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62E3" w:rsidRDefault="00A96386">
      <w:pPr>
        <w:rPr>
          <w:lang w:val="de-DE"/>
        </w:rPr>
      </w:pPr>
      <w:proofErr w:type="spellStart"/>
      <w:r>
        <w:rPr>
          <w:lang w:val="de-DE"/>
        </w:rPr>
        <w:t>Supplementary</w:t>
      </w:r>
      <w:proofErr w:type="spellEnd"/>
      <w:r>
        <w:rPr>
          <w:lang w:val="de-DE"/>
        </w:rPr>
        <w:t xml:space="preserve"> material</w:t>
      </w:r>
    </w:p>
    <w:p w:rsidR="00A96386" w:rsidRPr="00A96386" w:rsidRDefault="00A96386" w:rsidP="00A96386">
      <w:r w:rsidRPr="00A96386">
        <w:rPr>
          <w:b/>
        </w:rPr>
        <w:t>Table A1</w:t>
      </w:r>
    </w:p>
    <w:tbl>
      <w:tblPr>
        <w:tblStyle w:val="EinfacheTabelle2"/>
        <w:tblW w:w="9072" w:type="dxa"/>
        <w:tblLook w:val="04A0" w:firstRow="1" w:lastRow="0" w:firstColumn="1" w:lastColumn="0" w:noHBand="0" w:noVBand="1"/>
      </w:tblPr>
      <w:tblGrid>
        <w:gridCol w:w="2410"/>
        <w:gridCol w:w="1937"/>
        <w:gridCol w:w="2602"/>
        <w:gridCol w:w="2123"/>
      </w:tblGrid>
      <w:tr w:rsidR="00A96386" w:rsidRPr="00A96386" w:rsidTr="008B093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hideMark/>
          </w:tcPr>
          <w:p w:rsidR="00A96386" w:rsidRPr="00A96386" w:rsidRDefault="00A96386" w:rsidP="00A96386">
            <w:r w:rsidRPr="00A96386">
              <w:t>Variable</w:t>
            </w:r>
          </w:p>
        </w:tc>
        <w:tc>
          <w:tcPr>
            <w:tcW w:w="1937" w:type="dxa"/>
          </w:tcPr>
          <w:p w:rsidR="00A96386" w:rsidRPr="00A96386" w:rsidRDefault="00A96386" w:rsidP="00A9638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Variable type</w:t>
            </w:r>
          </w:p>
        </w:tc>
        <w:tc>
          <w:tcPr>
            <w:tcW w:w="2602" w:type="dxa"/>
          </w:tcPr>
          <w:p w:rsidR="00A96386" w:rsidRPr="00A96386" w:rsidRDefault="00A96386" w:rsidP="00A9638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Mapping to estimation equation (3)</w:t>
            </w:r>
          </w:p>
        </w:tc>
        <w:tc>
          <w:tcPr>
            <w:tcW w:w="2123" w:type="dxa"/>
          </w:tcPr>
          <w:p w:rsidR="00A96386" w:rsidRPr="00A96386" w:rsidRDefault="00A96386" w:rsidP="00A9638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Stage of estimation</w:t>
            </w:r>
          </w:p>
        </w:tc>
      </w:tr>
      <w:tr w:rsidR="00A96386" w:rsidRPr="00A96386" w:rsidTr="008B09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:rsidR="00A96386" w:rsidRPr="00A96386" w:rsidRDefault="00A96386" w:rsidP="00A96386">
            <w:r w:rsidRPr="00A96386">
              <w:t>Cooperative ideology</w:t>
            </w:r>
          </w:p>
        </w:tc>
        <w:tc>
          <w:tcPr>
            <w:tcW w:w="1937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>Dependent variable</w:t>
            </w:r>
          </w:p>
        </w:tc>
        <w:tc>
          <w:tcPr>
            <w:tcW w:w="2602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>Y(X)</w:t>
            </w:r>
          </w:p>
        </w:tc>
        <w:tc>
          <w:tcPr>
            <w:tcW w:w="2123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>Main equation</w:t>
            </w:r>
          </w:p>
        </w:tc>
      </w:tr>
      <w:tr w:rsidR="00A96386" w:rsidRPr="00A96386" w:rsidTr="008B093B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:rsidR="00A96386" w:rsidRPr="00A96386" w:rsidRDefault="00A96386" w:rsidP="00A96386">
            <w:r w:rsidRPr="00A96386">
              <w:t>Farmer is member of a cooperative</w:t>
            </w:r>
          </w:p>
        </w:tc>
        <w:tc>
          <w:tcPr>
            <w:tcW w:w="1937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Dependent variable of the sample selection equation</w:t>
            </w:r>
          </w:p>
        </w:tc>
        <w:tc>
          <w:tcPr>
            <w:tcW w:w="2602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Y(W)</w:t>
            </w:r>
          </w:p>
        </w:tc>
        <w:tc>
          <w:tcPr>
            <w:tcW w:w="2123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Sample selection</w:t>
            </w:r>
          </w:p>
        </w:tc>
      </w:tr>
      <w:tr w:rsidR="00A96386" w:rsidRPr="00A96386" w:rsidTr="008B09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:rsidR="00A96386" w:rsidRPr="00A96386" w:rsidRDefault="00A96386" w:rsidP="00A96386">
            <w:r w:rsidRPr="00A96386">
              <w:t>Year of observation</w:t>
            </w:r>
          </w:p>
        </w:tc>
        <w:tc>
          <w:tcPr>
            <w:tcW w:w="1937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>Dependent variable of the endogenous treatment equation</w:t>
            </w:r>
          </w:p>
        </w:tc>
        <w:tc>
          <w:tcPr>
            <w:tcW w:w="2602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>Y(V)</w:t>
            </w:r>
          </w:p>
        </w:tc>
        <w:tc>
          <w:tcPr>
            <w:tcW w:w="2123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>Endogenous treatment</w:t>
            </w:r>
          </w:p>
        </w:tc>
      </w:tr>
      <w:tr w:rsidR="00A96386" w:rsidRPr="00A96386" w:rsidTr="008B093B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noWrap/>
          </w:tcPr>
          <w:p w:rsidR="00A96386" w:rsidRPr="00A96386" w:rsidRDefault="00A96386" w:rsidP="00A96386">
            <w:r w:rsidRPr="00A96386">
              <w:t>Number of dairy cows</w:t>
            </w:r>
          </w:p>
        </w:tc>
        <w:tc>
          <w:tcPr>
            <w:tcW w:w="1937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Independent variable</w:t>
            </w:r>
          </w:p>
        </w:tc>
        <w:tc>
          <w:tcPr>
            <w:tcW w:w="2602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X, W</w:t>
            </w:r>
          </w:p>
        </w:tc>
        <w:tc>
          <w:tcPr>
            <w:tcW w:w="2123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Sample selection, main equation</w:t>
            </w:r>
          </w:p>
        </w:tc>
      </w:tr>
      <w:tr w:rsidR="00A96386" w:rsidRPr="00A96386" w:rsidTr="008B09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noWrap/>
          </w:tcPr>
          <w:p w:rsidR="00A96386" w:rsidRPr="00A96386" w:rsidRDefault="00A96386" w:rsidP="00A96386">
            <w:r w:rsidRPr="00A96386">
              <w:t>Number of cattle for meat production</w:t>
            </w:r>
          </w:p>
        </w:tc>
        <w:tc>
          <w:tcPr>
            <w:tcW w:w="1937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>Independent variable</w:t>
            </w:r>
          </w:p>
        </w:tc>
        <w:tc>
          <w:tcPr>
            <w:tcW w:w="2602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>X, W</w:t>
            </w:r>
          </w:p>
        </w:tc>
        <w:tc>
          <w:tcPr>
            <w:tcW w:w="2123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 xml:space="preserve">Sample selection, main equation </w:t>
            </w:r>
          </w:p>
        </w:tc>
      </w:tr>
      <w:tr w:rsidR="00A96386" w:rsidRPr="00A96386" w:rsidTr="008B093B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noWrap/>
          </w:tcPr>
          <w:p w:rsidR="00A96386" w:rsidRPr="00A96386" w:rsidRDefault="00A96386" w:rsidP="00A96386">
            <w:r w:rsidRPr="00A96386">
              <w:t>Dairy farmer</w:t>
            </w:r>
          </w:p>
        </w:tc>
        <w:tc>
          <w:tcPr>
            <w:tcW w:w="1937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Independent variable</w:t>
            </w:r>
          </w:p>
        </w:tc>
        <w:tc>
          <w:tcPr>
            <w:tcW w:w="2602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X</w:t>
            </w:r>
          </w:p>
        </w:tc>
        <w:tc>
          <w:tcPr>
            <w:tcW w:w="2123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Main equation</w:t>
            </w:r>
          </w:p>
        </w:tc>
      </w:tr>
      <w:tr w:rsidR="00A96386" w:rsidRPr="00A96386" w:rsidTr="008B09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:rsidR="00A96386" w:rsidRPr="00A96386" w:rsidRDefault="00A96386" w:rsidP="00A96386">
            <w:r w:rsidRPr="00A96386">
              <w:t>Meat producer</w:t>
            </w:r>
          </w:p>
        </w:tc>
        <w:tc>
          <w:tcPr>
            <w:tcW w:w="1937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>Independent variable</w:t>
            </w:r>
          </w:p>
        </w:tc>
        <w:tc>
          <w:tcPr>
            <w:tcW w:w="2602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>X</w:t>
            </w:r>
          </w:p>
        </w:tc>
        <w:tc>
          <w:tcPr>
            <w:tcW w:w="2123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>Main equation</w:t>
            </w:r>
          </w:p>
        </w:tc>
      </w:tr>
      <w:tr w:rsidR="00A96386" w:rsidRPr="00A96386" w:rsidTr="008B093B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:rsidR="00A96386" w:rsidRPr="00A96386" w:rsidRDefault="00A96386" w:rsidP="00A96386">
            <w:r w:rsidRPr="00A96386">
              <w:t>Acreage in hectare</w:t>
            </w:r>
          </w:p>
        </w:tc>
        <w:tc>
          <w:tcPr>
            <w:tcW w:w="1937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Independent variable</w:t>
            </w:r>
          </w:p>
        </w:tc>
        <w:tc>
          <w:tcPr>
            <w:tcW w:w="2602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X, W</w:t>
            </w:r>
          </w:p>
        </w:tc>
        <w:tc>
          <w:tcPr>
            <w:tcW w:w="2123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Sample selection, main equation</w:t>
            </w:r>
          </w:p>
        </w:tc>
      </w:tr>
      <w:tr w:rsidR="00A96386" w:rsidRPr="00A96386" w:rsidTr="008B09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noWrap/>
          </w:tcPr>
          <w:p w:rsidR="00A96386" w:rsidRPr="00A96386" w:rsidRDefault="00A96386" w:rsidP="00A96386">
            <w:r w:rsidRPr="00A96386">
              <w:t>Farmer’s year of birth</w:t>
            </w:r>
          </w:p>
        </w:tc>
        <w:tc>
          <w:tcPr>
            <w:tcW w:w="1937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>Independent variable</w:t>
            </w:r>
          </w:p>
        </w:tc>
        <w:tc>
          <w:tcPr>
            <w:tcW w:w="2602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>X, W</w:t>
            </w:r>
          </w:p>
        </w:tc>
        <w:tc>
          <w:tcPr>
            <w:tcW w:w="2123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>Sample selection, main equation</w:t>
            </w:r>
          </w:p>
        </w:tc>
      </w:tr>
      <w:tr w:rsidR="00A96386" w:rsidRPr="00A96386" w:rsidTr="008B093B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  <w:noWrap/>
          </w:tcPr>
          <w:p w:rsidR="00A96386" w:rsidRPr="00A96386" w:rsidRDefault="00A96386" w:rsidP="00A96386">
            <w:r w:rsidRPr="00A96386">
              <w:t>Type of employment (part- or full-time)</w:t>
            </w:r>
          </w:p>
        </w:tc>
        <w:tc>
          <w:tcPr>
            <w:tcW w:w="1937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Independent variable</w:t>
            </w:r>
          </w:p>
        </w:tc>
        <w:tc>
          <w:tcPr>
            <w:tcW w:w="2602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X, W</w:t>
            </w:r>
          </w:p>
        </w:tc>
        <w:tc>
          <w:tcPr>
            <w:tcW w:w="2123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Sample selection, main equation</w:t>
            </w:r>
          </w:p>
        </w:tc>
      </w:tr>
      <w:tr w:rsidR="00A96386" w:rsidRPr="00A96386" w:rsidTr="008B09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:rsidR="00A96386" w:rsidRPr="00A96386" w:rsidRDefault="00A96386" w:rsidP="00A96386">
            <w:r w:rsidRPr="00A96386">
              <w:t>Years left in farming</w:t>
            </w:r>
          </w:p>
        </w:tc>
        <w:tc>
          <w:tcPr>
            <w:tcW w:w="1937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>Independent variable</w:t>
            </w:r>
          </w:p>
        </w:tc>
        <w:tc>
          <w:tcPr>
            <w:tcW w:w="2602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>X, W</w:t>
            </w:r>
          </w:p>
        </w:tc>
        <w:tc>
          <w:tcPr>
            <w:tcW w:w="2123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>Sample selection, main equation</w:t>
            </w:r>
          </w:p>
        </w:tc>
      </w:tr>
      <w:tr w:rsidR="00A96386" w:rsidRPr="00A96386" w:rsidTr="008B093B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:rsidR="00A96386" w:rsidRPr="00A96386" w:rsidRDefault="00A96386" w:rsidP="00A96386">
            <w:r w:rsidRPr="00A96386">
              <w:t>Farmer’s gender</w:t>
            </w:r>
          </w:p>
        </w:tc>
        <w:tc>
          <w:tcPr>
            <w:tcW w:w="1937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Independent variable</w:t>
            </w:r>
          </w:p>
        </w:tc>
        <w:tc>
          <w:tcPr>
            <w:tcW w:w="2602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X, W</w:t>
            </w:r>
          </w:p>
        </w:tc>
        <w:tc>
          <w:tcPr>
            <w:tcW w:w="2123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Sample selection, main equation</w:t>
            </w:r>
          </w:p>
        </w:tc>
      </w:tr>
      <w:tr w:rsidR="00A96386" w:rsidRPr="00A96386" w:rsidTr="008B09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:rsidR="00A96386" w:rsidRPr="00A96386" w:rsidRDefault="00A96386" w:rsidP="00A96386">
            <w:r w:rsidRPr="00A96386">
              <w:t>Specific cooperative of the farmer</w:t>
            </w:r>
          </w:p>
        </w:tc>
        <w:tc>
          <w:tcPr>
            <w:tcW w:w="1937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>Independent variable</w:t>
            </w:r>
          </w:p>
        </w:tc>
        <w:tc>
          <w:tcPr>
            <w:tcW w:w="2602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>X</w:t>
            </w:r>
          </w:p>
        </w:tc>
        <w:tc>
          <w:tcPr>
            <w:tcW w:w="2123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>Main equation</w:t>
            </w:r>
          </w:p>
        </w:tc>
      </w:tr>
      <w:tr w:rsidR="00A96386" w:rsidRPr="00A96386" w:rsidTr="008B093B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:rsidR="00A96386" w:rsidRPr="00A96386" w:rsidRDefault="00A96386" w:rsidP="00A96386">
            <w:r w:rsidRPr="00A96386">
              <w:t>Members’ view on competition from other farmers</w:t>
            </w:r>
          </w:p>
        </w:tc>
        <w:tc>
          <w:tcPr>
            <w:tcW w:w="1937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Independent variable</w:t>
            </w:r>
          </w:p>
        </w:tc>
        <w:tc>
          <w:tcPr>
            <w:tcW w:w="2602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X, W</w:t>
            </w:r>
          </w:p>
        </w:tc>
        <w:tc>
          <w:tcPr>
            <w:tcW w:w="2123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Sample selection, main equation</w:t>
            </w:r>
          </w:p>
        </w:tc>
      </w:tr>
      <w:tr w:rsidR="00A96386" w:rsidRPr="00A96386" w:rsidTr="008B09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:rsidR="00A96386" w:rsidRPr="00A96386" w:rsidRDefault="00A96386" w:rsidP="00A96386">
            <w:r w:rsidRPr="00A96386">
              <w:t>Members’ view on cooperatives’ internationalisation activities</w:t>
            </w:r>
          </w:p>
        </w:tc>
        <w:tc>
          <w:tcPr>
            <w:tcW w:w="1937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>Independent variable</w:t>
            </w:r>
          </w:p>
        </w:tc>
        <w:tc>
          <w:tcPr>
            <w:tcW w:w="2602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>V</w:t>
            </w:r>
          </w:p>
        </w:tc>
        <w:tc>
          <w:tcPr>
            <w:tcW w:w="2123" w:type="dxa"/>
          </w:tcPr>
          <w:p w:rsidR="00A96386" w:rsidRPr="00A96386" w:rsidRDefault="00A96386" w:rsidP="00A963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96386">
              <w:t>Endogenous treatment</w:t>
            </w:r>
          </w:p>
        </w:tc>
      </w:tr>
      <w:tr w:rsidR="00A96386" w:rsidRPr="00A96386" w:rsidTr="008B093B">
        <w:trPr>
          <w:trHeight w:val="1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:rsidR="00A96386" w:rsidRPr="00A96386" w:rsidRDefault="00A96386" w:rsidP="00A96386">
            <w:r w:rsidRPr="00A96386">
              <w:t>Motives for cooperative membership</w:t>
            </w:r>
          </w:p>
        </w:tc>
        <w:tc>
          <w:tcPr>
            <w:tcW w:w="1937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Independent variable</w:t>
            </w:r>
          </w:p>
        </w:tc>
        <w:tc>
          <w:tcPr>
            <w:tcW w:w="2602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V</w:t>
            </w:r>
          </w:p>
        </w:tc>
        <w:tc>
          <w:tcPr>
            <w:tcW w:w="2123" w:type="dxa"/>
          </w:tcPr>
          <w:p w:rsidR="00A96386" w:rsidRPr="00A96386" w:rsidRDefault="00A96386" w:rsidP="00A963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A96386">
              <w:t>Endogenous treatment</w:t>
            </w:r>
          </w:p>
        </w:tc>
      </w:tr>
    </w:tbl>
    <w:p w:rsidR="00A96386" w:rsidRDefault="00A96386" w:rsidP="00A96386"/>
    <w:p w:rsidR="00A96386" w:rsidRDefault="00A96386" w:rsidP="00A96386"/>
    <w:p w:rsidR="00A96386" w:rsidRDefault="00A96386" w:rsidP="00A96386"/>
    <w:p w:rsidR="00A96386" w:rsidRPr="00A96386" w:rsidRDefault="00A96386" w:rsidP="00A96386"/>
    <w:p w:rsidR="00A96386" w:rsidRPr="00FA0923" w:rsidRDefault="00A96386" w:rsidP="00A96386">
      <w:pPr>
        <w:pStyle w:val="brdtext"/>
        <w:spacing w:line="240" w:lineRule="auto"/>
        <w:ind w:left="708"/>
        <w:rPr>
          <w:lang w:val="en-GB"/>
        </w:rPr>
      </w:pPr>
      <w:r w:rsidRPr="00FA0923">
        <w:rPr>
          <w:b/>
          <w:caps/>
          <w:lang w:val="en-GB"/>
        </w:rPr>
        <w:lastRenderedPageBreak/>
        <w:t>Table A</w:t>
      </w:r>
      <w:r>
        <w:rPr>
          <w:b/>
          <w:caps/>
          <w:lang w:val="en-GB"/>
        </w:rPr>
        <w:t>2</w:t>
      </w:r>
      <w:r w:rsidRPr="00FA0923">
        <w:rPr>
          <w:lang w:val="en-GB"/>
        </w:rPr>
        <w:t xml:space="preserve"> Average </w:t>
      </w:r>
      <w:r>
        <w:rPr>
          <w:lang w:val="en-GB"/>
        </w:rPr>
        <w:t>t</w:t>
      </w:r>
      <w:r w:rsidRPr="00FA0923">
        <w:rPr>
          <w:lang w:val="en-GB"/>
        </w:rPr>
        <w:t xml:space="preserve">reatment </w:t>
      </w:r>
      <w:r>
        <w:rPr>
          <w:lang w:val="en-GB"/>
        </w:rPr>
        <w:t>e</w:t>
      </w:r>
      <w:r w:rsidRPr="00FA0923">
        <w:rPr>
          <w:lang w:val="en-GB"/>
        </w:rPr>
        <w:t>ffects of the year of observation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397"/>
        <w:gridCol w:w="1560"/>
        <w:gridCol w:w="1852"/>
      </w:tblGrid>
      <w:tr w:rsidR="00A96386" w:rsidRPr="00FA0923" w:rsidTr="008B093B">
        <w:trPr>
          <w:trHeight w:val="705"/>
        </w:trPr>
        <w:tc>
          <w:tcPr>
            <w:tcW w:w="3397" w:type="dxa"/>
            <w:tcBorders>
              <w:left w:val="nil"/>
            </w:tcBorders>
            <w:hideMark/>
          </w:tcPr>
          <w:p w:rsidR="00A96386" w:rsidRPr="00FA0923" w:rsidRDefault="00A96386" w:rsidP="008B093B">
            <w:pPr>
              <w:pStyle w:val="brdtext"/>
              <w:rPr>
                <w:sz w:val="20"/>
                <w:szCs w:val="20"/>
                <w:lang w:val="en-GB"/>
              </w:rPr>
            </w:pPr>
            <w:bookmarkStart w:id="0" w:name="_Hlk107219384"/>
            <w:r w:rsidRPr="00FA0923">
              <w:rPr>
                <w:bCs/>
                <w:sz w:val="18"/>
                <w:szCs w:val="20"/>
                <w:lang w:val="en-GB"/>
              </w:rPr>
              <w:t xml:space="preserve">Probability </w:t>
            </w:r>
            <w:r>
              <w:rPr>
                <w:bCs/>
                <w:sz w:val="18"/>
                <w:szCs w:val="20"/>
                <w:lang w:val="en-GB"/>
              </w:rPr>
              <w:t>of</w:t>
            </w:r>
            <w:r w:rsidRPr="00FA0923">
              <w:rPr>
                <w:bCs/>
                <w:sz w:val="18"/>
                <w:szCs w:val="20"/>
                <w:lang w:val="en-GB"/>
              </w:rPr>
              <w:t xml:space="preserve"> belong</w:t>
            </w:r>
            <w:r>
              <w:rPr>
                <w:bCs/>
                <w:sz w:val="18"/>
                <w:szCs w:val="20"/>
                <w:lang w:val="en-GB"/>
              </w:rPr>
              <w:t>ing</w:t>
            </w:r>
            <w:r w:rsidRPr="00FA0923">
              <w:rPr>
                <w:bCs/>
                <w:sz w:val="18"/>
                <w:szCs w:val="20"/>
                <w:lang w:val="en-GB"/>
              </w:rPr>
              <w:t xml:space="preserve"> to a certain Likert scale category for commitment comparing two survey</w:t>
            </w:r>
            <w:r>
              <w:rPr>
                <w:bCs/>
                <w:sz w:val="18"/>
                <w:szCs w:val="20"/>
                <w:lang w:val="en-GB"/>
              </w:rPr>
              <w:t xml:space="preserve"> </w:t>
            </w:r>
            <w:r w:rsidRPr="00FA0923">
              <w:rPr>
                <w:bCs/>
                <w:sz w:val="18"/>
                <w:szCs w:val="20"/>
                <w:lang w:val="en-GB"/>
              </w:rPr>
              <w:t xml:space="preserve">years: 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16"/>
                      <w:szCs w:val="20"/>
                      <w:lang w:val="en-GB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16"/>
                      <w:szCs w:val="20"/>
                      <w:lang w:val="en-GB"/>
                    </w:rPr>
                    <m:t>Pr⁡</m:t>
                  </m:r>
                  <m:r>
                    <w:rPr>
                      <w:rFonts w:ascii="Cambria Math" w:hAnsi="Cambria Math"/>
                      <w:sz w:val="16"/>
                      <w:szCs w:val="20"/>
                      <w:lang w:val="en-GB"/>
                    </w:rPr>
                    <m:t>(y=1, …, 5)</m:t>
                  </m:r>
                </m:e>
                <m:sub>
                  <m:r>
                    <w:rPr>
                      <w:rFonts w:ascii="Cambria Math" w:hAnsi="Cambria Math"/>
                      <w:sz w:val="16"/>
                      <w:szCs w:val="20"/>
                      <w:lang w:val="en-GB"/>
                    </w:rPr>
                    <m:t>|t=1, 2, 3</m:t>
                  </m:r>
                </m:sub>
              </m:sSub>
            </m:oMath>
          </w:p>
        </w:tc>
        <w:tc>
          <w:tcPr>
            <w:tcW w:w="1560" w:type="dxa"/>
            <w:tcBorders>
              <w:right w:val="nil"/>
            </w:tcBorders>
            <w:hideMark/>
          </w:tcPr>
          <w:p w:rsidR="00A96386" w:rsidRPr="00FA0923" w:rsidRDefault="00A96386" w:rsidP="008B093B">
            <w:pPr>
              <w:pStyle w:val="brdtext"/>
              <w:jc w:val="center"/>
              <w:rPr>
                <w:sz w:val="18"/>
                <w:szCs w:val="20"/>
                <w:lang w:val="en-GB"/>
              </w:rPr>
            </w:pPr>
            <w:r w:rsidRPr="00FA0923">
              <w:rPr>
                <w:bCs/>
                <w:sz w:val="18"/>
                <w:szCs w:val="20"/>
                <w:lang w:val="en-GB"/>
              </w:rPr>
              <w:t>Treatment effect</w:t>
            </w:r>
          </w:p>
        </w:tc>
        <w:tc>
          <w:tcPr>
            <w:tcW w:w="1852" w:type="dxa"/>
            <w:tcBorders>
              <w:left w:val="nil"/>
              <w:right w:val="nil"/>
            </w:tcBorders>
            <w:hideMark/>
          </w:tcPr>
          <w:p w:rsidR="00A96386" w:rsidRPr="00FA0923" w:rsidRDefault="00A96386" w:rsidP="008B093B">
            <w:pPr>
              <w:pStyle w:val="brdtext"/>
              <w:jc w:val="center"/>
              <w:rPr>
                <w:sz w:val="18"/>
                <w:szCs w:val="20"/>
                <w:lang w:val="en-GB"/>
              </w:rPr>
            </w:pPr>
            <w:r w:rsidRPr="00FA0923">
              <w:rPr>
                <w:bCs/>
                <w:sz w:val="18"/>
                <w:szCs w:val="20"/>
                <w:lang w:val="en-GB"/>
              </w:rPr>
              <w:t>P&gt;|z|</w:t>
            </w:r>
          </w:p>
        </w:tc>
      </w:tr>
      <w:tr w:rsidR="00A96386" w:rsidRPr="00FA0923" w:rsidTr="008B093B">
        <w:trPr>
          <w:trHeight w:val="533"/>
        </w:trPr>
        <w:tc>
          <w:tcPr>
            <w:tcW w:w="3397" w:type="dxa"/>
            <w:tcBorders>
              <w:left w:val="nil"/>
            </w:tcBorders>
          </w:tcPr>
          <w:p w:rsidR="00A96386" w:rsidRPr="00277EA6" w:rsidRDefault="00A96386" w:rsidP="008B093B">
            <w:pPr>
              <w:pStyle w:val="brdtext"/>
              <w:rPr>
                <w:sz w:val="18"/>
                <w:lang w:val="de-DE"/>
              </w:rPr>
            </w:pPr>
            <w:proofErr w:type="gramStart"/>
            <w:r w:rsidRPr="00277EA6">
              <w:rPr>
                <w:sz w:val="18"/>
                <w:lang w:val="de-DE"/>
              </w:rPr>
              <w:t>Pr(</w:t>
            </w:r>
            <w:proofErr w:type="gramEnd"/>
            <w:r w:rsidRPr="00277EA6">
              <w:rPr>
                <w:sz w:val="18"/>
                <w:lang w:val="de-DE"/>
              </w:rPr>
              <w:t>1) t = 2 vs. t = 1</w:t>
            </w:r>
          </w:p>
          <w:p w:rsidR="00A96386" w:rsidRPr="00277EA6" w:rsidRDefault="00A96386" w:rsidP="008B093B">
            <w:pPr>
              <w:pStyle w:val="brdtext"/>
              <w:rPr>
                <w:sz w:val="18"/>
                <w:lang w:val="de-DE"/>
              </w:rPr>
            </w:pPr>
            <w:proofErr w:type="gramStart"/>
            <w:r w:rsidRPr="00277EA6">
              <w:rPr>
                <w:sz w:val="18"/>
                <w:lang w:val="de-DE"/>
              </w:rPr>
              <w:t>Pr(</w:t>
            </w:r>
            <w:proofErr w:type="gramEnd"/>
            <w:r w:rsidRPr="00277EA6">
              <w:rPr>
                <w:sz w:val="18"/>
                <w:lang w:val="de-DE"/>
              </w:rPr>
              <w:t>1) t = 3 vs. t = 1</w:t>
            </w:r>
          </w:p>
        </w:tc>
        <w:tc>
          <w:tcPr>
            <w:tcW w:w="1560" w:type="dxa"/>
            <w:tcBorders>
              <w:right w:val="nil"/>
            </w:tcBorders>
          </w:tcPr>
          <w:p w:rsidR="00A96386" w:rsidRPr="00FA0923" w:rsidRDefault="00A96386" w:rsidP="008B093B">
            <w:pPr>
              <w:pStyle w:val="brdtext"/>
              <w:jc w:val="center"/>
              <w:rPr>
                <w:sz w:val="18"/>
                <w:lang w:val="en-GB"/>
              </w:rPr>
            </w:pPr>
            <w:r w:rsidRPr="00FA0923">
              <w:rPr>
                <w:sz w:val="18"/>
                <w:lang w:val="en-GB"/>
              </w:rPr>
              <w:t>-0.3625</w:t>
            </w:r>
          </w:p>
          <w:p w:rsidR="00A96386" w:rsidRPr="00FA0923" w:rsidRDefault="00A96386" w:rsidP="008B093B">
            <w:pPr>
              <w:pStyle w:val="brdtext"/>
              <w:jc w:val="center"/>
              <w:rPr>
                <w:sz w:val="18"/>
                <w:lang w:val="en-GB"/>
              </w:rPr>
            </w:pPr>
            <w:r w:rsidRPr="00FA0923">
              <w:rPr>
                <w:sz w:val="18"/>
                <w:lang w:val="en-GB"/>
              </w:rPr>
              <w:t>-0.5420</w:t>
            </w:r>
          </w:p>
        </w:tc>
        <w:tc>
          <w:tcPr>
            <w:tcW w:w="1852" w:type="dxa"/>
            <w:tcBorders>
              <w:left w:val="nil"/>
              <w:right w:val="nil"/>
            </w:tcBorders>
          </w:tcPr>
          <w:p w:rsidR="00A96386" w:rsidRPr="00FA0923" w:rsidRDefault="00A96386" w:rsidP="008B093B">
            <w:pPr>
              <w:pStyle w:val="brdtext"/>
              <w:jc w:val="center"/>
              <w:rPr>
                <w:sz w:val="18"/>
                <w:lang w:val="en-GB"/>
              </w:rPr>
            </w:pPr>
            <w:r w:rsidRPr="00FA0923">
              <w:rPr>
                <w:sz w:val="18"/>
                <w:lang w:val="en-GB"/>
              </w:rPr>
              <w:t>0.0000</w:t>
            </w:r>
          </w:p>
          <w:p w:rsidR="00A96386" w:rsidRPr="00FA0923" w:rsidRDefault="00A96386" w:rsidP="008B093B">
            <w:pPr>
              <w:pStyle w:val="brdtext"/>
              <w:jc w:val="center"/>
              <w:rPr>
                <w:sz w:val="18"/>
                <w:lang w:val="en-GB"/>
              </w:rPr>
            </w:pPr>
            <w:r w:rsidRPr="00FA0923">
              <w:rPr>
                <w:sz w:val="18"/>
                <w:lang w:val="en-GB"/>
              </w:rPr>
              <w:t>0.0000</w:t>
            </w:r>
          </w:p>
        </w:tc>
      </w:tr>
      <w:tr w:rsidR="00A96386" w:rsidRPr="00FA0923" w:rsidTr="008B093B">
        <w:trPr>
          <w:trHeight w:val="546"/>
        </w:trPr>
        <w:tc>
          <w:tcPr>
            <w:tcW w:w="3397" w:type="dxa"/>
            <w:tcBorders>
              <w:left w:val="nil"/>
            </w:tcBorders>
          </w:tcPr>
          <w:p w:rsidR="00A96386" w:rsidRPr="00277EA6" w:rsidRDefault="00A96386" w:rsidP="008B093B">
            <w:pPr>
              <w:pStyle w:val="brdtext"/>
              <w:rPr>
                <w:sz w:val="18"/>
                <w:lang w:val="de-DE"/>
              </w:rPr>
            </w:pPr>
            <w:proofErr w:type="gramStart"/>
            <w:r w:rsidRPr="00277EA6">
              <w:rPr>
                <w:bCs/>
                <w:sz w:val="18"/>
                <w:lang w:val="de-DE"/>
              </w:rPr>
              <w:t>Pr(</w:t>
            </w:r>
            <w:proofErr w:type="gramEnd"/>
            <w:r w:rsidRPr="00277EA6">
              <w:rPr>
                <w:bCs/>
                <w:sz w:val="18"/>
                <w:lang w:val="de-DE"/>
              </w:rPr>
              <w:t>2) t = 2 vs. t = 1</w:t>
            </w:r>
          </w:p>
          <w:p w:rsidR="00A96386" w:rsidRPr="00277EA6" w:rsidRDefault="00A96386" w:rsidP="008B093B">
            <w:pPr>
              <w:pStyle w:val="brdtext"/>
              <w:rPr>
                <w:sz w:val="18"/>
                <w:lang w:val="de-DE"/>
              </w:rPr>
            </w:pPr>
            <w:proofErr w:type="gramStart"/>
            <w:r w:rsidRPr="00277EA6">
              <w:rPr>
                <w:bCs/>
                <w:sz w:val="18"/>
                <w:lang w:val="de-DE"/>
              </w:rPr>
              <w:t>Pr(</w:t>
            </w:r>
            <w:proofErr w:type="gramEnd"/>
            <w:r w:rsidRPr="00277EA6">
              <w:rPr>
                <w:bCs/>
                <w:sz w:val="18"/>
                <w:lang w:val="de-DE"/>
              </w:rPr>
              <w:t>2) t = 3 vs. t = 1</w:t>
            </w:r>
          </w:p>
        </w:tc>
        <w:tc>
          <w:tcPr>
            <w:tcW w:w="1560" w:type="dxa"/>
            <w:tcBorders>
              <w:right w:val="nil"/>
            </w:tcBorders>
          </w:tcPr>
          <w:p w:rsidR="00A96386" w:rsidRPr="00FA0923" w:rsidRDefault="00A96386" w:rsidP="008B093B">
            <w:pPr>
              <w:pStyle w:val="brdtext"/>
              <w:jc w:val="center"/>
              <w:rPr>
                <w:sz w:val="18"/>
                <w:lang w:val="en-GB"/>
              </w:rPr>
            </w:pPr>
            <w:r w:rsidRPr="00FA0923">
              <w:rPr>
                <w:sz w:val="18"/>
                <w:lang w:val="en-GB"/>
              </w:rPr>
              <w:t>-0.0099</w:t>
            </w:r>
          </w:p>
          <w:p w:rsidR="00A96386" w:rsidRPr="00FA0923" w:rsidRDefault="00A96386" w:rsidP="008B093B">
            <w:pPr>
              <w:pStyle w:val="brdtext"/>
              <w:jc w:val="center"/>
              <w:rPr>
                <w:sz w:val="18"/>
                <w:lang w:val="en-GB"/>
              </w:rPr>
            </w:pPr>
            <w:r w:rsidRPr="00FA0923">
              <w:rPr>
                <w:sz w:val="18"/>
                <w:lang w:val="en-GB"/>
              </w:rPr>
              <w:t>-0.0809</w:t>
            </w:r>
          </w:p>
        </w:tc>
        <w:tc>
          <w:tcPr>
            <w:tcW w:w="1852" w:type="dxa"/>
            <w:tcBorders>
              <w:left w:val="nil"/>
              <w:right w:val="nil"/>
            </w:tcBorders>
          </w:tcPr>
          <w:p w:rsidR="00A96386" w:rsidRPr="00FA0923" w:rsidRDefault="00A96386" w:rsidP="008B093B">
            <w:pPr>
              <w:pStyle w:val="brdtext"/>
              <w:jc w:val="center"/>
              <w:rPr>
                <w:sz w:val="18"/>
                <w:lang w:val="en-GB"/>
              </w:rPr>
            </w:pPr>
            <w:r w:rsidRPr="00FA0923">
              <w:rPr>
                <w:sz w:val="18"/>
                <w:lang w:val="en-GB"/>
              </w:rPr>
              <w:t>0.2876</w:t>
            </w:r>
          </w:p>
          <w:p w:rsidR="00A96386" w:rsidRPr="00FA0923" w:rsidRDefault="00A96386" w:rsidP="008B093B">
            <w:pPr>
              <w:pStyle w:val="brdtext"/>
              <w:jc w:val="center"/>
              <w:rPr>
                <w:sz w:val="18"/>
                <w:lang w:val="en-GB"/>
              </w:rPr>
            </w:pPr>
            <w:r w:rsidRPr="00FA0923">
              <w:rPr>
                <w:sz w:val="18"/>
                <w:lang w:val="en-GB"/>
              </w:rPr>
              <w:t>0.0000</w:t>
            </w:r>
          </w:p>
        </w:tc>
      </w:tr>
      <w:tr w:rsidR="00A96386" w:rsidRPr="00FA0923" w:rsidTr="008B093B">
        <w:tc>
          <w:tcPr>
            <w:tcW w:w="3397" w:type="dxa"/>
            <w:tcBorders>
              <w:left w:val="nil"/>
            </w:tcBorders>
          </w:tcPr>
          <w:p w:rsidR="00A96386" w:rsidRPr="00277EA6" w:rsidRDefault="00A96386" w:rsidP="008B093B">
            <w:pPr>
              <w:pStyle w:val="brdtext"/>
              <w:rPr>
                <w:sz w:val="18"/>
                <w:lang w:val="de-DE"/>
              </w:rPr>
            </w:pPr>
            <w:proofErr w:type="gramStart"/>
            <w:r w:rsidRPr="00277EA6">
              <w:rPr>
                <w:sz w:val="18"/>
                <w:lang w:val="de-DE"/>
              </w:rPr>
              <w:t>Pr(</w:t>
            </w:r>
            <w:proofErr w:type="gramEnd"/>
            <w:r w:rsidRPr="00277EA6">
              <w:rPr>
                <w:sz w:val="18"/>
                <w:lang w:val="de-DE"/>
              </w:rPr>
              <w:t xml:space="preserve">3) </w:t>
            </w:r>
            <w:r w:rsidRPr="00277EA6">
              <w:rPr>
                <w:bCs/>
                <w:sz w:val="18"/>
                <w:lang w:val="de-DE"/>
              </w:rPr>
              <w:t xml:space="preserve">t = 2 </w:t>
            </w:r>
            <w:r w:rsidRPr="00277EA6">
              <w:rPr>
                <w:sz w:val="18"/>
                <w:lang w:val="de-DE"/>
              </w:rPr>
              <w:t xml:space="preserve">vs. </w:t>
            </w:r>
            <w:r w:rsidRPr="00277EA6">
              <w:rPr>
                <w:bCs/>
                <w:sz w:val="18"/>
                <w:lang w:val="de-DE"/>
              </w:rPr>
              <w:t xml:space="preserve">t = </w:t>
            </w:r>
            <w:r w:rsidRPr="00277EA6">
              <w:rPr>
                <w:sz w:val="18"/>
                <w:lang w:val="de-DE"/>
              </w:rPr>
              <w:t>1</w:t>
            </w:r>
          </w:p>
          <w:p w:rsidR="00A96386" w:rsidRPr="00277EA6" w:rsidRDefault="00A96386" w:rsidP="008B093B">
            <w:pPr>
              <w:pStyle w:val="brdtext"/>
              <w:rPr>
                <w:sz w:val="18"/>
                <w:lang w:val="de-DE"/>
              </w:rPr>
            </w:pPr>
            <w:proofErr w:type="gramStart"/>
            <w:r w:rsidRPr="00277EA6">
              <w:rPr>
                <w:sz w:val="18"/>
                <w:lang w:val="de-DE"/>
              </w:rPr>
              <w:t>Pr(</w:t>
            </w:r>
            <w:proofErr w:type="gramEnd"/>
            <w:r w:rsidRPr="00277EA6">
              <w:rPr>
                <w:sz w:val="18"/>
                <w:lang w:val="de-DE"/>
              </w:rPr>
              <w:t xml:space="preserve">3) </w:t>
            </w:r>
            <w:r w:rsidRPr="00277EA6">
              <w:rPr>
                <w:bCs/>
                <w:sz w:val="18"/>
                <w:lang w:val="de-DE"/>
              </w:rPr>
              <w:t xml:space="preserve">t = 3 </w:t>
            </w:r>
            <w:r w:rsidRPr="00277EA6">
              <w:rPr>
                <w:sz w:val="18"/>
                <w:lang w:val="de-DE"/>
              </w:rPr>
              <w:t>vs.</w:t>
            </w:r>
            <w:r w:rsidRPr="00277EA6">
              <w:rPr>
                <w:bCs/>
                <w:sz w:val="18"/>
                <w:lang w:val="de-DE"/>
              </w:rPr>
              <w:t xml:space="preserve"> t = </w:t>
            </w:r>
            <w:r w:rsidRPr="00277EA6">
              <w:rPr>
                <w:sz w:val="18"/>
                <w:lang w:val="de-DE"/>
              </w:rPr>
              <w:t>1</w:t>
            </w:r>
          </w:p>
        </w:tc>
        <w:tc>
          <w:tcPr>
            <w:tcW w:w="1560" w:type="dxa"/>
            <w:tcBorders>
              <w:right w:val="nil"/>
            </w:tcBorders>
          </w:tcPr>
          <w:p w:rsidR="00A96386" w:rsidRPr="00FA0923" w:rsidRDefault="00A96386" w:rsidP="008B093B">
            <w:pPr>
              <w:pStyle w:val="brdtext"/>
              <w:jc w:val="center"/>
              <w:rPr>
                <w:sz w:val="18"/>
                <w:lang w:val="en-GB"/>
              </w:rPr>
            </w:pPr>
            <w:r w:rsidRPr="00FA0923">
              <w:rPr>
                <w:sz w:val="18"/>
                <w:lang w:val="en-GB"/>
              </w:rPr>
              <w:t>0.0512</w:t>
            </w:r>
          </w:p>
          <w:p w:rsidR="00A96386" w:rsidRPr="00FA0923" w:rsidRDefault="00A96386" w:rsidP="008B093B">
            <w:pPr>
              <w:pStyle w:val="brdtext"/>
              <w:jc w:val="center"/>
              <w:rPr>
                <w:sz w:val="18"/>
                <w:lang w:val="en-GB"/>
              </w:rPr>
            </w:pPr>
            <w:r w:rsidRPr="00FA0923">
              <w:rPr>
                <w:sz w:val="18"/>
                <w:lang w:val="en-GB"/>
              </w:rPr>
              <w:t>-0.0284</w:t>
            </w:r>
          </w:p>
        </w:tc>
        <w:tc>
          <w:tcPr>
            <w:tcW w:w="1852" w:type="dxa"/>
            <w:tcBorders>
              <w:left w:val="nil"/>
              <w:right w:val="nil"/>
            </w:tcBorders>
          </w:tcPr>
          <w:p w:rsidR="00A96386" w:rsidRPr="00FA0923" w:rsidRDefault="00A96386" w:rsidP="008B093B">
            <w:pPr>
              <w:pStyle w:val="brdtext"/>
              <w:jc w:val="center"/>
              <w:rPr>
                <w:sz w:val="18"/>
                <w:lang w:val="en-GB"/>
              </w:rPr>
            </w:pPr>
            <w:r w:rsidRPr="00FA0923">
              <w:rPr>
                <w:sz w:val="18"/>
                <w:lang w:val="en-GB"/>
              </w:rPr>
              <w:t>0.0000</w:t>
            </w:r>
          </w:p>
          <w:p w:rsidR="00A96386" w:rsidRPr="00FA0923" w:rsidRDefault="00A96386" w:rsidP="008B093B">
            <w:pPr>
              <w:pStyle w:val="brdtext"/>
              <w:jc w:val="center"/>
              <w:rPr>
                <w:sz w:val="18"/>
                <w:lang w:val="en-GB"/>
              </w:rPr>
            </w:pPr>
            <w:r w:rsidRPr="00FA0923">
              <w:rPr>
                <w:sz w:val="18"/>
                <w:lang w:val="en-GB"/>
              </w:rPr>
              <w:t>0.1868</w:t>
            </w:r>
          </w:p>
        </w:tc>
      </w:tr>
      <w:tr w:rsidR="00A96386" w:rsidRPr="00FA0923" w:rsidTr="008B093B">
        <w:tc>
          <w:tcPr>
            <w:tcW w:w="3397" w:type="dxa"/>
            <w:tcBorders>
              <w:left w:val="nil"/>
            </w:tcBorders>
          </w:tcPr>
          <w:p w:rsidR="00A96386" w:rsidRPr="00277EA6" w:rsidRDefault="00A96386" w:rsidP="008B093B">
            <w:pPr>
              <w:pStyle w:val="brdtext"/>
              <w:rPr>
                <w:sz w:val="18"/>
                <w:lang w:val="de-DE"/>
              </w:rPr>
            </w:pPr>
            <w:proofErr w:type="gramStart"/>
            <w:r w:rsidRPr="00277EA6">
              <w:rPr>
                <w:sz w:val="18"/>
                <w:lang w:val="de-DE"/>
              </w:rPr>
              <w:t>Pr(</w:t>
            </w:r>
            <w:proofErr w:type="gramEnd"/>
            <w:r w:rsidRPr="00277EA6">
              <w:rPr>
                <w:sz w:val="18"/>
                <w:lang w:val="de-DE"/>
              </w:rPr>
              <w:t xml:space="preserve">4) </w:t>
            </w:r>
            <w:r w:rsidRPr="00277EA6">
              <w:rPr>
                <w:bCs/>
                <w:sz w:val="18"/>
                <w:lang w:val="de-DE"/>
              </w:rPr>
              <w:t xml:space="preserve">t = 2 </w:t>
            </w:r>
            <w:r w:rsidRPr="00277EA6">
              <w:rPr>
                <w:sz w:val="18"/>
                <w:lang w:val="de-DE"/>
              </w:rPr>
              <w:t xml:space="preserve">vs. </w:t>
            </w:r>
            <w:r w:rsidRPr="00277EA6">
              <w:rPr>
                <w:bCs/>
                <w:sz w:val="18"/>
                <w:lang w:val="de-DE"/>
              </w:rPr>
              <w:t xml:space="preserve">t = </w:t>
            </w:r>
            <w:r w:rsidRPr="00277EA6">
              <w:rPr>
                <w:sz w:val="18"/>
                <w:lang w:val="de-DE"/>
              </w:rPr>
              <w:t>1</w:t>
            </w:r>
          </w:p>
          <w:p w:rsidR="00A96386" w:rsidRPr="00277EA6" w:rsidRDefault="00A96386" w:rsidP="008B093B">
            <w:pPr>
              <w:pStyle w:val="brdtext"/>
              <w:rPr>
                <w:sz w:val="18"/>
                <w:lang w:val="de-DE"/>
              </w:rPr>
            </w:pPr>
            <w:proofErr w:type="gramStart"/>
            <w:r w:rsidRPr="00277EA6">
              <w:rPr>
                <w:sz w:val="18"/>
                <w:lang w:val="de-DE"/>
              </w:rPr>
              <w:t>Pr(</w:t>
            </w:r>
            <w:proofErr w:type="gramEnd"/>
            <w:r w:rsidRPr="00277EA6">
              <w:rPr>
                <w:sz w:val="18"/>
                <w:lang w:val="de-DE"/>
              </w:rPr>
              <w:t xml:space="preserve">4) </w:t>
            </w:r>
            <w:r w:rsidRPr="00277EA6">
              <w:rPr>
                <w:bCs/>
                <w:sz w:val="18"/>
                <w:lang w:val="de-DE"/>
              </w:rPr>
              <w:t xml:space="preserve">t = 3 </w:t>
            </w:r>
            <w:r w:rsidRPr="00277EA6">
              <w:rPr>
                <w:sz w:val="18"/>
                <w:lang w:val="de-DE"/>
              </w:rPr>
              <w:t xml:space="preserve">vs. </w:t>
            </w:r>
            <w:r w:rsidRPr="00277EA6">
              <w:rPr>
                <w:bCs/>
                <w:sz w:val="18"/>
                <w:lang w:val="de-DE"/>
              </w:rPr>
              <w:t xml:space="preserve">t = </w:t>
            </w:r>
            <w:r w:rsidRPr="00277EA6">
              <w:rPr>
                <w:sz w:val="18"/>
                <w:lang w:val="de-DE"/>
              </w:rPr>
              <w:t>1</w:t>
            </w:r>
          </w:p>
        </w:tc>
        <w:tc>
          <w:tcPr>
            <w:tcW w:w="1560" w:type="dxa"/>
            <w:tcBorders>
              <w:right w:val="nil"/>
            </w:tcBorders>
          </w:tcPr>
          <w:p w:rsidR="00A96386" w:rsidRPr="00FA0923" w:rsidRDefault="00A96386" w:rsidP="008B093B">
            <w:pPr>
              <w:pStyle w:val="brdtext"/>
              <w:jc w:val="center"/>
              <w:rPr>
                <w:sz w:val="18"/>
                <w:lang w:val="en-GB"/>
              </w:rPr>
            </w:pPr>
            <w:r w:rsidRPr="00FA0923">
              <w:rPr>
                <w:sz w:val="18"/>
                <w:lang w:val="en-GB"/>
              </w:rPr>
              <w:t>0.0898</w:t>
            </w:r>
          </w:p>
          <w:p w:rsidR="00A96386" w:rsidRPr="00FA0923" w:rsidRDefault="00A96386" w:rsidP="008B093B">
            <w:pPr>
              <w:pStyle w:val="brdtext"/>
              <w:jc w:val="center"/>
              <w:rPr>
                <w:sz w:val="18"/>
                <w:lang w:val="en-GB"/>
              </w:rPr>
            </w:pPr>
            <w:r w:rsidRPr="00FA0923">
              <w:rPr>
                <w:sz w:val="18"/>
                <w:lang w:val="en-GB"/>
              </w:rPr>
              <w:t>0.0689</w:t>
            </w:r>
          </w:p>
        </w:tc>
        <w:tc>
          <w:tcPr>
            <w:tcW w:w="1852" w:type="dxa"/>
            <w:tcBorders>
              <w:left w:val="nil"/>
              <w:right w:val="nil"/>
            </w:tcBorders>
          </w:tcPr>
          <w:p w:rsidR="00A96386" w:rsidRPr="00FA0923" w:rsidRDefault="00A96386" w:rsidP="008B093B">
            <w:pPr>
              <w:pStyle w:val="brdtext"/>
              <w:jc w:val="center"/>
              <w:rPr>
                <w:sz w:val="18"/>
                <w:lang w:val="en-GB"/>
              </w:rPr>
            </w:pPr>
            <w:r w:rsidRPr="00FA0923">
              <w:rPr>
                <w:sz w:val="18"/>
                <w:lang w:val="en-GB"/>
              </w:rPr>
              <w:t>0.0000</w:t>
            </w:r>
          </w:p>
          <w:p w:rsidR="00A96386" w:rsidRPr="00FA0923" w:rsidRDefault="00A96386" w:rsidP="008B093B">
            <w:pPr>
              <w:pStyle w:val="brdtext"/>
              <w:jc w:val="center"/>
              <w:rPr>
                <w:sz w:val="18"/>
                <w:lang w:val="en-GB"/>
              </w:rPr>
            </w:pPr>
            <w:r w:rsidRPr="00FA0923">
              <w:rPr>
                <w:sz w:val="18"/>
                <w:lang w:val="en-GB"/>
              </w:rPr>
              <w:t>0.0000</w:t>
            </w:r>
          </w:p>
        </w:tc>
      </w:tr>
      <w:tr w:rsidR="00A96386" w:rsidRPr="00FA0923" w:rsidTr="008B093B">
        <w:trPr>
          <w:trHeight w:val="507"/>
        </w:trPr>
        <w:tc>
          <w:tcPr>
            <w:tcW w:w="3397" w:type="dxa"/>
            <w:tcBorders>
              <w:left w:val="nil"/>
            </w:tcBorders>
          </w:tcPr>
          <w:p w:rsidR="00A96386" w:rsidRPr="00277EA6" w:rsidRDefault="00A96386" w:rsidP="008B093B">
            <w:pPr>
              <w:pStyle w:val="brdtext"/>
              <w:rPr>
                <w:sz w:val="18"/>
                <w:lang w:val="de-DE"/>
              </w:rPr>
            </w:pPr>
            <w:proofErr w:type="gramStart"/>
            <w:r w:rsidRPr="00277EA6">
              <w:rPr>
                <w:sz w:val="18"/>
                <w:lang w:val="de-DE"/>
              </w:rPr>
              <w:t>Pr(</w:t>
            </w:r>
            <w:proofErr w:type="gramEnd"/>
            <w:r w:rsidRPr="00277EA6">
              <w:rPr>
                <w:sz w:val="18"/>
                <w:lang w:val="de-DE"/>
              </w:rPr>
              <w:t xml:space="preserve">5) </w:t>
            </w:r>
            <w:r w:rsidRPr="00277EA6">
              <w:rPr>
                <w:bCs/>
                <w:sz w:val="18"/>
                <w:lang w:val="de-DE"/>
              </w:rPr>
              <w:t xml:space="preserve">t = 2 </w:t>
            </w:r>
            <w:r w:rsidRPr="00277EA6">
              <w:rPr>
                <w:sz w:val="18"/>
                <w:lang w:val="de-DE"/>
              </w:rPr>
              <w:t xml:space="preserve">vs. </w:t>
            </w:r>
            <w:r w:rsidRPr="00277EA6">
              <w:rPr>
                <w:bCs/>
                <w:sz w:val="18"/>
                <w:lang w:val="de-DE"/>
              </w:rPr>
              <w:t xml:space="preserve">t = </w:t>
            </w:r>
            <w:r w:rsidRPr="00277EA6">
              <w:rPr>
                <w:sz w:val="18"/>
                <w:lang w:val="de-DE"/>
              </w:rPr>
              <w:t>1</w:t>
            </w:r>
          </w:p>
          <w:p w:rsidR="00A96386" w:rsidRPr="00277EA6" w:rsidRDefault="00A96386" w:rsidP="008B093B">
            <w:pPr>
              <w:pStyle w:val="brdtext"/>
              <w:rPr>
                <w:sz w:val="18"/>
                <w:lang w:val="de-DE"/>
              </w:rPr>
            </w:pPr>
            <w:proofErr w:type="gramStart"/>
            <w:r w:rsidRPr="00277EA6">
              <w:rPr>
                <w:sz w:val="18"/>
                <w:lang w:val="de-DE"/>
              </w:rPr>
              <w:t>Pr(</w:t>
            </w:r>
            <w:proofErr w:type="gramEnd"/>
            <w:r w:rsidRPr="00277EA6">
              <w:rPr>
                <w:sz w:val="18"/>
                <w:lang w:val="de-DE"/>
              </w:rPr>
              <w:t xml:space="preserve">5) </w:t>
            </w:r>
            <w:r w:rsidRPr="00277EA6">
              <w:rPr>
                <w:bCs/>
                <w:sz w:val="18"/>
                <w:lang w:val="de-DE"/>
              </w:rPr>
              <w:t xml:space="preserve">t = 3 </w:t>
            </w:r>
            <w:r w:rsidRPr="00277EA6">
              <w:rPr>
                <w:sz w:val="18"/>
                <w:lang w:val="de-DE"/>
              </w:rPr>
              <w:t>vs.</w:t>
            </w:r>
            <w:r w:rsidRPr="00277EA6">
              <w:rPr>
                <w:bCs/>
                <w:sz w:val="18"/>
                <w:lang w:val="de-DE"/>
              </w:rPr>
              <w:t xml:space="preserve"> t = </w:t>
            </w:r>
            <w:r w:rsidRPr="00277EA6">
              <w:rPr>
                <w:sz w:val="18"/>
                <w:lang w:val="de-DE"/>
              </w:rPr>
              <w:t>1</w:t>
            </w:r>
          </w:p>
        </w:tc>
        <w:tc>
          <w:tcPr>
            <w:tcW w:w="1560" w:type="dxa"/>
            <w:tcBorders>
              <w:right w:val="nil"/>
            </w:tcBorders>
          </w:tcPr>
          <w:p w:rsidR="00A96386" w:rsidRPr="00FA0923" w:rsidRDefault="00A96386" w:rsidP="008B093B">
            <w:pPr>
              <w:pStyle w:val="brdtext"/>
              <w:jc w:val="center"/>
              <w:rPr>
                <w:sz w:val="18"/>
                <w:lang w:val="en-GB"/>
              </w:rPr>
            </w:pPr>
            <w:r w:rsidRPr="00FA0923">
              <w:rPr>
                <w:sz w:val="18"/>
                <w:lang w:val="en-GB"/>
              </w:rPr>
              <w:t>0.2314</w:t>
            </w:r>
          </w:p>
          <w:p w:rsidR="00A96386" w:rsidRPr="00FA0923" w:rsidRDefault="00A96386" w:rsidP="008B093B">
            <w:pPr>
              <w:pStyle w:val="brdtext"/>
              <w:jc w:val="center"/>
              <w:rPr>
                <w:sz w:val="18"/>
                <w:lang w:val="en-GB"/>
              </w:rPr>
            </w:pPr>
            <w:r w:rsidRPr="00FA0923">
              <w:rPr>
                <w:sz w:val="18"/>
                <w:lang w:val="en-GB"/>
              </w:rPr>
              <w:t>0.5824</w:t>
            </w:r>
          </w:p>
        </w:tc>
        <w:tc>
          <w:tcPr>
            <w:tcW w:w="1852" w:type="dxa"/>
            <w:tcBorders>
              <w:left w:val="nil"/>
              <w:right w:val="nil"/>
            </w:tcBorders>
          </w:tcPr>
          <w:p w:rsidR="00A96386" w:rsidRPr="00FA0923" w:rsidRDefault="00A96386" w:rsidP="008B093B">
            <w:pPr>
              <w:pStyle w:val="brdtext"/>
              <w:jc w:val="center"/>
              <w:rPr>
                <w:sz w:val="18"/>
                <w:lang w:val="en-GB"/>
              </w:rPr>
            </w:pPr>
            <w:r w:rsidRPr="00FA0923">
              <w:rPr>
                <w:sz w:val="18"/>
                <w:lang w:val="en-GB"/>
              </w:rPr>
              <w:t>0.0000</w:t>
            </w:r>
          </w:p>
          <w:p w:rsidR="00A96386" w:rsidRPr="00FA0923" w:rsidRDefault="00A96386" w:rsidP="008B093B">
            <w:pPr>
              <w:pStyle w:val="brdtext"/>
              <w:jc w:val="center"/>
              <w:rPr>
                <w:sz w:val="18"/>
                <w:lang w:val="en-GB"/>
              </w:rPr>
            </w:pPr>
            <w:r w:rsidRPr="00FA0923">
              <w:rPr>
                <w:sz w:val="18"/>
                <w:lang w:val="en-GB"/>
              </w:rPr>
              <w:t>0.0000</w:t>
            </w:r>
          </w:p>
        </w:tc>
      </w:tr>
      <w:bookmarkEnd w:id="0"/>
    </w:tbl>
    <w:p w:rsidR="00A96386" w:rsidRDefault="00A96386"/>
    <w:p w:rsidR="00151CAC" w:rsidRPr="00FA0923" w:rsidRDefault="00151CAC" w:rsidP="00151CAC">
      <w:pPr>
        <w:pStyle w:val="brdtext"/>
        <w:spacing w:line="240" w:lineRule="auto"/>
        <w:rPr>
          <w:lang w:val="en-GB"/>
        </w:rPr>
      </w:pPr>
      <w:r w:rsidRPr="00FA0923">
        <w:rPr>
          <w:b/>
          <w:caps/>
          <w:lang w:val="en-GB"/>
        </w:rPr>
        <w:t>Table A</w:t>
      </w:r>
      <w:r>
        <w:rPr>
          <w:b/>
          <w:caps/>
          <w:lang w:val="en-GB"/>
        </w:rPr>
        <w:t>3</w:t>
      </w:r>
      <w:r w:rsidRPr="00FA0923">
        <w:rPr>
          <w:lang w:val="en-GB"/>
        </w:rPr>
        <w:t xml:space="preserve"> Determinants of endogenous treatment effect of the year of observation</w:t>
      </w:r>
    </w:p>
    <w:tbl>
      <w:tblPr>
        <w:tblStyle w:val="Tabellenraster"/>
        <w:tblW w:w="8647" w:type="dxa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820"/>
        <w:gridCol w:w="992"/>
        <w:gridCol w:w="992"/>
        <w:gridCol w:w="851"/>
        <w:gridCol w:w="992"/>
      </w:tblGrid>
      <w:tr w:rsidR="00151CAC" w:rsidRPr="00FA0923" w:rsidTr="008B093B">
        <w:trPr>
          <w:trHeight w:val="170"/>
        </w:trPr>
        <w:tc>
          <w:tcPr>
            <w:tcW w:w="4820" w:type="dxa"/>
            <w:tcBorders>
              <w:top w:val="single" w:sz="2" w:space="0" w:color="000000"/>
              <w:bottom w:val="single" w:sz="4" w:space="0" w:color="auto"/>
              <w:right w:val="single" w:sz="0" w:space="0" w:color="000000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lang w:val="en-GB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0" w:space="0" w:color="000000"/>
              <w:bottom w:val="single" w:sz="4" w:space="0" w:color="auto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lang w:val="en-GB"/>
              </w:rPr>
            </w:pPr>
            <w:proofErr w:type="spellStart"/>
            <w:r w:rsidRPr="00FA0923">
              <w:rPr>
                <w:sz w:val="18"/>
                <w:lang w:val="en-GB"/>
              </w:rPr>
              <w:t>Coef</w:t>
            </w:r>
            <w:r>
              <w:rPr>
                <w:sz w:val="18"/>
                <w:lang w:val="en-GB"/>
              </w:rPr>
              <w:t>f</w:t>
            </w:r>
            <w:proofErr w:type="spellEnd"/>
            <w:r w:rsidRPr="00FA0923">
              <w:rPr>
                <w:sz w:val="18"/>
                <w:lang w:val="en-GB"/>
              </w:rPr>
              <w:t>.</w:t>
            </w:r>
          </w:p>
        </w:tc>
        <w:tc>
          <w:tcPr>
            <w:tcW w:w="992" w:type="dxa"/>
            <w:tcBorders>
              <w:top w:val="single" w:sz="2" w:space="0" w:color="000000"/>
              <w:bottom w:val="single" w:sz="4" w:space="0" w:color="auto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lang w:val="en-GB"/>
              </w:rPr>
            </w:pPr>
            <w:r w:rsidRPr="00FA0923">
              <w:rPr>
                <w:sz w:val="18"/>
                <w:lang w:val="en-GB"/>
              </w:rPr>
              <w:t xml:space="preserve">Robust </w:t>
            </w:r>
            <w:r>
              <w:rPr>
                <w:sz w:val="18"/>
                <w:lang w:val="en-GB"/>
              </w:rPr>
              <w:t>s</w:t>
            </w:r>
            <w:r w:rsidRPr="00FA0923">
              <w:rPr>
                <w:sz w:val="18"/>
                <w:lang w:val="en-GB"/>
              </w:rPr>
              <w:t xml:space="preserve">td. </w:t>
            </w:r>
            <w:proofErr w:type="gramStart"/>
            <w:r>
              <w:rPr>
                <w:sz w:val="18"/>
                <w:lang w:val="en-GB"/>
              </w:rPr>
              <w:t>e</w:t>
            </w:r>
            <w:r w:rsidRPr="00FA0923">
              <w:rPr>
                <w:sz w:val="18"/>
                <w:lang w:val="en-GB"/>
              </w:rPr>
              <w:t>rr</w:t>
            </w:r>
            <w:proofErr w:type="gramEnd"/>
            <w:r w:rsidRPr="00FA0923">
              <w:rPr>
                <w:sz w:val="18"/>
                <w:lang w:val="en-GB"/>
              </w:rPr>
              <w:t>.</w:t>
            </w:r>
          </w:p>
        </w:tc>
        <w:tc>
          <w:tcPr>
            <w:tcW w:w="851" w:type="dxa"/>
            <w:tcBorders>
              <w:top w:val="single" w:sz="2" w:space="0" w:color="000000"/>
              <w:bottom w:val="single" w:sz="4" w:space="0" w:color="auto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lang w:val="en-GB"/>
              </w:rPr>
            </w:pPr>
            <w:r w:rsidRPr="00FA0923">
              <w:rPr>
                <w:sz w:val="18"/>
                <w:lang w:val="en-GB"/>
              </w:rPr>
              <w:t>z</w:t>
            </w:r>
          </w:p>
        </w:tc>
        <w:tc>
          <w:tcPr>
            <w:tcW w:w="992" w:type="dxa"/>
            <w:tcBorders>
              <w:top w:val="single" w:sz="2" w:space="0" w:color="000000"/>
              <w:bottom w:val="single" w:sz="4" w:space="0" w:color="auto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lang w:val="en-GB"/>
              </w:rPr>
            </w:pPr>
            <w:r w:rsidRPr="00FA0923">
              <w:rPr>
                <w:sz w:val="18"/>
                <w:lang w:val="en-GB"/>
              </w:rPr>
              <w:t>P&gt;|z|</w:t>
            </w:r>
          </w:p>
        </w:tc>
      </w:tr>
      <w:tr w:rsidR="00151CAC" w:rsidRPr="00FA0923" w:rsidTr="008B093B">
        <w:trPr>
          <w:trHeight w:val="170"/>
        </w:trPr>
        <w:tc>
          <w:tcPr>
            <w:tcW w:w="4820" w:type="dxa"/>
            <w:tcBorders>
              <w:top w:val="single" w:sz="4" w:space="0" w:color="auto"/>
              <w:bottom w:val="nil"/>
              <w:right w:val="single" w:sz="0" w:space="0" w:color="000000"/>
            </w:tcBorders>
            <w:vAlign w:val="center"/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Long-</w:t>
            </w:r>
            <w:r>
              <w:rPr>
                <w:sz w:val="18"/>
                <w:szCs w:val="20"/>
                <w:lang w:val="en-GB"/>
              </w:rPr>
              <w:t>term</w:t>
            </w:r>
            <w:r w:rsidRPr="00FA0923">
              <w:rPr>
                <w:sz w:val="18"/>
                <w:szCs w:val="20"/>
                <w:lang w:val="en-GB"/>
              </w:rPr>
              <w:t xml:space="preserve"> cooperative experience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0" w:space="0" w:color="000000"/>
              <w:bottom w:val="nil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0.147</w:t>
            </w:r>
          </w:p>
        </w:tc>
        <w:tc>
          <w:tcPr>
            <w:tcW w:w="992" w:type="dxa"/>
            <w:tcBorders>
              <w:top w:val="single" w:sz="4" w:space="0" w:color="auto"/>
              <w:bottom w:val="nil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0.008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17.45</w:t>
            </w:r>
          </w:p>
        </w:tc>
        <w:tc>
          <w:tcPr>
            <w:tcW w:w="992" w:type="dxa"/>
            <w:tcBorders>
              <w:top w:val="single" w:sz="4" w:space="0" w:color="auto"/>
              <w:bottom w:val="nil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0.0000</w:t>
            </w:r>
          </w:p>
        </w:tc>
      </w:tr>
      <w:tr w:rsidR="00151CAC" w:rsidRPr="00FA0923" w:rsidTr="008B093B">
        <w:trPr>
          <w:trHeight w:val="170"/>
        </w:trPr>
        <w:tc>
          <w:tcPr>
            <w:tcW w:w="4820" w:type="dxa"/>
            <w:tcBorders>
              <w:top w:val="nil"/>
              <w:right w:val="single" w:sz="0" w:space="0" w:color="000000"/>
            </w:tcBorders>
          </w:tcPr>
          <w:p w:rsidR="00151CAC" w:rsidRPr="00FA0923" w:rsidRDefault="00151CAC" w:rsidP="008B093B">
            <w:pPr>
              <w:pStyle w:val="brdtext"/>
              <w:rPr>
                <w:rFonts w:eastAsia="Times New Roman"/>
                <w:sz w:val="18"/>
                <w:szCs w:val="20"/>
                <w:lang w:val="en-GB" w:eastAsia="de-DE"/>
              </w:rPr>
            </w:pPr>
            <w:r w:rsidRPr="00FA0923">
              <w:rPr>
                <w:sz w:val="18"/>
                <w:szCs w:val="20"/>
                <w:lang w:val="en-GB"/>
              </w:rPr>
              <w:t xml:space="preserve">Membership as </w:t>
            </w:r>
            <w:r>
              <w:rPr>
                <w:sz w:val="18"/>
                <w:szCs w:val="20"/>
                <w:lang w:val="en-GB"/>
              </w:rPr>
              <w:t>protection</w:t>
            </w:r>
            <w:r w:rsidRPr="00FA0923">
              <w:rPr>
                <w:sz w:val="18"/>
                <w:szCs w:val="20"/>
                <w:lang w:val="en-GB"/>
              </w:rPr>
              <w:t xml:space="preserve"> against large buyers</w:t>
            </w:r>
          </w:p>
        </w:tc>
        <w:tc>
          <w:tcPr>
            <w:tcW w:w="992" w:type="dxa"/>
            <w:tcBorders>
              <w:top w:val="nil"/>
              <w:left w:val="single" w:sz="0" w:space="0" w:color="000000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0.045</w:t>
            </w:r>
          </w:p>
        </w:tc>
        <w:tc>
          <w:tcPr>
            <w:tcW w:w="992" w:type="dxa"/>
            <w:tcBorders>
              <w:top w:val="nil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0.020</w:t>
            </w:r>
          </w:p>
        </w:tc>
        <w:tc>
          <w:tcPr>
            <w:tcW w:w="851" w:type="dxa"/>
            <w:tcBorders>
              <w:top w:val="nil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2.18</w:t>
            </w:r>
          </w:p>
        </w:tc>
        <w:tc>
          <w:tcPr>
            <w:tcW w:w="992" w:type="dxa"/>
            <w:tcBorders>
              <w:top w:val="nil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0.0295</w:t>
            </w:r>
          </w:p>
        </w:tc>
      </w:tr>
      <w:tr w:rsidR="00151CAC" w:rsidRPr="00FA0923" w:rsidTr="008B093B">
        <w:trPr>
          <w:trHeight w:val="170"/>
        </w:trPr>
        <w:tc>
          <w:tcPr>
            <w:tcW w:w="4820" w:type="dxa"/>
            <w:tcBorders>
              <w:top w:val="nil"/>
              <w:bottom w:val="nil"/>
              <w:right w:val="single" w:sz="2" w:space="0" w:color="000000"/>
            </w:tcBorders>
          </w:tcPr>
          <w:p w:rsidR="00151CAC" w:rsidRPr="00FA0923" w:rsidRDefault="00151CAC" w:rsidP="008B093B">
            <w:pPr>
              <w:pStyle w:val="brdtext"/>
              <w:rPr>
                <w:rFonts w:eastAsia="Times New Roman"/>
                <w:sz w:val="18"/>
                <w:szCs w:val="20"/>
                <w:lang w:val="en-GB" w:eastAsia="de-DE"/>
              </w:rPr>
            </w:pPr>
            <w:r w:rsidRPr="00FA0923">
              <w:rPr>
                <w:sz w:val="18"/>
                <w:szCs w:val="20"/>
                <w:lang w:val="en-GB"/>
              </w:rPr>
              <w:t>The membership is a pure business relation</w:t>
            </w:r>
            <w:r>
              <w:rPr>
                <w:sz w:val="18"/>
                <w:szCs w:val="20"/>
                <w:lang w:val="en-GB"/>
              </w:rPr>
              <w:t>ship for</w:t>
            </w:r>
            <w:r w:rsidRPr="00FA0923">
              <w:rPr>
                <w:sz w:val="18"/>
                <w:szCs w:val="20"/>
                <w:lang w:val="en-GB"/>
              </w:rPr>
              <w:t xml:space="preserve"> me</w:t>
            </w:r>
          </w:p>
        </w:tc>
        <w:tc>
          <w:tcPr>
            <w:tcW w:w="992" w:type="dxa"/>
            <w:tcBorders>
              <w:left w:val="single" w:sz="2" w:space="0" w:color="000000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-0.108</w:t>
            </w:r>
          </w:p>
        </w:tc>
        <w:tc>
          <w:tcPr>
            <w:tcW w:w="992" w:type="dxa"/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0.012</w:t>
            </w:r>
          </w:p>
        </w:tc>
        <w:tc>
          <w:tcPr>
            <w:tcW w:w="851" w:type="dxa"/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-9.13</w:t>
            </w:r>
          </w:p>
        </w:tc>
        <w:tc>
          <w:tcPr>
            <w:tcW w:w="992" w:type="dxa"/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0.0000</w:t>
            </w:r>
          </w:p>
        </w:tc>
      </w:tr>
      <w:tr w:rsidR="00151CAC" w:rsidRPr="00FA0923" w:rsidTr="008B093B">
        <w:trPr>
          <w:trHeight w:val="170"/>
        </w:trPr>
        <w:tc>
          <w:tcPr>
            <w:tcW w:w="4820" w:type="dxa"/>
            <w:tcBorders>
              <w:top w:val="nil"/>
              <w:bottom w:val="nil"/>
              <w:right w:val="single" w:sz="2" w:space="0" w:color="000000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 xml:space="preserve">My cooperative must invest </w:t>
            </w:r>
            <w:r>
              <w:rPr>
                <w:sz w:val="18"/>
                <w:szCs w:val="20"/>
                <w:lang w:val="en-GB"/>
              </w:rPr>
              <w:t>in</w:t>
            </w:r>
            <w:r w:rsidRPr="00FA0923">
              <w:rPr>
                <w:sz w:val="18"/>
                <w:szCs w:val="20"/>
                <w:lang w:val="en-GB"/>
              </w:rPr>
              <w:t xml:space="preserve"> internationali</w:t>
            </w:r>
            <w:r>
              <w:rPr>
                <w:sz w:val="18"/>
                <w:szCs w:val="20"/>
                <w:lang w:val="en-GB"/>
              </w:rPr>
              <w:t>s</w:t>
            </w:r>
            <w:r w:rsidRPr="00FA0923">
              <w:rPr>
                <w:sz w:val="18"/>
                <w:szCs w:val="20"/>
                <w:lang w:val="en-GB"/>
              </w:rPr>
              <w:t>ation</w:t>
            </w:r>
          </w:p>
        </w:tc>
        <w:tc>
          <w:tcPr>
            <w:tcW w:w="992" w:type="dxa"/>
            <w:tcBorders>
              <w:left w:val="single" w:sz="2" w:space="0" w:color="000000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0.000</w:t>
            </w:r>
          </w:p>
        </w:tc>
        <w:tc>
          <w:tcPr>
            <w:tcW w:w="992" w:type="dxa"/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0.010</w:t>
            </w:r>
          </w:p>
        </w:tc>
        <w:tc>
          <w:tcPr>
            <w:tcW w:w="851" w:type="dxa"/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-0.01</w:t>
            </w:r>
          </w:p>
        </w:tc>
        <w:tc>
          <w:tcPr>
            <w:tcW w:w="992" w:type="dxa"/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0.9889</w:t>
            </w:r>
          </w:p>
        </w:tc>
      </w:tr>
      <w:tr w:rsidR="00151CAC" w:rsidRPr="00FA0923" w:rsidTr="008B093B">
        <w:trPr>
          <w:trHeight w:val="170"/>
        </w:trPr>
        <w:tc>
          <w:tcPr>
            <w:tcW w:w="4820" w:type="dxa"/>
            <w:tcBorders>
              <w:top w:val="nil"/>
              <w:bottom w:val="dashed" w:sz="4" w:space="0" w:color="auto"/>
              <w:right w:val="single" w:sz="2" w:space="0" w:color="000000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>
              <w:rPr>
                <w:sz w:val="18"/>
                <w:szCs w:val="20"/>
                <w:lang w:val="en-GB"/>
              </w:rPr>
              <w:t xml:space="preserve">Anyone </w:t>
            </w:r>
            <w:r w:rsidRPr="00FA0923">
              <w:rPr>
                <w:sz w:val="18"/>
                <w:szCs w:val="20"/>
                <w:lang w:val="en-GB"/>
              </w:rPr>
              <w:t>who deliver</w:t>
            </w:r>
            <w:r>
              <w:rPr>
                <w:sz w:val="18"/>
                <w:szCs w:val="20"/>
                <w:lang w:val="en-GB"/>
              </w:rPr>
              <w:t>s</w:t>
            </w:r>
            <w:r w:rsidRPr="00FA0923">
              <w:rPr>
                <w:sz w:val="18"/>
                <w:szCs w:val="20"/>
                <w:lang w:val="en-GB"/>
              </w:rPr>
              <w:t xml:space="preserve"> to my cooperative must also be </w:t>
            </w:r>
            <w:r>
              <w:rPr>
                <w:sz w:val="18"/>
                <w:szCs w:val="20"/>
                <w:lang w:val="en-GB"/>
              </w:rPr>
              <w:t xml:space="preserve">a </w:t>
            </w:r>
            <w:r w:rsidRPr="00FA0923">
              <w:rPr>
                <w:sz w:val="18"/>
                <w:szCs w:val="20"/>
                <w:lang w:val="en-GB"/>
              </w:rPr>
              <w:t>member</w:t>
            </w:r>
          </w:p>
        </w:tc>
        <w:tc>
          <w:tcPr>
            <w:tcW w:w="992" w:type="dxa"/>
            <w:tcBorders>
              <w:left w:val="single" w:sz="2" w:space="0" w:color="000000"/>
              <w:bottom w:val="dashed" w:sz="4" w:space="0" w:color="auto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0.036</w:t>
            </w:r>
          </w:p>
        </w:tc>
        <w:tc>
          <w:tcPr>
            <w:tcW w:w="992" w:type="dxa"/>
            <w:tcBorders>
              <w:bottom w:val="dashed" w:sz="4" w:space="0" w:color="auto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0.013</w:t>
            </w:r>
          </w:p>
        </w:tc>
        <w:tc>
          <w:tcPr>
            <w:tcW w:w="851" w:type="dxa"/>
            <w:tcBorders>
              <w:bottom w:val="dashed" w:sz="4" w:space="0" w:color="auto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2.77</w:t>
            </w:r>
          </w:p>
        </w:tc>
        <w:tc>
          <w:tcPr>
            <w:tcW w:w="992" w:type="dxa"/>
            <w:tcBorders>
              <w:bottom w:val="dashed" w:sz="4" w:space="0" w:color="auto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0.0055</w:t>
            </w:r>
          </w:p>
        </w:tc>
      </w:tr>
      <w:tr w:rsidR="00151CAC" w:rsidRPr="00FA0923" w:rsidTr="008B093B">
        <w:trPr>
          <w:trHeight w:val="170"/>
        </w:trPr>
        <w:tc>
          <w:tcPr>
            <w:tcW w:w="4820" w:type="dxa"/>
            <w:tcBorders>
              <w:top w:val="dashed" w:sz="4" w:space="0" w:color="auto"/>
              <w:bottom w:val="dashed" w:sz="4" w:space="0" w:color="auto"/>
              <w:right w:val="single" w:sz="2" w:space="0" w:color="000000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Correlation of errors: Survey</w:t>
            </w:r>
            <w:r>
              <w:rPr>
                <w:sz w:val="18"/>
                <w:szCs w:val="20"/>
                <w:lang w:val="en-GB"/>
              </w:rPr>
              <w:t xml:space="preserve"> </w:t>
            </w:r>
            <w:r w:rsidRPr="00FA0923">
              <w:rPr>
                <w:sz w:val="18"/>
                <w:szCs w:val="20"/>
                <w:lang w:val="en-GB"/>
              </w:rPr>
              <w:t xml:space="preserve">year and cooperative commitment </w:t>
            </w:r>
          </w:p>
        </w:tc>
        <w:tc>
          <w:tcPr>
            <w:tcW w:w="992" w:type="dxa"/>
            <w:tcBorders>
              <w:top w:val="dashed" w:sz="4" w:space="0" w:color="auto"/>
              <w:left w:val="single" w:sz="2" w:space="0" w:color="000000"/>
              <w:bottom w:val="dashed" w:sz="4" w:space="0" w:color="auto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-0.943</w:t>
            </w:r>
          </w:p>
        </w:tc>
        <w:tc>
          <w:tcPr>
            <w:tcW w:w="992" w:type="dxa"/>
            <w:tcBorders>
              <w:top w:val="dashed" w:sz="4" w:space="0" w:color="auto"/>
              <w:bottom w:val="dashed" w:sz="4" w:space="0" w:color="auto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0.010</w:t>
            </w:r>
          </w:p>
        </w:tc>
        <w:tc>
          <w:tcPr>
            <w:tcW w:w="851" w:type="dxa"/>
            <w:tcBorders>
              <w:top w:val="dashed" w:sz="4" w:space="0" w:color="auto"/>
              <w:bottom w:val="dashed" w:sz="4" w:space="0" w:color="auto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-92.36</w:t>
            </w:r>
          </w:p>
        </w:tc>
        <w:tc>
          <w:tcPr>
            <w:tcW w:w="992" w:type="dxa"/>
            <w:tcBorders>
              <w:top w:val="dashed" w:sz="4" w:space="0" w:color="auto"/>
              <w:bottom w:val="dashed" w:sz="4" w:space="0" w:color="auto"/>
            </w:tcBorders>
          </w:tcPr>
          <w:p w:rsidR="00151CAC" w:rsidRPr="00FA0923" w:rsidRDefault="00151CAC" w:rsidP="008B093B">
            <w:pPr>
              <w:pStyle w:val="brdtext"/>
              <w:rPr>
                <w:sz w:val="18"/>
                <w:szCs w:val="20"/>
                <w:lang w:val="en-GB"/>
              </w:rPr>
            </w:pPr>
            <w:r w:rsidRPr="00FA0923">
              <w:rPr>
                <w:sz w:val="18"/>
                <w:szCs w:val="20"/>
                <w:lang w:val="en-GB"/>
              </w:rPr>
              <w:t>0.0000</w:t>
            </w:r>
          </w:p>
        </w:tc>
      </w:tr>
    </w:tbl>
    <w:p w:rsidR="00151CAC" w:rsidRPr="00FA0923" w:rsidRDefault="00151CAC" w:rsidP="00151CAC">
      <w:pPr>
        <w:pStyle w:val="brdtext"/>
        <w:spacing w:line="360" w:lineRule="auto"/>
        <w:rPr>
          <w:lang w:val="en-GB"/>
        </w:rPr>
      </w:pPr>
    </w:p>
    <w:p w:rsidR="00A96386" w:rsidRPr="00A96386" w:rsidRDefault="00A96386">
      <w:bookmarkStart w:id="1" w:name="_GoBack"/>
      <w:bookmarkEnd w:id="1"/>
    </w:p>
    <w:sectPr w:rsidR="00A96386" w:rsidRPr="00A9638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6386"/>
    <w:rsid w:val="00151CAC"/>
    <w:rsid w:val="00696CCC"/>
    <w:rsid w:val="007C3798"/>
    <w:rsid w:val="00A96386"/>
    <w:rsid w:val="00AD3CA8"/>
    <w:rsid w:val="00D36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FA2661"/>
  <w15:chartTrackingRefBased/>
  <w15:docId w15:val="{35FED985-B54E-4496-AC3A-E07D95B4B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Pr>
      <w:lang w:val="en-GB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EinfacheTabelle2">
    <w:name w:val="Plain Table 2"/>
    <w:basedOn w:val="NormaleTabelle"/>
    <w:uiPriority w:val="42"/>
    <w:rsid w:val="00A96386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ellenraster">
    <w:name w:val="Table Grid"/>
    <w:basedOn w:val="NormaleTabelle"/>
    <w:uiPriority w:val="59"/>
    <w:rsid w:val="00A96386"/>
    <w:pPr>
      <w:spacing w:after="0" w:line="240" w:lineRule="auto"/>
    </w:pPr>
    <w:rPr>
      <w:lang w:val="sv-S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rdtext">
    <w:name w:val="brödtext"/>
    <w:basedOn w:val="Standard"/>
    <w:link w:val="brdtextChar"/>
    <w:qFormat/>
    <w:rsid w:val="00A96386"/>
    <w:pPr>
      <w:spacing w:before="120" w:after="120"/>
    </w:pPr>
    <w:rPr>
      <w:rFonts w:ascii="Times New Roman" w:hAnsi="Times New Roman" w:cs="Times New Roman"/>
      <w:sz w:val="24"/>
      <w:szCs w:val="24"/>
      <w:lang w:val="en-US"/>
    </w:rPr>
  </w:style>
  <w:style w:type="character" w:customStyle="1" w:styleId="brdtextChar">
    <w:name w:val="brödtext Char"/>
    <w:basedOn w:val="Absatz-Standardschriftart"/>
    <w:link w:val="brdtext"/>
    <w:rsid w:val="00A96386"/>
    <w:rPr>
      <w:rFonts w:ascii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391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Hansen</dc:creator>
  <cp:keywords/>
  <dc:description/>
  <cp:lastModifiedBy>Rebecca Hansen</cp:lastModifiedBy>
  <cp:revision>1</cp:revision>
  <dcterms:created xsi:type="dcterms:W3CDTF">2024-02-14T06:36:00Z</dcterms:created>
  <dcterms:modified xsi:type="dcterms:W3CDTF">2024-02-14T06:50:00Z</dcterms:modified>
</cp:coreProperties>
</file>