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D356C" w14:textId="62A3E010" w:rsidR="00F670EC" w:rsidRPr="00F670EC" w:rsidRDefault="00F670EC" w:rsidP="00F670EC">
      <w:pPr>
        <w:adjustRightInd w:val="0"/>
        <w:snapToGrid w:val="0"/>
        <w:spacing w:after="240" w:line="240" w:lineRule="atLeast"/>
        <w:rPr>
          <w:rFonts w:ascii="Palatino Linotype" w:eastAsia="Times New Roman" w:hAnsi="Palatino Linotype" w:cs="Times New Roman"/>
          <w:b/>
          <w:snapToGrid w:val="0"/>
          <w:color w:val="000000"/>
          <w:kern w:val="0"/>
          <w:sz w:val="24"/>
          <w:szCs w:val="14"/>
          <w:lang w:eastAsia="de-DE" w:bidi="en-US"/>
          <w14:ligatures w14:val="none"/>
        </w:rPr>
      </w:pPr>
      <w:r>
        <w:rPr>
          <w:rFonts w:ascii="Palatino Linotype" w:eastAsia="Times New Roman" w:hAnsi="Palatino Linotype" w:cs="Times New Roman"/>
          <w:b/>
          <w:snapToGrid w:val="0"/>
          <w:color w:val="000000"/>
          <w:kern w:val="0"/>
          <w:sz w:val="24"/>
          <w:szCs w:val="14"/>
          <w:lang w:eastAsia="de-DE" w:bidi="en-US"/>
          <w14:ligatures w14:val="none"/>
        </w:rPr>
        <w:t>Supplementary material for:</w:t>
      </w:r>
      <w:r w:rsidRPr="00F670EC">
        <w:rPr>
          <w:rFonts w:ascii="Palatino Linotype" w:eastAsia="Times New Roman" w:hAnsi="Palatino Linotype" w:cs="Times New Roman"/>
          <w:b/>
          <w:snapToGrid w:val="0"/>
          <w:color w:val="000000"/>
          <w:kern w:val="0"/>
          <w:sz w:val="36"/>
          <w:szCs w:val="20"/>
          <w:lang w:eastAsia="de-DE" w:bidi="en-US"/>
          <w14:ligatures w14:val="none"/>
        </w:rPr>
        <w:br/>
        <w:t xml:space="preserve">On-farm use of recycled liquid ammonium sulphate in southwest Germany using a participatory approach </w:t>
      </w:r>
    </w:p>
    <w:p w14:paraId="6107461A" w14:textId="77777777" w:rsidR="00F670EC" w:rsidRPr="00F670EC" w:rsidRDefault="00F670EC" w:rsidP="00F670EC">
      <w:pPr>
        <w:adjustRightInd w:val="0"/>
        <w:snapToGrid w:val="0"/>
        <w:spacing w:after="360" w:line="260" w:lineRule="atLeast"/>
        <w:rPr>
          <w:rFonts w:ascii="Palatino Linotype" w:eastAsia="Times New Roman" w:hAnsi="Palatino Linotype" w:cs="Times New Roman"/>
          <w:b/>
          <w:color w:val="000000"/>
          <w:kern w:val="0"/>
          <w:sz w:val="20"/>
          <w:lang w:val="de-DE" w:eastAsia="de-DE" w:bidi="en-US"/>
          <w14:ligatures w14:val="none"/>
        </w:rPr>
      </w:pPr>
      <w:r w:rsidRPr="00F670EC">
        <w:rPr>
          <w:rFonts w:ascii="Palatino Linotype" w:eastAsia="Times New Roman" w:hAnsi="Palatino Linotype" w:cs="Times New Roman"/>
          <w:b/>
          <w:color w:val="000000"/>
          <w:kern w:val="0"/>
          <w:sz w:val="20"/>
          <w:lang w:val="de-DE" w:eastAsia="de-DE" w:bidi="en-US"/>
          <w14:ligatures w14:val="none"/>
        </w:rPr>
        <w:t>Benedikt Müller</w:t>
      </w:r>
      <w:r w:rsidRPr="00F670EC">
        <w:rPr>
          <w:rFonts w:ascii="Palatino Linotype" w:eastAsia="Times New Roman" w:hAnsi="Palatino Linotype" w:cs="Times New Roman"/>
          <w:b/>
          <w:color w:val="000000"/>
          <w:kern w:val="0"/>
          <w:sz w:val="20"/>
          <w:vertAlign w:val="superscript"/>
          <w:lang w:val="de-DE" w:eastAsia="de-DE" w:bidi="en-US"/>
          <w14:ligatures w14:val="none"/>
        </w:rPr>
        <w:t>1</w:t>
      </w:r>
      <w:r w:rsidRPr="00F670EC">
        <w:rPr>
          <w:rFonts w:ascii="Palatino Linotype" w:eastAsia="Times New Roman" w:hAnsi="Palatino Linotype" w:cs="Times New Roman"/>
          <w:b/>
          <w:color w:val="000000"/>
          <w:kern w:val="0"/>
          <w:sz w:val="20"/>
          <w:lang w:val="de-DE" w:eastAsia="de-DE" w:bidi="en-US"/>
          <w14:ligatures w14:val="none"/>
        </w:rPr>
        <w:t>*, Jens Hartung</w:t>
      </w:r>
      <w:r w:rsidRPr="00F670EC">
        <w:rPr>
          <w:rFonts w:ascii="Palatino Linotype" w:eastAsia="Times New Roman" w:hAnsi="Palatino Linotype" w:cs="Times New Roman"/>
          <w:b/>
          <w:color w:val="000000"/>
          <w:kern w:val="0"/>
          <w:sz w:val="20"/>
          <w:vertAlign w:val="superscript"/>
          <w:lang w:val="de-DE" w:eastAsia="de-DE" w:bidi="en-US"/>
          <w14:ligatures w14:val="none"/>
        </w:rPr>
        <w:t>2</w:t>
      </w:r>
      <w:r w:rsidRPr="00F670EC">
        <w:rPr>
          <w:rFonts w:ascii="Palatino Linotype" w:eastAsia="Times New Roman" w:hAnsi="Palatino Linotype" w:cs="Times New Roman"/>
          <w:b/>
          <w:color w:val="000000"/>
          <w:kern w:val="0"/>
          <w:sz w:val="20"/>
          <w:lang w:val="de-DE" w:eastAsia="de-DE" w:bidi="en-US"/>
          <w14:ligatures w14:val="none"/>
        </w:rPr>
        <w:t>, Moritz von Cossel</w:t>
      </w:r>
      <w:r w:rsidRPr="00F670EC">
        <w:rPr>
          <w:rFonts w:ascii="Palatino Linotype" w:eastAsia="Times New Roman" w:hAnsi="Palatino Linotype" w:cs="Times New Roman"/>
          <w:b/>
          <w:color w:val="000000"/>
          <w:kern w:val="0"/>
          <w:sz w:val="20"/>
          <w:vertAlign w:val="superscript"/>
          <w:lang w:val="de-DE" w:eastAsia="de-DE" w:bidi="en-US"/>
          <w14:ligatures w14:val="none"/>
        </w:rPr>
        <w:t>1</w:t>
      </w:r>
      <w:r w:rsidRPr="00F670EC">
        <w:rPr>
          <w:rFonts w:ascii="Palatino Linotype" w:eastAsia="Times New Roman" w:hAnsi="Palatino Linotype" w:cs="Times New Roman"/>
          <w:b/>
          <w:color w:val="000000"/>
          <w:kern w:val="0"/>
          <w:sz w:val="20"/>
          <w:lang w:val="de-DE" w:eastAsia="de-DE" w:bidi="en-US"/>
          <w14:ligatures w14:val="none"/>
        </w:rPr>
        <w:t>, Iris Lewandowski</w:t>
      </w:r>
      <w:r w:rsidRPr="00F670EC">
        <w:rPr>
          <w:rFonts w:ascii="Palatino Linotype" w:eastAsia="Times New Roman" w:hAnsi="Palatino Linotype" w:cs="Times New Roman"/>
          <w:b/>
          <w:color w:val="000000"/>
          <w:kern w:val="0"/>
          <w:sz w:val="20"/>
          <w:vertAlign w:val="superscript"/>
          <w:lang w:val="de-DE" w:eastAsia="de-DE" w:bidi="en-US"/>
          <w14:ligatures w14:val="none"/>
        </w:rPr>
        <w:t>1</w:t>
      </w:r>
      <w:r w:rsidRPr="00F670EC">
        <w:rPr>
          <w:rFonts w:ascii="Palatino Linotype" w:eastAsia="Times New Roman" w:hAnsi="Palatino Linotype" w:cs="Times New Roman"/>
          <w:b/>
          <w:color w:val="000000"/>
          <w:kern w:val="0"/>
          <w:sz w:val="20"/>
          <w:lang w:val="de-DE" w:eastAsia="de-DE" w:bidi="en-US"/>
          <w14:ligatures w14:val="none"/>
        </w:rPr>
        <w:t>, Torsten Müller</w:t>
      </w:r>
      <w:r w:rsidRPr="00F670EC">
        <w:rPr>
          <w:rFonts w:ascii="Palatino Linotype" w:eastAsia="Times New Roman" w:hAnsi="Palatino Linotype" w:cs="Times New Roman"/>
          <w:b/>
          <w:color w:val="000000"/>
          <w:kern w:val="0"/>
          <w:sz w:val="20"/>
          <w:vertAlign w:val="superscript"/>
          <w:lang w:val="de-DE" w:eastAsia="de-DE" w:bidi="en-US"/>
          <w14:ligatures w14:val="none"/>
        </w:rPr>
        <w:t>3,</w:t>
      </w:r>
      <w:r w:rsidRPr="00F670EC">
        <w:rPr>
          <w:rFonts w:ascii="Palatino Linotype" w:eastAsia="Times New Roman" w:hAnsi="Palatino Linotype" w:cs="Times New Roman"/>
          <w:b/>
          <w:color w:val="000000"/>
          <w:kern w:val="0"/>
          <w:sz w:val="20"/>
          <w:lang w:val="de-DE" w:eastAsia="de-DE" w:bidi="en-US"/>
          <w14:ligatures w14:val="none"/>
        </w:rPr>
        <w:t xml:space="preserve"> and Andrea Bauerle</w:t>
      </w:r>
      <w:r w:rsidRPr="00F670EC">
        <w:rPr>
          <w:rFonts w:ascii="Palatino Linotype" w:eastAsia="Times New Roman" w:hAnsi="Palatino Linotype" w:cs="Times New Roman"/>
          <w:b/>
          <w:color w:val="000000"/>
          <w:kern w:val="0"/>
          <w:sz w:val="20"/>
          <w:vertAlign w:val="superscript"/>
          <w:lang w:val="de-DE" w:eastAsia="de-DE" w:bidi="en-US"/>
          <w14:ligatures w14:val="none"/>
        </w:rPr>
        <w:t>1</w:t>
      </w:r>
    </w:p>
    <w:p w14:paraId="6F19336D"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color w:val="000000"/>
          <w:kern w:val="0"/>
          <w:sz w:val="18"/>
          <w:szCs w:val="20"/>
          <w:lang w:eastAsia="de-DE" w:bidi="en-US"/>
          <w14:ligatures w14:val="none"/>
        </w:rPr>
      </w:pPr>
      <w:r w:rsidRPr="00F670EC">
        <w:rPr>
          <w:rFonts w:ascii="Palatino Linotype" w:eastAsia="Times New Roman" w:hAnsi="Palatino Linotype" w:cs="Times New Roman"/>
          <w:color w:val="000000"/>
          <w:kern w:val="0"/>
          <w:sz w:val="18"/>
          <w:szCs w:val="20"/>
          <w:vertAlign w:val="superscript"/>
          <w:lang w:eastAsia="de-DE" w:bidi="en-US"/>
          <w14:ligatures w14:val="none"/>
        </w:rPr>
        <w:t>1</w:t>
      </w:r>
      <w:r w:rsidRPr="00F670EC">
        <w:rPr>
          <w:rFonts w:ascii="Palatino Linotype" w:eastAsia="Times New Roman" w:hAnsi="Palatino Linotype" w:cs="Times New Roman"/>
          <w:color w:val="000000"/>
          <w:kern w:val="0"/>
          <w:sz w:val="18"/>
          <w:szCs w:val="20"/>
          <w:lang w:eastAsia="de-DE" w:bidi="en-US"/>
          <w14:ligatures w14:val="none"/>
        </w:rPr>
        <w:tab/>
        <w:t xml:space="preserve">University of Hohenheim; Institute of Crop Science; Biobased Resources in the Bioeconomy; </w:t>
      </w:r>
    </w:p>
    <w:p w14:paraId="34D6D096"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color w:val="000000"/>
          <w:kern w:val="0"/>
          <w:sz w:val="18"/>
          <w:szCs w:val="20"/>
          <w:lang w:eastAsia="de-DE" w:bidi="en-US"/>
          <w14:ligatures w14:val="none"/>
        </w:rPr>
      </w:pPr>
      <w:r w:rsidRPr="00F670EC">
        <w:rPr>
          <w:rFonts w:ascii="Palatino Linotype" w:eastAsia="Times New Roman" w:hAnsi="Palatino Linotype" w:cs="Times New Roman"/>
          <w:color w:val="000000"/>
          <w:kern w:val="0"/>
          <w:sz w:val="18"/>
          <w:szCs w:val="20"/>
          <w:vertAlign w:val="superscript"/>
          <w:lang w:eastAsia="de-DE" w:bidi="en-US"/>
          <w14:ligatures w14:val="none"/>
        </w:rPr>
        <w:t>2</w:t>
      </w:r>
      <w:r w:rsidRPr="00F670EC">
        <w:rPr>
          <w:rFonts w:ascii="Palatino Linotype" w:eastAsia="Times New Roman" w:hAnsi="Palatino Linotype" w:cs="Times New Roman"/>
          <w:color w:val="000000"/>
          <w:kern w:val="0"/>
          <w:sz w:val="18"/>
          <w:szCs w:val="20"/>
          <w:lang w:eastAsia="de-DE" w:bidi="en-US"/>
          <w14:ligatures w14:val="none"/>
        </w:rPr>
        <w:tab/>
        <w:t xml:space="preserve">University of Hohenheim; Institute of Crop Science; Biostatistics; </w:t>
      </w:r>
    </w:p>
    <w:p w14:paraId="300CEB3A"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color w:val="000000"/>
          <w:kern w:val="0"/>
          <w:sz w:val="18"/>
          <w:szCs w:val="20"/>
          <w:lang w:eastAsia="de-DE" w:bidi="en-US"/>
          <w14:ligatures w14:val="none"/>
        </w:rPr>
      </w:pPr>
      <w:r w:rsidRPr="00F670EC">
        <w:rPr>
          <w:rFonts w:ascii="Palatino Linotype" w:eastAsia="Times New Roman" w:hAnsi="Palatino Linotype" w:cs="Times New Roman"/>
          <w:color w:val="000000"/>
          <w:kern w:val="0"/>
          <w:sz w:val="18"/>
          <w:szCs w:val="20"/>
          <w:lang w:eastAsia="de-DE" w:bidi="en-US"/>
          <w14:ligatures w14:val="none"/>
        </w:rPr>
        <w:t>³</w:t>
      </w:r>
      <w:r w:rsidRPr="00F670EC">
        <w:rPr>
          <w:rFonts w:ascii="Palatino Linotype" w:eastAsia="Times New Roman" w:hAnsi="Palatino Linotype" w:cs="Times New Roman"/>
          <w:color w:val="000000"/>
          <w:kern w:val="0"/>
          <w:sz w:val="18"/>
          <w:szCs w:val="20"/>
          <w:lang w:eastAsia="de-DE" w:bidi="en-US"/>
          <w14:ligatures w14:val="none"/>
        </w:rPr>
        <w:tab/>
        <w:t xml:space="preserve">University of Hohenheim; Institute of Crop Science; Fertilization and Soil Matter Dynamics; </w:t>
      </w:r>
    </w:p>
    <w:p w14:paraId="7AA8D6A6"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color w:val="000000"/>
          <w:kern w:val="0"/>
          <w:sz w:val="18"/>
          <w:szCs w:val="20"/>
          <w:lang w:eastAsia="de-DE" w:bidi="en-US"/>
          <w14:ligatures w14:val="none"/>
        </w:rPr>
      </w:pPr>
      <w:r w:rsidRPr="00F670EC">
        <w:rPr>
          <w:rFonts w:ascii="Palatino Linotype" w:eastAsia="Times New Roman" w:hAnsi="Palatino Linotype" w:cs="Times New Roman"/>
          <w:b/>
          <w:color w:val="000000"/>
          <w:kern w:val="0"/>
          <w:sz w:val="18"/>
          <w:szCs w:val="20"/>
          <w:lang w:eastAsia="de-DE" w:bidi="en-US"/>
          <w14:ligatures w14:val="none"/>
        </w:rPr>
        <w:t>*</w:t>
      </w:r>
      <w:r w:rsidRPr="00F670EC">
        <w:rPr>
          <w:rFonts w:ascii="Palatino Linotype" w:eastAsia="Times New Roman" w:hAnsi="Palatino Linotype" w:cs="Times New Roman"/>
          <w:color w:val="000000"/>
          <w:kern w:val="0"/>
          <w:sz w:val="18"/>
          <w:szCs w:val="20"/>
          <w:lang w:eastAsia="de-DE" w:bidi="en-US"/>
          <w14:ligatures w14:val="none"/>
        </w:rPr>
        <w:tab/>
        <w:t>Correspondence: Benedikt.Mueller@uni-hohenheim.de; +49711 459-22379</w:t>
      </w:r>
    </w:p>
    <w:p w14:paraId="3A3FA28E"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bCs/>
          <w:color w:val="000000"/>
          <w:kern w:val="0"/>
          <w:sz w:val="18"/>
          <w:szCs w:val="20"/>
          <w:lang w:eastAsia="de-DE" w:bidi="en-US"/>
          <w14:ligatures w14:val="none"/>
        </w:rPr>
      </w:pPr>
      <w:r w:rsidRPr="00F670EC">
        <w:rPr>
          <w:rFonts w:ascii="Palatino Linotype" w:eastAsia="Times New Roman" w:hAnsi="Palatino Linotype" w:cs="Times New Roman"/>
          <w:bCs/>
          <w:color w:val="000000"/>
          <w:kern w:val="0"/>
          <w:sz w:val="18"/>
          <w:szCs w:val="20"/>
          <w:lang w:eastAsia="de-DE" w:bidi="en-US"/>
          <w14:ligatures w14:val="none"/>
        </w:rPr>
        <w:t xml:space="preserve">ORCID: </w:t>
      </w:r>
    </w:p>
    <w:p w14:paraId="364BEBFE"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bCs/>
          <w:color w:val="000000"/>
          <w:kern w:val="0"/>
          <w:sz w:val="18"/>
          <w:szCs w:val="20"/>
          <w:lang w:eastAsia="de-DE" w:bidi="en-US"/>
          <w14:ligatures w14:val="none"/>
        </w:rPr>
      </w:pPr>
      <w:r w:rsidRPr="00F670EC">
        <w:rPr>
          <w:rFonts w:ascii="Palatino Linotype" w:eastAsia="Times New Roman" w:hAnsi="Palatino Linotype" w:cs="Times New Roman"/>
          <w:bCs/>
          <w:color w:val="000000"/>
          <w:kern w:val="0"/>
          <w:sz w:val="18"/>
          <w:szCs w:val="20"/>
          <w:lang w:eastAsia="de-DE" w:bidi="en-US"/>
          <w14:ligatures w14:val="none"/>
        </w:rPr>
        <w:t xml:space="preserve">B.M. 0009-0003-3877-7034; J.H. 0000-0001-7054-9232; M.C. 0000-0002-1132-3281; I.L. 0000-0002-0388-4521; </w:t>
      </w:r>
    </w:p>
    <w:p w14:paraId="19A930EA" w14:textId="77777777" w:rsidR="00F670EC" w:rsidRPr="00F670EC" w:rsidRDefault="00F670EC" w:rsidP="00F670EC">
      <w:pPr>
        <w:adjustRightInd w:val="0"/>
        <w:snapToGrid w:val="0"/>
        <w:spacing w:after="0" w:line="200" w:lineRule="atLeast"/>
        <w:ind w:left="198" w:hanging="198"/>
        <w:rPr>
          <w:rFonts w:ascii="Palatino Linotype" w:eastAsia="Times New Roman" w:hAnsi="Palatino Linotype" w:cs="Times New Roman"/>
          <w:bCs/>
          <w:color w:val="000000"/>
          <w:kern w:val="0"/>
          <w:sz w:val="18"/>
          <w:szCs w:val="20"/>
          <w:lang w:eastAsia="de-DE" w:bidi="en-US"/>
          <w14:ligatures w14:val="none"/>
        </w:rPr>
      </w:pPr>
      <w:r w:rsidRPr="00F670EC">
        <w:rPr>
          <w:rFonts w:ascii="Palatino Linotype" w:eastAsia="Times New Roman" w:hAnsi="Palatino Linotype" w:cs="Times New Roman"/>
          <w:bCs/>
          <w:color w:val="000000"/>
          <w:kern w:val="0"/>
          <w:sz w:val="18"/>
          <w:szCs w:val="20"/>
          <w:lang w:eastAsia="de-DE" w:bidi="en-US"/>
          <w14:ligatures w14:val="none"/>
        </w:rPr>
        <w:t>T.M. 0000-0002-0175-9436; A.E. 0000-0003-2777-4092</w:t>
      </w:r>
      <w:bookmarkStart w:id="0" w:name="_Hlk60054323"/>
    </w:p>
    <w:bookmarkEnd w:id="0"/>
    <w:p w14:paraId="7184C2F5" w14:textId="77777777" w:rsidR="00F670EC" w:rsidRPr="00F670EC" w:rsidRDefault="00F670EC" w:rsidP="00F670EC">
      <w:pPr>
        <w:adjustRightInd w:val="0"/>
        <w:snapToGrid w:val="0"/>
        <w:spacing w:before="240" w:after="0" w:line="260" w:lineRule="atLeast"/>
        <w:jc w:val="both"/>
        <w:rPr>
          <w:rFonts w:ascii="Palatino Linotype" w:eastAsia="Times New Roman" w:hAnsi="Palatino Linotype" w:cs="Times New Roman"/>
          <w:snapToGrid w:val="0"/>
          <w:color w:val="000000"/>
          <w:kern w:val="0"/>
          <w:sz w:val="20"/>
          <w:szCs w:val="20"/>
          <w:lang w:eastAsia="de-DE" w:bidi="en-US"/>
          <w14:ligatures w14:val="none"/>
        </w:rPr>
      </w:pPr>
      <w:r w:rsidRPr="00F670EC">
        <w:rPr>
          <w:rFonts w:ascii="Palatino Linotype" w:eastAsia="Times New Roman" w:hAnsi="Palatino Linotype" w:cs="Times New Roman"/>
          <w:bCs/>
          <w:i/>
          <w:iCs/>
          <w:snapToGrid w:val="0"/>
          <w:color w:val="000000"/>
          <w:kern w:val="0"/>
          <w:sz w:val="20"/>
          <w:szCs w:val="20"/>
          <w:lang w:eastAsia="de-DE" w:bidi="en-US"/>
          <w14:ligatures w14:val="none"/>
        </w:rPr>
        <w:t>Keywords:</w:t>
      </w:r>
      <w:r w:rsidRPr="00F670EC">
        <w:rPr>
          <w:rFonts w:ascii="Palatino Linotype" w:eastAsia="Times New Roman" w:hAnsi="Palatino Linotype" w:cs="Times New Roman"/>
          <w:b/>
          <w:snapToGrid w:val="0"/>
          <w:color w:val="000000"/>
          <w:kern w:val="0"/>
          <w:sz w:val="20"/>
          <w:szCs w:val="20"/>
          <w:lang w:eastAsia="de-DE" w:bidi="en-US"/>
          <w14:ligatures w14:val="none"/>
        </w:rPr>
        <w:t xml:space="preserve"> </w:t>
      </w:r>
      <w:r w:rsidRPr="00F670EC">
        <w:rPr>
          <w:rFonts w:ascii="Palatino Linotype" w:eastAsia="Times New Roman" w:hAnsi="Palatino Linotype" w:cs="Times New Roman"/>
          <w:snapToGrid w:val="0"/>
          <w:color w:val="000000"/>
          <w:kern w:val="0"/>
          <w:sz w:val="20"/>
          <w:szCs w:val="20"/>
          <w:lang w:eastAsia="de-DE" w:bidi="en-US"/>
          <w14:ligatures w14:val="none"/>
        </w:rPr>
        <w:t>On-farm; Participatory research; Ammonium sulphate solution; Recycled fertilizer; Nitrogen fertilizer replacement value.</w:t>
      </w:r>
    </w:p>
    <w:p w14:paraId="0D381FAD" w14:textId="77777777" w:rsidR="00F670EC" w:rsidRPr="00F670EC" w:rsidRDefault="00F670EC" w:rsidP="00F670EC">
      <w:pPr>
        <w:spacing w:after="0" w:line="260" w:lineRule="atLeast"/>
        <w:jc w:val="both"/>
        <w:rPr>
          <w:rFonts w:ascii="Palatino Linotype" w:eastAsia="SimSun" w:hAnsi="Palatino Linotype" w:cs="Times New Roman"/>
          <w:color w:val="000000"/>
          <w:kern w:val="0"/>
          <w:sz w:val="20"/>
          <w:szCs w:val="20"/>
          <w:lang w:eastAsia="de-DE" w:bidi="en-US"/>
          <w14:ligatures w14:val="none"/>
        </w:rPr>
      </w:pPr>
    </w:p>
    <w:p w14:paraId="3D23EE43"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24"/>
          <w:szCs w:val="28"/>
          <w:lang w:bidi="en-US"/>
          <w14:ligatures w14:val="none"/>
        </w:rPr>
      </w:pPr>
      <w:r w:rsidRPr="00F670EC">
        <w:rPr>
          <w:rFonts w:ascii="Palatino Linotype" w:eastAsia="Times New Roman" w:hAnsi="Palatino Linotype" w:cs="Times New Roman"/>
          <w:snapToGrid w:val="0"/>
          <w:color w:val="000000"/>
          <w:kern w:val="0"/>
          <w:sz w:val="24"/>
          <w:szCs w:val="28"/>
          <w:lang w:bidi="en-US"/>
          <w14:ligatures w14:val="none"/>
        </w:rPr>
        <w:t>Statements and Declarations</w:t>
      </w:r>
    </w:p>
    <w:p w14:paraId="267865F2"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18"/>
          <w:szCs w:val="20"/>
          <w:lang w:bidi="en-US"/>
          <w14:ligatures w14:val="none"/>
        </w:rPr>
      </w:pPr>
      <w:r w:rsidRPr="00F670EC">
        <w:rPr>
          <w:rFonts w:ascii="Palatino Linotype" w:eastAsia="Times New Roman" w:hAnsi="Palatino Linotype" w:cs="Times New Roman"/>
          <w:i/>
          <w:iCs/>
          <w:snapToGrid w:val="0"/>
          <w:color w:val="000000"/>
          <w:kern w:val="0"/>
          <w:sz w:val="18"/>
          <w:szCs w:val="20"/>
          <w:lang w:bidi="en-US"/>
          <w14:ligatures w14:val="none"/>
        </w:rPr>
        <w:t>Competing Interests</w:t>
      </w:r>
      <w:r w:rsidRPr="00F670EC">
        <w:rPr>
          <w:rFonts w:ascii="Palatino Linotype" w:eastAsia="Times New Roman" w:hAnsi="Palatino Linotype" w:cs="Times New Roman"/>
          <w:snapToGrid w:val="0"/>
          <w:color w:val="000000"/>
          <w:kern w:val="0"/>
          <w:sz w:val="18"/>
          <w:szCs w:val="20"/>
          <w:lang w:bidi="en-US"/>
          <w14:ligatures w14:val="none"/>
        </w:rPr>
        <w:t>: The authors declare no conflict of interest. The funders had no role in the design of the study, in the collection, analyses, or interpretation of data; in the writing of the manuscript; or in the decision to publish the results.</w:t>
      </w:r>
    </w:p>
    <w:p w14:paraId="73EBB413"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18"/>
          <w:szCs w:val="20"/>
          <w:lang w:bidi="en-US"/>
          <w14:ligatures w14:val="none"/>
        </w:rPr>
      </w:pPr>
      <w:r w:rsidRPr="00F670EC">
        <w:rPr>
          <w:rFonts w:ascii="Palatino Linotype" w:eastAsia="Times New Roman" w:hAnsi="Palatino Linotype" w:cs="Times New Roman"/>
          <w:bCs/>
          <w:i/>
          <w:iCs/>
          <w:snapToGrid w:val="0"/>
          <w:color w:val="000000"/>
          <w:kern w:val="0"/>
          <w:sz w:val="18"/>
          <w:szCs w:val="20"/>
          <w:lang w:bidi="en-US"/>
          <w14:ligatures w14:val="none"/>
        </w:rPr>
        <w:t>Author Contributions</w:t>
      </w:r>
      <w:r w:rsidRPr="00F670EC">
        <w:rPr>
          <w:rFonts w:ascii="Palatino Linotype" w:eastAsia="Times New Roman" w:hAnsi="Palatino Linotype" w:cs="Times New Roman"/>
          <w:bCs/>
          <w:snapToGrid w:val="0"/>
          <w:color w:val="000000"/>
          <w:kern w:val="0"/>
          <w:sz w:val="18"/>
          <w:szCs w:val="20"/>
          <w:lang w:bidi="en-US"/>
          <w14:ligatures w14:val="none"/>
        </w:rPr>
        <w:t>:</w:t>
      </w:r>
      <w:r w:rsidRPr="00F670EC">
        <w:rPr>
          <w:rFonts w:ascii="Palatino Linotype" w:eastAsia="Times New Roman" w:hAnsi="Palatino Linotype" w:cs="Times New Roman"/>
          <w:snapToGrid w:val="0"/>
          <w:color w:val="000000"/>
          <w:kern w:val="0"/>
          <w:sz w:val="18"/>
          <w:szCs w:val="20"/>
          <w:lang w:bidi="en-US"/>
          <w14:ligatures w14:val="none"/>
        </w:rPr>
        <w:t xml:space="preserve"> Conceptualization, B.M. and A.B.; methodology, B.M. and A.B.; formal analysis, B.M.; investigation, B.M.; data curation, B.M.; writing—original draft preparation, B.M.; writing—review and editing, B.M., J.H., I.L., T.M., M.C. and A.B.; visualization, B.M.; supervision, I.L. and A.B.; project administration, A.B, B.M.; funding acquisition, A.B. All authors have read and agreed to the published version of the manuscript.</w:t>
      </w:r>
    </w:p>
    <w:p w14:paraId="346841D4"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18"/>
          <w:szCs w:val="20"/>
          <w:lang w:bidi="en-US"/>
          <w14:ligatures w14:val="none"/>
        </w:rPr>
      </w:pPr>
      <w:r w:rsidRPr="00F670EC">
        <w:rPr>
          <w:rFonts w:ascii="Palatino Linotype" w:eastAsia="Times New Roman" w:hAnsi="Palatino Linotype" w:cs="Times New Roman"/>
          <w:bCs/>
          <w:i/>
          <w:iCs/>
          <w:snapToGrid w:val="0"/>
          <w:color w:val="000000"/>
          <w:kern w:val="0"/>
          <w:sz w:val="18"/>
          <w:szCs w:val="20"/>
          <w:lang w:bidi="en-US"/>
          <w14:ligatures w14:val="none"/>
        </w:rPr>
        <w:t>Funding</w:t>
      </w:r>
      <w:r w:rsidRPr="00F670EC">
        <w:rPr>
          <w:rFonts w:ascii="Palatino Linotype" w:eastAsia="Times New Roman" w:hAnsi="Palatino Linotype" w:cs="Times New Roman"/>
          <w:bCs/>
          <w:snapToGrid w:val="0"/>
          <w:color w:val="000000"/>
          <w:kern w:val="0"/>
          <w:sz w:val="18"/>
          <w:szCs w:val="20"/>
          <w:lang w:bidi="en-US"/>
          <w14:ligatures w14:val="none"/>
        </w:rPr>
        <w:t>:</w:t>
      </w:r>
      <w:r w:rsidRPr="00F670EC">
        <w:rPr>
          <w:rFonts w:ascii="Palatino Linotype" w:eastAsia="Times New Roman" w:hAnsi="Palatino Linotype" w:cs="Times New Roman"/>
          <w:snapToGrid w:val="0"/>
          <w:color w:val="000000"/>
          <w:kern w:val="0"/>
          <w:sz w:val="18"/>
          <w:szCs w:val="20"/>
          <w:lang w:bidi="en-US"/>
          <w14:ligatures w14:val="none"/>
        </w:rPr>
        <w:t xml:space="preserve"> This work was carried out within the EIP-AGRI project “</w:t>
      </w:r>
      <w:proofErr w:type="spellStart"/>
      <w:r w:rsidRPr="00F670EC">
        <w:rPr>
          <w:rFonts w:ascii="Palatino Linotype" w:eastAsia="Times New Roman" w:hAnsi="Palatino Linotype" w:cs="Times New Roman"/>
          <w:snapToGrid w:val="0"/>
          <w:color w:val="000000"/>
          <w:kern w:val="0"/>
          <w:sz w:val="18"/>
          <w:szCs w:val="20"/>
          <w:lang w:bidi="en-US"/>
          <w14:ligatures w14:val="none"/>
        </w:rPr>
        <w:t>Agriplus</w:t>
      </w:r>
      <w:proofErr w:type="spellEnd"/>
      <w:r w:rsidRPr="00F670EC">
        <w:rPr>
          <w:rFonts w:ascii="Palatino Linotype" w:eastAsia="Times New Roman" w:hAnsi="Palatino Linotype" w:cs="Times New Roman"/>
          <w:snapToGrid w:val="0"/>
          <w:color w:val="000000"/>
          <w:kern w:val="0"/>
          <w:sz w:val="18"/>
          <w:szCs w:val="20"/>
          <w:lang w:bidi="en-US"/>
          <w14:ligatures w14:val="none"/>
        </w:rPr>
        <w:t xml:space="preserve"> Hohenlohe” which received funding from the European Union and the Ministry of Food, Rural Affairs and Consumer Protection (MLR) Baden Württemberg under grant no. 212018. </w:t>
      </w:r>
    </w:p>
    <w:p w14:paraId="1EB21E7C"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18"/>
          <w:szCs w:val="20"/>
          <w:lang w:bidi="en-US"/>
          <w14:ligatures w14:val="none"/>
        </w:rPr>
      </w:pPr>
      <w:r w:rsidRPr="00F670EC">
        <w:rPr>
          <w:rFonts w:ascii="Palatino Linotype" w:eastAsia="Times New Roman" w:hAnsi="Palatino Linotype" w:cs="Times New Roman"/>
          <w:bCs/>
          <w:i/>
          <w:iCs/>
          <w:snapToGrid w:val="0"/>
          <w:color w:val="000000"/>
          <w:kern w:val="0"/>
          <w:sz w:val="18"/>
          <w:szCs w:val="20"/>
          <w:lang w:bidi="en-US"/>
          <w14:ligatures w14:val="none"/>
        </w:rPr>
        <w:t>Data Availability Statement</w:t>
      </w:r>
      <w:r w:rsidRPr="00F670EC">
        <w:rPr>
          <w:rFonts w:ascii="Palatino Linotype" w:eastAsia="Times New Roman" w:hAnsi="Palatino Linotype" w:cs="Times New Roman"/>
          <w:bCs/>
          <w:snapToGrid w:val="0"/>
          <w:color w:val="000000"/>
          <w:kern w:val="0"/>
          <w:sz w:val="18"/>
          <w:szCs w:val="20"/>
          <w:lang w:bidi="en-US"/>
          <w14:ligatures w14:val="none"/>
        </w:rPr>
        <w:t>:</w:t>
      </w:r>
      <w:r w:rsidRPr="00F670EC">
        <w:rPr>
          <w:rFonts w:ascii="Palatino Linotype" w:eastAsia="Times New Roman" w:hAnsi="Palatino Linotype" w:cs="Times New Roman"/>
          <w:b/>
          <w:snapToGrid w:val="0"/>
          <w:color w:val="000000"/>
          <w:kern w:val="0"/>
          <w:sz w:val="18"/>
          <w:szCs w:val="20"/>
          <w:lang w:bidi="en-US"/>
          <w14:ligatures w14:val="none"/>
        </w:rPr>
        <w:t xml:space="preserve"> </w:t>
      </w:r>
      <w:r w:rsidRPr="00F670EC">
        <w:rPr>
          <w:rFonts w:ascii="Palatino Linotype" w:eastAsia="Times New Roman" w:hAnsi="Palatino Linotype" w:cs="Times New Roman"/>
          <w:snapToGrid w:val="0"/>
          <w:color w:val="000000"/>
          <w:kern w:val="0"/>
          <w:sz w:val="18"/>
          <w:szCs w:val="20"/>
          <w:lang w:bidi="en-US"/>
          <w14:ligatures w14:val="none"/>
        </w:rPr>
        <w:t>The datasets generated and analyzed in this study are available from the corresponding author on reasonable request.</w:t>
      </w:r>
    </w:p>
    <w:p w14:paraId="324844ED" w14:textId="77777777" w:rsidR="00F670EC" w:rsidRPr="00F670EC" w:rsidRDefault="00F670EC" w:rsidP="00F670EC">
      <w:pPr>
        <w:adjustRightInd w:val="0"/>
        <w:snapToGrid w:val="0"/>
        <w:spacing w:after="120" w:line="228" w:lineRule="auto"/>
        <w:jc w:val="both"/>
        <w:rPr>
          <w:rFonts w:ascii="Palatino Linotype" w:eastAsia="Times New Roman" w:hAnsi="Palatino Linotype" w:cs="Times New Roman"/>
          <w:snapToGrid w:val="0"/>
          <w:color w:val="000000"/>
          <w:kern w:val="0"/>
          <w:sz w:val="18"/>
          <w:szCs w:val="20"/>
          <w:lang w:bidi="en-US"/>
          <w14:ligatures w14:val="none"/>
        </w:rPr>
      </w:pPr>
      <w:r w:rsidRPr="00F670EC">
        <w:rPr>
          <w:rFonts w:ascii="Palatino Linotype" w:eastAsia="Times New Roman" w:hAnsi="Palatino Linotype" w:cs="Times New Roman"/>
          <w:bCs/>
          <w:i/>
          <w:iCs/>
          <w:snapToGrid w:val="0"/>
          <w:color w:val="000000"/>
          <w:kern w:val="0"/>
          <w:sz w:val="18"/>
          <w:szCs w:val="20"/>
          <w:lang w:bidi="en-US"/>
          <w14:ligatures w14:val="none"/>
        </w:rPr>
        <w:t>Acknowledgments:</w:t>
      </w:r>
      <w:r w:rsidRPr="00F670EC">
        <w:rPr>
          <w:rFonts w:ascii="Palatino Linotype" w:eastAsia="Times New Roman" w:hAnsi="Palatino Linotype" w:cs="Times New Roman"/>
          <w:snapToGrid w:val="0"/>
          <w:color w:val="000000"/>
          <w:kern w:val="0"/>
          <w:sz w:val="18"/>
          <w:szCs w:val="20"/>
          <w:lang w:bidi="en-US"/>
          <w14:ligatures w14:val="none"/>
        </w:rPr>
        <w:t xml:space="preserve"> The authors are grateful to the farmers and Bernhard Claus for carrying out the majority of the fieldwork. We would also like to thank the farmers’ families and friends for their direct or indirect help during the harvests. Particular thanks go to Robin Treter for his help taking soil samples, Dagmar Metzger for her work in the laboratory, and Nicole Gaudet for proofreading the manuscript. Thanks also go to Prof. Lars Stoumann Jensen and our colleagues for their ideas and suggestions for improvement. Further, we would like to thank </w:t>
      </w:r>
      <w:proofErr w:type="spellStart"/>
      <w:r w:rsidRPr="00F670EC">
        <w:rPr>
          <w:rFonts w:ascii="Palatino Linotype" w:eastAsia="Times New Roman" w:hAnsi="Palatino Linotype" w:cs="Times New Roman"/>
          <w:snapToGrid w:val="0"/>
          <w:color w:val="000000"/>
          <w:kern w:val="0"/>
          <w:sz w:val="18"/>
          <w:szCs w:val="20"/>
          <w:lang w:bidi="en-US"/>
          <w14:ligatures w14:val="none"/>
        </w:rPr>
        <w:t>Bodengesundheitsdienst</w:t>
      </w:r>
      <w:proofErr w:type="spellEnd"/>
      <w:r w:rsidRPr="00F670EC">
        <w:rPr>
          <w:rFonts w:ascii="Palatino Linotype" w:eastAsia="Times New Roman" w:hAnsi="Palatino Linotype" w:cs="Times New Roman"/>
          <w:snapToGrid w:val="0"/>
          <w:color w:val="000000"/>
          <w:kern w:val="0"/>
          <w:sz w:val="18"/>
          <w:szCs w:val="20"/>
          <w:lang w:bidi="en-US"/>
          <w14:ligatures w14:val="none"/>
        </w:rPr>
        <w:t xml:space="preserve"> GmbH for additional soil analysis at the start of our project.</w:t>
      </w:r>
    </w:p>
    <w:p w14:paraId="6DDEDE94" w14:textId="1160D650" w:rsidR="00F670EC" w:rsidRDefault="00F670EC">
      <w:r>
        <w:br w:type="page"/>
      </w:r>
    </w:p>
    <w:p w14:paraId="4B0A871D" w14:textId="24987A34" w:rsidR="007818F2" w:rsidRPr="00F670EC" w:rsidRDefault="00F670EC">
      <w:pPr>
        <w:rPr>
          <w:rFonts w:ascii="Palatino Linotype" w:eastAsia="Times New Roman" w:hAnsi="Palatino Linotype" w:cs="Times New Roman"/>
          <w:b/>
          <w:snapToGrid w:val="0"/>
          <w:color w:val="000000"/>
          <w:kern w:val="0"/>
          <w:sz w:val="28"/>
          <w:szCs w:val="16"/>
          <w:lang w:eastAsia="de-DE" w:bidi="en-US"/>
          <w14:ligatures w14:val="none"/>
        </w:rPr>
      </w:pPr>
      <w:r w:rsidRPr="00F670EC">
        <w:rPr>
          <w:rFonts w:ascii="Palatino Linotype" w:eastAsia="Times New Roman" w:hAnsi="Palatino Linotype" w:cs="Times New Roman"/>
          <w:b/>
          <w:snapToGrid w:val="0"/>
          <w:color w:val="000000"/>
          <w:kern w:val="0"/>
          <w:sz w:val="28"/>
          <w:szCs w:val="16"/>
          <w:lang w:eastAsia="de-DE" w:bidi="en-US"/>
          <w14:ligatures w14:val="none"/>
        </w:rPr>
        <w:lastRenderedPageBreak/>
        <w:t>Figures:</w:t>
      </w:r>
    </w:p>
    <w:p w14:paraId="12BA8D1E" w14:textId="77777777" w:rsidR="00F670EC" w:rsidRDefault="00F670EC" w:rsidP="00F670EC">
      <w:r>
        <w:rPr>
          <w:noProof/>
        </w:rPr>
        <w:drawing>
          <wp:anchor distT="0" distB="0" distL="114300" distR="114300" simplePos="0" relativeHeight="251659264" behindDoc="0" locked="0" layoutInCell="1" allowOverlap="1" wp14:anchorId="1F9A3093" wp14:editId="79463EBB">
            <wp:simplePos x="0" y="0"/>
            <wp:positionH relativeFrom="margin">
              <wp:align>center</wp:align>
            </wp:positionH>
            <wp:positionV relativeFrom="paragraph">
              <wp:posOffset>243205</wp:posOffset>
            </wp:positionV>
            <wp:extent cx="5340350" cy="2944495"/>
            <wp:effectExtent l="0" t="0" r="0" b="8255"/>
            <wp:wrapTopAndBottom/>
            <wp:docPr id="1949087969" name="Grafik 1" descr="Ein Bild, das draußen, Himmel, Wolke,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087969" name="Grafik 1" descr="Ein Bild, das draußen, Himmel, Wolke, Screenshot enthält.&#10;&#10;Automatisch generierte Beschreibu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40350" cy="2944495"/>
                    </a:xfrm>
                    <a:prstGeom prst="rect">
                      <a:avLst/>
                    </a:prstGeom>
                    <a:noFill/>
                  </pic:spPr>
                </pic:pic>
              </a:graphicData>
            </a:graphic>
          </wp:anchor>
        </w:drawing>
      </w:r>
    </w:p>
    <w:p w14:paraId="19C46D1A" w14:textId="77777777" w:rsidR="00F670EC" w:rsidRPr="00E446F6" w:rsidRDefault="00F670EC" w:rsidP="00F670EC">
      <w:pPr>
        <w:pStyle w:val="Beschriftung"/>
        <w:rPr>
          <w:rFonts w:eastAsia="Times New Roman"/>
          <w:i w:val="0"/>
          <w:iCs w:val="0"/>
          <w:noProof/>
          <w:snapToGrid w:val="0"/>
          <w:color w:val="auto"/>
          <w:sz w:val="20"/>
          <w:szCs w:val="20"/>
          <w:lang w:eastAsia="de-DE" w:bidi="en-US"/>
        </w:rPr>
      </w:pPr>
      <w:r w:rsidRPr="00E00932">
        <w:rPr>
          <w:b/>
          <w:bCs/>
          <w:i w:val="0"/>
          <w:iCs w:val="0"/>
          <w:color w:val="auto"/>
          <w:sz w:val="20"/>
          <w:szCs w:val="20"/>
        </w:rPr>
        <w:t xml:space="preserve">Figure </w:t>
      </w:r>
      <w:r>
        <w:rPr>
          <w:b/>
          <w:bCs/>
          <w:i w:val="0"/>
          <w:iCs w:val="0"/>
          <w:color w:val="auto"/>
          <w:sz w:val="20"/>
          <w:szCs w:val="20"/>
        </w:rPr>
        <w:t>S</w:t>
      </w:r>
      <w:r w:rsidRPr="00E00932">
        <w:rPr>
          <w:b/>
          <w:bCs/>
          <w:i w:val="0"/>
          <w:iCs w:val="0"/>
          <w:color w:val="auto"/>
          <w:sz w:val="20"/>
          <w:szCs w:val="20"/>
        </w:rPr>
        <w:fldChar w:fldCharType="begin"/>
      </w:r>
      <w:r w:rsidRPr="00E00932">
        <w:rPr>
          <w:b/>
          <w:bCs/>
          <w:i w:val="0"/>
          <w:iCs w:val="0"/>
          <w:color w:val="auto"/>
          <w:sz w:val="20"/>
          <w:szCs w:val="20"/>
        </w:rPr>
        <w:instrText xml:space="preserve"> SEQ Figure \* ARABIC </w:instrText>
      </w:r>
      <w:r w:rsidRPr="00E00932">
        <w:rPr>
          <w:b/>
          <w:bCs/>
          <w:i w:val="0"/>
          <w:iCs w:val="0"/>
          <w:color w:val="auto"/>
          <w:sz w:val="20"/>
          <w:szCs w:val="20"/>
        </w:rPr>
        <w:fldChar w:fldCharType="separate"/>
      </w:r>
      <w:r>
        <w:rPr>
          <w:b/>
          <w:bCs/>
          <w:i w:val="0"/>
          <w:iCs w:val="0"/>
          <w:noProof/>
          <w:color w:val="auto"/>
          <w:sz w:val="20"/>
          <w:szCs w:val="20"/>
        </w:rPr>
        <w:t>1</w:t>
      </w:r>
      <w:r w:rsidRPr="00E00932">
        <w:rPr>
          <w:b/>
          <w:bCs/>
          <w:i w:val="0"/>
          <w:iCs w:val="0"/>
          <w:color w:val="auto"/>
          <w:sz w:val="20"/>
          <w:szCs w:val="20"/>
        </w:rPr>
        <w:fldChar w:fldCharType="end"/>
      </w:r>
      <w:r w:rsidRPr="00E446F6">
        <w:rPr>
          <w:i w:val="0"/>
          <w:iCs w:val="0"/>
          <w:color w:val="auto"/>
          <w:sz w:val="20"/>
          <w:szCs w:val="20"/>
        </w:rPr>
        <w:t xml:space="preserve"> </w:t>
      </w:r>
      <w:r>
        <w:rPr>
          <w:i w:val="0"/>
          <w:iCs w:val="0"/>
          <w:color w:val="auto"/>
          <w:sz w:val="20"/>
          <w:szCs w:val="20"/>
        </w:rPr>
        <w:t xml:space="preserve"> </w:t>
      </w:r>
      <w:r w:rsidRPr="00E446F6">
        <w:rPr>
          <w:i w:val="0"/>
          <w:iCs w:val="0"/>
          <w:color w:val="auto"/>
          <w:sz w:val="20"/>
          <w:szCs w:val="20"/>
        </w:rPr>
        <w:t>[</w:t>
      </w:r>
      <w:r>
        <w:rPr>
          <w:i w:val="0"/>
          <w:iCs w:val="0"/>
          <w:color w:val="auto"/>
          <w:sz w:val="20"/>
          <w:szCs w:val="20"/>
        </w:rPr>
        <w:t>a</w:t>
      </w:r>
      <w:r w:rsidRPr="00E446F6">
        <w:rPr>
          <w:i w:val="0"/>
          <w:iCs w:val="0"/>
          <w:color w:val="auto"/>
          <w:sz w:val="20"/>
          <w:szCs w:val="20"/>
        </w:rPr>
        <w:t xml:space="preserve">, </w:t>
      </w:r>
      <w:r>
        <w:rPr>
          <w:i w:val="0"/>
          <w:iCs w:val="0"/>
          <w:color w:val="auto"/>
          <w:sz w:val="20"/>
          <w:szCs w:val="20"/>
        </w:rPr>
        <w:t>b</w:t>
      </w:r>
      <w:r w:rsidRPr="00E446F6">
        <w:rPr>
          <w:i w:val="0"/>
          <w:iCs w:val="0"/>
          <w:color w:val="auto"/>
          <w:sz w:val="20"/>
          <w:szCs w:val="20"/>
        </w:rPr>
        <w:t>]: Field</w:t>
      </w:r>
      <w:r>
        <w:rPr>
          <w:i w:val="0"/>
          <w:iCs w:val="0"/>
          <w:color w:val="auto"/>
          <w:sz w:val="20"/>
          <w:szCs w:val="20"/>
        </w:rPr>
        <w:t>s</w:t>
      </w:r>
      <w:r w:rsidRPr="00E446F6">
        <w:rPr>
          <w:i w:val="0"/>
          <w:iCs w:val="0"/>
          <w:color w:val="auto"/>
          <w:sz w:val="20"/>
          <w:szCs w:val="20"/>
        </w:rPr>
        <w:t xml:space="preserve"> with different plot sizes and randomization of treatments</w:t>
      </w:r>
      <w:r>
        <w:rPr>
          <w:i w:val="0"/>
          <w:iCs w:val="0"/>
          <w:color w:val="auto"/>
          <w:sz w:val="20"/>
          <w:szCs w:val="20"/>
        </w:rPr>
        <w:t xml:space="preserve"> (V1-7)</w:t>
      </w:r>
      <w:r w:rsidRPr="00E446F6">
        <w:rPr>
          <w:i w:val="0"/>
          <w:iCs w:val="0"/>
          <w:color w:val="auto"/>
          <w:sz w:val="20"/>
          <w:szCs w:val="20"/>
        </w:rPr>
        <w:t>. [</w:t>
      </w:r>
      <w:r>
        <w:rPr>
          <w:i w:val="0"/>
          <w:iCs w:val="0"/>
          <w:color w:val="auto"/>
          <w:sz w:val="20"/>
          <w:szCs w:val="20"/>
        </w:rPr>
        <w:t>c</w:t>
      </w:r>
      <w:r w:rsidRPr="00E446F6">
        <w:rPr>
          <w:i w:val="0"/>
          <w:iCs w:val="0"/>
          <w:color w:val="auto"/>
          <w:sz w:val="20"/>
          <w:szCs w:val="20"/>
        </w:rPr>
        <w:t xml:space="preserve">]: Unloading of grains </w:t>
      </w:r>
      <w:r>
        <w:rPr>
          <w:i w:val="0"/>
          <w:iCs w:val="0"/>
          <w:color w:val="auto"/>
          <w:sz w:val="20"/>
          <w:szCs w:val="20"/>
        </w:rPr>
        <w:t>from</w:t>
      </w:r>
      <w:r w:rsidRPr="00E446F6">
        <w:rPr>
          <w:i w:val="0"/>
          <w:iCs w:val="0"/>
          <w:color w:val="auto"/>
          <w:sz w:val="20"/>
          <w:szCs w:val="20"/>
        </w:rPr>
        <w:t xml:space="preserve"> one plot </w:t>
      </w:r>
      <w:r>
        <w:rPr>
          <w:i w:val="0"/>
          <w:iCs w:val="0"/>
          <w:color w:val="auto"/>
          <w:sz w:val="20"/>
          <w:szCs w:val="20"/>
        </w:rPr>
        <w:t>for</w:t>
      </w:r>
      <w:r w:rsidRPr="00E446F6">
        <w:rPr>
          <w:i w:val="0"/>
          <w:iCs w:val="0"/>
          <w:color w:val="auto"/>
          <w:sz w:val="20"/>
          <w:szCs w:val="20"/>
        </w:rPr>
        <w:t xml:space="preserve"> further measure</w:t>
      </w:r>
      <w:r>
        <w:rPr>
          <w:i w:val="0"/>
          <w:iCs w:val="0"/>
          <w:color w:val="auto"/>
          <w:sz w:val="20"/>
          <w:szCs w:val="20"/>
        </w:rPr>
        <w:t>ment of</w:t>
      </w:r>
      <w:r w:rsidRPr="00E446F6">
        <w:rPr>
          <w:i w:val="0"/>
          <w:iCs w:val="0"/>
          <w:color w:val="auto"/>
          <w:sz w:val="20"/>
          <w:szCs w:val="20"/>
        </w:rPr>
        <w:t xml:space="preserve"> plot yield </w:t>
      </w:r>
      <w:r w:rsidRPr="00BD5531">
        <w:rPr>
          <w:i w:val="0"/>
          <w:iCs w:val="0"/>
          <w:color w:val="auto"/>
          <w:sz w:val="20"/>
          <w:szCs w:val="20"/>
        </w:rPr>
        <w:t>on</w:t>
      </w:r>
      <w:r w:rsidRPr="00C84A7D">
        <w:rPr>
          <w:i w:val="0"/>
          <w:iCs w:val="0"/>
          <w:color w:val="auto"/>
          <w:sz w:val="20"/>
          <w:szCs w:val="20"/>
        </w:rPr>
        <w:t xml:space="preserve"> a truck scale</w:t>
      </w:r>
      <w:r w:rsidRPr="00E446F6">
        <w:rPr>
          <w:i w:val="0"/>
          <w:iCs w:val="0"/>
          <w:color w:val="auto"/>
          <w:sz w:val="20"/>
          <w:szCs w:val="20"/>
        </w:rPr>
        <w:t>. [</w:t>
      </w:r>
      <w:r>
        <w:rPr>
          <w:i w:val="0"/>
          <w:iCs w:val="0"/>
          <w:color w:val="auto"/>
          <w:sz w:val="20"/>
          <w:szCs w:val="20"/>
        </w:rPr>
        <w:t>d</w:t>
      </w:r>
      <w:r w:rsidRPr="00E446F6">
        <w:rPr>
          <w:i w:val="0"/>
          <w:iCs w:val="0"/>
          <w:color w:val="auto"/>
          <w:sz w:val="20"/>
          <w:szCs w:val="20"/>
        </w:rPr>
        <w:t>]</w:t>
      </w:r>
      <w:r>
        <w:rPr>
          <w:i w:val="0"/>
          <w:iCs w:val="0"/>
          <w:color w:val="auto"/>
          <w:sz w:val="20"/>
          <w:szCs w:val="20"/>
        </w:rPr>
        <w:t xml:space="preserve"> ASL</w:t>
      </w:r>
      <w:r w:rsidRPr="00E446F6">
        <w:rPr>
          <w:i w:val="0"/>
          <w:iCs w:val="0"/>
          <w:color w:val="auto"/>
          <w:sz w:val="20"/>
          <w:szCs w:val="20"/>
        </w:rPr>
        <w:t xml:space="preserve"> </w:t>
      </w:r>
      <w:r>
        <w:rPr>
          <w:i w:val="0"/>
          <w:iCs w:val="0"/>
          <w:color w:val="auto"/>
          <w:sz w:val="20"/>
          <w:szCs w:val="20"/>
        </w:rPr>
        <w:t>f</w:t>
      </w:r>
      <w:r w:rsidRPr="00E446F6">
        <w:rPr>
          <w:i w:val="0"/>
          <w:iCs w:val="0"/>
          <w:color w:val="auto"/>
          <w:sz w:val="20"/>
          <w:szCs w:val="20"/>
        </w:rPr>
        <w:t xml:space="preserve">ertilization of rapeseed </w:t>
      </w:r>
      <w:r w:rsidRPr="006D5D73">
        <w:rPr>
          <w:i w:val="0"/>
          <w:iCs w:val="0"/>
          <w:color w:val="auto"/>
          <w:sz w:val="20"/>
          <w:szCs w:val="20"/>
        </w:rPr>
        <w:t xml:space="preserve">with slurry tanker-trailing hose </w:t>
      </w:r>
      <w:r w:rsidRPr="00E446F6">
        <w:rPr>
          <w:i w:val="0"/>
          <w:iCs w:val="0"/>
          <w:color w:val="auto"/>
          <w:sz w:val="20"/>
          <w:szCs w:val="20"/>
        </w:rPr>
        <w:t>in 2021.</w:t>
      </w:r>
      <w:r>
        <w:rPr>
          <w:i w:val="0"/>
          <w:iCs w:val="0"/>
          <w:color w:val="auto"/>
          <w:sz w:val="20"/>
          <w:szCs w:val="20"/>
        </w:rPr>
        <w:t xml:space="preserve"> [e] Straw swath of crops in 2020 after harvest. [f] Leftover borders to neighboring plots after harvest of maize in 2021.</w:t>
      </w:r>
    </w:p>
    <w:p w14:paraId="52B6990A" w14:textId="16E18924" w:rsidR="00F670EC" w:rsidRDefault="00F670EC">
      <w:r>
        <w:br w:type="page"/>
      </w:r>
    </w:p>
    <w:p w14:paraId="5D512593" w14:textId="081EB1D6" w:rsidR="00F670EC" w:rsidRPr="00F670EC" w:rsidRDefault="00F670EC" w:rsidP="00F670EC">
      <w:pPr>
        <w:rPr>
          <w:rFonts w:ascii="Palatino Linotype" w:eastAsia="Times New Roman" w:hAnsi="Palatino Linotype" w:cs="Times New Roman"/>
          <w:b/>
          <w:snapToGrid w:val="0"/>
          <w:color w:val="000000"/>
          <w:kern w:val="0"/>
          <w:sz w:val="28"/>
          <w:szCs w:val="16"/>
          <w:lang w:eastAsia="de-DE" w:bidi="en-US"/>
          <w14:ligatures w14:val="none"/>
        </w:rPr>
      </w:pPr>
      <w:r>
        <w:rPr>
          <w:rFonts w:ascii="Palatino Linotype" w:eastAsia="Times New Roman" w:hAnsi="Palatino Linotype" w:cs="Times New Roman"/>
          <w:b/>
          <w:snapToGrid w:val="0"/>
          <w:color w:val="000000"/>
          <w:kern w:val="0"/>
          <w:sz w:val="28"/>
          <w:szCs w:val="16"/>
          <w:lang w:eastAsia="de-DE" w:bidi="en-US"/>
          <w14:ligatures w14:val="none"/>
        </w:rPr>
        <w:lastRenderedPageBreak/>
        <w:t>Tables</w:t>
      </w:r>
      <w:r w:rsidRPr="00F670EC">
        <w:rPr>
          <w:rFonts w:ascii="Palatino Linotype" w:eastAsia="Times New Roman" w:hAnsi="Palatino Linotype" w:cs="Times New Roman"/>
          <w:b/>
          <w:snapToGrid w:val="0"/>
          <w:color w:val="000000"/>
          <w:kern w:val="0"/>
          <w:sz w:val="28"/>
          <w:szCs w:val="16"/>
          <w:lang w:eastAsia="de-DE" w:bidi="en-US"/>
          <w14:ligatures w14:val="none"/>
        </w:rPr>
        <w:t>:</w:t>
      </w:r>
    </w:p>
    <w:p w14:paraId="22B915C1" w14:textId="77777777" w:rsidR="00F670EC" w:rsidRPr="003C51BD" w:rsidRDefault="00F670EC" w:rsidP="00F670EC">
      <w:pPr>
        <w:pStyle w:val="Beschriftung"/>
        <w:keepNext/>
        <w:rPr>
          <w:i w:val="0"/>
          <w:color w:val="auto"/>
          <w:sz w:val="20"/>
        </w:rPr>
      </w:pPr>
      <w:r w:rsidRPr="00B10EEF">
        <w:rPr>
          <w:b/>
          <w:i w:val="0"/>
          <w:color w:val="auto"/>
          <w:sz w:val="20"/>
        </w:rPr>
        <w:t xml:space="preserve">Table </w:t>
      </w:r>
      <w:r>
        <w:rPr>
          <w:b/>
          <w:i w:val="0"/>
          <w:color w:val="auto"/>
          <w:sz w:val="20"/>
        </w:rPr>
        <w:t>S</w:t>
      </w:r>
      <w:r>
        <w:rPr>
          <w:b/>
          <w:i w:val="0"/>
          <w:color w:val="auto"/>
          <w:sz w:val="20"/>
        </w:rPr>
        <w:fldChar w:fldCharType="begin"/>
      </w:r>
      <w:r>
        <w:rPr>
          <w:b/>
          <w:i w:val="0"/>
          <w:color w:val="auto"/>
          <w:sz w:val="20"/>
        </w:rPr>
        <w:instrText xml:space="preserve"> SEQ Table \* ARABIC </w:instrText>
      </w:r>
      <w:r>
        <w:rPr>
          <w:b/>
          <w:i w:val="0"/>
          <w:color w:val="auto"/>
          <w:sz w:val="20"/>
        </w:rPr>
        <w:fldChar w:fldCharType="separate"/>
      </w:r>
      <w:r>
        <w:rPr>
          <w:b/>
          <w:i w:val="0"/>
          <w:noProof/>
          <w:color w:val="auto"/>
          <w:sz w:val="20"/>
        </w:rPr>
        <w:t>1</w:t>
      </w:r>
      <w:r>
        <w:rPr>
          <w:b/>
          <w:i w:val="0"/>
          <w:color w:val="auto"/>
          <w:sz w:val="20"/>
        </w:rPr>
        <w:fldChar w:fldCharType="end"/>
      </w:r>
      <w:r>
        <w:rPr>
          <w:i w:val="0"/>
          <w:color w:val="auto"/>
          <w:sz w:val="20"/>
        </w:rPr>
        <w:t xml:space="preserve"> Long-term average precipitation (1981-2010) and precipitation in the experimental years 2020 and 2021</w:t>
      </w:r>
      <w:r w:rsidRPr="00394DB2">
        <w:rPr>
          <w:i w:val="0"/>
          <w:color w:val="auto"/>
          <w:sz w:val="20"/>
        </w:rPr>
        <w:t xml:space="preserve"> </w:t>
      </w:r>
      <w:r>
        <w:rPr>
          <w:i w:val="0"/>
          <w:color w:val="auto"/>
          <w:sz w:val="20"/>
        </w:rPr>
        <w:t xml:space="preserve">for February till August in the Hohenlohe region </w:t>
      </w:r>
      <w:sdt>
        <w:sdtPr>
          <w:rPr>
            <w:i w:val="0"/>
            <w:color w:val="auto"/>
            <w:sz w:val="20"/>
          </w:rPr>
          <w:alias w:val="To edit, see citavi.com/edit"/>
          <w:tag w:val="CitaviPlaceholder#76888962-5d01-4e24-9b0c-cfcc36fd8cc7"/>
          <w:id w:val="1599061050"/>
          <w:placeholder>
            <w:docPart w:val="466FA4155ABA4EB39131CB7A5D0DD687"/>
          </w:placeholder>
        </w:sdtPr>
        <w:sdtContent>
          <w:r>
            <w:rPr>
              <w:i w:val="0"/>
              <w:color w:val="auto"/>
              <w:sz w:val="20"/>
            </w:rPr>
            <w:fldChar w:fldCharType="begin"/>
          </w:r>
          <w:r>
            <w:rPr>
              <w:i w:val="0"/>
              <w:color w:val="auto"/>
              <w:sz w:val="2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U0YzllZmZlLTI2ZmItNDdmNy04OWM3LTQwYmEwOTk1OGRkOSIsIlJhbmdlTGVuZ3RoIjo0MiwiUmVmZXJlbmNlSWQiOiIzNjFlMDY4Yi03NDVkLTRhZmEtYWNmMC1kYjcyMzc2MjBmYjki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d2V0dGVyLWJ3LmRlL0ludGVybmV0L0FNL05vdGVzQndBTS5uc2YvYnd3ZWIvZjU4ODcyZDVmOTM5MTk1YmMxMjU3ZTU5MDAyY2JmZDI/T3BlbkRvY3VtZW50JlRhYmxlUm93PTMuMS4zLDMuNSMzLjEuIiwiVXJpU3RyaW5nIjoiaHR0cHM6Ly93d3cud2V0dGVyLWJ3LmRlL0ludGVybmV0L0FNL05vdGVzQndBTS5uc2YvYnd3ZWIvZjU4ODcyZDVmOTM5MTk1YmMxMjU3ZTU5MDAyY2JmZDI/T3BlbkRvY3VtZW50JlRhYmxlUm93PTMuMS4zLDMuNSMzLjEu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}</w:instrText>
          </w:r>
          <w:r>
            <w:rPr>
              <w:i w:val="0"/>
              <w:color w:val="auto"/>
              <w:sz w:val="20"/>
            </w:rPr>
            <w:fldChar w:fldCharType="separate"/>
          </w:r>
          <w:r>
            <w:rPr>
              <w:i w:val="0"/>
              <w:color w:val="auto"/>
              <w:sz w:val="20"/>
            </w:rPr>
            <w:t>(Agrarmeteorologie Baden-Württemberg 2022)</w:t>
          </w:r>
          <w:r>
            <w:rPr>
              <w:i w:val="0"/>
              <w:color w:val="auto"/>
              <w:sz w:val="20"/>
            </w:rPr>
            <w:fldChar w:fldCharType="end"/>
          </w:r>
        </w:sdtContent>
      </w:sdt>
    </w:p>
    <w:tbl>
      <w:tblPr>
        <w:tblpPr w:leftFromText="141" w:rightFromText="141" w:vertAnchor="text" w:horzAnchor="margin" w:tblpXSpec="center" w:tblpY="145"/>
        <w:tblW w:w="8794" w:type="dxa"/>
        <w:tblCellMar>
          <w:left w:w="70" w:type="dxa"/>
          <w:right w:w="70" w:type="dxa"/>
        </w:tblCellMar>
        <w:tblLook w:val="04A0" w:firstRow="1" w:lastRow="0" w:firstColumn="1" w:lastColumn="0" w:noHBand="0" w:noVBand="1"/>
      </w:tblPr>
      <w:tblGrid>
        <w:gridCol w:w="2033"/>
        <w:gridCol w:w="2634"/>
        <w:gridCol w:w="2066"/>
        <w:gridCol w:w="2061"/>
      </w:tblGrid>
      <w:tr w:rsidR="00F670EC" w:rsidRPr="006575C8" w14:paraId="50B0C693" w14:textId="77777777" w:rsidTr="00A95D6C">
        <w:trPr>
          <w:trHeight w:val="334"/>
        </w:trPr>
        <w:tc>
          <w:tcPr>
            <w:tcW w:w="2033" w:type="dxa"/>
            <w:tcBorders>
              <w:top w:val="single" w:sz="18" w:space="0" w:color="auto"/>
              <w:left w:val="nil"/>
            </w:tcBorders>
            <w:shd w:val="clear" w:color="auto" w:fill="auto"/>
            <w:noWrap/>
            <w:vAlign w:val="bottom"/>
          </w:tcPr>
          <w:p w14:paraId="318441DD" w14:textId="77777777" w:rsidR="00F670EC" w:rsidRPr="00A0153A" w:rsidRDefault="00F670EC" w:rsidP="00A95D6C">
            <w:pPr>
              <w:spacing w:line="240" w:lineRule="auto"/>
              <w:rPr>
                <w:rFonts w:eastAsia="Times New Roman" w:cs="Calibri"/>
                <w:b/>
                <w:lang w:val="en-GB" w:eastAsia="de-DE"/>
              </w:rPr>
            </w:pPr>
            <w:r>
              <w:rPr>
                <w:rFonts w:eastAsia="Times New Roman" w:cs="Calibri"/>
                <w:b/>
                <w:lang w:val="en-GB" w:eastAsia="de-DE"/>
              </w:rPr>
              <w:t>Month</w:t>
            </w:r>
          </w:p>
        </w:tc>
        <w:tc>
          <w:tcPr>
            <w:tcW w:w="6761" w:type="dxa"/>
            <w:gridSpan w:val="3"/>
            <w:tcBorders>
              <w:top w:val="single" w:sz="18" w:space="0" w:color="auto"/>
              <w:left w:val="nil"/>
              <w:bottom w:val="single" w:sz="4" w:space="0" w:color="auto"/>
            </w:tcBorders>
          </w:tcPr>
          <w:p w14:paraId="39DF9054" w14:textId="77777777" w:rsidR="00F670EC" w:rsidRPr="00A0153A" w:rsidRDefault="00F670EC" w:rsidP="00A95D6C">
            <w:pPr>
              <w:spacing w:line="240" w:lineRule="auto"/>
              <w:jc w:val="center"/>
              <w:rPr>
                <w:rFonts w:eastAsia="Times New Roman" w:cs="Calibri"/>
                <w:b/>
                <w:lang w:val="en-GB" w:eastAsia="de-DE"/>
              </w:rPr>
            </w:pPr>
            <w:r>
              <w:rPr>
                <w:rFonts w:eastAsia="Times New Roman" w:cs="Calibri"/>
                <w:lang w:val="en-GB" w:eastAsia="de-DE"/>
              </w:rPr>
              <w:t>P</w:t>
            </w:r>
            <w:r w:rsidRPr="00A0153A">
              <w:rPr>
                <w:rFonts w:eastAsia="Times New Roman" w:cs="Calibri"/>
                <w:lang w:val="en-GB" w:eastAsia="de-DE"/>
              </w:rPr>
              <w:t>recipitation</w:t>
            </w:r>
            <w:r w:rsidRPr="005B27A4">
              <w:rPr>
                <w:rFonts w:eastAsia="Times New Roman" w:cs="Calibri"/>
                <w:bCs/>
                <w:lang w:val="en-GB" w:eastAsia="de-DE"/>
              </w:rPr>
              <w:t xml:space="preserve"> (mm) per year</w:t>
            </w:r>
          </w:p>
        </w:tc>
      </w:tr>
      <w:tr w:rsidR="00F670EC" w:rsidRPr="006575C8" w14:paraId="30428E7D" w14:textId="77777777" w:rsidTr="00A95D6C">
        <w:trPr>
          <w:trHeight w:val="334"/>
        </w:trPr>
        <w:tc>
          <w:tcPr>
            <w:tcW w:w="2033" w:type="dxa"/>
            <w:tcBorders>
              <w:left w:val="nil"/>
              <w:bottom w:val="single" w:sz="4" w:space="0" w:color="auto"/>
            </w:tcBorders>
            <w:shd w:val="clear" w:color="auto" w:fill="auto"/>
            <w:noWrap/>
            <w:vAlign w:val="bottom"/>
            <w:hideMark/>
          </w:tcPr>
          <w:p w14:paraId="28BECA00" w14:textId="77777777" w:rsidR="00F670EC" w:rsidRPr="00A0153A" w:rsidRDefault="00F670EC" w:rsidP="00A95D6C">
            <w:pPr>
              <w:spacing w:line="240" w:lineRule="auto"/>
              <w:rPr>
                <w:rFonts w:eastAsia="Times New Roman" w:cs="Calibri"/>
                <w:b/>
                <w:lang w:val="en-GB" w:eastAsia="de-DE"/>
              </w:rPr>
            </w:pPr>
          </w:p>
        </w:tc>
        <w:tc>
          <w:tcPr>
            <w:tcW w:w="2634" w:type="dxa"/>
            <w:tcBorders>
              <w:top w:val="single" w:sz="4" w:space="0" w:color="auto"/>
              <w:left w:val="nil"/>
              <w:bottom w:val="single" w:sz="4" w:space="0" w:color="auto"/>
            </w:tcBorders>
          </w:tcPr>
          <w:p w14:paraId="3A581840" w14:textId="77777777" w:rsidR="00F670EC" w:rsidRPr="00A0153A" w:rsidRDefault="00F670EC" w:rsidP="00A95D6C">
            <w:pPr>
              <w:spacing w:line="240" w:lineRule="auto"/>
              <w:jc w:val="center"/>
              <w:rPr>
                <w:rFonts w:eastAsia="Times New Roman" w:cs="Calibri"/>
                <w:b/>
                <w:lang w:val="en-GB" w:eastAsia="de-DE"/>
              </w:rPr>
            </w:pPr>
            <w:r w:rsidRPr="00A0153A">
              <w:rPr>
                <w:rFonts w:eastAsia="Times New Roman" w:cs="Calibri"/>
                <w:b/>
                <w:lang w:val="en-GB" w:eastAsia="de-DE"/>
              </w:rPr>
              <w:t>1981 - 2010</w:t>
            </w:r>
          </w:p>
        </w:tc>
        <w:tc>
          <w:tcPr>
            <w:tcW w:w="2066" w:type="dxa"/>
            <w:tcBorders>
              <w:top w:val="single" w:sz="4" w:space="0" w:color="auto"/>
              <w:left w:val="nil"/>
              <w:bottom w:val="single" w:sz="4" w:space="0" w:color="auto"/>
            </w:tcBorders>
          </w:tcPr>
          <w:p w14:paraId="60A71635" w14:textId="77777777" w:rsidR="00F670EC" w:rsidRPr="00A0153A" w:rsidRDefault="00F670EC" w:rsidP="00A95D6C">
            <w:pPr>
              <w:spacing w:line="240" w:lineRule="auto"/>
              <w:jc w:val="center"/>
              <w:rPr>
                <w:rFonts w:eastAsia="Times New Roman" w:cs="Calibri"/>
                <w:b/>
                <w:lang w:val="en-GB" w:eastAsia="de-DE"/>
              </w:rPr>
            </w:pPr>
            <w:r w:rsidRPr="00A0153A">
              <w:rPr>
                <w:rFonts w:eastAsia="Times New Roman" w:cs="Calibri"/>
                <w:b/>
                <w:lang w:val="en-GB" w:eastAsia="de-DE"/>
              </w:rPr>
              <w:t>2020</w:t>
            </w:r>
          </w:p>
        </w:tc>
        <w:tc>
          <w:tcPr>
            <w:tcW w:w="2060" w:type="dxa"/>
            <w:tcBorders>
              <w:top w:val="single" w:sz="4" w:space="0" w:color="auto"/>
              <w:left w:val="nil"/>
              <w:bottom w:val="single" w:sz="4" w:space="0" w:color="auto"/>
            </w:tcBorders>
          </w:tcPr>
          <w:p w14:paraId="050BC99F" w14:textId="77777777" w:rsidR="00F670EC" w:rsidRPr="00A0153A" w:rsidRDefault="00F670EC" w:rsidP="00A95D6C">
            <w:pPr>
              <w:spacing w:line="240" w:lineRule="auto"/>
              <w:jc w:val="center"/>
              <w:rPr>
                <w:rFonts w:eastAsia="Times New Roman" w:cs="Calibri"/>
                <w:b/>
                <w:lang w:val="en-GB" w:eastAsia="de-DE"/>
              </w:rPr>
            </w:pPr>
            <w:r w:rsidRPr="00A0153A">
              <w:rPr>
                <w:rFonts w:eastAsia="Times New Roman" w:cs="Calibri"/>
                <w:b/>
                <w:lang w:val="en-GB" w:eastAsia="de-DE"/>
              </w:rPr>
              <w:t>2021</w:t>
            </w:r>
          </w:p>
        </w:tc>
      </w:tr>
      <w:tr w:rsidR="00F670EC" w:rsidRPr="006575C8" w14:paraId="34666CAC" w14:textId="77777777" w:rsidTr="00A95D6C">
        <w:trPr>
          <w:trHeight w:val="322"/>
        </w:trPr>
        <w:tc>
          <w:tcPr>
            <w:tcW w:w="2033" w:type="dxa"/>
            <w:tcBorders>
              <w:top w:val="single" w:sz="4" w:space="0" w:color="000000"/>
              <w:left w:val="nil"/>
              <w:bottom w:val="nil"/>
            </w:tcBorders>
            <w:shd w:val="clear" w:color="auto" w:fill="auto"/>
            <w:noWrap/>
            <w:vAlign w:val="bottom"/>
            <w:hideMark/>
          </w:tcPr>
          <w:p w14:paraId="04610DF5"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February</w:t>
            </w:r>
          </w:p>
        </w:tc>
        <w:tc>
          <w:tcPr>
            <w:tcW w:w="2634" w:type="dxa"/>
            <w:tcBorders>
              <w:top w:val="nil"/>
              <w:left w:val="nil"/>
              <w:bottom w:val="nil"/>
            </w:tcBorders>
          </w:tcPr>
          <w:p w14:paraId="1A611A7E"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57</w:t>
            </w:r>
          </w:p>
        </w:tc>
        <w:tc>
          <w:tcPr>
            <w:tcW w:w="2066" w:type="dxa"/>
            <w:tcBorders>
              <w:top w:val="nil"/>
              <w:left w:val="nil"/>
              <w:bottom w:val="nil"/>
            </w:tcBorders>
            <w:vAlign w:val="center"/>
          </w:tcPr>
          <w:p w14:paraId="1A4206E1"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150</w:t>
            </w:r>
          </w:p>
        </w:tc>
        <w:tc>
          <w:tcPr>
            <w:tcW w:w="2060" w:type="dxa"/>
            <w:tcBorders>
              <w:top w:val="nil"/>
              <w:left w:val="nil"/>
              <w:bottom w:val="nil"/>
            </w:tcBorders>
            <w:vAlign w:val="center"/>
          </w:tcPr>
          <w:p w14:paraId="720E9491"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36</w:t>
            </w:r>
            <w:r>
              <w:rPr>
                <w:rFonts w:eastAsia="Times New Roman" w:cs="Calibri"/>
                <w:lang w:val="en-GB" w:eastAsia="de-DE"/>
              </w:rPr>
              <w:t>.0</w:t>
            </w:r>
          </w:p>
        </w:tc>
      </w:tr>
      <w:tr w:rsidR="00F670EC" w:rsidRPr="006575C8" w14:paraId="4A49250A" w14:textId="77777777" w:rsidTr="00A95D6C">
        <w:trPr>
          <w:trHeight w:val="322"/>
        </w:trPr>
        <w:tc>
          <w:tcPr>
            <w:tcW w:w="2033" w:type="dxa"/>
            <w:tcBorders>
              <w:top w:val="nil"/>
              <w:left w:val="nil"/>
              <w:bottom w:val="nil"/>
            </w:tcBorders>
            <w:shd w:val="clear" w:color="auto" w:fill="auto"/>
            <w:noWrap/>
            <w:vAlign w:val="bottom"/>
            <w:hideMark/>
          </w:tcPr>
          <w:p w14:paraId="5863CED6"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March</w:t>
            </w:r>
          </w:p>
        </w:tc>
        <w:tc>
          <w:tcPr>
            <w:tcW w:w="2634" w:type="dxa"/>
            <w:tcBorders>
              <w:top w:val="nil"/>
              <w:left w:val="nil"/>
              <w:bottom w:val="nil"/>
            </w:tcBorders>
          </w:tcPr>
          <w:p w14:paraId="0802C51B"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73</w:t>
            </w:r>
          </w:p>
        </w:tc>
        <w:tc>
          <w:tcPr>
            <w:tcW w:w="2066" w:type="dxa"/>
            <w:tcBorders>
              <w:top w:val="nil"/>
              <w:left w:val="nil"/>
              <w:bottom w:val="nil"/>
            </w:tcBorders>
            <w:vAlign w:val="center"/>
          </w:tcPr>
          <w:p w14:paraId="6D505CB8"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51.1</w:t>
            </w:r>
          </w:p>
        </w:tc>
        <w:tc>
          <w:tcPr>
            <w:tcW w:w="2060" w:type="dxa"/>
            <w:tcBorders>
              <w:top w:val="nil"/>
              <w:left w:val="nil"/>
              <w:bottom w:val="nil"/>
            </w:tcBorders>
            <w:vAlign w:val="center"/>
          </w:tcPr>
          <w:p w14:paraId="3F01FCB9"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35</w:t>
            </w:r>
            <w:r>
              <w:rPr>
                <w:rFonts w:eastAsia="Times New Roman" w:cs="Calibri"/>
                <w:lang w:val="en-GB" w:eastAsia="de-DE"/>
              </w:rPr>
              <w:t>.</w:t>
            </w:r>
            <w:r w:rsidRPr="00A0153A">
              <w:rPr>
                <w:rFonts w:eastAsia="Times New Roman" w:cs="Calibri"/>
                <w:lang w:val="en-GB" w:eastAsia="de-DE"/>
              </w:rPr>
              <w:t>2</w:t>
            </w:r>
          </w:p>
        </w:tc>
      </w:tr>
      <w:tr w:rsidR="00F670EC" w:rsidRPr="006575C8" w14:paraId="0A3DE106" w14:textId="77777777" w:rsidTr="00A95D6C">
        <w:trPr>
          <w:trHeight w:val="322"/>
        </w:trPr>
        <w:tc>
          <w:tcPr>
            <w:tcW w:w="2033" w:type="dxa"/>
            <w:tcBorders>
              <w:top w:val="nil"/>
              <w:left w:val="nil"/>
            </w:tcBorders>
            <w:shd w:val="clear" w:color="auto" w:fill="auto"/>
            <w:noWrap/>
            <w:vAlign w:val="bottom"/>
            <w:hideMark/>
          </w:tcPr>
          <w:p w14:paraId="731ED6AF"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April</w:t>
            </w:r>
          </w:p>
        </w:tc>
        <w:tc>
          <w:tcPr>
            <w:tcW w:w="2634" w:type="dxa"/>
            <w:tcBorders>
              <w:top w:val="nil"/>
              <w:left w:val="nil"/>
            </w:tcBorders>
          </w:tcPr>
          <w:p w14:paraId="011EE08E"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57</w:t>
            </w:r>
          </w:p>
        </w:tc>
        <w:tc>
          <w:tcPr>
            <w:tcW w:w="2066" w:type="dxa"/>
            <w:tcBorders>
              <w:top w:val="nil"/>
              <w:left w:val="nil"/>
            </w:tcBorders>
            <w:vAlign w:val="center"/>
          </w:tcPr>
          <w:p w14:paraId="18994722"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6.9</w:t>
            </w:r>
          </w:p>
        </w:tc>
        <w:tc>
          <w:tcPr>
            <w:tcW w:w="2060" w:type="dxa"/>
            <w:tcBorders>
              <w:top w:val="nil"/>
              <w:left w:val="nil"/>
            </w:tcBorders>
            <w:vAlign w:val="center"/>
          </w:tcPr>
          <w:p w14:paraId="4B4AA8E3"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16</w:t>
            </w:r>
            <w:r>
              <w:rPr>
                <w:rFonts w:eastAsia="Times New Roman" w:cs="Calibri"/>
                <w:lang w:val="en-GB" w:eastAsia="de-DE"/>
              </w:rPr>
              <w:t>.</w:t>
            </w:r>
            <w:r w:rsidRPr="00A0153A">
              <w:rPr>
                <w:rFonts w:eastAsia="Times New Roman" w:cs="Calibri"/>
                <w:lang w:val="en-GB" w:eastAsia="de-DE"/>
              </w:rPr>
              <w:t>5</w:t>
            </w:r>
          </w:p>
        </w:tc>
      </w:tr>
      <w:tr w:rsidR="00F670EC" w:rsidRPr="006575C8" w14:paraId="3B68EA72" w14:textId="77777777" w:rsidTr="00A95D6C">
        <w:trPr>
          <w:trHeight w:val="322"/>
        </w:trPr>
        <w:tc>
          <w:tcPr>
            <w:tcW w:w="2033" w:type="dxa"/>
            <w:tcBorders>
              <w:top w:val="nil"/>
              <w:left w:val="nil"/>
              <w:bottom w:val="nil"/>
            </w:tcBorders>
            <w:shd w:val="clear" w:color="auto" w:fill="auto"/>
            <w:noWrap/>
            <w:vAlign w:val="bottom"/>
            <w:hideMark/>
          </w:tcPr>
          <w:p w14:paraId="02EE692B"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May</w:t>
            </w:r>
          </w:p>
        </w:tc>
        <w:tc>
          <w:tcPr>
            <w:tcW w:w="2634" w:type="dxa"/>
            <w:tcBorders>
              <w:top w:val="nil"/>
              <w:left w:val="nil"/>
              <w:bottom w:val="nil"/>
            </w:tcBorders>
          </w:tcPr>
          <w:p w14:paraId="0F453CC3"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83</w:t>
            </w:r>
          </w:p>
        </w:tc>
        <w:tc>
          <w:tcPr>
            <w:tcW w:w="2066" w:type="dxa"/>
            <w:tcBorders>
              <w:top w:val="nil"/>
              <w:left w:val="nil"/>
              <w:bottom w:val="nil"/>
            </w:tcBorders>
            <w:vAlign w:val="center"/>
          </w:tcPr>
          <w:p w14:paraId="6E38C9C6"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26.5</w:t>
            </w:r>
          </w:p>
        </w:tc>
        <w:tc>
          <w:tcPr>
            <w:tcW w:w="2060" w:type="dxa"/>
            <w:tcBorders>
              <w:top w:val="nil"/>
              <w:left w:val="nil"/>
              <w:bottom w:val="nil"/>
            </w:tcBorders>
            <w:vAlign w:val="center"/>
          </w:tcPr>
          <w:p w14:paraId="13A1A5F9"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74</w:t>
            </w:r>
            <w:r>
              <w:rPr>
                <w:rFonts w:eastAsia="Times New Roman" w:cs="Calibri"/>
                <w:lang w:val="en-GB" w:eastAsia="de-DE"/>
              </w:rPr>
              <w:t>.</w:t>
            </w:r>
            <w:r w:rsidRPr="00A0153A">
              <w:rPr>
                <w:rFonts w:eastAsia="Times New Roman" w:cs="Calibri"/>
                <w:lang w:val="en-GB" w:eastAsia="de-DE"/>
              </w:rPr>
              <w:t>2</w:t>
            </w:r>
          </w:p>
        </w:tc>
      </w:tr>
      <w:tr w:rsidR="00F670EC" w:rsidRPr="006575C8" w14:paraId="02EBA35E" w14:textId="77777777" w:rsidTr="00A95D6C">
        <w:trPr>
          <w:trHeight w:val="322"/>
        </w:trPr>
        <w:tc>
          <w:tcPr>
            <w:tcW w:w="2033" w:type="dxa"/>
            <w:tcBorders>
              <w:top w:val="nil"/>
              <w:left w:val="nil"/>
              <w:bottom w:val="nil"/>
            </w:tcBorders>
            <w:shd w:val="clear" w:color="auto" w:fill="auto"/>
            <w:noWrap/>
            <w:vAlign w:val="bottom"/>
            <w:hideMark/>
          </w:tcPr>
          <w:p w14:paraId="42F6D89A"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June</w:t>
            </w:r>
          </w:p>
        </w:tc>
        <w:tc>
          <w:tcPr>
            <w:tcW w:w="2634" w:type="dxa"/>
            <w:tcBorders>
              <w:top w:val="nil"/>
              <w:left w:val="nil"/>
              <w:bottom w:val="nil"/>
            </w:tcBorders>
          </w:tcPr>
          <w:p w14:paraId="12E066D6"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75</w:t>
            </w:r>
          </w:p>
        </w:tc>
        <w:tc>
          <w:tcPr>
            <w:tcW w:w="2066" w:type="dxa"/>
            <w:tcBorders>
              <w:top w:val="nil"/>
              <w:left w:val="nil"/>
              <w:bottom w:val="nil"/>
            </w:tcBorders>
            <w:vAlign w:val="center"/>
          </w:tcPr>
          <w:p w14:paraId="45D5DFE1"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73.9</w:t>
            </w:r>
          </w:p>
        </w:tc>
        <w:tc>
          <w:tcPr>
            <w:tcW w:w="2060" w:type="dxa"/>
            <w:tcBorders>
              <w:top w:val="nil"/>
              <w:left w:val="nil"/>
              <w:bottom w:val="nil"/>
            </w:tcBorders>
            <w:vAlign w:val="center"/>
          </w:tcPr>
          <w:p w14:paraId="38FAA729"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88</w:t>
            </w:r>
            <w:r>
              <w:rPr>
                <w:rFonts w:eastAsia="Times New Roman" w:cs="Calibri"/>
                <w:lang w:val="en-GB" w:eastAsia="de-DE"/>
              </w:rPr>
              <w:t>.</w:t>
            </w:r>
            <w:r w:rsidRPr="00A0153A">
              <w:rPr>
                <w:rFonts w:eastAsia="Times New Roman" w:cs="Calibri"/>
                <w:lang w:val="en-GB" w:eastAsia="de-DE"/>
              </w:rPr>
              <w:t>9</w:t>
            </w:r>
          </w:p>
        </w:tc>
      </w:tr>
      <w:tr w:rsidR="00F670EC" w:rsidRPr="006575C8" w14:paraId="7072ED6F" w14:textId="77777777" w:rsidTr="00A95D6C">
        <w:trPr>
          <w:trHeight w:val="322"/>
        </w:trPr>
        <w:tc>
          <w:tcPr>
            <w:tcW w:w="2033" w:type="dxa"/>
            <w:tcBorders>
              <w:top w:val="nil"/>
              <w:left w:val="nil"/>
            </w:tcBorders>
            <w:shd w:val="clear" w:color="auto" w:fill="auto"/>
            <w:noWrap/>
            <w:vAlign w:val="bottom"/>
            <w:hideMark/>
          </w:tcPr>
          <w:p w14:paraId="24E70DF7"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July</w:t>
            </w:r>
          </w:p>
        </w:tc>
        <w:tc>
          <w:tcPr>
            <w:tcW w:w="2634" w:type="dxa"/>
            <w:tcBorders>
              <w:top w:val="nil"/>
              <w:left w:val="nil"/>
            </w:tcBorders>
          </w:tcPr>
          <w:p w14:paraId="4F0F74C7"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82</w:t>
            </w:r>
          </w:p>
        </w:tc>
        <w:tc>
          <w:tcPr>
            <w:tcW w:w="2066" w:type="dxa"/>
            <w:tcBorders>
              <w:top w:val="nil"/>
              <w:left w:val="nil"/>
            </w:tcBorders>
            <w:vAlign w:val="center"/>
          </w:tcPr>
          <w:p w14:paraId="1EFFE20B"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23.7</w:t>
            </w:r>
          </w:p>
        </w:tc>
        <w:tc>
          <w:tcPr>
            <w:tcW w:w="2060" w:type="dxa"/>
            <w:tcBorders>
              <w:top w:val="nil"/>
              <w:left w:val="nil"/>
            </w:tcBorders>
            <w:vAlign w:val="center"/>
          </w:tcPr>
          <w:p w14:paraId="598F7B1D"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89</w:t>
            </w:r>
            <w:r>
              <w:rPr>
                <w:rFonts w:eastAsia="Times New Roman" w:cs="Calibri"/>
                <w:lang w:val="en-GB" w:eastAsia="de-DE"/>
              </w:rPr>
              <w:t>.</w:t>
            </w:r>
            <w:r w:rsidRPr="00A0153A">
              <w:rPr>
                <w:rFonts w:eastAsia="Times New Roman" w:cs="Calibri"/>
                <w:lang w:val="en-GB" w:eastAsia="de-DE"/>
              </w:rPr>
              <w:t>1</w:t>
            </w:r>
          </w:p>
        </w:tc>
      </w:tr>
      <w:tr w:rsidR="00F670EC" w:rsidRPr="006575C8" w14:paraId="70157F04" w14:textId="77777777" w:rsidTr="00A95D6C">
        <w:trPr>
          <w:trHeight w:val="334"/>
        </w:trPr>
        <w:tc>
          <w:tcPr>
            <w:tcW w:w="2033" w:type="dxa"/>
            <w:tcBorders>
              <w:top w:val="nil"/>
              <w:left w:val="nil"/>
            </w:tcBorders>
            <w:shd w:val="clear" w:color="auto" w:fill="auto"/>
            <w:noWrap/>
            <w:vAlign w:val="bottom"/>
            <w:hideMark/>
          </w:tcPr>
          <w:p w14:paraId="040BBCBB" w14:textId="77777777" w:rsidR="00F670EC" w:rsidRPr="00A0153A" w:rsidRDefault="00F670EC" w:rsidP="00A95D6C">
            <w:pPr>
              <w:spacing w:line="240" w:lineRule="auto"/>
              <w:rPr>
                <w:rFonts w:eastAsia="Times New Roman" w:cs="Calibri"/>
                <w:b/>
                <w:lang w:val="en-GB" w:eastAsia="de-DE"/>
              </w:rPr>
            </w:pPr>
            <w:r w:rsidRPr="00A0153A">
              <w:rPr>
                <w:rFonts w:eastAsia="Times New Roman" w:cs="Calibri"/>
                <w:b/>
                <w:lang w:val="en-GB" w:eastAsia="de-DE"/>
              </w:rPr>
              <w:t>August</w:t>
            </w:r>
          </w:p>
        </w:tc>
        <w:tc>
          <w:tcPr>
            <w:tcW w:w="2634" w:type="dxa"/>
            <w:tcBorders>
              <w:top w:val="nil"/>
              <w:left w:val="nil"/>
            </w:tcBorders>
          </w:tcPr>
          <w:p w14:paraId="5153F9B8"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68</w:t>
            </w:r>
          </w:p>
        </w:tc>
        <w:tc>
          <w:tcPr>
            <w:tcW w:w="2066" w:type="dxa"/>
            <w:tcBorders>
              <w:top w:val="nil"/>
              <w:left w:val="nil"/>
            </w:tcBorders>
            <w:vAlign w:val="center"/>
          </w:tcPr>
          <w:p w14:paraId="1D9FF2FE"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63.6</w:t>
            </w:r>
          </w:p>
        </w:tc>
        <w:tc>
          <w:tcPr>
            <w:tcW w:w="2060" w:type="dxa"/>
            <w:tcBorders>
              <w:top w:val="nil"/>
              <w:left w:val="nil"/>
            </w:tcBorders>
            <w:vAlign w:val="center"/>
          </w:tcPr>
          <w:p w14:paraId="1C39CA60" w14:textId="77777777" w:rsidR="00F670EC" w:rsidRPr="00A0153A" w:rsidRDefault="00F670EC" w:rsidP="00A95D6C">
            <w:pPr>
              <w:spacing w:line="240" w:lineRule="auto"/>
              <w:jc w:val="center"/>
              <w:rPr>
                <w:rFonts w:eastAsia="Times New Roman" w:cs="Calibri"/>
                <w:lang w:val="en-GB" w:eastAsia="de-DE"/>
              </w:rPr>
            </w:pPr>
            <w:r w:rsidRPr="00A0153A">
              <w:rPr>
                <w:rFonts w:eastAsia="Times New Roman" w:cs="Calibri"/>
                <w:lang w:val="en-GB" w:eastAsia="de-DE"/>
              </w:rPr>
              <w:t>86</w:t>
            </w:r>
            <w:r>
              <w:rPr>
                <w:rFonts w:eastAsia="Times New Roman" w:cs="Calibri"/>
                <w:lang w:val="en-GB" w:eastAsia="de-DE"/>
              </w:rPr>
              <w:t>.</w:t>
            </w:r>
            <w:r w:rsidRPr="00A0153A">
              <w:rPr>
                <w:rFonts w:eastAsia="Times New Roman" w:cs="Calibri"/>
                <w:lang w:val="en-GB" w:eastAsia="de-DE"/>
              </w:rPr>
              <w:t>2</w:t>
            </w:r>
          </w:p>
        </w:tc>
      </w:tr>
      <w:tr w:rsidR="00F670EC" w:rsidRPr="006575C8" w14:paraId="3BA40B34" w14:textId="77777777" w:rsidTr="00A95D6C">
        <w:trPr>
          <w:trHeight w:val="334"/>
        </w:trPr>
        <w:tc>
          <w:tcPr>
            <w:tcW w:w="2033" w:type="dxa"/>
            <w:tcBorders>
              <w:top w:val="nil"/>
              <w:left w:val="nil"/>
              <w:bottom w:val="single" w:sz="12" w:space="0" w:color="auto"/>
            </w:tcBorders>
            <w:shd w:val="clear" w:color="auto" w:fill="auto"/>
            <w:noWrap/>
            <w:vAlign w:val="bottom"/>
          </w:tcPr>
          <w:p w14:paraId="03B6BADC" w14:textId="77777777" w:rsidR="00F670EC" w:rsidRPr="00A0153A" w:rsidRDefault="00F670EC" w:rsidP="00A95D6C">
            <w:pPr>
              <w:spacing w:line="240" w:lineRule="auto"/>
              <w:rPr>
                <w:rFonts w:eastAsia="Times New Roman" w:cs="Calibri"/>
                <w:b/>
                <w:lang w:val="en-GB" w:eastAsia="de-DE"/>
              </w:rPr>
            </w:pPr>
            <w:r>
              <w:rPr>
                <w:rFonts w:eastAsia="Times New Roman" w:cs="Calibri"/>
                <w:b/>
                <w:lang w:val="en-GB" w:eastAsia="de-DE"/>
              </w:rPr>
              <w:t>September</w:t>
            </w:r>
          </w:p>
        </w:tc>
        <w:tc>
          <w:tcPr>
            <w:tcW w:w="2634" w:type="dxa"/>
            <w:tcBorders>
              <w:top w:val="nil"/>
              <w:left w:val="nil"/>
              <w:bottom w:val="single" w:sz="12" w:space="0" w:color="auto"/>
            </w:tcBorders>
          </w:tcPr>
          <w:p w14:paraId="142B4DE3" w14:textId="77777777" w:rsidR="00F670EC" w:rsidRPr="00A0153A" w:rsidRDefault="00F670EC" w:rsidP="00A95D6C">
            <w:pPr>
              <w:spacing w:line="240" w:lineRule="auto"/>
              <w:jc w:val="center"/>
              <w:rPr>
                <w:rFonts w:eastAsia="Times New Roman" w:cs="Calibri"/>
                <w:lang w:val="en-GB" w:eastAsia="de-DE"/>
              </w:rPr>
            </w:pPr>
            <w:r>
              <w:rPr>
                <w:rFonts w:eastAsia="Times New Roman" w:cs="Calibri"/>
                <w:lang w:val="en-GB" w:eastAsia="de-DE"/>
              </w:rPr>
              <w:t>63</w:t>
            </w:r>
          </w:p>
        </w:tc>
        <w:tc>
          <w:tcPr>
            <w:tcW w:w="2066" w:type="dxa"/>
            <w:tcBorders>
              <w:top w:val="nil"/>
              <w:left w:val="nil"/>
              <w:bottom w:val="single" w:sz="12" w:space="0" w:color="auto"/>
            </w:tcBorders>
            <w:vAlign w:val="center"/>
          </w:tcPr>
          <w:p w14:paraId="5C57A746" w14:textId="77777777" w:rsidR="00F670EC" w:rsidRPr="00A0153A" w:rsidRDefault="00F670EC" w:rsidP="00A95D6C">
            <w:pPr>
              <w:spacing w:line="240" w:lineRule="auto"/>
              <w:jc w:val="center"/>
              <w:rPr>
                <w:rFonts w:eastAsia="Times New Roman" w:cs="Calibri"/>
                <w:lang w:val="en-GB" w:eastAsia="de-DE"/>
              </w:rPr>
            </w:pPr>
            <w:r>
              <w:rPr>
                <w:rFonts w:eastAsia="Times New Roman" w:cs="Calibri"/>
                <w:lang w:val="en-GB" w:eastAsia="de-DE"/>
              </w:rPr>
              <w:t>44.5</w:t>
            </w:r>
          </w:p>
        </w:tc>
        <w:tc>
          <w:tcPr>
            <w:tcW w:w="2060" w:type="dxa"/>
            <w:tcBorders>
              <w:top w:val="nil"/>
              <w:left w:val="nil"/>
              <w:bottom w:val="single" w:sz="12" w:space="0" w:color="auto"/>
            </w:tcBorders>
            <w:vAlign w:val="center"/>
          </w:tcPr>
          <w:p w14:paraId="29B90FE8" w14:textId="77777777" w:rsidR="00F670EC" w:rsidRPr="00A0153A" w:rsidRDefault="00F670EC" w:rsidP="00A95D6C">
            <w:pPr>
              <w:spacing w:line="240" w:lineRule="auto"/>
              <w:jc w:val="center"/>
              <w:rPr>
                <w:rFonts w:eastAsia="Times New Roman" w:cs="Calibri"/>
                <w:lang w:val="en-GB" w:eastAsia="de-DE"/>
              </w:rPr>
            </w:pPr>
            <w:r>
              <w:rPr>
                <w:rFonts w:eastAsia="Times New Roman" w:cs="Calibri"/>
                <w:lang w:val="en-GB" w:eastAsia="de-DE"/>
              </w:rPr>
              <w:t>20.6</w:t>
            </w:r>
          </w:p>
        </w:tc>
      </w:tr>
    </w:tbl>
    <w:p w14:paraId="1F4E8E27" w14:textId="77777777" w:rsidR="00F670EC" w:rsidRDefault="00F670EC" w:rsidP="00F670EC"/>
    <w:p w14:paraId="6556F1A2" w14:textId="015F8F4C" w:rsidR="00F670EC" w:rsidRDefault="00F670EC">
      <w:r>
        <w:br w:type="page"/>
      </w:r>
    </w:p>
    <w:p w14:paraId="7FBB51A5" w14:textId="77FA191B" w:rsidR="00F670EC" w:rsidRPr="003B2F7E" w:rsidRDefault="00F670EC" w:rsidP="00F670EC">
      <w:pPr>
        <w:pStyle w:val="Beschriftung"/>
        <w:keepNext/>
        <w:rPr>
          <w:i w:val="0"/>
          <w:iCs w:val="0"/>
          <w:color w:val="000000" w:themeColor="text1"/>
          <w:sz w:val="20"/>
          <w:szCs w:val="20"/>
        </w:rPr>
      </w:pPr>
      <w:r w:rsidRPr="00EE7595">
        <w:rPr>
          <w:b/>
          <w:bCs/>
          <w:i w:val="0"/>
          <w:iCs w:val="0"/>
          <w:color w:val="000000" w:themeColor="text1"/>
          <w:sz w:val="20"/>
          <w:szCs w:val="20"/>
        </w:rPr>
        <w:lastRenderedPageBreak/>
        <w:t xml:space="preserve">Table </w:t>
      </w:r>
      <w:r>
        <w:rPr>
          <w:b/>
          <w:bCs/>
          <w:i w:val="0"/>
          <w:iCs w:val="0"/>
          <w:color w:val="000000" w:themeColor="text1"/>
          <w:sz w:val="20"/>
          <w:szCs w:val="20"/>
        </w:rPr>
        <w:t>S2</w:t>
      </w:r>
      <w:r>
        <w:rPr>
          <w:i w:val="0"/>
          <w:iCs w:val="0"/>
          <w:color w:val="000000" w:themeColor="text1"/>
          <w:sz w:val="20"/>
          <w:szCs w:val="20"/>
        </w:rPr>
        <w:t xml:space="preserve"> </w:t>
      </w:r>
      <w:r w:rsidR="00310AD7" w:rsidRPr="005A3635">
        <w:rPr>
          <w:i w:val="0"/>
          <w:iCs w:val="0"/>
          <w:color w:val="000000" w:themeColor="text1"/>
          <w:sz w:val="20"/>
          <w:szCs w:val="20"/>
        </w:rPr>
        <w:t xml:space="preserve">Comparison of SPAD means of winter wheat and </w:t>
      </w:r>
      <w:r w:rsidR="00310AD7">
        <w:rPr>
          <w:i w:val="0"/>
          <w:iCs w:val="0"/>
          <w:color w:val="000000" w:themeColor="text1"/>
          <w:sz w:val="20"/>
          <w:szCs w:val="20"/>
        </w:rPr>
        <w:t xml:space="preserve">winter </w:t>
      </w:r>
      <w:r w:rsidR="00310AD7" w:rsidRPr="005A3635">
        <w:rPr>
          <w:i w:val="0"/>
          <w:iCs w:val="0"/>
          <w:color w:val="000000" w:themeColor="text1"/>
          <w:sz w:val="20"/>
          <w:szCs w:val="20"/>
        </w:rPr>
        <w:t xml:space="preserve">barley </w:t>
      </w:r>
      <w:r w:rsidR="00310AD7">
        <w:rPr>
          <w:i w:val="0"/>
          <w:iCs w:val="0"/>
          <w:color w:val="000000" w:themeColor="text1"/>
          <w:sz w:val="20"/>
          <w:szCs w:val="20"/>
        </w:rPr>
        <w:t>in</w:t>
      </w:r>
      <w:r w:rsidR="00310AD7" w:rsidRPr="005A3635">
        <w:rPr>
          <w:i w:val="0"/>
          <w:iCs w:val="0"/>
          <w:color w:val="000000" w:themeColor="text1"/>
          <w:sz w:val="20"/>
          <w:szCs w:val="20"/>
        </w:rPr>
        <w:t xml:space="preserve"> 2020 using Fisher´s LSD test.</w:t>
      </w:r>
      <w:r w:rsidR="00310AD7" w:rsidRPr="0037099B">
        <w:t xml:space="preserve"> </w:t>
      </w:r>
      <w:r w:rsidR="00310AD7" w:rsidRPr="0037099B">
        <w:rPr>
          <w:i w:val="0"/>
          <w:iCs w:val="0"/>
          <w:color w:val="000000" w:themeColor="text1"/>
          <w:sz w:val="20"/>
          <w:szCs w:val="20"/>
        </w:rPr>
        <w:t>Within a crop and trait, mean values of fertilizer with at least one identical letter are not significantly different from each other (p &lt; 0.005).</w:t>
      </w:r>
    </w:p>
    <w:tbl>
      <w:tblPr>
        <w:tblW w:w="10004" w:type="dxa"/>
        <w:tblLook w:val="04A0" w:firstRow="1" w:lastRow="0" w:firstColumn="1" w:lastColumn="0" w:noHBand="0" w:noVBand="1"/>
      </w:tblPr>
      <w:tblGrid>
        <w:gridCol w:w="1149"/>
        <w:gridCol w:w="1226"/>
        <w:gridCol w:w="545"/>
        <w:gridCol w:w="1226"/>
        <w:gridCol w:w="545"/>
        <w:gridCol w:w="1226"/>
        <w:gridCol w:w="545"/>
        <w:gridCol w:w="1226"/>
        <w:gridCol w:w="545"/>
        <w:gridCol w:w="1226"/>
        <w:gridCol w:w="545"/>
      </w:tblGrid>
      <w:tr w:rsidR="00F670EC" w:rsidRPr="00C05099" w14:paraId="00DE580F" w14:textId="77777777" w:rsidTr="00A95D6C">
        <w:trPr>
          <w:trHeight w:val="300"/>
        </w:trPr>
        <w:tc>
          <w:tcPr>
            <w:tcW w:w="1149" w:type="dxa"/>
            <w:tcBorders>
              <w:top w:val="single" w:sz="18" w:space="0" w:color="auto"/>
              <w:left w:val="nil"/>
              <w:right w:val="nil"/>
            </w:tcBorders>
            <w:shd w:val="clear" w:color="auto" w:fill="auto"/>
            <w:noWrap/>
            <w:vAlign w:val="bottom"/>
            <w:hideMark/>
          </w:tcPr>
          <w:p w14:paraId="5038218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Date:</w:t>
            </w:r>
          </w:p>
        </w:tc>
        <w:tc>
          <w:tcPr>
            <w:tcW w:w="1226" w:type="dxa"/>
            <w:tcBorders>
              <w:top w:val="single" w:sz="18" w:space="0" w:color="auto"/>
              <w:left w:val="nil"/>
              <w:right w:val="nil"/>
            </w:tcBorders>
            <w:shd w:val="clear" w:color="auto" w:fill="auto"/>
            <w:noWrap/>
            <w:vAlign w:val="bottom"/>
            <w:hideMark/>
          </w:tcPr>
          <w:p w14:paraId="146AF1D1"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22.04.2020</w:t>
            </w:r>
          </w:p>
        </w:tc>
        <w:tc>
          <w:tcPr>
            <w:tcW w:w="545" w:type="dxa"/>
            <w:tcBorders>
              <w:top w:val="single" w:sz="18" w:space="0" w:color="auto"/>
              <w:left w:val="nil"/>
              <w:right w:val="single" w:sz="4" w:space="0" w:color="auto"/>
            </w:tcBorders>
            <w:shd w:val="clear" w:color="auto" w:fill="auto"/>
            <w:noWrap/>
            <w:vAlign w:val="bottom"/>
            <w:hideMark/>
          </w:tcPr>
          <w:p w14:paraId="65CB941F"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LSD</w:t>
            </w:r>
          </w:p>
        </w:tc>
        <w:tc>
          <w:tcPr>
            <w:tcW w:w="1226" w:type="dxa"/>
            <w:tcBorders>
              <w:top w:val="single" w:sz="18" w:space="0" w:color="auto"/>
              <w:left w:val="single" w:sz="4" w:space="0" w:color="auto"/>
              <w:right w:val="nil"/>
            </w:tcBorders>
            <w:shd w:val="clear" w:color="auto" w:fill="auto"/>
            <w:noWrap/>
            <w:vAlign w:val="bottom"/>
            <w:hideMark/>
          </w:tcPr>
          <w:p w14:paraId="4DFE681D"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22.05.2020</w:t>
            </w:r>
          </w:p>
        </w:tc>
        <w:tc>
          <w:tcPr>
            <w:tcW w:w="545" w:type="dxa"/>
            <w:tcBorders>
              <w:top w:val="single" w:sz="18" w:space="0" w:color="auto"/>
              <w:left w:val="nil"/>
              <w:right w:val="single" w:sz="4" w:space="0" w:color="auto"/>
            </w:tcBorders>
            <w:shd w:val="clear" w:color="auto" w:fill="auto"/>
            <w:noWrap/>
            <w:vAlign w:val="bottom"/>
            <w:hideMark/>
          </w:tcPr>
          <w:p w14:paraId="33ED0E3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LSD</w:t>
            </w:r>
          </w:p>
        </w:tc>
        <w:tc>
          <w:tcPr>
            <w:tcW w:w="1226" w:type="dxa"/>
            <w:tcBorders>
              <w:top w:val="single" w:sz="18" w:space="0" w:color="auto"/>
              <w:left w:val="single" w:sz="4" w:space="0" w:color="auto"/>
              <w:right w:val="nil"/>
            </w:tcBorders>
            <w:shd w:val="clear" w:color="auto" w:fill="auto"/>
            <w:noWrap/>
            <w:vAlign w:val="bottom"/>
            <w:hideMark/>
          </w:tcPr>
          <w:p w14:paraId="2847C447"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05.06.2020</w:t>
            </w:r>
          </w:p>
        </w:tc>
        <w:tc>
          <w:tcPr>
            <w:tcW w:w="545" w:type="dxa"/>
            <w:tcBorders>
              <w:top w:val="single" w:sz="18" w:space="0" w:color="auto"/>
              <w:left w:val="nil"/>
              <w:right w:val="single" w:sz="4" w:space="0" w:color="auto"/>
            </w:tcBorders>
            <w:shd w:val="clear" w:color="auto" w:fill="auto"/>
            <w:noWrap/>
            <w:vAlign w:val="bottom"/>
            <w:hideMark/>
          </w:tcPr>
          <w:p w14:paraId="64419F4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LSD</w:t>
            </w:r>
          </w:p>
        </w:tc>
        <w:tc>
          <w:tcPr>
            <w:tcW w:w="1226" w:type="dxa"/>
            <w:tcBorders>
              <w:top w:val="single" w:sz="18" w:space="0" w:color="auto"/>
              <w:left w:val="single" w:sz="4" w:space="0" w:color="auto"/>
              <w:right w:val="nil"/>
            </w:tcBorders>
            <w:shd w:val="clear" w:color="auto" w:fill="auto"/>
            <w:noWrap/>
            <w:vAlign w:val="bottom"/>
            <w:hideMark/>
          </w:tcPr>
          <w:p w14:paraId="44882535"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19.06.2020</w:t>
            </w:r>
          </w:p>
        </w:tc>
        <w:tc>
          <w:tcPr>
            <w:tcW w:w="545" w:type="dxa"/>
            <w:tcBorders>
              <w:top w:val="single" w:sz="18" w:space="0" w:color="auto"/>
              <w:left w:val="nil"/>
              <w:right w:val="single" w:sz="4" w:space="0" w:color="auto"/>
            </w:tcBorders>
            <w:shd w:val="clear" w:color="auto" w:fill="auto"/>
            <w:noWrap/>
            <w:vAlign w:val="bottom"/>
            <w:hideMark/>
          </w:tcPr>
          <w:p w14:paraId="360847DC"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LSD</w:t>
            </w:r>
          </w:p>
        </w:tc>
        <w:tc>
          <w:tcPr>
            <w:tcW w:w="1226" w:type="dxa"/>
            <w:tcBorders>
              <w:top w:val="single" w:sz="18" w:space="0" w:color="auto"/>
              <w:left w:val="single" w:sz="4" w:space="0" w:color="auto"/>
              <w:right w:val="nil"/>
            </w:tcBorders>
            <w:shd w:val="clear" w:color="auto" w:fill="auto"/>
            <w:noWrap/>
            <w:vAlign w:val="bottom"/>
            <w:hideMark/>
          </w:tcPr>
          <w:p w14:paraId="76B98215"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26.06.2020</w:t>
            </w:r>
          </w:p>
        </w:tc>
        <w:tc>
          <w:tcPr>
            <w:tcW w:w="545" w:type="dxa"/>
            <w:tcBorders>
              <w:top w:val="single" w:sz="18" w:space="0" w:color="auto"/>
              <w:left w:val="nil"/>
              <w:right w:val="nil"/>
            </w:tcBorders>
            <w:shd w:val="clear" w:color="auto" w:fill="auto"/>
            <w:noWrap/>
            <w:vAlign w:val="bottom"/>
            <w:hideMark/>
          </w:tcPr>
          <w:p w14:paraId="45C0648D"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LSD</w:t>
            </w:r>
          </w:p>
        </w:tc>
      </w:tr>
      <w:tr w:rsidR="00F670EC" w:rsidRPr="00C05099" w14:paraId="5F2FE072" w14:textId="77777777" w:rsidTr="00A95D6C">
        <w:trPr>
          <w:trHeight w:val="288"/>
        </w:trPr>
        <w:tc>
          <w:tcPr>
            <w:tcW w:w="2375" w:type="dxa"/>
            <w:gridSpan w:val="2"/>
            <w:tcBorders>
              <w:top w:val="nil"/>
              <w:left w:val="nil"/>
              <w:bottom w:val="single" w:sz="4" w:space="0" w:color="auto"/>
            </w:tcBorders>
            <w:shd w:val="clear" w:color="auto" w:fill="auto"/>
            <w:noWrap/>
            <w:vAlign w:val="bottom"/>
            <w:hideMark/>
          </w:tcPr>
          <w:p w14:paraId="6CE4DAF6"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Winter Barley</w:t>
            </w:r>
          </w:p>
        </w:tc>
        <w:tc>
          <w:tcPr>
            <w:tcW w:w="545" w:type="dxa"/>
            <w:tcBorders>
              <w:top w:val="nil"/>
              <w:bottom w:val="single" w:sz="4" w:space="0" w:color="auto"/>
            </w:tcBorders>
            <w:shd w:val="clear" w:color="auto" w:fill="auto"/>
            <w:noWrap/>
            <w:vAlign w:val="bottom"/>
          </w:tcPr>
          <w:p w14:paraId="22B11352"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1226" w:type="dxa"/>
            <w:tcBorders>
              <w:top w:val="nil"/>
              <w:bottom w:val="single" w:sz="4" w:space="0" w:color="auto"/>
            </w:tcBorders>
            <w:shd w:val="clear" w:color="auto" w:fill="auto"/>
            <w:noWrap/>
            <w:vAlign w:val="bottom"/>
          </w:tcPr>
          <w:p w14:paraId="7E3EEADB"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545" w:type="dxa"/>
            <w:tcBorders>
              <w:top w:val="nil"/>
              <w:bottom w:val="single" w:sz="4" w:space="0" w:color="auto"/>
            </w:tcBorders>
            <w:shd w:val="clear" w:color="auto" w:fill="auto"/>
            <w:noWrap/>
            <w:vAlign w:val="bottom"/>
          </w:tcPr>
          <w:p w14:paraId="4EC4CAFE"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1226" w:type="dxa"/>
            <w:tcBorders>
              <w:top w:val="nil"/>
              <w:bottom w:val="single" w:sz="4" w:space="0" w:color="auto"/>
            </w:tcBorders>
            <w:shd w:val="clear" w:color="auto" w:fill="auto"/>
            <w:noWrap/>
            <w:vAlign w:val="bottom"/>
          </w:tcPr>
          <w:p w14:paraId="6EAC60CA"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545" w:type="dxa"/>
            <w:tcBorders>
              <w:top w:val="nil"/>
              <w:bottom w:val="single" w:sz="4" w:space="0" w:color="auto"/>
            </w:tcBorders>
            <w:shd w:val="clear" w:color="auto" w:fill="auto"/>
            <w:noWrap/>
            <w:vAlign w:val="bottom"/>
          </w:tcPr>
          <w:p w14:paraId="660A2283"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1226" w:type="dxa"/>
            <w:tcBorders>
              <w:top w:val="nil"/>
              <w:bottom w:val="single" w:sz="4" w:space="0" w:color="auto"/>
            </w:tcBorders>
            <w:shd w:val="clear" w:color="auto" w:fill="auto"/>
            <w:noWrap/>
            <w:vAlign w:val="bottom"/>
          </w:tcPr>
          <w:p w14:paraId="2DDAE29E"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545" w:type="dxa"/>
            <w:tcBorders>
              <w:top w:val="nil"/>
              <w:bottom w:val="single" w:sz="4" w:space="0" w:color="auto"/>
            </w:tcBorders>
            <w:shd w:val="clear" w:color="auto" w:fill="auto"/>
            <w:noWrap/>
            <w:vAlign w:val="bottom"/>
          </w:tcPr>
          <w:p w14:paraId="413497DF"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1226" w:type="dxa"/>
            <w:tcBorders>
              <w:top w:val="nil"/>
              <w:bottom w:val="single" w:sz="4" w:space="0" w:color="auto"/>
            </w:tcBorders>
            <w:shd w:val="clear" w:color="auto" w:fill="auto"/>
            <w:noWrap/>
            <w:vAlign w:val="bottom"/>
          </w:tcPr>
          <w:p w14:paraId="19B32300"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c>
          <w:tcPr>
            <w:tcW w:w="545" w:type="dxa"/>
            <w:tcBorders>
              <w:top w:val="nil"/>
              <w:bottom w:val="single" w:sz="4" w:space="0" w:color="auto"/>
              <w:right w:val="nil"/>
            </w:tcBorders>
            <w:shd w:val="clear" w:color="auto" w:fill="auto"/>
            <w:noWrap/>
            <w:vAlign w:val="bottom"/>
          </w:tcPr>
          <w:p w14:paraId="08527A70" w14:textId="77777777" w:rsidR="00F670EC" w:rsidRPr="00C05099" w:rsidRDefault="00F670EC" w:rsidP="00A95D6C">
            <w:pPr>
              <w:spacing w:after="0" w:line="240" w:lineRule="auto"/>
              <w:rPr>
                <w:rFonts w:ascii="Calibri" w:eastAsia="Times New Roman" w:hAnsi="Calibri" w:cs="Calibri"/>
                <w:color w:val="000000"/>
                <w:kern w:val="0"/>
                <w14:ligatures w14:val="none"/>
              </w:rPr>
            </w:pPr>
          </w:p>
        </w:tc>
      </w:tr>
      <w:tr w:rsidR="00F670EC" w:rsidRPr="00C05099" w14:paraId="094A4333" w14:textId="77777777" w:rsidTr="00A95D6C">
        <w:trPr>
          <w:trHeight w:val="288"/>
        </w:trPr>
        <w:tc>
          <w:tcPr>
            <w:tcW w:w="1149" w:type="dxa"/>
            <w:tcBorders>
              <w:top w:val="single" w:sz="4" w:space="0" w:color="auto"/>
              <w:left w:val="nil"/>
              <w:bottom w:val="nil"/>
              <w:right w:val="nil"/>
            </w:tcBorders>
            <w:shd w:val="clear" w:color="auto" w:fill="auto"/>
            <w:noWrap/>
            <w:vAlign w:val="bottom"/>
            <w:hideMark/>
          </w:tcPr>
          <w:p w14:paraId="4AC25360"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Control</w:t>
            </w:r>
          </w:p>
        </w:tc>
        <w:tc>
          <w:tcPr>
            <w:tcW w:w="1226" w:type="dxa"/>
            <w:tcBorders>
              <w:top w:val="single" w:sz="4" w:space="0" w:color="auto"/>
              <w:left w:val="nil"/>
              <w:bottom w:val="nil"/>
            </w:tcBorders>
            <w:shd w:val="clear" w:color="auto" w:fill="auto"/>
            <w:noWrap/>
            <w:vAlign w:val="bottom"/>
            <w:hideMark/>
          </w:tcPr>
          <w:p w14:paraId="1C055B2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34.21</w:t>
            </w:r>
          </w:p>
        </w:tc>
        <w:tc>
          <w:tcPr>
            <w:tcW w:w="545" w:type="dxa"/>
            <w:tcBorders>
              <w:top w:val="single" w:sz="4" w:space="0" w:color="auto"/>
              <w:bottom w:val="nil"/>
            </w:tcBorders>
            <w:shd w:val="clear" w:color="auto" w:fill="auto"/>
            <w:noWrap/>
            <w:vAlign w:val="bottom"/>
            <w:hideMark/>
          </w:tcPr>
          <w:p w14:paraId="148783E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2DDBCB0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39.65</w:t>
            </w:r>
          </w:p>
        </w:tc>
        <w:tc>
          <w:tcPr>
            <w:tcW w:w="545" w:type="dxa"/>
            <w:tcBorders>
              <w:top w:val="single" w:sz="4" w:space="0" w:color="auto"/>
              <w:bottom w:val="nil"/>
            </w:tcBorders>
            <w:shd w:val="clear" w:color="auto" w:fill="auto"/>
            <w:noWrap/>
            <w:vAlign w:val="bottom"/>
            <w:hideMark/>
          </w:tcPr>
          <w:p w14:paraId="64086F0F"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32997009"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38.60</w:t>
            </w:r>
          </w:p>
        </w:tc>
        <w:tc>
          <w:tcPr>
            <w:tcW w:w="545" w:type="dxa"/>
            <w:tcBorders>
              <w:top w:val="single" w:sz="4" w:space="0" w:color="auto"/>
              <w:bottom w:val="nil"/>
            </w:tcBorders>
            <w:shd w:val="clear" w:color="auto" w:fill="auto"/>
            <w:noWrap/>
            <w:vAlign w:val="bottom"/>
            <w:hideMark/>
          </w:tcPr>
          <w:p w14:paraId="436BDE17"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1C33E383"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single" w:sz="4" w:space="0" w:color="auto"/>
              <w:bottom w:val="nil"/>
            </w:tcBorders>
            <w:shd w:val="clear" w:color="auto" w:fill="auto"/>
            <w:noWrap/>
            <w:vAlign w:val="bottom"/>
            <w:hideMark/>
          </w:tcPr>
          <w:p w14:paraId="0DABD330"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1226" w:type="dxa"/>
            <w:tcBorders>
              <w:top w:val="single" w:sz="4" w:space="0" w:color="auto"/>
              <w:bottom w:val="nil"/>
            </w:tcBorders>
            <w:shd w:val="clear" w:color="auto" w:fill="auto"/>
            <w:noWrap/>
            <w:vAlign w:val="bottom"/>
            <w:hideMark/>
          </w:tcPr>
          <w:p w14:paraId="13D18D9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single" w:sz="4" w:space="0" w:color="auto"/>
              <w:bottom w:val="nil"/>
              <w:right w:val="nil"/>
            </w:tcBorders>
            <w:shd w:val="clear" w:color="auto" w:fill="auto"/>
            <w:noWrap/>
            <w:vAlign w:val="bottom"/>
            <w:hideMark/>
          </w:tcPr>
          <w:p w14:paraId="69309ED5"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r>
      <w:tr w:rsidR="00F670EC" w:rsidRPr="00C05099" w14:paraId="699C36A5" w14:textId="77777777" w:rsidTr="00A95D6C">
        <w:trPr>
          <w:trHeight w:val="288"/>
        </w:trPr>
        <w:tc>
          <w:tcPr>
            <w:tcW w:w="1149" w:type="dxa"/>
            <w:tcBorders>
              <w:top w:val="nil"/>
              <w:left w:val="nil"/>
              <w:bottom w:val="nil"/>
              <w:right w:val="nil"/>
            </w:tcBorders>
            <w:shd w:val="clear" w:color="auto" w:fill="auto"/>
            <w:noWrap/>
            <w:vAlign w:val="bottom"/>
            <w:hideMark/>
          </w:tcPr>
          <w:p w14:paraId="0100ABA3"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LAS</w:t>
            </w:r>
          </w:p>
        </w:tc>
        <w:tc>
          <w:tcPr>
            <w:tcW w:w="1226" w:type="dxa"/>
            <w:tcBorders>
              <w:top w:val="nil"/>
              <w:left w:val="nil"/>
              <w:bottom w:val="nil"/>
            </w:tcBorders>
            <w:shd w:val="clear" w:color="auto" w:fill="auto"/>
            <w:noWrap/>
            <w:vAlign w:val="bottom"/>
            <w:hideMark/>
          </w:tcPr>
          <w:p w14:paraId="11C530DC"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33.71</w:t>
            </w:r>
          </w:p>
        </w:tc>
        <w:tc>
          <w:tcPr>
            <w:tcW w:w="545" w:type="dxa"/>
            <w:tcBorders>
              <w:top w:val="nil"/>
              <w:bottom w:val="nil"/>
            </w:tcBorders>
            <w:shd w:val="clear" w:color="auto" w:fill="auto"/>
            <w:noWrap/>
            <w:vAlign w:val="bottom"/>
            <w:hideMark/>
          </w:tcPr>
          <w:p w14:paraId="54F01494"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nil"/>
              <w:bottom w:val="nil"/>
            </w:tcBorders>
            <w:shd w:val="clear" w:color="auto" w:fill="auto"/>
            <w:noWrap/>
            <w:vAlign w:val="bottom"/>
            <w:hideMark/>
          </w:tcPr>
          <w:p w14:paraId="19526100"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44.24</w:t>
            </w:r>
          </w:p>
        </w:tc>
        <w:tc>
          <w:tcPr>
            <w:tcW w:w="545" w:type="dxa"/>
            <w:tcBorders>
              <w:top w:val="nil"/>
              <w:bottom w:val="nil"/>
            </w:tcBorders>
            <w:shd w:val="clear" w:color="auto" w:fill="auto"/>
            <w:noWrap/>
            <w:vAlign w:val="bottom"/>
            <w:hideMark/>
          </w:tcPr>
          <w:p w14:paraId="085FF619"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6470E04A"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46.78</w:t>
            </w:r>
          </w:p>
        </w:tc>
        <w:tc>
          <w:tcPr>
            <w:tcW w:w="545" w:type="dxa"/>
            <w:tcBorders>
              <w:top w:val="nil"/>
              <w:bottom w:val="nil"/>
            </w:tcBorders>
            <w:shd w:val="clear" w:color="auto" w:fill="auto"/>
            <w:noWrap/>
            <w:vAlign w:val="bottom"/>
            <w:hideMark/>
          </w:tcPr>
          <w:p w14:paraId="5959747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57D5BD30"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tcBorders>
            <w:shd w:val="clear" w:color="auto" w:fill="auto"/>
            <w:noWrap/>
            <w:vAlign w:val="bottom"/>
            <w:hideMark/>
          </w:tcPr>
          <w:p w14:paraId="3DC7D0F9"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1226" w:type="dxa"/>
            <w:tcBorders>
              <w:top w:val="nil"/>
              <w:bottom w:val="nil"/>
            </w:tcBorders>
            <w:shd w:val="clear" w:color="auto" w:fill="auto"/>
            <w:noWrap/>
            <w:vAlign w:val="bottom"/>
            <w:hideMark/>
          </w:tcPr>
          <w:p w14:paraId="35A8C7EF"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right w:val="nil"/>
            </w:tcBorders>
            <w:shd w:val="clear" w:color="auto" w:fill="auto"/>
            <w:noWrap/>
            <w:vAlign w:val="bottom"/>
            <w:hideMark/>
          </w:tcPr>
          <w:p w14:paraId="270AEFBF"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r>
      <w:tr w:rsidR="00F670EC" w:rsidRPr="00C05099" w14:paraId="0E4604D0" w14:textId="77777777" w:rsidTr="00A95D6C">
        <w:trPr>
          <w:trHeight w:val="288"/>
        </w:trPr>
        <w:tc>
          <w:tcPr>
            <w:tcW w:w="1149" w:type="dxa"/>
            <w:tcBorders>
              <w:top w:val="nil"/>
              <w:left w:val="nil"/>
              <w:bottom w:val="nil"/>
              <w:right w:val="nil"/>
            </w:tcBorders>
            <w:shd w:val="clear" w:color="auto" w:fill="auto"/>
            <w:noWrap/>
            <w:vAlign w:val="bottom"/>
            <w:hideMark/>
          </w:tcPr>
          <w:p w14:paraId="28E943FD"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CAN</w:t>
            </w:r>
          </w:p>
        </w:tc>
        <w:tc>
          <w:tcPr>
            <w:tcW w:w="1226" w:type="dxa"/>
            <w:tcBorders>
              <w:top w:val="nil"/>
              <w:left w:val="nil"/>
              <w:bottom w:val="nil"/>
            </w:tcBorders>
            <w:shd w:val="clear" w:color="auto" w:fill="auto"/>
            <w:noWrap/>
            <w:vAlign w:val="bottom"/>
            <w:hideMark/>
          </w:tcPr>
          <w:p w14:paraId="17E217E8"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37.67</w:t>
            </w:r>
          </w:p>
        </w:tc>
        <w:tc>
          <w:tcPr>
            <w:tcW w:w="545" w:type="dxa"/>
            <w:tcBorders>
              <w:top w:val="nil"/>
              <w:bottom w:val="nil"/>
            </w:tcBorders>
            <w:shd w:val="clear" w:color="auto" w:fill="auto"/>
            <w:noWrap/>
            <w:vAlign w:val="bottom"/>
            <w:hideMark/>
          </w:tcPr>
          <w:p w14:paraId="57BBCE5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5AE795C7"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49.71</w:t>
            </w:r>
          </w:p>
        </w:tc>
        <w:tc>
          <w:tcPr>
            <w:tcW w:w="545" w:type="dxa"/>
            <w:tcBorders>
              <w:top w:val="nil"/>
              <w:bottom w:val="nil"/>
            </w:tcBorders>
            <w:shd w:val="clear" w:color="auto" w:fill="auto"/>
            <w:noWrap/>
            <w:vAlign w:val="bottom"/>
            <w:hideMark/>
          </w:tcPr>
          <w:p w14:paraId="0169D9A6"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d</w:t>
            </w:r>
          </w:p>
        </w:tc>
        <w:tc>
          <w:tcPr>
            <w:tcW w:w="1226" w:type="dxa"/>
            <w:tcBorders>
              <w:top w:val="nil"/>
              <w:bottom w:val="nil"/>
            </w:tcBorders>
            <w:shd w:val="clear" w:color="auto" w:fill="auto"/>
            <w:noWrap/>
            <w:vAlign w:val="bottom"/>
            <w:hideMark/>
          </w:tcPr>
          <w:p w14:paraId="54CF6D6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49.76</w:t>
            </w:r>
          </w:p>
        </w:tc>
        <w:tc>
          <w:tcPr>
            <w:tcW w:w="545" w:type="dxa"/>
            <w:tcBorders>
              <w:top w:val="nil"/>
              <w:bottom w:val="nil"/>
            </w:tcBorders>
            <w:shd w:val="clear" w:color="auto" w:fill="auto"/>
            <w:noWrap/>
            <w:vAlign w:val="bottom"/>
            <w:hideMark/>
          </w:tcPr>
          <w:p w14:paraId="34A5CA50"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574F2A97"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tcBorders>
            <w:shd w:val="clear" w:color="auto" w:fill="auto"/>
            <w:noWrap/>
            <w:vAlign w:val="bottom"/>
            <w:hideMark/>
          </w:tcPr>
          <w:p w14:paraId="1321C04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1226" w:type="dxa"/>
            <w:tcBorders>
              <w:top w:val="nil"/>
              <w:bottom w:val="nil"/>
            </w:tcBorders>
            <w:shd w:val="clear" w:color="auto" w:fill="auto"/>
            <w:noWrap/>
            <w:vAlign w:val="bottom"/>
            <w:hideMark/>
          </w:tcPr>
          <w:p w14:paraId="10DAC422"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right w:val="nil"/>
            </w:tcBorders>
            <w:shd w:val="clear" w:color="auto" w:fill="auto"/>
            <w:noWrap/>
            <w:vAlign w:val="bottom"/>
            <w:hideMark/>
          </w:tcPr>
          <w:p w14:paraId="33A2F962"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r>
      <w:tr w:rsidR="00F670EC" w:rsidRPr="00C05099" w14:paraId="3938CA9A" w14:textId="77777777" w:rsidTr="00A95D6C">
        <w:trPr>
          <w:trHeight w:val="288"/>
        </w:trPr>
        <w:tc>
          <w:tcPr>
            <w:tcW w:w="1149" w:type="dxa"/>
            <w:tcBorders>
              <w:top w:val="nil"/>
              <w:left w:val="nil"/>
              <w:bottom w:val="nil"/>
              <w:right w:val="nil"/>
            </w:tcBorders>
            <w:shd w:val="clear" w:color="auto" w:fill="auto"/>
            <w:noWrap/>
            <w:vAlign w:val="bottom"/>
            <w:hideMark/>
          </w:tcPr>
          <w:p w14:paraId="2F335BBB"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Digestate</w:t>
            </w:r>
          </w:p>
        </w:tc>
        <w:tc>
          <w:tcPr>
            <w:tcW w:w="1226" w:type="dxa"/>
            <w:tcBorders>
              <w:top w:val="nil"/>
              <w:left w:val="nil"/>
              <w:bottom w:val="nil"/>
            </w:tcBorders>
            <w:shd w:val="clear" w:color="auto" w:fill="auto"/>
            <w:noWrap/>
            <w:vAlign w:val="bottom"/>
            <w:hideMark/>
          </w:tcPr>
          <w:p w14:paraId="6052E94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37.67</w:t>
            </w:r>
          </w:p>
        </w:tc>
        <w:tc>
          <w:tcPr>
            <w:tcW w:w="545" w:type="dxa"/>
            <w:tcBorders>
              <w:top w:val="nil"/>
              <w:bottom w:val="nil"/>
            </w:tcBorders>
            <w:shd w:val="clear" w:color="auto" w:fill="auto"/>
            <w:noWrap/>
            <w:vAlign w:val="bottom"/>
            <w:hideMark/>
          </w:tcPr>
          <w:p w14:paraId="67CD1D0A"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42E0025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47.68</w:t>
            </w:r>
          </w:p>
        </w:tc>
        <w:tc>
          <w:tcPr>
            <w:tcW w:w="545" w:type="dxa"/>
            <w:tcBorders>
              <w:top w:val="nil"/>
              <w:bottom w:val="nil"/>
            </w:tcBorders>
            <w:shd w:val="clear" w:color="auto" w:fill="auto"/>
            <w:noWrap/>
            <w:vAlign w:val="bottom"/>
            <w:hideMark/>
          </w:tcPr>
          <w:p w14:paraId="26C5B6A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09FD7E6A"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50.16</w:t>
            </w:r>
          </w:p>
        </w:tc>
        <w:tc>
          <w:tcPr>
            <w:tcW w:w="545" w:type="dxa"/>
            <w:tcBorders>
              <w:top w:val="nil"/>
              <w:bottom w:val="nil"/>
            </w:tcBorders>
            <w:shd w:val="clear" w:color="auto" w:fill="auto"/>
            <w:noWrap/>
            <w:vAlign w:val="bottom"/>
            <w:hideMark/>
          </w:tcPr>
          <w:p w14:paraId="5CE75623"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31E06E4F"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tcBorders>
            <w:shd w:val="clear" w:color="auto" w:fill="auto"/>
            <w:noWrap/>
            <w:vAlign w:val="bottom"/>
            <w:hideMark/>
          </w:tcPr>
          <w:p w14:paraId="09F48E44"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1226" w:type="dxa"/>
            <w:tcBorders>
              <w:top w:val="nil"/>
              <w:bottom w:val="nil"/>
            </w:tcBorders>
            <w:shd w:val="clear" w:color="auto" w:fill="auto"/>
            <w:noWrap/>
            <w:vAlign w:val="bottom"/>
            <w:hideMark/>
          </w:tcPr>
          <w:p w14:paraId="060277B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right w:val="nil"/>
            </w:tcBorders>
            <w:shd w:val="clear" w:color="auto" w:fill="auto"/>
            <w:noWrap/>
            <w:vAlign w:val="bottom"/>
            <w:hideMark/>
          </w:tcPr>
          <w:p w14:paraId="27B72CA7"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r>
      <w:tr w:rsidR="00F670EC" w:rsidRPr="00C05099" w14:paraId="342710E0" w14:textId="77777777" w:rsidTr="00A95D6C">
        <w:trPr>
          <w:trHeight w:val="288"/>
        </w:trPr>
        <w:tc>
          <w:tcPr>
            <w:tcW w:w="1149" w:type="dxa"/>
            <w:tcBorders>
              <w:top w:val="nil"/>
              <w:left w:val="nil"/>
              <w:bottom w:val="nil"/>
              <w:right w:val="nil"/>
            </w:tcBorders>
            <w:shd w:val="clear" w:color="auto" w:fill="auto"/>
            <w:noWrap/>
            <w:vAlign w:val="bottom"/>
            <w:hideMark/>
          </w:tcPr>
          <w:p w14:paraId="52C137CE"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Manure</w:t>
            </w:r>
          </w:p>
        </w:tc>
        <w:tc>
          <w:tcPr>
            <w:tcW w:w="1226" w:type="dxa"/>
            <w:tcBorders>
              <w:top w:val="nil"/>
              <w:left w:val="nil"/>
              <w:bottom w:val="nil"/>
            </w:tcBorders>
            <w:shd w:val="clear" w:color="auto" w:fill="auto"/>
            <w:noWrap/>
            <w:vAlign w:val="bottom"/>
            <w:hideMark/>
          </w:tcPr>
          <w:p w14:paraId="5986CD13"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37.50</w:t>
            </w:r>
          </w:p>
        </w:tc>
        <w:tc>
          <w:tcPr>
            <w:tcW w:w="545" w:type="dxa"/>
            <w:tcBorders>
              <w:top w:val="nil"/>
              <w:bottom w:val="nil"/>
            </w:tcBorders>
            <w:shd w:val="clear" w:color="auto" w:fill="auto"/>
            <w:noWrap/>
            <w:vAlign w:val="bottom"/>
            <w:hideMark/>
          </w:tcPr>
          <w:p w14:paraId="237639A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098F91A5"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49.71</w:t>
            </w:r>
          </w:p>
        </w:tc>
        <w:tc>
          <w:tcPr>
            <w:tcW w:w="545" w:type="dxa"/>
            <w:tcBorders>
              <w:top w:val="nil"/>
              <w:bottom w:val="nil"/>
            </w:tcBorders>
            <w:shd w:val="clear" w:color="auto" w:fill="auto"/>
            <w:noWrap/>
            <w:vAlign w:val="bottom"/>
            <w:hideMark/>
          </w:tcPr>
          <w:p w14:paraId="63D31AB7"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d</w:t>
            </w:r>
          </w:p>
        </w:tc>
        <w:tc>
          <w:tcPr>
            <w:tcW w:w="1226" w:type="dxa"/>
            <w:tcBorders>
              <w:top w:val="nil"/>
              <w:bottom w:val="nil"/>
            </w:tcBorders>
            <w:shd w:val="clear" w:color="auto" w:fill="auto"/>
            <w:noWrap/>
            <w:vAlign w:val="bottom"/>
            <w:hideMark/>
          </w:tcPr>
          <w:p w14:paraId="34B4CC07"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49.22</w:t>
            </w:r>
          </w:p>
        </w:tc>
        <w:tc>
          <w:tcPr>
            <w:tcW w:w="545" w:type="dxa"/>
            <w:tcBorders>
              <w:top w:val="nil"/>
              <w:bottom w:val="nil"/>
            </w:tcBorders>
            <w:shd w:val="clear" w:color="auto" w:fill="auto"/>
            <w:noWrap/>
            <w:vAlign w:val="bottom"/>
            <w:hideMark/>
          </w:tcPr>
          <w:p w14:paraId="1703F173"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0D52988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tcBorders>
            <w:shd w:val="clear" w:color="auto" w:fill="auto"/>
            <w:noWrap/>
            <w:vAlign w:val="bottom"/>
            <w:hideMark/>
          </w:tcPr>
          <w:p w14:paraId="34B14A88"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1226" w:type="dxa"/>
            <w:tcBorders>
              <w:top w:val="nil"/>
              <w:bottom w:val="nil"/>
            </w:tcBorders>
            <w:shd w:val="clear" w:color="auto" w:fill="auto"/>
            <w:noWrap/>
            <w:vAlign w:val="bottom"/>
            <w:hideMark/>
          </w:tcPr>
          <w:p w14:paraId="108509B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c>
          <w:tcPr>
            <w:tcW w:w="545" w:type="dxa"/>
            <w:tcBorders>
              <w:top w:val="nil"/>
              <w:bottom w:val="nil"/>
              <w:right w:val="nil"/>
            </w:tcBorders>
            <w:shd w:val="clear" w:color="auto" w:fill="auto"/>
            <w:noWrap/>
            <w:vAlign w:val="bottom"/>
            <w:hideMark/>
          </w:tcPr>
          <w:p w14:paraId="5AD18D50"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w:t>
            </w:r>
          </w:p>
        </w:tc>
      </w:tr>
      <w:tr w:rsidR="00F670EC" w:rsidRPr="00C05099" w14:paraId="6380BBAB" w14:textId="77777777" w:rsidTr="00A95D6C">
        <w:trPr>
          <w:trHeight w:val="288"/>
        </w:trPr>
        <w:tc>
          <w:tcPr>
            <w:tcW w:w="1149" w:type="dxa"/>
            <w:tcBorders>
              <w:top w:val="nil"/>
              <w:left w:val="nil"/>
              <w:bottom w:val="nil"/>
              <w:right w:val="nil"/>
            </w:tcBorders>
            <w:shd w:val="clear" w:color="auto" w:fill="auto"/>
            <w:noWrap/>
            <w:vAlign w:val="bottom"/>
            <w:hideMark/>
          </w:tcPr>
          <w:p w14:paraId="59BF40E8"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1226" w:type="dxa"/>
            <w:tcBorders>
              <w:top w:val="nil"/>
              <w:left w:val="nil"/>
              <w:right w:val="nil"/>
            </w:tcBorders>
            <w:shd w:val="clear" w:color="auto" w:fill="auto"/>
            <w:noWrap/>
            <w:vAlign w:val="bottom"/>
            <w:hideMark/>
          </w:tcPr>
          <w:p w14:paraId="1929F4D4"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545" w:type="dxa"/>
            <w:tcBorders>
              <w:top w:val="nil"/>
              <w:left w:val="nil"/>
              <w:right w:val="nil"/>
            </w:tcBorders>
            <w:shd w:val="clear" w:color="auto" w:fill="auto"/>
            <w:noWrap/>
            <w:vAlign w:val="bottom"/>
            <w:hideMark/>
          </w:tcPr>
          <w:p w14:paraId="79A215BF"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1226" w:type="dxa"/>
            <w:tcBorders>
              <w:top w:val="nil"/>
              <w:left w:val="nil"/>
              <w:right w:val="nil"/>
            </w:tcBorders>
            <w:shd w:val="clear" w:color="auto" w:fill="auto"/>
            <w:noWrap/>
            <w:vAlign w:val="bottom"/>
            <w:hideMark/>
          </w:tcPr>
          <w:p w14:paraId="5A292B15"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545" w:type="dxa"/>
            <w:tcBorders>
              <w:top w:val="nil"/>
              <w:left w:val="nil"/>
              <w:right w:val="nil"/>
            </w:tcBorders>
            <w:shd w:val="clear" w:color="auto" w:fill="auto"/>
            <w:noWrap/>
            <w:vAlign w:val="bottom"/>
            <w:hideMark/>
          </w:tcPr>
          <w:p w14:paraId="7866B7A4"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1226" w:type="dxa"/>
            <w:tcBorders>
              <w:top w:val="nil"/>
              <w:left w:val="nil"/>
              <w:right w:val="nil"/>
            </w:tcBorders>
            <w:shd w:val="clear" w:color="auto" w:fill="auto"/>
            <w:noWrap/>
            <w:vAlign w:val="bottom"/>
            <w:hideMark/>
          </w:tcPr>
          <w:p w14:paraId="17A007D1"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545" w:type="dxa"/>
            <w:tcBorders>
              <w:top w:val="nil"/>
              <w:left w:val="nil"/>
              <w:right w:val="nil"/>
            </w:tcBorders>
            <w:shd w:val="clear" w:color="auto" w:fill="auto"/>
            <w:noWrap/>
            <w:vAlign w:val="bottom"/>
            <w:hideMark/>
          </w:tcPr>
          <w:p w14:paraId="71588C81"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1226" w:type="dxa"/>
            <w:tcBorders>
              <w:top w:val="nil"/>
              <w:left w:val="nil"/>
              <w:right w:val="nil"/>
            </w:tcBorders>
            <w:shd w:val="clear" w:color="auto" w:fill="auto"/>
            <w:noWrap/>
            <w:vAlign w:val="bottom"/>
            <w:hideMark/>
          </w:tcPr>
          <w:p w14:paraId="6D1317D0"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545" w:type="dxa"/>
            <w:tcBorders>
              <w:top w:val="nil"/>
              <w:left w:val="nil"/>
              <w:right w:val="nil"/>
            </w:tcBorders>
            <w:shd w:val="clear" w:color="auto" w:fill="auto"/>
            <w:noWrap/>
            <w:vAlign w:val="bottom"/>
            <w:hideMark/>
          </w:tcPr>
          <w:p w14:paraId="10857695"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1226" w:type="dxa"/>
            <w:tcBorders>
              <w:top w:val="nil"/>
              <w:left w:val="nil"/>
              <w:right w:val="nil"/>
            </w:tcBorders>
            <w:shd w:val="clear" w:color="auto" w:fill="auto"/>
            <w:noWrap/>
            <w:vAlign w:val="bottom"/>
            <w:hideMark/>
          </w:tcPr>
          <w:p w14:paraId="6B22FAE2"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c>
          <w:tcPr>
            <w:tcW w:w="545" w:type="dxa"/>
            <w:tcBorders>
              <w:top w:val="nil"/>
              <w:left w:val="nil"/>
              <w:right w:val="nil"/>
            </w:tcBorders>
            <w:shd w:val="clear" w:color="auto" w:fill="auto"/>
            <w:noWrap/>
            <w:vAlign w:val="bottom"/>
            <w:hideMark/>
          </w:tcPr>
          <w:p w14:paraId="37FF9841" w14:textId="77777777" w:rsidR="00F670EC" w:rsidRPr="00C05099" w:rsidRDefault="00F670EC" w:rsidP="00A95D6C">
            <w:pPr>
              <w:spacing w:after="0" w:line="240" w:lineRule="auto"/>
              <w:rPr>
                <w:rFonts w:ascii="Times New Roman" w:eastAsia="Times New Roman" w:hAnsi="Times New Roman" w:cs="Times New Roman"/>
                <w:kern w:val="0"/>
                <w:sz w:val="20"/>
                <w:szCs w:val="20"/>
                <w14:ligatures w14:val="none"/>
              </w:rPr>
            </w:pPr>
          </w:p>
        </w:tc>
      </w:tr>
      <w:tr w:rsidR="00F670EC" w:rsidRPr="00C05099" w14:paraId="10C60F84" w14:textId="77777777" w:rsidTr="00A95D6C">
        <w:trPr>
          <w:trHeight w:val="300"/>
        </w:trPr>
        <w:tc>
          <w:tcPr>
            <w:tcW w:w="2375" w:type="dxa"/>
            <w:gridSpan w:val="2"/>
            <w:tcBorders>
              <w:top w:val="nil"/>
              <w:left w:val="nil"/>
              <w:bottom w:val="single" w:sz="8" w:space="0" w:color="auto"/>
              <w:right w:val="nil"/>
            </w:tcBorders>
            <w:shd w:val="clear" w:color="auto" w:fill="auto"/>
            <w:noWrap/>
            <w:vAlign w:val="bottom"/>
            <w:hideMark/>
          </w:tcPr>
          <w:p w14:paraId="5CAC88F4" w14:textId="77777777" w:rsidR="00F670EC" w:rsidRPr="00C05099" w:rsidRDefault="00F670EC" w:rsidP="00A95D6C">
            <w:pPr>
              <w:spacing w:after="0" w:line="240" w:lineRule="auto"/>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Winter Wheat</w:t>
            </w:r>
          </w:p>
        </w:tc>
        <w:tc>
          <w:tcPr>
            <w:tcW w:w="545" w:type="dxa"/>
            <w:tcBorders>
              <w:top w:val="nil"/>
              <w:left w:val="nil"/>
              <w:bottom w:val="single" w:sz="4" w:space="0" w:color="auto"/>
              <w:right w:val="nil"/>
            </w:tcBorders>
            <w:shd w:val="clear" w:color="auto" w:fill="auto"/>
            <w:noWrap/>
            <w:vAlign w:val="bottom"/>
            <w:hideMark/>
          </w:tcPr>
          <w:p w14:paraId="620EDFD1"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1226" w:type="dxa"/>
            <w:tcBorders>
              <w:top w:val="nil"/>
              <w:left w:val="nil"/>
              <w:bottom w:val="single" w:sz="4" w:space="0" w:color="auto"/>
              <w:right w:val="nil"/>
            </w:tcBorders>
            <w:shd w:val="clear" w:color="auto" w:fill="auto"/>
            <w:noWrap/>
            <w:vAlign w:val="bottom"/>
            <w:hideMark/>
          </w:tcPr>
          <w:p w14:paraId="6FAD3355"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545" w:type="dxa"/>
            <w:tcBorders>
              <w:top w:val="nil"/>
              <w:left w:val="nil"/>
              <w:bottom w:val="single" w:sz="4" w:space="0" w:color="auto"/>
              <w:right w:val="nil"/>
            </w:tcBorders>
            <w:shd w:val="clear" w:color="auto" w:fill="auto"/>
            <w:noWrap/>
            <w:vAlign w:val="bottom"/>
            <w:hideMark/>
          </w:tcPr>
          <w:p w14:paraId="62973EFC"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1226" w:type="dxa"/>
            <w:tcBorders>
              <w:top w:val="nil"/>
              <w:left w:val="nil"/>
              <w:bottom w:val="single" w:sz="4" w:space="0" w:color="auto"/>
              <w:right w:val="nil"/>
            </w:tcBorders>
            <w:shd w:val="clear" w:color="auto" w:fill="auto"/>
            <w:noWrap/>
            <w:vAlign w:val="bottom"/>
            <w:hideMark/>
          </w:tcPr>
          <w:p w14:paraId="5F58342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545" w:type="dxa"/>
            <w:tcBorders>
              <w:top w:val="nil"/>
              <w:left w:val="nil"/>
              <w:bottom w:val="single" w:sz="4" w:space="0" w:color="auto"/>
              <w:right w:val="nil"/>
            </w:tcBorders>
            <w:shd w:val="clear" w:color="auto" w:fill="auto"/>
            <w:noWrap/>
            <w:vAlign w:val="bottom"/>
            <w:hideMark/>
          </w:tcPr>
          <w:p w14:paraId="55D641A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1226" w:type="dxa"/>
            <w:tcBorders>
              <w:top w:val="nil"/>
              <w:left w:val="nil"/>
              <w:bottom w:val="single" w:sz="4" w:space="0" w:color="auto"/>
              <w:right w:val="nil"/>
            </w:tcBorders>
            <w:shd w:val="clear" w:color="auto" w:fill="auto"/>
            <w:noWrap/>
            <w:vAlign w:val="bottom"/>
            <w:hideMark/>
          </w:tcPr>
          <w:p w14:paraId="17A2141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545" w:type="dxa"/>
            <w:tcBorders>
              <w:top w:val="nil"/>
              <w:left w:val="nil"/>
              <w:bottom w:val="single" w:sz="4" w:space="0" w:color="auto"/>
              <w:right w:val="nil"/>
            </w:tcBorders>
            <w:shd w:val="clear" w:color="auto" w:fill="auto"/>
            <w:noWrap/>
            <w:vAlign w:val="bottom"/>
            <w:hideMark/>
          </w:tcPr>
          <w:p w14:paraId="3FEA71F4"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1226" w:type="dxa"/>
            <w:tcBorders>
              <w:top w:val="nil"/>
              <w:left w:val="nil"/>
              <w:bottom w:val="single" w:sz="4" w:space="0" w:color="auto"/>
              <w:right w:val="nil"/>
            </w:tcBorders>
            <w:shd w:val="clear" w:color="auto" w:fill="auto"/>
            <w:noWrap/>
            <w:vAlign w:val="bottom"/>
            <w:hideMark/>
          </w:tcPr>
          <w:p w14:paraId="20227A2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c>
          <w:tcPr>
            <w:tcW w:w="545" w:type="dxa"/>
            <w:tcBorders>
              <w:top w:val="nil"/>
              <w:left w:val="nil"/>
              <w:bottom w:val="single" w:sz="4" w:space="0" w:color="auto"/>
              <w:right w:val="nil"/>
            </w:tcBorders>
            <w:shd w:val="clear" w:color="auto" w:fill="auto"/>
            <w:noWrap/>
            <w:vAlign w:val="bottom"/>
            <w:hideMark/>
          </w:tcPr>
          <w:p w14:paraId="65B5F6B3"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 </w:t>
            </w:r>
          </w:p>
        </w:tc>
      </w:tr>
      <w:tr w:rsidR="00F670EC" w:rsidRPr="00C05099" w14:paraId="7E19C09C" w14:textId="77777777" w:rsidTr="00A95D6C">
        <w:trPr>
          <w:trHeight w:val="288"/>
        </w:trPr>
        <w:tc>
          <w:tcPr>
            <w:tcW w:w="1149" w:type="dxa"/>
            <w:tcBorders>
              <w:top w:val="single" w:sz="4" w:space="0" w:color="auto"/>
              <w:left w:val="nil"/>
              <w:bottom w:val="nil"/>
              <w:right w:val="nil"/>
            </w:tcBorders>
            <w:shd w:val="clear" w:color="auto" w:fill="auto"/>
            <w:noWrap/>
            <w:vAlign w:val="bottom"/>
            <w:hideMark/>
          </w:tcPr>
          <w:p w14:paraId="194DF04E"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Control</w:t>
            </w:r>
          </w:p>
        </w:tc>
        <w:tc>
          <w:tcPr>
            <w:tcW w:w="1226" w:type="dxa"/>
            <w:tcBorders>
              <w:top w:val="single" w:sz="4" w:space="0" w:color="auto"/>
              <w:left w:val="nil"/>
              <w:bottom w:val="nil"/>
            </w:tcBorders>
            <w:shd w:val="clear" w:color="auto" w:fill="auto"/>
            <w:noWrap/>
            <w:vAlign w:val="bottom"/>
            <w:hideMark/>
          </w:tcPr>
          <w:p w14:paraId="5E08A06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35.20</w:t>
            </w:r>
          </w:p>
        </w:tc>
        <w:tc>
          <w:tcPr>
            <w:tcW w:w="545" w:type="dxa"/>
            <w:tcBorders>
              <w:top w:val="single" w:sz="4" w:space="0" w:color="auto"/>
              <w:bottom w:val="nil"/>
            </w:tcBorders>
            <w:shd w:val="clear" w:color="auto" w:fill="auto"/>
            <w:noWrap/>
            <w:vAlign w:val="bottom"/>
            <w:hideMark/>
          </w:tcPr>
          <w:p w14:paraId="0BFE4E83"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3616A8D2"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40.39</w:t>
            </w:r>
          </w:p>
        </w:tc>
        <w:tc>
          <w:tcPr>
            <w:tcW w:w="545" w:type="dxa"/>
            <w:tcBorders>
              <w:top w:val="single" w:sz="4" w:space="0" w:color="auto"/>
              <w:bottom w:val="nil"/>
            </w:tcBorders>
            <w:shd w:val="clear" w:color="auto" w:fill="auto"/>
            <w:noWrap/>
            <w:vAlign w:val="bottom"/>
            <w:hideMark/>
          </w:tcPr>
          <w:p w14:paraId="1E5740B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145B018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40.10</w:t>
            </w:r>
          </w:p>
        </w:tc>
        <w:tc>
          <w:tcPr>
            <w:tcW w:w="545" w:type="dxa"/>
            <w:tcBorders>
              <w:top w:val="single" w:sz="4" w:space="0" w:color="auto"/>
              <w:bottom w:val="nil"/>
            </w:tcBorders>
            <w:shd w:val="clear" w:color="auto" w:fill="auto"/>
            <w:noWrap/>
            <w:vAlign w:val="bottom"/>
            <w:hideMark/>
          </w:tcPr>
          <w:p w14:paraId="025574DA"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23709182"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40.69</w:t>
            </w:r>
          </w:p>
        </w:tc>
        <w:tc>
          <w:tcPr>
            <w:tcW w:w="545" w:type="dxa"/>
            <w:tcBorders>
              <w:top w:val="single" w:sz="4" w:space="0" w:color="auto"/>
              <w:bottom w:val="nil"/>
            </w:tcBorders>
            <w:shd w:val="clear" w:color="auto" w:fill="auto"/>
            <w:noWrap/>
            <w:vAlign w:val="bottom"/>
            <w:hideMark/>
          </w:tcPr>
          <w:p w14:paraId="308AF88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single" w:sz="4" w:space="0" w:color="auto"/>
              <w:bottom w:val="nil"/>
            </w:tcBorders>
            <w:shd w:val="clear" w:color="auto" w:fill="auto"/>
            <w:noWrap/>
            <w:vAlign w:val="bottom"/>
            <w:hideMark/>
          </w:tcPr>
          <w:p w14:paraId="5E6E1F4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39.13</w:t>
            </w:r>
          </w:p>
        </w:tc>
        <w:tc>
          <w:tcPr>
            <w:tcW w:w="545" w:type="dxa"/>
            <w:tcBorders>
              <w:top w:val="single" w:sz="4" w:space="0" w:color="auto"/>
              <w:bottom w:val="nil"/>
              <w:right w:val="nil"/>
            </w:tcBorders>
            <w:shd w:val="clear" w:color="auto" w:fill="auto"/>
            <w:noWrap/>
            <w:vAlign w:val="bottom"/>
            <w:hideMark/>
          </w:tcPr>
          <w:p w14:paraId="41B2A968"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r>
      <w:tr w:rsidR="00F670EC" w:rsidRPr="00C05099" w14:paraId="0FCD32BE" w14:textId="77777777" w:rsidTr="00A95D6C">
        <w:trPr>
          <w:trHeight w:val="288"/>
        </w:trPr>
        <w:tc>
          <w:tcPr>
            <w:tcW w:w="1149" w:type="dxa"/>
            <w:tcBorders>
              <w:top w:val="nil"/>
              <w:left w:val="nil"/>
              <w:bottom w:val="nil"/>
              <w:right w:val="nil"/>
            </w:tcBorders>
            <w:shd w:val="clear" w:color="auto" w:fill="auto"/>
            <w:noWrap/>
            <w:vAlign w:val="bottom"/>
            <w:hideMark/>
          </w:tcPr>
          <w:p w14:paraId="3CFF2BF7"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LAS</w:t>
            </w:r>
          </w:p>
        </w:tc>
        <w:tc>
          <w:tcPr>
            <w:tcW w:w="1226" w:type="dxa"/>
            <w:tcBorders>
              <w:top w:val="nil"/>
              <w:left w:val="nil"/>
              <w:bottom w:val="nil"/>
            </w:tcBorders>
            <w:shd w:val="clear" w:color="auto" w:fill="auto"/>
            <w:noWrap/>
            <w:vAlign w:val="bottom"/>
            <w:hideMark/>
          </w:tcPr>
          <w:p w14:paraId="24466FFC"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35.27</w:t>
            </w:r>
          </w:p>
        </w:tc>
        <w:tc>
          <w:tcPr>
            <w:tcW w:w="545" w:type="dxa"/>
            <w:tcBorders>
              <w:top w:val="nil"/>
              <w:bottom w:val="nil"/>
            </w:tcBorders>
            <w:shd w:val="clear" w:color="auto" w:fill="auto"/>
            <w:noWrap/>
            <w:vAlign w:val="bottom"/>
            <w:hideMark/>
          </w:tcPr>
          <w:p w14:paraId="3D42D470"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a</w:t>
            </w:r>
          </w:p>
        </w:tc>
        <w:tc>
          <w:tcPr>
            <w:tcW w:w="1226" w:type="dxa"/>
            <w:tcBorders>
              <w:top w:val="nil"/>
              <w:bottom w:val="nil"/>
            </w:tcBorders>
            <w:shd w:val="clear" w:color="auto" w:fill="auto"/>
            <w:noWrap/>
            <w:vAlign w:val="bottom"/>
            <w:hideMark/>
          </w:tcPr>
          <w:p w14:paraId="47DCA7E0"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48.23</w:t>
            </w:r>
          </w:p>
        </w:tc>
        <w:tc>
          <w:tcPr>
            <w:tcW w:w="545" w:type="dxa"/>
            <w:tcBorders>
              <w:top w:val="nil"/>
              <w:bottom w:val="nil"/>
            </w:tcBorders>
            <w:shd w:val="clear" w:color="auto" w:fill="auto"/>
            <w:noWrap/>
            <w:vAlign w:val="bottom"/>
            <w:hideMark/>
          </w:tcPr>
          <w:p w14:paraId="77211862"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4BB169E7"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48.04</w:t>
            </w:r>
          </w:p>
        </w:tc>
        <w:tc>
          <w:tcPr>
            <w:tcW w:w="545" w:type="dxa"/>
            <w:tcBorders>
              <w:top w:val="nil"/>
              <w:bottom w:val="nil"/>
            </w:tcBorders>
            <w:shd w:val="clear" w:color="auto" w:fill="auto"/>
            <w:noWrap/>
            <w:vAlign w:val="bottom"/>
            <w:hideMark/>
          </w:tcPr>
          <w:p w14:paraId="703897F5"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462A986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51.62</w:t>
            </w:r>
          </w:p>
        </w:tc>
        <w:tc>
          <w:tcPr>
            <w:tcW w:w="545" w:type="dxa"/>
            <w:tcBorders>
              <w:top w:val="nil"/>
              <w:bottom w:val="nil"/>
            </w:tcBorders>
            <w:shd w:val="clear" w:color="auto" w:fill="auto"/>
            <w:noWrap/>
            <w:vAlign w:val="bottom"/>
            <w:hideMark/>
          </w:tcPr>
          <w:p w14:paraId="6B266257"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bottom w:val="nil"/>
            </w:tcBorders>
            <w:shd w:val="clear" w:color="auto" w:fill="auto"/>
            <w:noWrap/>
            <w:vAlign w:val="bottom"/>
            <w:hideMark/>
          </w:tcPr>
          <w:p w14:paraId="3A978E27"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53.57</w:t>
            </w:r>
          </w:p>
        </w:tc>
        <w:tc>
          <w:tcPr>
            <w:tcW w:w="545" w:type="dxa"/>
            <w:tcBorders>
              <w:top w:val="nil"/>
              <w:bottom w:val="nil"/>
              <w:right w:val="nil"/>
            </w:tcBorders>
            <w:shd w:val="clear" w:color="auto" w:fill="auto"/>
            <w:noWrap/>
            <w:vAlign w:val="bottom"/>
            <w:hideMark/>
          </w:tcPr>
          <w:p w14:paraId="63355365"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r>
      <w:tr w:rsidR="00F670EC" w:rsidRPr="00C05099" w14:paraId="6CB4B129" w14:textId="77777777" w:rsidTr="00A95D6C">
        <w:trPr>
          <w:trHeight w:val="288"/>
        </w:trPr>
        <w:tc>
          <w:tcPr>
            <w:tcW w:w="1149" w:type="dxa"/>
            <w:tcBorders>
              <w:top w:val="nil"/>
              <w:left w:val="nil"/>
              <w:bottom w:val="nil"/>
              <w:right w:val="nil"/>
            </w:tcBorders>
            <w:shd w:val="clear" w:color="auto" w:fill="auto"/>
            <w:noWrap/>
            <w:vAlign w:val="bottom"/>
            <w:hideMark/>
          </w:tcPr>
          <w:p w14:paraId="4E206FD3"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CAN</w:t>
            </w:r>
          </w:p>
        </w:tc>
        <w:tc>
          <w:tcPr>
            <w:tcW w:w="1226" w:type="dxa"/>
            <w:tcBorders>
              <w:top w:val="nil"/>
              <w:left w:val="nil"/>
              <w:bottom w:val="nil"/>
            </w:tcBorders>
            <w:shd w:val="clear" w:color="auto" w:fill="auto"/>
            <w:noWrap/>
            <w:vAlign w:val="bottom"/>
            <w:hideMark/>
          </w:tcPr>
          <w:p w14:paraId="4D6ED27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40.35</w:t>
            </w:r>
          </w:p>
        </w:tc>
        <w:tc>
          <w:tcPr>
            <w:tcW w:w="545" w:type="dxa"/>
            <w:tcBorders>
              <w:top w:val="nil"/>
              <w:bottom w:val="nil"/>
            </w:tcBorders>
            <w:shd w:val="clear" w:color="auto" w:fill="auto"/>
            <w:noWrap/>
            <w:vAlign w:val="bottom"/>
            <w:hideMark/>
          </w:tcPr>
          <w:p w14:paraId="2F8CC66B" w14:textId="77777777" w:rsidR="00F670EC" w:rsidRPr="00C05099" w:rsidRDefault="00F670EC" w:rsidP="00A95D6C">
            <w:pPr>
              <w:spacing w:after="0" w:line="240" w:lineRule="auto"/>
              <w:rPr>
                <w:rFonts w:ascii="Calibri" w:eastAsia="Times New Roman" w:hAnsi="Calibri" w:cs="Calibri"/>
                <w:color w:val="000000"/>
                <w:kern w:val="0"/>
                <w14:ligatures w14:val="none"/>
              </w:rPr>
            </w:pPr>
            <w:proofErr w:type="spellStart"/>
            <w:r w:rsidRPr="00C05099">
              <w:rPr>
                <w:rFonts w:ascii="Calibri" w:eastAsia="Times New Roman" w:hAnsi="Calibri" w:cs="Calibri"/>
                <w:color w:val="000000"/>
                <w:kern w:val="0"/>
                <w14:ligatures w14:val="none"/>
              </w:rPr>
              <w:t>bc</w:t>
            </w:r>
            <w:proofErr w:type="spellEnd"/>
          </w:p>
        </w:tc>
        <w:tc>
          <w:tcPr>
            <w:tcW w:w="1226" w:type="dxa"/>
            <w:tcBorders>
              <w:top w:val="nil"/>
              <w:bottom w:val="nil"/>
            </w:tcBorders>
            <w:shd w:val="clear" w:color="auto" w:fill="auto"/>
            <w:noWrap/>
            <w:vAlign w:val="bottom"/>
            <w:hideMark/>
          </w:tcPr>
          <w:p w14:paraId="46A4D0A3"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51.26</w:t>
            </w:r>
          </w:p>
        </w:tc>
        <w:tc>
          <w:tcPr>
            <w:tcW w:w="545" w:type="dxa"/>
            <w:tcBorders>
              <w:top w:val="nil"/>
              <w:bottom w:val="nil"/>
            </w:tcBorders>
            <w:shd w:val="clear" w:color="auto" w:fill="auto"/>
            <w:noWrap/>
            <w:vAlign w:val="bottom"/>
            <w:hideMark/>
          </w:tcPr>
          <w:p w14:paraId="3BE4C7E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52D65FE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54.24</w:t>
            </w:r>
          </w:p>
        </w:tc>
        <w:tc>
          <w:tcPr>
            <w:tcW w:w="545" w:type="dxa"/>
            <w:tcBorders>
              <w:top w:val="nil"/>
              <w:bottom w:val="nil"/>
            </w:tcBorders>
            <w:shd w:val="clear" w:color="auto" w:fill="auto"/>
            <w:noWrap/>
            <w:vAlign w:val="bottom"/>
            <w:hideMark/>
          </w:tcPr>
          <w:p w14:paraId="05292EF5"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d</w:t>
            </w:r>
          </w:p>
        </w:tc>
        <w:tc>
          <w:tcPr>
            <w:tcW w:w="1226" w:type="dxa"/>
            <w:tcBorders>
              <w:top w:val="nil"/>
              <w:bottom w:val="nil"/>
            </w:tcBorders>
            <w:shd w:val="clear" w:color="auto" w:fill="auto"/>
            <w:noWrap/>
            <w:vAlign w:val="bottom"/>
            <w:hideMark/>
          </w:tcPr>
          <w:p w14:paraId="17FB15EB"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55.66</w:t>
            </w:r>
          </w:p>
        </w:tc>
        <w:tc>
          <w:tcPr>
            <w:tcW w:w="545" w:type="dxa"/>
            <w:tcBorders>
              <w:top w:val="nil"/>
              <w:bottom w:val="nil"/>
            </w:tcBorders>
            <w:shd w:val="clear" w:color="auto" w:fill="auto"/>
            <w:noWrap/>
            <w:vAlign w:val="bottom"/>
            <w:hideMark/>
          </w:tcPr>
          <w:p w14:paraId="16849298"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nil"/>
            </w:tcBorders>
            <w:shd w:val="clear" w:color="auto" w:fill="auto"/>
            <w:noWrap/>
            <w:vAlign w:val="bottom"/>
            <w:hideMark/>
          </w:tcPr>
          <w:p w14:paraId="76F889D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55.59</w:t>
            </w:r>
          </w:p>
        </w:tc>
        <w:tc>
          <w:tcPr>
            <w:tcW w:w="545" w:type="dxa"/>
            <w:tcBorders>
              <w:top w:val="nil"/>
              <w:bottom w:val="nil"/>
              <w:right w:val="nil"/>
            </w:tcBorders>
            <w:shd w:val="clear" w:color="auto" w:fill="auto"/>
            <w:noWrap/>
            <w:vAlign w:val="bottom"/>
            <w:hideMark/>
          </w:tcPr>
          <w:p w14:paraId="37CDC96A"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r>
      <w:tr w:rsidR="00F670EC" w:rsidRPr="00C05099" w14:paraId="300376B8" w14:textId="77777777" w:rsidTr="00A95D6C">
        <w:trPr>
          <w:trHeight w:val="288"/>
        </w:trPr>
        <w:tc>
          <w:tcPr>
            <w:tcW w:w="1149" w:type="dxa"/>
            <w:tcBorders>
              <w:top w:val="nil"/>
              <w:left w:val="nil"/>
              <w:right w:val="nil"/>
            </w:tcBorders>
            <w:shd w:val="clear" w:color="auto" w:fill="auto"/>
            <w:noWrap/>
            <w:vAlign w:val="bottom"/>
            <w:hideMark/>
          </w:tcPr>
          <w:p w14:paraId="6AFD60F0"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Digestate</w:t>
            </w:r>
          </w:p>
        </w:tc>
        <w:tc>
          <w:tcPr>
            <w:tcW w:w="1226" w:type="dxa"/>
            <w:tcBorders>
              <w:top w:val="nil"/>
              <w:left w:val="nil"/>
            </w:tcBorders>
            <w:shd w:val="clear" w:color="auto" w:fill="auto"/>
            <w:noWrap/>
            <w:vAlign w:val="bottom"/>
            <w:hideMark/>
          </w:tcPr>
          <w:p w14:paraId="157CB886"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39.60</w:t>
            </w:r>
          </w:p>
        </w:tc>
        <w:tc>
          <w:tcPr>
            <w:tcW w:w="545" w:type="dxa"/>
            <w:tcBorders>
              <w:top w:val="nil"/>
            </w:tcBorders>
            <w:shd w:val="clear" w:color="auto" w:fill="auto"/>
            <w:noWrap/>
            <w:vAlign w:val="bottom"/>
            <w:hideMark/>
          </w:tcPr>
          <w:p w14:paraId="6CBF9E5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c>
          <w:tcPr>
            <w:tcW w:w="1226" w:type="dxa"/>
            <w:tcBorders>
              <w:top w:val="nil"/>
            </w:tcBorders>
            <w:shd w:val="clear" w:color="auto" w:fill="auto"/>
            <w:noWrap/>
            <w:vAlign w:val="bottom"/>
            <w:hideMark/>
          </w:tcPr>
          <w:p w14:paraId="0E2AF34F"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51.44</w:t>
            </w:r>
          </w:p>
        </w:tc>
        <w:tc>
          <w:tcPr>
            <w:tcW w:w="545" w:type="dxa"/>
            <w:tcBorders>
              <w:top w:val="nil"/>
            </w:tcBorders>
            <w:shd w:val="clear" w:color="auto" w:fill="auto"/>
            <w:noWrap/>
            <w:vAlign w:val="bottom"/>
            <w:hideMark/>
          </w:tcPr>
          <w:p w14:paraId="20C4E70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tcBorders>
            <w:shd w:val="clear" w:color="auto" w:fill="auto"/>
            <w:noWrap/>
            <w:vAlign w:val="bottom"/>
            <w:hideMark/>
          </w:tcPr>
          <w:p w14:paraId="3CE0D742"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54.27</w:t>
            </w:r>
          </w:p>
        </w:tc>
        <w:tc>
          <w:tcPr>
            <w:tcW w:w="545" w:type="dxa"/>
            <w:tcBorders>
              <w:top w:val="nil"/>
            </w:tcBorders>
            <w:shd w:val="clear" w:color="auto" w:fill="auto"/>
            <w:noWrap/>
            <w:vAlign w:val="bottom"/>
            <w:hideMark/>
          </w:tcPr>
          <w:p w14:paraId="18AECA48"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d</w:t>
            </w:r>
          </w:p>
        </w:tc>
        <w:tc>
          <w:tcPr>
            <w:tcW w:w="1226" w:type="dxa"/>
            <w:tcBorders>
              <w:top w:val="nil"/>
            </w:tcBorders>
            <w:shd w:val="clear" w:color="auto" w:fill="auto"/>
            <w:noWrap/>
            <w:vAlign w:val="bottom"/>
            <w:hideMark/>
          </w:tcPr>
          <w:p w14:paraId="0492F4B1"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55.45</w:t>
            </w:r>
          </w:p>
        </w:tc>
        <w:tc>
          <w:tcPr>
            <w:tcW w:w="545" w:type="dxa"/>
            <w:tcBorders>
              <w:top w:val="nil"/>
            </w:tcBorders>
            <w:shd w:val="clear" w:color="auto" w:fill="auto"/>
            <w:noWrap/>
            <w:vAlign w:val="bottom"/>
            <w:hideMark/>
          </w:tcPr>
          <w:p w14:paraId="14C1D730"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tcBorders>
            <w:shd w:val="clear" w:color="auto" w:fill="auto"/>
            <w:noWrap/>
            <w:vAlign w:val="bottom"/>
            <w:hideMark/>
          </w:tcPr>
          <w:p w14:paraId="6B68F858"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55.23</w:t>
            </w:r>
          </w:p>
        </w:tc>
        <w:tc>
          <w:tcPr>
            <w:tcW w:w="545" w:type="dxa"/>
            <w:tcBorders>
              <w:top w:val="nil"/>
              <w:right w:val="nil"/>
            </w:tcBorders>
            <w:shd w:val="clear" w:color="auto" w:fill="auto"/>
            <w:noWrap/>
            <w:vAlign w:val="bottom"/>
            <w:hideMark/>
          </w:tcPr>
          <w:p w14:paraId="350C32BE"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r>
      <w:tr w:rsidR="00F670EC" w:rsidRPr="00C05099" w14:paraId="4BE25324" w14:textId="77777777" w:rsidTr="00A95D6C">
        <w:trPr>
          <w:trHeight w:val="300"/>
        </w:trPr>
        <w:tc>
          <w:tcPr>
            <w:tcW w:w="1149" w:type="dxa"/>
            <w:tcBorders>
              <w:top w:val="nil"/>
              <w:left w:val="nil"/>
              <w:bottom w:val="single" w:sz="12" w:space="0" w:color="auto"/>
              <w:right w:val="nil"/>
            </w:tcBorders>
            <w:shd w:val="clear" w:color="auto" w:fill="auto"/>
            <w:noWrap/>
            <w:vAlign w:val="bottom"/>
            <w:hideMark/>
          </w:tcPr>
          <w:p w14:paraId="0FEE4691" w14:textId="77777777" w:rsidR="00F670EC" w:rsidRPr="00C05099" w:rsidRDefault="00F670EC" w:rsidP="00A95D6C">
            <w:pPr>
              <w:spacing w:after="0" w:line="240" w:lineRule="auto"/>
              <w:jc w:val="right"/>
              <w:rPr>
                <w:rFonts w:ascii="Calibri" w:eastAsia="Times New Roman" w:hAnsi="Calibri" w:cs="Calibri"/>
                <w:b/>
                <w:bCs/>
                <w:color w:val="000000"/>
                <w:kern w:val="0"/>
                <w14:ligatures w14:val="none"/>
              </w:rPr>
            </w:pPr>
            <w:r w:rsidRPr="00C05099">
              <w:rPr>
                <w:rFonts w:ascii="Calibri" w:eastAsia="Times New Roman" w:hAnsi="Calibri" w:cs="Calibri"/>
                <w:b/>
                <w:bCs/>
                <w:color w:val="000000"/>
                <w:kern w:val="0"/>
                <w14:ligatures w14:val="none"/>
              </w:rPr>
              <w:t>Manure</w:t>
            </w:r>
          </w:p>
        </w:tc>
        <w:tc>
          <w:tcPr>
            <w:tcW w:w="1226" w:type="dxa"/>
            <w:tcBorders>
              <w:top w:val="nil"/>
              <w:left w:val="nil"/>
              <w:bottom w:val="single" w:sz="12" w:space="0" w:color="auto"/>
              <w:right w:val="nil"/>
            </w:tcBorders>
            <w:shd w:val="clear" w:color="auto" w:fill="auto"/>
            <w:noWrap/>
            <w:vAlign w:val="bottom"/>
            <w:hideMark/>
          </w:tcPr>
          <w:p w14:paraId="4315D45C"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42.02</w:t>
            </w:r>
          </w:p>
        </w:tc>
        <w:tc>
          <w:tcPr>
            <w:tcW w:w="545" w:type="dxa"/>
            <w:tcBorders>
              <w:top w:val="nil"/>
              <w:left w:val="nil"/>
              <w:bottom w:val="single" w:sz="12" w:space="0" w:color="auto"/>
            </w:tcBorders>
            <w:shd w:val="clear" w:color="auto" w:fill="auto"/>
            <w:noWrap/>
            <w:vAlign w:val="bottom"/>
            <w:hideMark/>
          </w:tcPr>
          <w:p w14:paraId="3780A34A"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single" w:sz="12" w:space="0" w:color="auto"/>
            </w:tcBorders>
            <w:shd w:val="clear" w:color="auto" w:fill="auto"/>
            <w:noWrap/>
            <w:vAlign w:val="bottom"/>
            <w:hideMark/>
          </w:tcPr>
          <w:p w14:paraId="5D052DD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51.06</w:t>
            </w:r>
          </w:p>
        </w:tc>
        <w:tc>
          <w:tcPr>
            <w:tcW w:w="545" w:type="dxa"/>
            <w:tcBorders>
              <w:top w:val="nil"/>
              <w:bottom w:val="single" w:sz="12" w:space="0" w:color="auto"/>
            </w:tcBorders>
            <w:shd w:val="clear" w:color="auto" w:fill="auto"/>
            <w:noWrap/>
            <w:vAlign w:val="bottom"/>
            <w:hideMark/>
          </w:tcPr>
          <w:p w14:paraId="2ABD6B47"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left w:val="nil"/>
              <w:bottom w:val="single" w:sz="12" w:space="0" w:color="auto"/>
              <w:right w:val="nil"/>
            </w:tcBorders>
            <w:shd w:val="clear" w:color="auto" w:fill="auto"/>
            <w:noWrap/>
            <w:vAlign w:val="bottom"/>
            <w:hideMark/>
          </w:tcPr>
          <w:p w14:paraId="3FC93D2A"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51.01</w:t>
            </w:r>
          </w:p>
        </w:tc>
        <w:tc>
          <w:tcPr>
            <w:tcW w:w="545" w:type="dxa"/>
            <w:tcBorders>
              <w:top w:val="nil"/>
              <w:left w:val="nil"/>
              <w:bottom w:val="single" w:sz="12" w:space="0" w:color="auto"/>
            </w:tcBorders>
            <w:shd w:val="clear" w:color="auto" w:fill="auto"/>
            <w:noWrap/>
            <w:vAlign w:val="bottom"/>
            <w:hideMark/>
          </w:tcPr>
          <w:p w14:paraId="263C3AD8"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bottom w:val="single" w:sz="12" w:space="0" w:color="auto"/>
            </w:tcBorders>
            <w:shd w:val="clear" w:color="auto" w:fill="auto"/>
            <w:noWrap/>
            <w:vAlign w:val="bottom"/>
            <w:hideMark/>
          </w:tcPr>
          <w:p w14:paraId="6FAA27FD"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54.80</w:t>
            </w:r>
          </w:p>
        </w:tc>
        <w:tc>
          <w:tcPr>
            <w:tcW w:w="545" w:type="dxa"/>
            <w:tcBorders>
              <w:top w:val="nil"/>
              <w:bottom w:val="single" w:sz="12" w:space="0" w:color="auto"/>
            </w:tcBorders>
            <w:shd w:val="clear" w:color="auto" w:fill="auto"/>
            <w:noWrap/>
            <w:vAlign w:val="bottom"/>
            <w:hideMark/>
          </w:tcPr>
          <w:p w14:paraId="6DCD059A"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c</w:t>
            </w:r>
          </w:p>
        </w:tc>
        <w:tc>
          <w:tcPr>
            <w:tcW w:w="1226" w:type="dxa"/>
            <w:tcBorders>
              <w:top w:val="nil"/>
              <w:left w:val="nil"/>
              <w:bottom w:val="single" w:sz="12" w:space="0" w:color="auto"/>
              <w:right w:val="nil"/>
            </w:tcBorders>
            <w:shd w:val="clear" w:color="auto" w:fill="auto"/>
            <w:noWrap/>
            <w:vAlign w:val="bottom"/>
            <w:hideMark/>
          </w:tcPr>
          <w:p w14:paraId="6D5CC5FA" w14:textId="77777777" w:rsidR="00F670EC" w:rsidRPr="00C05099" w:rsidRDefault="00F670EC" w:rsidP="00A95D6C">
            <w:pPr>
              <w:spacing w:after="0" w:line="240" w:lineRule="auto"/>
              <w:jc w:val="right"/>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55.43</w:t>
            </w:r>
          </w:p>
        </w:tc>
        <w:tc>
          <w:tcPr>
            <w:tcW w:w="545" w:type="dxa"/>
            <w:tcBorders>
              <w:top w:val="nil"/>
              <w:left w:val="nil"/>
              <w:bottom w:val="single" w:sz="12" w:space="0" w:color="auto"/>
              <w:right w:val="nil"/>
            </w:tcBorders>
            <w:shd w:val="clear" w:color="auto" w:fill="auto"/>
            <w:noWrap/>
            <w:vAlign w:val="bottom"/>
            <w:hideMark/>
          </w:tcPr>
          <w:p w14:paraId="1B23EA5B" w14:textId="77777777" w:rsidR="00F670EC" w:rsidRPr="00C05099" w:rsidRDefault="00F670EC" w:rsidP="00A95D6C">
            <w:pPr>
              <w:spacing w:after="0" w:line="240" w:lineRule="auto"/>
              <w:rPr>
                <w:rFonts w:ascii="Calibri" w:eastAsia="Times New Roman" w:hAnsi="Calibri" w:cs="Calibri"/>
                <w:color w:val="000000"/>
                <w:kern w:val="0"/>
                <w14:ligatures w14:val="none"/>
              </w:rPr>
            </w:pPr>
            <w:r w:rsidRPr="00C05099">
              <w:rPr>
                <w:rFonts w:ascii="Calibri" w:eastAsia="Times New Roman" w:hAnsi="Calibri" w:cs="Calibri"/>
                <w:color w:val="000000"/>
                <w:kern w:val="0"/>
                <w14:ligatures w14:val="none"/>
              </w:rPr>
              <w:t>b</w:t>
            </w:r>
          </w:p>
        </w:tc>
      </w:tr>
    </w:tbl>
    <w:p w14:paraId="449C5AC1" w14:textId="77777777" w:rsidR="00F670EC" w:rsidRPr="00C05099" w:rsidRDefault="00F670EC" w:rsidP="00F670EC"/>
    <w:p w14:paraId="4A091998" w14:textId="3D526D50" w:rsidR="00F670EC" w:rsidRDefault="00F670EC">
      <w:r>
        <w:br w:type="page"/>
      </w:r>
    </w:p>
    <w:p w14:paraId="78CDCF52" w14:textId="77777777" w:rsidR="00F670EC" w:rsidRPr="0024140D" w:rsidRDefault="00F670EC" w:rsidP="00F670EC">
      <w:pPr>
        <w:pStyle w:val="Beschriftung"/>
        <w:keepNext/>
        <w:rPr>
          <w:i w:val="0"/>
          <w:iCs w:val="0"/>
          <w:color w:val="auto"/>
          <w:sz w:val="20"/>
          <w:szCs w:val="20"/>
        </w:rPr>
      </w:pPr>
      <w:r w:rsidRPr="00EE7595">
        <w:rPr>
          <w:b/>
          <w:bCs/>
          <w:i w:val="0"/>
          <w:iCs w:val="0"/>
          <w:color w:val="auto"/>
          <w:sz w:val="20"/>
          <w:szCs w:val="20"/>
        </w:rPr>
        <w:lastRenderedPageBreak/>
        <w:t xml:space="preserve">Table </w:t>
      </w:r>
      <w:r>
        <w:rPr>
          <w:b/>
          <w:bCs/>
          <w:i w:val="0"/>
          <w:iCs w:val="0"/>
          <w:color w:val="auto"/>
          <w:sz w:val="20"/>
          <w:szCs w:val="20"/>
        </w:rPr>
        <w:t>S3</w:t>
      </w:r>
      <w:r>
        <w:rPr>
          <w:i w:val="0"/>
          <w:iCs w:val="0"/>
          <w:color w:val="auto"/>
          <w:sz w:val="20"/>
          <w:szCs w:val="20"/>
        </w:rPr>
        <w:t xml:space="preserve"> </w:t>
      </w:r>
      <w:r w:rsidRPr="0024140D">
        <w:rPr>
          <w:rFonts w:eastAsia="Times New Roman" w:cs="Calibri"/>
          <w:i w:val="0"/>
          <w:iCs w:val="0"/>
          <w:color w:val="auto"/>
          <w:sz w:val="20"/>
          <w:szCs w:val="20"/>
          <w:lang w:eastAsia="de-DE"/>
        </w:rPr>
        <w:t>Bivariate covariance parameter</w:t>
      </w:r>
      <w:r>
        <w:rPr>
          <w:rFonts w:eastAsia="Times New Roman" w:cs="Calibri"/>
          <w:i w:val="0"/>
          <w:iCs w:val="0"/>
          <w:color w:val="auto"/>
          <w:sz w:val="20"/>
          <w:szCs w:val="20"/>
          <w:lang w:eastAsia="de-DE"/>
        </w:rPr>
        <w:t xml:space="preserve"> </w:t>
      </w:r>
      <w:r w:rsidRPr="0024140D">
        <w:rPr>
          <w:rFonts w:eastAsia="Times New Roman" w:cs="Calibri"/>
          <w:i w:val="0"/>
          <w:iCs w:val="0"/>
          <w:color w:val="auto"/>
          <w:sz w:val="20"/>
          <w:szCs w:val="20"/>
          <w:lang w:eastAsia="de-DE"/>
        </w:rPr>
        <w:t>estimat</w:t>
      </w:r>
      <w:r>
        <w:rPr>
          <w:rFonts w:eastAsia="Times New Roman" w:cs="Calibri"/>
          <w:i w:val="0"/>
          <w:iCs w:val="0"/>
          <w:color w:val="auto"/>
          <w:sz w:val="20"/>
          <w:szCs w:val="20"/>
          <w:lang w:eastAsia="de-DE"/>
        </w:rPr>
        <w:t>es</w:t>
      </w:r>
      <w:r w:rsidRPr="0024140D">
        <w:rPr>
          <w:rFonts w:eastAsia="Times New Roman" w:cs="Calibri"/>
          <w:i w:val="0"/>
          <w:iCs w:val="0"/>
          <w:color w:val="auto"/>
          <w:sz w:val="20"/>
          <w:szCs w:val="20"/>
          <w:lang w:eastAsia="de-DE"/>
        </w:rPr>
        <w:t xml:space="preserve"> </w:t>
      </w:r>
      <w:r>
        <w:rPr>
          <w:i w:val="0"/>
          <w:iCs w:val="0"/>
          <w:color w:val="auto"/>
          <w:sz w:val="20"/>
          <w:szCs w:val="20"/>
        </w:rPr>
        <w:t>for</w:t>
      </w:r>
      <w:r w:rsidRPr="0024140D">
        <w:rPr>
          <w:i w:val="0"/>
          <w:iCs w:val="0"/>
          <w:color w:val="auto"/>
          <w:sz w:val="20"/>
          <w:szCs w:val="20"/>
        </w:rPr>
        <w:t xml:space="preserve"> yield</w:t>
      </w:r>
      <w:r>
        <w:rPr>
          <w:i w:val="0"/>
          <w:iCs w:val="0"/>
          <w:color w:val="auto"/>
          <w:sz w:val="20"/>
          <w:szCs w:val="20"/>
        </w:rPr>
        <w:t>, weight of tillers, number of tillers, straw yield, stem weight</w:t>
      </w:r>
      <w:r w:rsidRPr="0024140D">
        <w:rPr>
          <w:rFonts w:eastAsia="Times New Roman" w:cs="Calibri"/>
          <w:i w:val="0"/>
          <w:iCs w:val="0"/>
          <w:color w:val="auto"/>
          <w:sz w:val="20"/>
          <w:szCs w:val="20"/>
          <w:lang w:eastAsia="de-DE"/>
        </w:rPr>
        <w:t xml:space="preserve"> </w:t>
      </w:r>
      <w:r>
        <w:rPr>
          <w:rFonts w:eastAsia="Times New Roman" w:cs="Calibri"/>
          <w:i w:val="0"/>
          <w:iCs w:val="0"/>
          <w:color w:val="auto"/>
          <w:sz w:val="20"/>
          <w:szCs w:val="20"/>
          <w:lang w:eastAsia="de-DE"/>
        </w:rPr>
        <w:t>in</w:t>
      </w:r>
      <w:r w:rsidRPr="0024140D">
        <w:rPr>
          <w:rFonts w:eastAsia="Times New Roman" w:cs="Calibri"/>
          <w:i w:val="0"/>
          <w:iCs w:val="0"/>
          <w:color w:val="auto"/>
          <w:sz w:val="20"/>
          <w:szCs w:val="20"/>
          <w:lang w:eastAsia="de-DE"/>
        </w:rPr>
        <w:t xml:space="preserve"> 2020</w:t>
      </w:r>
    </w:p>
    <w:tbl>
      <w:tblPr>
        <w:tblW w:w="4189" w:type="dxa"/>
        <w:tblInd w:w="998" w:type="dxa"/>
        <w:tblCellMar>
          <w:left w:w="70" w:type="dxa"/>
          <w:right w:w="70" w:type="dxa"/>
        </w:tblCellMar>
        <w:tblLook w:val="04A0" w:firstRow="1" w:lastRow="0" w:firstColumn="1" w:lastColumn="0" w:noHBand="0" w:noVBand="1"/>
      </w:tblPr>
      <w:tblGrid>
        <w:gridCol w:w="2811"/>
        <w:gridCol w:w="1378"/>
      </w:tblGrid>
      <w:tr w:rsidR="00F670EC" w:rsidRPr="005D0CC0" w14:paraId="2FBB6D02" w14:textId="77777777" w:rsidTr="00A95D6C">
        <w:trPr>
          <w:trHeight w:val="300"/>
        </w:trPr>
        <w:tc>
          <w:tcPr>
            <w:tcW w:w="2811" w:type="dxa"/>
            <w:tcBorders>
              <w:top w:val="single" w:sz="18" w:space="0" w:color="auto"/>
              <w:right w:val="single" w:sz="4" w:space="0" w:color="auto"/>
            </w:tcBorders>
            <w:shd w:val="clear" w:color="auto" w:fill="auto"/>
            <w:noWrap/>
            <w:vAlign w:val="bottom"/>
            <w:hideMark/>
          </w:tcPr>
          <w:p w14:paraId="0A9779C6" w14:textId="77777777" w:rsidR="00F670EC" w:rsidRPr="005D0CC0" w:rsidRDefault="00F670EC" w:rsidP="00A95D6C">
            <w:pPr>
              <w:spacing w:after="0" w:line="240" w:lineRule="auto"/>
              <w:rPr>
                <w:rFonts w:ascii="Calibri" w:eastAsia="Times New Roman" w:hAnsi="Calibri" w:cs="Calibri"/>
                <w:b/>
                <w:bCs/>
                <w:color w:val="000000"/>
                <w:kern w:val="0"/>
                <w:lang w:eastAsia="de-DE"/>
                <w14:ligatures w14:val="none"/>
              </w:rPr>
            </w:pPr>
            <w:r w:rsidRPr="005D0CC0">
              <w:rPr>
                <w:rFonts w:ascii="Calibri" w:eastAsia="Times New Roman" w:hAnsi="Calibri" w:cs="Calibri"/>
                <w:b/>
                <w:bCs/>
                <w:color w:val="000000"/>
                <w:kern w:val="0"/>
                <w:lang w:eastAsia="de-DE"/>
                <w14:ligatures w14:val="none"/>
              </w:rPr>
              <w:t>Covariance Parameter</w:t>
            </w:r>
          </w:p>
        </w:tc>
        <w:tc>
          <w:tcPr>
            <w:tcW w:w="1378" w:type="dxa"/>
            <w:tcBorders>
              <w:top w:val="single" w:sz="18" w:space="0" w:color="auto"/>
              <w:left w:val="single" w:sz="4" w:space="0" w:color="auto"/>
            </w:tcBorders>
            <w:shd w:val="clear" w:color="auto" w:fill="auto"/>
            <w:noWrap/>
            <w:vAlign w:val="bottom"/>
            <w:hideMark/>
          </w:tcPr>
          <w:p w14:paraId="70275381" w14:textId="77777777" w:rsidR="00F670EC" w:rsidRPr="005D0CC0" w:rsidRDefault="00F670EC" w:rsidP="00A95D6C">
            <w:pPr>
              <w:spacing w:after="0" w:line="240" w:lineRule="auto"/>
              <w:rPr>
                <w:rFonts w:ascii="Calibri" w:eastAsia="Times New Roman" w:hAnsi="Calibri" w:cs="Calibri"/>
                <w:b/>
                <w:bCs/>
                <w:color w:val="000000"/>
                <w:kern w:val="0"/>
                <w:lang w:eastAsia="de-DE"/>
                <w14:ligatures w14:val="none"/>
              </w:rPr>
            </w:pPr>
            <w:r w:rsidRPr="005D0CC0">
              <w:rPr>
                <w:rFonts w:ascii="Calibri" w:eastAsia="Times New Roman" w:hAnsi="Calibri" w:cs="Calibri"/>
                <w:b/>
                <w:bCs/>
                <w:color w:val="000000"/>
                <w:kern w:val="0"/>
                <w:lang w:eastAsia="de-DE"/>
                <w14:ligatures w14:val="none"/>
              </w:rPr>
              <w:t>Estimate</w:t>
            </w:r>
          </w:p>
        </w:tc>
      </w:tr>
      <w:tr w:rsidR="00F670EC" w:rsidRPr="005D0CC0" w14:paraId="0B0D1EF1" w14:textId="77777777" w:rsidTr="00A95D6C">
        <w:trPr>
          <w:trHeight w:val="479"/>
        </w:trPr>
        <w:tc>
          <w:tcPr>
            <w:tcW w:w="4189" w:type="dxa"/>
            <w:gridSpan w:val="2"/>
            <w:shd w:val="clear" w:color="auto" w:fill="auto"/>
            <w:noWrap/>
            <w:vAlign w:val="center"/>
          </w:tcPr>
          <w:p w14:paraId="4451A3FE" w14:textId="77777777" w:rsidR="00F670EC" w:rsidRPr="005D0CC0" w:rsidRDefault="00F670EC" w:rsidP="00A95D6C">
            <w:pPr>
              <w:spacing w:after="0" w:line="240" w:lineRule="auto"/>
              <w:jc w:val="center"/>
              <w:rPr>
                <w:rFonts w:ascii="Calibri" w:eastAsia="Times New Roman" w:hAnsi="Calibri" w:cs="Calibri"/>
                <w:b/>
                <w:bCs/>
                <w:color w:val="000000"/>
                <w:kern w:val="0"/>
                <w:lang w:eastAsia="de-DE"/>
                <w14:ligatures w14:val="none"/>
              </w:rPr>
            </w:pPr>
            <w:r>
              <w:rPr>
                <w:rFonts w:ascii="Calibri" w:eastAsia="Times New Roman" w:hAnsi="Calibri" w:cs="Calibri"/>
                <w:b/>
                <w:bCs/>
                <w:color w:val="000000"/>
                <w:kern w:val="0"/>
                <w:lang w:eastAsia="de-DE"/>
                <w14:ligatures w14:val="none"/>
              </w:rPr>
              <w:t>Grain yield * Weight of tillers</w:t>
            </w:r>
          </w:p>
        </w:tc>
      </w:tr>
      <w:tr w:rsidR="00F670EC" w:rsidRPr="005D0CC0" w14:paraId="168F734A" w14:textId="77777777" w:rsidTr="00A95D6C">
        <w:trPr>
          <w:trHeight w:val="300"/>
        </w:trPr>
        <w:tc>
          <w:tcPr>
            <w:tcW w:w="2811" w:type="dxa"/>
            <w:tcBorders>
              <w:top w:val="single" w:sz="4" w:space="0" w:color="auto"/>
            </w:tcBorders>
            <w:shd w:val="clear" w:color="auto" w:fill="auto"/>
            <w:noWrap/>
            <w:vAlign w:val="bottom"/>
            <w:hideMark/>
          </w:tcPr>
          <w:p w14:paraId="1168CAF6"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Grain yield (X)</w:t>
            </w:r>
          </w:p>
        </w:tc>
        <w:tc>
          <w:tcPr>
            <w:tcW w:w="1378" w:type="dxa"/>
            <w:tcBorders>
              <w:top w:val="single" w:sz="4" w:space="0" w:color="auto"/>
              <w:bottom w:val="nil"/>
            </w:tcBorders>
            <w:shd w:val="clear" w:color="auto" w:fill="auto"/>
            <w:noWrap/>
            <w:vAlign w:val="bottom"/>
            <w:hideMark/>
          </w:tcPr>
          <w:p w14:paraId="7C3EF6D0"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3.2152</w:t>
            </w:r>
          </w:p>
        </w:tc>
      </w:tr>
      <w:tr w:rsidR="00F670EC" w:rsidRPr="005D0CC0" w14:paraId="3800797D" w14:textId="77777777" w:rsidTr="00A95D6C">
        <w:trPr>
          <w:trHeight w:val="300"/>
        </w:trPr>
        <w:tc>
          <w:tcPr>
            <w:tcW w:w="2811" w:type="dxa"/>
            <w:tcBorders>
              <w:top w:val="nil"/>
            </w:tcBorders>
            <w:shd w:val="clear" w:color="auto" w:fill="auto"/>
            <w:noWrap/>
            <w:vAlign w:val="bottom"/>
            <w:hideMark/>
          </w:tcPr>
          <w:p w14:paraId="18469CC0"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Weight of tillers (Z)</w:t>
            </w:r>
          </w:p>
        </w:tc>
        <w:tc>
          <w:tcPr>
            <w:tcW w:w="1378" w:type="dxa"/>
            <w:tcBorders>
              <w:top w:val="nil"/>
              <w:bottom w:val="nil"/>
            </w:tcBorders>
            <w:shd w:val="clear" w:color="auto" w:fill="auto"/>
            <w:noWrap/>
            <w:vAlign w:val="bottom"/>
            <w:hideMark/>
          </w:tcPr>
          <w:p w14:paraId="67F8346F"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1.9248</w:t>
            </w:r>
          </w:p>
        </w:tc>
      </w:tr>
      <w:tr w:rsidR="00F670EC" w:rsidRPr="005D0CC0" w14:paraId="4EAFD0F4" w14:textId="77777777" w:rsidTr="00A95D6C">
        <w:trPr>
          <w:trHeight w:val="300"/>
        </w:trPr>
        <w:tc>
          <w:tcPr>
            <w:tcW w:w="2811" w:type="dxa"/>
            <w:tcBorders>
              <w:top w:val="nil"/>
            </w:tcBorders>
            <w:shd w:val="clear" w:color="auto" w:fill="auto"/>
            <w:noWrap/>
            <w:vAlign w:val="bottom"/>
            <w:hideMark/>
          </w:tcPr>
          <w:p w14:paraId="05419139"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Estimate correlation (Z,Y)</w:t>
            </w:r>
          </w:p>
        </w:tc>
        <w:tc>
          <w:tcPr>
            <w:tcW w:w="1378" w:type="dxa"/>
            <w:tcBorders>
              <w:top w:val="nil"/>
            </w:tcBorders>
            <w:shd w:val="clear" w:color="auto" w:fill="auto"/>
            <w:noWrap/>
            <w:vAlign w:val="bottom"/>
            <w:hideMark/>
          </w:tcPr>
          <w:p w14:paraId="3F6CDEE5"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w:t>
            </w:r>
          </w:p>
        </w:tc>
      </w:tr>
      <w:tr w:rsidR="00F670EC" w:rsidRPr="005D0CC0" w14:paraId="6136408D" w14:textId="77777777" w:rsidTr="00A95D6C">
        <w:trPr>
          <w:trHeight w:val="300"/>
        </w:trPr>
        <w:tc>
          <w:tcPr>
            <w:tcW w:w="2811" w:type="dxa"/>
            <w:tcBorders>
              <w:top w:val="nil"/>
            </w:tcBorders>
            <w:shd w:val="clear" w:color="auto" w:fill="auto"/>
            <w:noWrap/>
            <w:vAlign w:val="bottom"/>
          </w:tcPr>
          <w:p w14:paraId="49F011B5"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p>
        </w:tc>
        <w:tc>
          <w:tcPr>
            <w:tcW w:w="1378" w:type="dxa"/>
            <w:tcBorders>
              <w:top w:val="nil"/>
            </w:tcBorders>
            <w:shd w:val="clear" w:color="auto" w:fill="auto"/>
            <w:noWrap/>
            <w:vAlign w:val="bottom"/>
          </w:tcPr>
          <w:p w14:paraId="19E42A44"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p>
        </w:tc>
      </w:tr>
      <w:tr w:rsidR="00F670EC" w:rsidRPr="00255DAC" w14:paraId="26AC1682" w14:textId="77777777" w:rsidTr="00A95D6C">
        <w:trPr>
          <w:trHeight w:val="300"/>
        </w:trPr>
        <w:tc>
          <w:tcPr>
            <w:tcW w:w="4189" w:type="dxa"/>
            <w:gridSpan w:val="2"/>
            <w:tcBorders>
              <w:top w:val="nil"/>
            </w:tcBorders>
            <w:shd w:val="clear" w:color="auto" w:fill="auto"/>
            <w:noWrap/>
            <w:vAlign w:val="center"/>
          </w:tcPr>
          <w:p w14:paraId="795756DB" w14:textId="77777777" w:rsidR="00F670EC" w:rsidRPr="00255DAC" w:rsidRDefault="00F670EC" w:rsidP="00A95D6C">
            <w:pPr>
              <w:spacing w:after="0" w:line="240" w:lineRule="auto"/>
              <w:jc w:val="center"/>
              <w:rPr>
                <w:rFonts w:ascii="Calibri" w:eastAsia="Times New Roman" w:hAnsi="Calibri" w:cs="Calibri"/>
                <w:b/>
                <w:bCs/>
                <w:color w:val="000000"/>
                <w:kern w:val="0"/>
                <w:lang w:eastAsia="de-DE"/>
                <w14:ligatures w14:val="none"/>
              </w:rPr>
            </w:pPr>
            <w:r w:rsidRPr="00255DAC">
              <w:rPr>
                <w:rFonts w:ascii="Calibri" w:eastAsia="Times New Roman" w:hAnsi="Calibri" w:cs="Calibri"/>
                <w:b/>
                <w:bCs/>
                <w:color w:val="000000"/>
                <w:kern w:val="0"/>
                <w:lang w:eastAsia="de-DE"/>
                <w14:ligatures w14:val="none"/>
              </w:rPr>
              <w:t>Number of tillers * Grain yield</w:t>
            </w:r>
          </w:p>
        </w:tc>
      </w:tr>
      <w:tr w:rsidR="00F670EC" w:rsidRPr="005D0CC0" w14:paraId="3CAD7E8D" w14:textId="77777777" w:rsidTr="00A95D6C">
        <w:trPr>
          <w:trHeight w:val="300"/>
        </w:trPr>
        <w:tc>
          <w:tcPr>
            <w:tcW w:w="2811" w:type="dxa"/>
            <w:tcBorders>
              <w:top w:val="single" w:sz="4" w:space="0" w:color="auto"/>
            </w:tcBorders>
            <w:shd w:val="clear" w:color="auto" w:fill="auto"/>
            <w:noWrap/>
            <w:vAlign w:val="bottom"/>
            <w:hideMark/>
          </w:tcPr>
          <w:p w14:paraId="32E831F3"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Number of tillers (X)</w:t>
            </w:r>
          </w:p>
        </w:tc>
        <w:tc>
          <w:tcPr>
            <w:tcW w:w="1378" w:type="dxa"/>
            <w:tcBorders>
              <w:top w:val="single" w:sz="4" w:space="0" w:color="auto"/>
              <w:bottom w:val="nil"/>
            </w:tcBorders>
            <w:shd w:val="clear" w:color="auto" w:fill="auto"/>
            <w:noWrap/>
            <w:vAlign w:val="bottom"/>
            <w:hideMark/>
          </w:tcPr>
          <w:p w14:paraId="10D0FE03"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1788.89</w:t>
            </w:r>
          </w:p>
        </w:tc>
      </w:tr>
      <w:tr w:rsidR="00F670EC" w:rsidRPr="005D0CC0" w14:paraId="616FD318" w14:textId="77777777" w:rsidTr="00A95D6C">
        <w:trPr>
          <w:trHeight w:val="300"/>
        </w:trPr>
        <w:tc>
          <w:tcPr>
            <w:tcW w:w="2811" w:type="dxa"/>
            <w:tcBorders>
              <w:top w:val="nil"/>
            </w:tcBorders>
            <w:shd w:val="clear" w:color="auto" w:fill="auto"/>
            <w:noWrap/>
            <w:vAlign w:val="bottom"/>
            <w:hideMark/>
          </w:tcPr>
          <w:p w14:paraId="66DCA94F"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Grain yield (Z)</w:t>
            </w:r>
          </w:p>
        </w:tc>
        <w:tc>
          <w:tcPr>
            <w:tcW w:w="1378" w:type="dxa"/>
            <w:tcBorders>
              <w:top w:val="nil"/>
              <w:bottom w:val="nil"/>
            </w:tcBorders>
            <w:shd w:val="clear" w:color="auto" w:fill="auto"/>
            <w:noWrap/>
            <w:vAlign w:val="bottom"/>
            <w:hideMark/>
          </w:tcPr>
          <w:p w14:paraId="3A581D7B"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1.5443</w:t>
            </w:r>
          </w:p>
        </w:tc>
      </w:tr>
      <w:tr w:rsidR="00F670EC" w:rsidRPr="005D0CC0" w14:paraId="57C19779" w14:textId="77777777" w:rsidTr="00A95D6C">
        <w:trPr>
          <w:trHeight w:val="300"/>
        </w:trPr>
        <w:tc>
          <w:tcPr>
            <w:tcW w:w="2811" w:type="dxa"/>
            <w:tcBorders>
              <w:top w:val="nil"/>
            </w:tcBorders>
            <w:shd w:val="clear" w:color="auto" w:fill="auto"/>
            <w:noWrap/>
            <w:vAlign w:val="bottom"/>
            <w:hideMark/>
          </w:tcPr>
          <w:p w14:paraId="1A0230A3"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Estimate correlation (Z,Y)</w:t>
            </w:r>
          </w:p>
        </w:tc>
        <w:tc>
          <w:tcPr>
            <w:tcW w:w="1378" w:type="dxa"/>
            <w:tcBorders>
              <w:top w:val="nil"/>
            </w:tcBorders>
            <w:shd w:val="clear" w:color="auto" w:fill="auto"/>
            <w:noWrap/>
            <w:vAlign w:val="bottom"/>
            <w:hideMark/>
          </w:tcPr>
          <w:p w14:paraId="6110ACC9"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w:t>
            </w:r>
          </w:p>
        </w:tc>
      </w:tr>
      <w:tr w:rsidR="00F670EC" w:rsidRPr="005D0CC0" w14:paraId="454D2193" w14:textId="77777777" w:rsidTr="00A95D6C">
        <w:trPr>
          <w:trHeight w:val="300"/>
        </w:trPr>
        <w:tc>
          <w:tcPr>
            <w:tcW w:w="2811" w:type="dxa"/>
            <w:tcBorders>
              <w:top w:val="nil"/>
            </w:tcBorders>
            <w:shd w:val="clear" w:color="auto" w:fill="auto"/>
            <w:noWrap/>
            <w:vAlign w:val="bottom"/>
          </w:tcPr>
          <w:p w14:paraId="38DCF1D9"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p>
        </w:tc>
        <w:tc>
          <w:tcPr>
            <w:tcW w:w="1378" w:type="dxa"/>
            <w:tcBorders>
              <w:top w:val="nil"/>
            </w:tcBorders>
            <w:shd w:val="clear" w:color="auto" w:fill="auto"/>
            <w:noWrap/>
            <w:vAlign w:val="bottom"/>
          </w:tcPr>
          <w:p w14:paraId="0F36D319"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p>
        </w:tc>
      </w:tr>
      <w:tr w:rsidR="00F670EC" w:rsidRPr="00255DAC" w14:paraId="1F5B7374" w14:textId="77777777" w:rsidTr="00A95D6C">
        <w:trPr>
          <w:trHeight w:val="300"/>
        </w:trPr>
        <w:tc>
          <w:tcPr>
            <w:tcW w:w="4189" w:type="dxa"/>
            <w:gridSpan w:val="2"/>
            <w:tcBorders>
              <w:top w:val="nil"/>
            </w:tcBorders>
            <w:shd w:val="clear" w:color="auto" w:fill="auto"/>
            <w:noWrap/>
            <w:vAlign w:val="center"/>
          </w:tcPr>
          <w:p w14:paraId="3B0DE6C9" w14:textId="77777777" w:rsidR="00F670EC" w:rsidRPr="00255DAC" w:rsidRDefault="00F670EC" w:rsidP="00A95D6C">
            <w:pPr>
              <w:spacing w:after="0" w:line="240" w:lineRule="auto"/>
              <w:jc w:val="center"/>
              <w:rPr>
                <w:rFonts w:ascii="Calibri" w:eastAsia="Times New Roman" w:hAnsi="Calibri" w:cs="Calibri"/>
                <w:b/>
                <w:bCs/>
                <w:color w:val="000000"/>
                <w:kern w:val="0"/>
                <w:lang w:eastAsia="de-DE"/>
                <w14:ligatures w14:val="none"/>
              </w:rPr>
            </w:pPr>
            <w:r>
              <w:rPr>
                <w:rFonts w:ascii="Calibri" w:eastAsia="Times New Roman" w:hAnsi="Calibri" w:cs="Calibri"/>
                <w:b/>
                <w:bCs/>
                <w:color w:val="000000"/>
                <w:kern w:val="0"/>
                <w:lang w:eastAsia="de-DE"/>
                <w14:ligatures w14:val="none"/>
              </w:rPr>
              <w:t>Straw yield * Stem weight</w:t>
            </w:r>
          </w:p>
        </w:tc>
      </w:tr>
      <w:tr w:rsidR="00F670EC" w:rsidRPr="005D0CC0" w14:paraId="15719962" w14:textId="77777777" w:rsidTr="00A95D6C">
        <w:trPr>
          <w:trHeight w:val="300"/>
        </w:trPr>
        <w:tc>
          <w:tcPr>
            <w:tcW w:w="2811" w:type="dxa"/>
            <w:tcBorders>
              <w:top w:val="single" w:sz="4" w:space="0" w:color="auto"/>
            </w:tcBorders>
            <w:shd w:val="clear" w:color="auto" w:fill="auto"/>
            <w:noWrap/>
            <w:vAlign w:val="bottom"/>
            <w:hideMark/>
          </w:tcPr>
          <w:p w14:paraId="1268F918"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Straw yield (X)</w:t>
            </w:r>
          </w:p>
        </w:tc>
        <w:tc>
          <w:tcPr>
            <w:tcW w:w="1378" w:type="dxa"/>
            <w:tcBorders>
              <w:top w:val="single" w:sz="4" w:space="0" w:color="auto"/>
              <w:bottom w:val="nil"/>
            </w:tcBorders>
            <w:shd w:val="clear" w:color="auto" w:fill="auto"/>
            <w:noWrap/>
            <w:vAlign w:val="bottom"/>
            <w:hideMark/>
          </w:tcPr>
          <w:p w14:paraId="6028B9ED"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1.3629</w:t>
            </w:r>
          </w:p>
        </w:tc>
      </w:tr>
      <w:tr w:rsidR="00F670EC" w:rsidRPr="005D0CC0" w14:paraId="73A38BB9" w14:textId="77777777" w:rsidTr="00A95D6C">
        <w:trPr>
          <w:trHeight w:val="300"/>
        </w:trPr>
        <w:tc>
          <w:tcPr>
            <w:tcW w:w="2811" w:type="dxa"/>
            <w:tcBorders>
              <w:top w:val="nil"/>
            </w:tcBorders>
            <w:shd w:val="clear" w:color="auto" w:fill="auto"/>
            <w:noWrap/>
            <w:vAlign w:val="bottom"/>
            <w:hideMark/>
          </w:tcPr>
          <w:p w14:paraId="421607BD"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Stem weight (Z)</w:t>
            </w:r>
          </w:p>
        </w:tc>
        <w:tc>
          <w:tcPr>
            <w:tcW w:w="1378" w:type="dxa"/>
            <w:tcBorders>
              <w:top w:val="nil"/>
            </w:tcBorders>
            <w:shd w:val="clear" w:color="auto" w:fill="auto"/>
            <w:noWrap/>
            <w:vAlign w:val="bottom"/>
            <w:hideMark/>
          </w:tcPr>
          <w:p w14:paraId="6233ADE8"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0.1743</w:t>
            </w:r>
          </w:p>
        </w:tc>
      </w:tr>
      <w:tr w:rsidR="00F670EC" w:rsidRPr="005D0CC0" w14:paraId="7AF8CED5" w14:textId="77777777" w:rsidTr="00A95D6C">
        <w:trPr>
          <w:trHeight w:val="315"/>
        </w:trPr>
        <w:tc>
          <w:tcPr>
            <w:tcW w:w="2811" w:type="dxa"/>
            <w:tcBorders>
              <w:top w:val="nil"/>
              <w:bottom w:val="single" w:sz="12" w:space="0" w:color="auto"/>
            </w:tcBorders>
            <w:shd w:val="clear" w:color="auto" w:fill="auto"/>
            <w:noWrap/>
            <w:vAlign w:val="bottom"/>
            <w:hideMark/>
          </w:tcPr>
          <w:p w14:paraId="64342E5E" w14:textId="77777777" w:rsidR="00F670EC" w:rsidRPr="005D0CC0" w:rsidRDefault="00F670EC" w:rsidP="00A95D6C">
            <w:pPr>
              <w:spacing w:after="0" w:line="240" w:lineRule="auto"/>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Estimate correlation (Z,Y)</w:t>
            </w:r>
          </w:p>
        </w:tc>
        <w:tc>
          <w:tcPr>
            <w:tcW w:w="1378" w:type="dxa"/>
            <w:tcBorders>
              <w:top w:val="nil"/>
              <w:bottom w:val="single" w:sz="12" w:space="0" w:color="auto"/>
            </w:tcBorders>
            <w:shd w:val="clear" w:color="auto" w:fill="auto"/>
            <w:noWrap/>
            <w:vAlign w:val="bottom"/>
            <w:hideMark/>
          </w:tcPr>
          <w:p w14:paraId="40E3B739" w14:textId="77777777" w:rsidR="00F670EC" w:rsidRPr="005D0CC0" w:rsidRDefault="00F670EC" w:rsidP="00A95D6C">
            <w:pPr>
              <w:spacing w:after="0" w:line="240" w:lineRule="auto"/>
              <w:jc w:val="right"/>
              <w:rPr>
                <w:rFonts w:ascii="Calibri" w:eastAsia="Times New Roman" w:hAnsi="Calibri" w:cs="Calibri"/>
                <w:color w:val="000000"/>
                <w:kern w:val="0"/>
                <w:lang w:eastAsia="de-DE"/>
                <w14:ligatures w14:val="none"/>
              </w:rPr>
            </w:pPr>
            <w:r w:rsidRPr="005D0CC0">
              <w:rPr>
                <w:rFonts w:ascii="Calibri" w:eastAsia="Times New Roman" w:hAnsi="Calibri" w:cs="Calibri"/>
                <w:color w:val="000000"/>
                <w:kern w:val="0"/>
                <w:lang w:eastAsia="de-DE"/>
                <w14:ligatures w14:val="none"/>
              </w:rPr>
              <w:t>1</w:t>
            </w:r>
          </w:p>
        </w:tc>
      </w:tr>
    </w:tbl>
    <w:p w14:paraId="1E386FAE" w14:textId="1C9BFBFE" w:rsidR="00F670EC" w:rsidRDefault="00F670EC" w:rsidP="00F670EC"/>
    <w:p w14:paraId="271EF29A" w14:textId="77777777" w:rsidR="00F670EC" w:rsidRDefault="00F670EC">
      <w:r>
        <w:br w:type="page"/>
      </w:r>
    </w:p>
    <w:p w14:paraId="31F9E538" w14:textId="77777777" w:rsidR="00F670EC" w:rsidRPr="00907671" w:rsidRDefault="00F670EC" w:rsidP="00F670EC">
      <w:pPr>
        <w:keepNext/>
        <w:spacing w:after="200" w:line="240" w:lineRule="auto"/>
        <w:jc w:val="both"/>
        <w:rPr>
          <w:rFonts w:ascii="Palatino Linotype" w:eastAsia="SimSun" w:hAnsi="Palatino Linotype" w:cs="Times New Roman"/>
          <w:kern w:val="0"/>
          <w:sz w:val="20"/>
          <w:szCs w:val="20"/>
          <w:lang w:eastAsia="zh-CN"/>
          <w14:ligatures w14:val="none"/>
        </w:rPr>
      </w:pPr>
      <w:r w:rsidRPr="00907671">
        <w:rPr>
          <w:rFonts w:ascii="Palatino Linotype" w:eastAsia="SimSun" w:hAnsi="Palatino Linotype" w:cs="Times New Roman"/>
          <w:b/>
          <w:bCs/>
          <w:kern w:val="0"/>
          <w:sz w:val="20"/>
          <w:szCs w:val="20"/>
          <w:lang w:eastAsia="zh-CN"/>
          <w14:ligatures w14:val="none"/>
        </w:rPr>
        <w:lastRenderedPageBreak/>
        <w:t xml:space="preserve">Table </w:t>
      </w:r>
      <w:r>
        <w:rPr>
          <w:rFonts w:ascii="Palatino Linotype" w:eastAsia="SimSun" w:hAnsi="Palatino Linotype" w:cs="Times New Roman"/>
          <w:b/>
          <w:bCs/>
          <w:kern w:val="0"/>
          <w:sz w:val="20"/>
          <w:szCs w:val="20"/>
          <w:lang w:eastAsia="zh-CN"/>
          <w14:ligatures w14:val="none"/>
        </w:rPr>
        <w:t>S4</w:t>
      </w:r>
      <w:r w:rsidRPr="00907671">
        <w:rPr>
          <w:rFonts w:ascii="Palatino Linotype" w:eastAsia="SimSun" w:hAnsi="Palatino Linotype" w:cs="Times New Roman"/>
          <w:kern w:val="0"/>
          <w:sz w:val="20"/>
          <w:szCs w:val="20"/>
          <w:lang w:eastAsia="zh-CN"/>
          <w14:ligatures w14:val="none"/>
        </w:rPr>
        <w:t xml:space="preserve"> </w:t>
      </w:r>
      <w:r>
        <w:rPr>
          <w:rFonts w:ascii="Palatino Linotype" w:eastAsia="SimSun" w:hAnsi="Palatino Linotype" w:cs="Times New Roman"/>
          <w:kern w:val="0"/>
          <w:sz w:val="20"/>
          <w:szCs w:val="20"/>
          <w:lang w:eastAsia="zh-CN"/>
          <w14:ligatures w14:val="none"/>
        </w:rPr>
        <w:t xml:space="preserve"> </w:t>
      </w:r>
      <w:r w:rsidRPr="00907671">
        <w:rPr>
          <w:rFonts w:ascii="Palatino Linotype" w:eastAsia="SimSun" w:hAnsi="Palatino Linotype" w:cs="Times New Roman"/>
          <w:kern w:val="0"/>
          <w:sz w:val="20"/>
          <w:szCs w:val="20"/>
          <w:lang w:eastAsia="zh-CN"/>
          <w14:ligatures w14:val="none"/>
        </w:rPr>
        <w:t>Agronomic Efficiency (AE) and Nitrogen Fertilizer Replacement Value (NFRV) with Standard Errors (SE) of winter barley and winter wheat in 2020, and maize and rapeseed in 2021. AE in MG / kg N</w:t>
      </w:r>
    </w:p>
    <w:tbl>
      <w:tblPr>
        <w:tblStyle w:val="Tabellenraster"/>
        <w:tblW w:w="0" w:type="auto"/>
        <w:tblLook w:val="04A0" w:firstRow="1" w:lastRow="0" w:firstColumn="1" w:lastColumn="0" w:noHBand="0" w:noVBand="1"/>
      </w:tblPr>
      <w:tblGrid>
        <w:gridCol w:w="1128"/>
        <w:gridCol w:w="766"/>
        <w:gridCol w:w="781"/>
        <w:gridCol w:w="1069"/>
        <w:gridCol w:w="1374"/>
        <w:gridCol w:w="766"/>
        <w:gridCol w:w="808"/>
        <w:gridCol w:w="1325"/>
        <w:gridCol w:w="1055"/>
      </w:tblGrid>
      <w:tr w:rsidR="00F670EC" w:rsidRPr="00907671" w14:paraId="560A175F" w14:textId="77777777" w:rsidTr="00A95D6C">
        <w:tc>
          <w:tcPr>
            <w:tcW w:w="1159" w:type="dxa"/>
            <w:tcBorders>
              <w:top w:val="single" w:sz="18" w:space="0" w:color="auto"/>
              <w:left w:val="nil"/>
              <w:bottom w:val="nil"/>
              <w:right w:val="dashed" w:sz="4" w:space="0" w:color="auto"/>
            </w:tcBorders>
          </w:tcPr>
          <w:p w14:paraId="5ADB6058"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Year 2020</w:t>
            </w:r>
          </w:p>
        </w:tc>
        <w:tc>
          <w:tcPr>
            <w:tcW w:w="4685" w:type="dxa"/>
            <w:gridSpan w:val="4"/>
            <w:tcBorders>
              <w:top w:val="single" w:sz="18" w:space="0" w:color="auto"/>
              <w:left w:val="dashed" w:sz="4" w:space="0" w:color="auto"/>
              <w:bottom w:val="nil"/>
              <w:right w:val="dashed" w:sz="4" w:space="0" w:color="auto"/>
            </w:tcBorders>
          </w:tcPr>
          <w:p w14:paraId="2D0C095B"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Winter Barley</w:t>
            </w:r>
          </w:p>
        </w:tc>
        <w:tc>
          <w:tcPr>
            <w:tcW w:w="4622" w:type="dxa"/>
            <w:gridSpan w:val="4"/>
            <w:tcBorders>
              <w:top w:val="single" w:sz="18" w:space="0" w:color="auto"/>
              <w:left w:val="dashed" w:sz="4" w:space="0" w:color="auto"/>
              <w:bottom w:val="nil"/>
              <w:right w:val="nil"/>
            </w:tcBorders>
          </w:tcPr>
          <w:p w14:paraId="41CFA56D"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Winter Wheat</w:t>
            </w:r>
          </w:p>
        </w:tc>
      </w:tr>
      <w:tr w:rsidR="00F670EC" w:rsidRPr="00907671" w14:paraId="0ECFD709" w14:textId="77777777" w:rsidTr="00A95D6C">
        <w:tc>
          <w:tcPr>
            <w:tcW w:w="1159" w:type="dxa"/>
            <w:tcBorders>
              <w:top w:val="nil"/>
              <w:left w:val="nil"/>
              <w:right w:val="dashed" w:sz="4" w:space="0" w:color="auto"/>
            </w:tcBorders>
          </w:tcPr>
          <w:p w14:paraId="5C2F6A02" w14:textId="77777777" w:rsidR="00F670EC" w:rsidRPr="00907671" w:rsidRDefault="00F670EC" w:rsidP="00A95D6C">
            <w:pPr>
              <w:adjustRightInd w:val="0"/>
              <w:snapToGrid w:val="0"/>
              <w:spacing w:after="120" w:line="228" w:lineRule="auto"/>
              <w:rPr>
                <w:rFonts w:eastAsia="Times New Roman"/>
                <w:b/>
                <w:snapToGrid w:val="0"/>
                <w:lang w:bidi="en-US"/>
              </w:rPr>
            </w:pPr>
          </w:p>
        </w:tc>
        <w:tc>
          <w:tcPr>
            <w:tcW w:w="766" w:type="dxa"/>
            <w:tcBorders>
              <w:top w:val="nil"/>
              <w:left w:val="dashed" w:sz="4" w:space="0" w:color="auto"/>
              <w:right w:val="nil"/>
            </w:tcBorders>
          </w:tcPr>
          <w:p w14:paraId="2202A80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AE</w:t>
            </w:r>
          </w:p>
        </w:tc>
        <w:tc>
          <w:tcPr>
            <w:tcW w:w="792" w:type="dxa"/>
            <w:tcBorders>
              <w:top w:val="nil"/>
              <w:left w:val="nil"/>
            </w:tcBorders>
          </w:tcPr>
          <w:p w14:paraId="5AF57540"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w:t>
            </w:r>
          </w:p>
        </w:tc>
        <w:tc>
          <w:tcPr>
            <w:tcW w:w="1271" w:type="dxa"/>
            <w:tcBorders>
              <w:top w:val="nil"/>
              <w:right w:val="nil"/>
            </w:tcBorders>
          </w:tcPr>
          <w:p w14:paraId="15A00E7D"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NFRV (%)</w:t>
            </w:r>
          </w:p>
        </w:tc>
        <w:tc>
          <w:tcPr>
            <w:tcW w:w="1856" w:type="dxa"/>
            <w:tcBorders>
              <w:top w:val="nil"/>
              <w:left w:val="nil"/>
              <w:right w:val="dashed" w:sz="4" w:space="0" w:color="auto"/>
            </w:tcBorders>
          </w:tcPr>
          <w:p w14:paraId="38589D03"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 (%)</w:t>
            </w:r>
          </w:p>
        </w:tc>
        <w:tc>
          <w:tcPr>
            <w:tcW w:w="766" w:type="dxa"/>
            <w:tcBorders>
              <w:top w:val="nil"/>
              <w:left w:val="dashed" w:sz="4" w:space="0" w:color="auto"/>
              <w:right w:val="nil"/>
            </w:tcBorders>
          </w:tcPr>
          <w:p w14:paraId="3A8C607F"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AE</w:t>
            </w:r>
          </w:p>
        </w:tc>
        <w:tc>
          <w:tcPr>
            <w:tcW w:w="836" w:type="dxa"/>
            <w:tcBorders>
              <w:top w:val="nil"/>
              <w:left w:val="nil"/>
            </w:tcBorders>
          </w:tcPr>
          <w:p w14:paraId="365EAAE6"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w:t>
            </w:r>
          </w:p>
        </w:tc>
        <w:tc>
          <w:tcPr>
            <w:tcW w:w="1701" w:type="dxa"/>
            <w:tcBorders>
              <w:top w:val="nil"/>
              <w:right w:val="nil"/>
            </w:tcBorders>
          </w:tcPr>
          <w:p w14:paraId="68CF0D53"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NFRV (%)</w:t>
            </w:r>
          </w:p>
        </w:tc>
        <w:tc>
          <w:tcPr>
            <w:tcW w:w="1319" w:type="dxa"/>
            <w:tcBorders>
              <w:top w:val="nil"/>
              <w:left w:val="nil"/>
              <w:right w:val="nil"/>
            </w:tcBorders>
          </w:tcPr>
          <w:p w14:paraId="6A3F05D6"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 (%)</w:t>
            </w:r>
          </w:p>
        </w:tc>
      </w:tr>
      <w:tr w:rsidR="00F670EC" w:rsidRPr="00907671" w14:paraId="71891B01" w14:textId="77777777" w:rsidTr="00A95D6C">
        <w:tc>
          <w:tcPr>
            <w:tcW w:w="1159" w:type="dxa"/>
            <w:tcBorders>
              <w:top w:val="nil"/>
              <w:left w:val="nil"/>
              <w:bottom w:val="nil"/>
              <w:right w:val="nil"/>
            </w:tcBorders>
          </w:tcPr>
          <w:p w14:paraId="56792426"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LAS</w:t>
            </w:r>
          </w:p>
        </w:tc>
        <w:tc>
          <w:tcPr>
            <w:tcW w:w="766" w:type="dxa"/>
            <w:tcBorders>
              <w:top w:val="nil"/>
              <w:left w:val="nil"/>
              <w:bottom w:val="nil"/>
              <w:right w:val="nil"/>
            </w:tcBorders>
          </w:tcPr>
          <w:p w14:paraId="006CA24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0.0089</w:t>
            </w:r>
          </w:p>
        </w:tc>
        <w:tc>
          <w:tcPr>
            <w:tcW w:w="792" w:type="dxa"/>
            <w:tcBorders>
              <w:top w:val="nil"/>
              <w:left w:val="nil"/>
              <w:bottom w:val="nil"/>
              <w:right w:val="nil"/>
            </w:tcBorders>
          </w:tcPr>
          <w:p w14:paraId="6299EA16"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0.0049</w:t>
            </w:r>
          </w:p>
        </w:tc>
        <w:tc>
          <w:tcPr>
            <w:tcW w:w="1271" w:type="dxa"/>
            <w:tcBorders>
              <w:top w:val="nil"/>
              <w:left w:val="nil"/>
              <w:bottom w:val="nil"/>
              <w:right w:val="nil"/>
            </w:tcBorders>
          </w:tcPr>
          <w:p w14:paraId="45B6309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37.87</w:t>
            </w:r>
          </w:p>
        </w:tc>
        <w:tc>
          <w:tcPr>
            <w:tcW w:w="1856" w:type="dxa"/>
            <w:tcBorders>
              <w:top w:val="nil"/>
              <w:left w:val="nil"/>
              <w:bottom w:val="nil"/>
              <w:right w:val="nil"/>
            </w:tcBorders>
          </w:tcPr>
          <w:p w14:paraId="7973446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20.85</w:t>
            </w:r>
          </w:p>
        </w:tc>
        <w:tc>
          <w:tcPr>
            <w:tcW w:w="766" w:type="dxa"/>
            <w:tcBorders>
              <w:top w:val="nil"/>
              <w:left w:val="nil"/>
              <w:bottom w:val="nil"/>
              <w:right w:val="nil"/>
            </w:tcBorders>
          </w:tcPr>
          <w:p w14:paraId="56134588"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0.0060</w:t>
            </w:r>
          </w:p>
        </w:tc>
        <w:tc>
          <w:tcPr>
            <w:tcW w:w="836" w:type="dxa"/>
            <w:tcBorders>
              <w:top w:val="nil"/>
              <w:left w:val="nil"/>
              <w:bottom w:val="nil"/>
              <w:right w:val="nil"/>
            </w:tcBorders>
          </w:tcPr>
          <w:p w14:paraId="3C5F5BD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0.0031</w:t>
            </w:r>
          </w:p>
        </w:tc>
        <w:tc>
          <w:tcPr>
            <w:tcW w:w="1701" w:type="dxa"/>
            <w:tcBorders>
              <w:top w:val="nil"/>
              <w:left w:val="nil"/>
              <w:bottom w:val="nil"/>
              <w:right w:val="nil"/>
            </w:tcBorders>
          </w:tcPr>
          <w:p w14:paraId="3152C3A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40.54</w:t>
            </w:r>
          </w:p>
        </w:tc>
        <w:tc>
          <w:tcPr>
            <w:tcW w:w="1319" w:type="dxa"/>
            <w:tcBorders>
              <w:top w:val="nil"/>
              <w:left w:val="nil"/>
              <w:bottom w:val="nil"/>
              <w:right w:val="nil"/>
            </w:tcBorders>
          </w:tcPr>
          <w:p w14:paraId="4F28F69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20.49</w:t>
            </w:r>
          </w:p>
        </w:tc>
      </w:tr>
      <w:tr w:rsidR="00F670EC" w:rsidRPr="00907671" w14:paraId="5804BA14" w14:textId="77777777" w:rsidTr="00A95D6C">
        <w:tc>
          <w:tcPr>
            <w:tcW w:w="1159" w:type="dxa"/>
            <w:tcBorders>
              <w:top w:val="nil"/>
              <w:left w:val="nil"/>
              <w:bottom w:val="nil"/>
              <w:right w:val="nil"/>
            </w:tcBorders>
          </w:tcPr>
          <w:p w14:paraId="33DDE3E2"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CAN</w:t>
            </w:r>
          </w:p>
        </w:tc>
        <w:tc>
          <w:tcPr>
            <w:tcW w:w="766" w:type="dxa"/>
            <w:tcBorders>
              <w:top w:val="nil"/>
              <w:left w:val="nil"/>
              <w:bottom w:val="nil"/>
              <w:right w:val="nil"/>
            </w:tcBorders>
          </w:tcPr>
          <w:p w14:paraId="627C2BF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0.0235</w:t>
            </w:r>
          </w:p>
        </w:tc>
        <w:tc>
          <w:tcPr>
            <w:tcW w:w="792" w:type="dxa"/>
            <w:tcBorders>
              <w:top w:val="nil"/>
              <w:left w:val="nil"/>
              <w:bottom w:val="nil"/>
              <w:right w:val="nil"/>
            </w:tcBorders>
          </w:tcPr>
          <w:p w14:paraId="50AEAA6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0.0049</w:t>
            </w:r>
          </w:p>
        </w:tc>
        <w:tc>
          <w:tcPr>
            <w:tcW w:w="1271" w:type="dxa"/>
            <w:tcBorders>
              <w:top w:val="nil"/>
              <w:left w:val="nil"/>
              <w:bottom w:val="nil"/>
              <w:right w:val="nil"/>
            </w:tcBorders>
          </w:tcPr>
          <w:p w14:paraId="57CBC978"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100.0</w:t>
            </w:r>
          </w:p>
        </w:tc>
        <w:tc>
          <w:tcPr>
            <w:tcW w:w="1856" w:type="dxa"/>
            <w:tcBorders>
              <w:top w:val="nil"/>
              <w:left w:val="nil"/>
              <w:bottom w:val="nil"/>
              <w:right w:val="nil"/>
            </w:tcBorders>
          </w:tcPr>
          <w:p w14:paraId="3FFCE63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20.85</w:t>
            </w:r>
          </w:p>
        </w:tc>
        <w:tc>
          <w:tcPr>
            <w:tcW w:w="766" w:type="dxa"/>
            <w:tcBorders>
              <w:top w:val="nil"/>
              <w:left w:val="nil"/>
              <w:bottom w:val="nil"/>
              <w:right w:val="nil"/>
            </w:tcBorders>
          </w:tcPr>
          <w:p w14:paraId="6417F1B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0.0148</w:t>
            </w:r>
          </w:p>
        </w:tc>
        <w:tc>
          <w:tcPr>
            <w:tcW w:w="836" w:type="dxa"/>
            <w:tcBorders>
              <w:top w:val="nil"/>
              <w:left w:val="nil"/>
              <w:bottom w:val="nil"/>
              <w:right w:val="nil"/>
            </w:tcBorders>
          </w:tcPr>
          <w:p w14:paraId="059FF1DD"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0.0031</w:t>
            </w:r>
          </w:p>
        </w:tc>
        <w:tc>
          <w:tcPr>
            <w:tcW w:w="1701" w:type="dxa"/>
            <w:tcBorders>
              <w:top w:val="nil"/>
              <w:left w:val="nil"/>
              <w:bottom w:val="nil"/>
              <w:right w:val="nil"/>
            </w:tcBorders>
          </w:tcPr>
          <w:p w14:paraId="640E679A"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100.0</w:t>
            </w:r>
          </w:p>
        </w:tc>
        <w:tc>
          <w:tcPr>
            <w:tcW w:w="1319" w:type="dxa"/>
            <w:tcBorders>
              <w:top w:val="nil"/>
              <w:left w:val="nil"/>
              <w:bottom w:val="nil"/>
              <w:right w:val="nil"/>
            </w:tcBorders>
          </w:tcPr>
          <w:p w14:paraId="17A9614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20.49</w:t>
            </w:r>
          </w:p>
        </w:tc>
      </w:tr>
      <w:tr w:rsidR="00F670EC" w:rsidRPr="00907671" w14:paraId="43CFD6FE" w14:textId="77777777" w:rsidTr="00A95D6C">
        <w:tc>
          <w:tcPr>
            <w:tcW w:w="1159" w:type="dxa"/>
            <w:tcBorders>
              <w:top w:val="nil"/>
              <w:left w:val="nil"/>
              <w:bottom w:val="nil"/>
              <w:right w:val="nil"/>
            </w:tcBorders>
          </w:tcPr>
          <w:p w14:paraId="48636556"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Digestate</w:t>
            </w:r>
          </w:p>
        </w:tc>
        <w:tc>
          <w:tcPr>
            <w:tcW w:w="766" w:type="dxa"/>
            <w:tcBorders>
              <w:top w:val="nil"/>
              <w:left w:val="nil"/>
              <w:bottom w:val="nil"/>
              <w:right w:val="nil"/>
            </w:tcBorders>
          </w:tcPr>
          <w:p w14:paraId="2833667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0.0176</w:t>
            </w:r>
          </w:p>
        </w:tc>
        <w:tc>
          <w:tcPr>
            <w:tcW w:w="792" w:type="dxa"/>
            <w:tcBorders>
              <w:top w:val="nil"/>
              <w:left w:val="nil"/>
              <w:bottom w:val="nil"/>
              <w:right w:val="nil"/>
            </w:tcBorders>
          </w:tcPr>
          <w:p w14:paraId="56EDBA7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0.0054</w:t>
            </w:r>
          </w:p>
        </w:tc>
        <w:tc>
          <w:tcPr>
            <w:tcW w:w="1271" w:type="dxa"/>
            <w:tcBorders>
              <w:top w:val="nil"/>
              <w:left w:val="nil"/>
              <w:bottom w:val="nil"/>
              <w:right w:val="nil"/>
            </w:tcBorders>
          </w:tcPr>
          <w:p w14:paraId="79184B83"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74.89</w:t>
            </w:r>
          </w:p>
        </w:tc>
        <w:tc>
          <w:tcPr>
            <w:tcW w:w="1856" w:type="dxa"/>
            <w:tcBorders>
              <w:top w:val="nil"/>
              <w:left w:val="nil"/>
              <w:bottom w:val="nil"/>
              <w:right w:val="nil"/>
            </w:tcBorders>
          </w:tcPr>
          <w:p w14:paraId="3415D554"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19.14</w:t>
            </w:r>
          </w:p>
        </w:tc>
        <w:tc>
          <w:tcPr>
            <w:tcW w:w="766" w:type="dxa"/>
            <w:tcBorders>
              <w:top w:val="nil"/>
              <w:left w:val="nil"/>
              <w:bottom w:val="nil"/>
              <w:right w:val="nil"/>
            </w:tcBorders>
          </w:tcPr>
          <w:p w14:paraId="44A5D15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0.0153</w:t>
            </w:r>
          </w:p>
        </w:tc>
        <w:tc>
          <w:tcPr>
            <w:tcW w:w="836" w:type="dxa"/>
            <w:tcBorders>
              <w:top w:val="nil"/>
              <w:left w:val="nil"/>
              <w:bottom w:val="nil"/>
              <w:right w:val="nil"/>
            </w:tcBorders>
          </w:tcPr>
          <w:p w14:paraId="285D61B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0.0036</w:t>
            </w:r>
          </w:p>
        </w:tc>
        <w:tc>
          <w:tcPr>
            <w:tcW w:w="1701" w:type="dxa"/>
            <w:tcBorders>
              <w:top w:val="nil"/>
              <w:left w:val="nil"/>
              <w:bottom w:val="nil"/>
              <w:right w:val="nil"/>
            </w:tcBorders>
          </w:tcPr>
          <w:p w14:paraId="217B1C53"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103.3</w:t>
            </w:r>
          </w:p>
        </w:tc>
        <w:tc>
          <w:tcPr>
            <w:tcW w:w="1319" w:type="dxa"/>
            <w:tcBorders>
              <w:top w:val="nil"/>
              <w:left w:val="nil"/>
              <w:bottom w:val="nil"/>
              <w:right w:val="nil"/>
            </w:tcBorders>
          </w:tcPr>
          <w:p w14:paraId="0AFA6A6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24.32</w:t>
            </w:r>
          </w:p>
        </w:tc>
      </w:tr>
      <w:tr w:rsidR="00F670EC" w:rsidRPr="00907671" w14:paraId="0CD12F17" w14:textId="77777777" w:rsidTr="00A95D6C">
        <w:tc>
          <w:tcPr>
            <w:tcW w:w="1159" w:type="dxa"/>
            <w:tcBorders>
              <w:top w:val="nil"/>
              <w:left w:val="nil"/>
              <w:right w:val="nil"/>
            </w:tcBorders>
          </w:tcPr>
          <w:p w14:paraId="17779A41"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Manure</w:t>
            </w:r>
          </w:p>
        </w:tc>
        <w:tc>
          <w:tcPr>
            <w:tcW w:w="766" w:type="dxa"/>
            <w:tcBorders>
              <w:top w:val="nil"/>
              <w:left w:val="nil"/>
              <w:bottom w:val="single" w:sz="4" w:space="0" w:color="auto"/>
              <w:right w:val="nil"/>
            </w:tcBorders>
          </w:tcPr>
          <w:p w14:paraId="62656A2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0.0218</w:t>
            </w:r>
          </w:p>
        </w:tc>
        <w:tc>
          <w:tcPr>
            <w:tcW w:w="792" w:type="dxa"/>
            <w:tcBorders>
              <w:top w:val="nil"/>
              <w:left w:val="nil"/>
              <w:bottom w:val="single" w:sz="4" w:space="0" w:color="auto"/>
              <w:right w:val="nil"/>
            </w:tcBorders>
          </w:tcPr>
          <w:p w14:paraId="67A56ED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0.0054</w:t>
            </w:r>
          </w:p>
        </w:tc>
        <w:tc>
          <w:tcPr>
            <w:tcW w:w="1271" w:type="dxa"/>
            <w:tcBorders>
              <w:top w:val="nil"/>
              <w:left w:val="nil"/>
              <w:bottom w:val="single" w:sz="4" w:space="0" w:color="auto"/>
              <w:right w:val="nil"/>
            </w:tcBorders>
          </w:tcPr>
          <w:p w14:paraId="509B36A7"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92.76</w:t>
            </w:r>
          </w:p>
        </w:tc>
        <w:tc>
          <w:tcPr>
            <w:tcW w:w="1856" w:type="dxa"/>
            <w:tcBorders>
              <w:top w:val="nil"/>
              <w:left w:val="nil"/>
              <w:bottom w:val="single" w:sz="4" w:space="0" w:color="auto"/>
              <w:right w:val="nil"/>
            </w:tcBorders>
          </w:tcPr>
          <w:p w14:paraId="6D8C961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22.97</w:t>
            </w:r>
          </w:p>
        </w:tc>
        <w:tc>
          <w:tcPr>
            <w:tcW w:w="766" w:type="dxa"/>
            <w:tcBorders>
              <w:top w:val="nil"/>
              <w:left w:val="nil"/>
              <w:bottom w:val="single" w:sz="4" w:space="0" w:color="auto"/>
              <w:right w:val="nil"/>
            </w:tcBorders>
          </w:tcPr>
          <w:p w14:paraId="45678A2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0.0148</w:t>
            </w:r>
          </w:p>
        </w:tc>
        <w:tc>
          <w:tcPr>
            <w:tcW w:w="836" w:type="dxa"/>
            <w:tcBorders>
              <w:top w:val="nil"/>
              <w:left w:val="nil"/>
              <w:bottom w:val="single" w:sz="4" w:space="0" w:color="auto"/>
              <w:right w:val="nil"/>
            </w:tcBorders>
          </w:tcPr>
          <w:p w14:paraId="302C2694"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0.0036</w:t>
            </w:r>
          </w:p>
        </w:tc>
        <w:tc>
          <w:tcPr>
            <w:tcW w:w="1701" w:type="dxa"/>
            <w:tcBorders>
              <w:top w:val="nil"/>
              <w:left w:val="nil"/>
              <w:bottom w:val="single" w:sz="4" w:space="0" w:color="auto"/>
              <w:right w:val="nil"/>
            </w:tcBorders>
          </w:tcPr>
          <w:p w14:paraId="28D0D3E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99.86</w:t>
            </w:r>
          </w:p>
        </w:tc>
        <w:tc>
          <w:tcPr>
            <w:tcW w:w="1319" w:type="dxa"/>
            <w:tcBorders>
              <w:top w:val="nil"/>
              <w:left w:val="nil"/>
              <w:bottom w:val="single" w:sz="4" w:space="0" w:color="auto"/>
              <w:right w:val="nil"/>
            </w:tcBorders>
          </w:tcPr>
          <w:p w14:paraId="6E5D4FF4"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24.32</w:t>
            </w:r>
          </w:p>
        </w:tc>
      </w:tr>
      <w:tr w:rsidR="00F670EC" w:rsidRPr="00907671" w14:paraId="4B08313C" w14:textId="77777777" w:rsidTr="00A95D6C">
        <w:tc>
          <w:tcPr>
            <w:tcW w:w="1159" w:type="dxa"/>
            <w:tcBorders>
              <w:left w:val="nil"/>
              <w:bottom w:val="nil"/>
              <w:right w:val="dashed" w:sz="4" w:space="0" w:color="auto"/>
            </w:tcBorders>
          </w:tcPr>
          <w:p w14:paraId="50084B1D"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Year 2021</w:t>
            </w:r>
          </w:p>
        </w:tc>
        <w:tc>
          <w:tcPr>
            <w:tcW w:w="4685" w:type="dxa"/>
            <w:gridSpan w:val="4"/>
            <w:tcBorders>
              <w:left w:val="dashed" w:sz="4" w:space="0" w:color="auto"/>
              <w:bottom w:val="nil"/>
              <w:right w:val="dashed" w:sz="4" w:space="0" w:color="auto"/>
            </w:tcBorders>
          </w:tcPr>
          <w:p w14:paraId="6936757E"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Maize</w:t>
            </w:r>
          </w:p>
        </w:tc>
        <w:tc>
          <w:tcPr>
            <w:tcW w:w="4622" w:type="dxa"/>
            <w:gridSpan w:val="4"/>
            <w:tcBorders>
              <w:left w:val="dashed" w:sz="4" w:space="0" w:color="auto"/>
              <w:bottom w:val="nil"/>
              <w:right w:val="nil"/>
            </w:tcBorders>
          </w:tcPr>
          <w:p w14:paraId="69465A6F"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Rapeseed</w:t>
            </w:r>
          </w:p>
        </w:tc>
      </w:tr>
      <w:tr w:rsidR="00F670EC" w:rsidRPr="00907671" w14:paraId="2391F9B9" w14:textId="77777777" w:rsidTr="00A95D6C">
        <w:tc>
          <w:tcPr>
            <w:tcW w:w="1159" w:type="dxa"/>
            <w:tcBorders>
              <w:top w:val="nil"/>
              <w:left w:val="nil"/>
              <w:right w:val="dashed" w:sz="4" w:space="0" w:color="auto"/>
            </w:tcBorders>
          </w:tcPr>
          <w:p w14:paraId="1455ADA1" w14:textId="77777777" w:rsidR="00F670EC" w:rsidRPr="00907671" w:rsidRDefault="00F670EC" w:rsidP="00A95D6C">
            <w:pPr>
              <w:adjustRightInd w:val="0"/>
              <w:snapToGrid w:val="0"/>
              <w:spacing w:after="120" w:line="228" w:lineRule="auto"/>
              <w:rPr>
                <w:rFonts w:eastAsia="Times New Roman"/>
                <w:b/>
                <w:snapToGrid w:val="0"/>
                <w:lang w:bidi="en-US"/>
              </w:rPr>
            </w:pPr>
          </w:p>
        </w:tc>
        <w:tc>
          <w:tcPr>
            <w:tcW w:w="766" w:type="dxa"/>
            <w:tcBorders>
              <w:top w:val="nil"/>
              <w:left w:val="dashed" w:sz="4" w:space="0" w:color="auto"/>
              <w:right w:val="nil"/>
            </w:tcBorders>
          </w:tcPr>
          <w:p w14:paraId="35F2C35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AE</w:t>
            </w:r>
          </w:p>
        </w:tc>
        <w:tc>
          <w:tcPr>
            <w:tcW w:w="792" w:type="dxa"/>
            <w:tcBorders>
              <w:top w:val="nil"/>
              <w:left w:val="nil"/>
            </w:tcBorders>
          </w:tcPr>
          <w:p w14:paraId="3D3DCABC"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w:t>
            </w:r>
          </w:p>
        </w:tc>
        <w:tc>
          <w:tcPr>
            <w:tcW w:w="1271" w:type="dxa"/>
            <w:tcBorders>
              <w:top w:val="nil"/>
              <w:right w:val="nil"/>
            </w:tcBorders>
          </w:tcPr>
          <w:p w14:paraId="0697631F"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NFRV (%)</w:t>
            </w:r>
          </w:p>
        </w:tc>
        <w:tc>
          <w:tcPr>
            <w:tcW w:w="1856" w:type="dxa"/>
            <w:tcBorders>
              <w:top w:val="nil"/>
              <w:left w:val="nil"/>
              <w:right w:val="dashed" w:sz="4" w:space="0" w:color="auto"/>
            </w:tcBorders>
          </w:tcPr>
          <w:p w14:paraId="78C2410C"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 (%)</w:t>
            </w:r>
          </w:p>
        </w:tc>
        <w:tc>
          <w:tcPr>
            <w:tcW w:w="766" w:type="dxa"/>
            <w:tcBorders>
              <w:top w:val="nil"/>
              <w:left w:val="dashed" w:sz="4" w:space="0" w:color="auto"/>
              <w:right w:val="nil"/>
            </w:tcBorders>
          </w:tcPr>
          <w:p w14:paraId="4F4670A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AE</w:t>
            </w:r>
          </w:p>
        </w:tc>
        <w:tc>
          <w:tcPr>
            <w:tcW w:w="836" w:type="dxa"/>
            <w:tcBorders>
              <w:top w:val="nil"/>
              <w:left w:val="nil"/>
            </w:tcBorders>
          </w:tcPr>
          <w:p w14:paraId="5C5D9ED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w:t>
            </w:r>
          </w:p>
        </w:tc>
        <w:tc>
          <w:tcPr>
            <w:tcW w:w="1701" w:type="dxa"/>
            <w:tcBorders>
              <w:top w:val="nil"/>
              <w:right w:val="nil"/>
            </w:tcBorders>
          </w:tcPr>
          <w:p w14:paraId="0EA3CA4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NFRV (%)</w:t>
            </w:r>
          </w:p>
        </w:tc>
        <w:tc>
          <w:tcPr>
            <w:tcW w:w="1319" w:type="dxa"/>
            <w:tcBorders>
              <w:top w:val="nil"/>
              <w:left w:val="nil"/>
              <w:right w:val="nil"/>
            </w:tcBorders>
          </w:tcPr>
          <w:p w14:paraId="3C94627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SE (%)</w:t>
            </w:r>
          </w:p>
        </w:tc>
      </w:tr>
      <w:tr w:rsidR="00F670EC" w:rsidRPr="00907671" w14:paraId="64A73812" w14:textId="77777777" w:rsidTr="00A95D6C">
        <w:tc>
          <w:tcPr>
            <w:tcW w:w="1159" w:type="dxa"/>
            <w:tcBorders>
              <w:top w:val="nil"/>
              <w:left w:val="nil"/>
              <w:bottom w:val="nil"/>
              <w:right w:val="nil"/>
            </w:tcBorders>
          </w:tcPr>
          <w:p w14:paraId="3225F22B"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LAS</w:t>
            </w:r>
          </w:p>
        </w:tc>
        <w:tc>
          <w:tcPr>
            <w:tcW w:w="766" w:type="dxa"/>
            <w:tcBorders>
              <w:top w:val="nil"/>
              <w:left w:val="nil"/>
              <w:bottom w:val="nil"/>
              <w:right w:val="nil"/>
            </w:tcBorders>
          </w:tcPr>
          <w:p w14:paraId="74C82BC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0.0721</w:t>
            </w:r>
          </w:p>
        </w:tc>
        <w:tc>
          <w:tcPr>
            <w:tcW w:w="792" w:type="dxa"/>
            <w:tcBorders>
              <w:top w:val="nil"/>
              <w:left w:val="nil"/>
              <w:bottom w:val="nil"/>
              <w:right w:val="nil"/>
            </w:tcBorders>
          </w:tcPr>
          <w:p w14:paraId="3E44F23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0.0205</w:t>
            </w:r>
          </w:p>
        </w:tc>
        <w:tc>
          <w:tcPr>
            <w:tcW w:w="1271" w:type="dxa"/>
            <w:tcBorders>
              <w:top w:val="nil"/>
              <w:left w:val="nil"/>
              <w:bottom w:val="nil"/>
              <w:right w:val="nil"/>
            </w:tcBorders>
          </w:tcPr>
          <w:p w14:paraId="760D48B3"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94.24</w:t>
            </w:r>
          </w:p>
        </w:tc>
        <w:tc>
          <w:tcPr>
            <w:tcW w:w="1856" w:type="dxa"/>
            <w:tcBorders>
              <w:top w:val="nil"/>
              <w:left w:val="nil"/>
              <w:bottom w:val="nil"/>
              <w:right w:val="nil"/>
            </w:tcBorders>
          </w:tcPr>
          <w:p w14:paraId="76AAEC9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26.79</w:t>
            </w:r>
          </w:p>
        </w:tc>
        <w:tc>
          <w:tcPr>
            <w:tcW w:w="766" w:type="dxa"/>
            <w:tcBorders>
              <w:top w:val="nil"/>
              <w:left w:val="nil"/>
              <w:bottom w:val="nil"/>
              <w:right w:val="nil"/>
            </w:tcBorders>
          </w:tcPr>
          <w:p w14:paraId="16445154"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0.0053</w:t>
            </w:r>
          </w:p>
        </w:tc>
        <w:tc>
          <w:tcPr>
            <w:tcW w:w="836" w:type="dxa"/>
            <w:tcBorders>
              <w:top w:val="nil"/>
              <w:left w:val="nil"/>
              <w:bottom w:val="nil"/>
              <w:right w:val="nil"/>
            </w:tcBorders>
          </w:tcPr>
          <w:p w14:paraId="55F0B498"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0.0008</w:t>
            </w:r>
          </w:p>
        </w:tc>
        <w:tc>
          <w:tcPr>
            <w:tcW w:w="1701" w:type="dxa"/>
            <w:tcBorders>
              <w:top w:val="nil"/>
              <w:left w:val="nil"/>
              <w:bottom w:val="nil"/>
              <w:right w:val="nil"/>
            </w:tcBorders>
          </w:tcPr>
          <w:p w14:paraId="0E4D0416"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74.64</w:t>
            </w:r>
          </w:p>
        </w:tc>
        <w:tc>
          <w:tcPr>
            <w:tcW w:w="1319" w:type="dxa"/>
            <w:tcBorders>
              <w:top w:val="nil"/>
              <w:left w:val="nil"/>
              <w:bottom w:val="nil"/>
              <w:right w:val="nil"/>
            </w:tcBorders>
          </w:tcPr>
          <w:p w14:paraId="3BA283C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11.26</w:t>
            </w:r>
          </w:p>
        </w:tc>
      </w:tr>
      <w:tr w:rsidR="00F670EC" w:rsidRPr="00907671" w14:paraId="5030BBF2" w14:textId="77777777" w:rsidTr="00A95D6C">
        <w:trPr>
          <w:trHeight w:val="420"/>
        </w:trPr>
        <w:tc>
          <w:tcPr>
            <w:tcW w:w="1159" w:type="dxa"/>
            <w:tcBorders>
              <w:top w:val="nil"/>
              <w:left w:val="nil"/>
              <w:bottom w:val="nil"/>
              <w:right w:val="nil"/>
            </w:tcBorders>
          </w:tcPr>
          <w:p w14:paraId="7E1EFA41"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CAN</w:t>
            </w:r>
          </w:p>
        </w:tc>
        <w:tc>
          <w:tcPr>
            <w:tcW w:w="766" w:type="dxa"/>
            <w:tcBorders>
              <w:top w:val="nil"/>
              <w:left w:val="nil"/>
              <w:bottom w:val="nil"/>
              <w:right w:val="nil"/>
            </w:tcBorders>
          </w:tcPr>
          <w:p w14:paraId="05738927"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0.0765</w:t>
            </w:r>
          </w:p>
        </w:tc>
        <w:tc>
          <w:tcPr>
            <w:tcW w:w="792" w:type="dxa"/>
            <w:tcBorders>
              <w:top w:val="nil"/>
              <w:left w:val="nil"/>
              <w:bottom w:val="nil"/>
              <w:right w:val="nil"/>
            </w:tcBorders>
          </w:tcPr>
          <w:p w14:paraId="3C61424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0.0205</w:t>
            </w:r>
          </w:p>
        </w:tc>
        <w:tc>
          <w:tcPr>
            <w:tcW w:w="1271" w:type="dxa"/>
            <w:tcBorders>
              <w:top w:val="nil"/>
              <w:left w:val="nil"/>
              <w:bottom w:val="nil"/>
              <w:right w:val="nil"/>
            </w:tcBorders>
          </w:tcPr>
          <w:p w14:paraId="7A37B47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100.0</w:t>
            </w:r>
          </w:p>
        </w:tc>
        <w:tc>
          <w:tcPr>
            <w:tcW w:w="1856" w:type="dxa"/>
            <w:tcBorders>
              <w:top w:val="nil"/>
              <w:left w:val="nil"/>
              <w:bottom w:val="nil"/>
              <w:right w:val="nil"/>
            </w:tcBorders>
          </w:tcPr>
          <w:p w14:paraId="4612446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26.79</w:t>
            </w:r>
          </w:p>
        </w:tc>
        <w:tc>
          <w:tcPr>
            <w:tcW w:w="766" w:type="dxa"/>
            <w:tcBorders>
              <w:top w:val="nil"/>
              <w:left w:val="nil"/>
              <w:bottom w:val="nil"/>
              <w:right w:val="nil"/>
            </w:tcBorders>
          </w:tcPr>
          <w:p w14:paraId="45D78FF7"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0.0071</w:t>
            </w:r>
          </w:p>
        </w:tc>
        <w:tc>
          <w:tcPr>
            <w:tcW w:w="836" w:type="dxa"/>
            <w:tcBorders>
              <w:top w:val="nil"/>
              <w:left w:val="nil"/>
              <w:bottom w:val="nil"/>
              <w:right w:val="nil"/>
            </w:tcBorders>
          </w:tcPr>
          <w:p w14:paraId="79BAE16D"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0.0008</w:t>
            </w:r>
          </w:p>
        </w:tc>
        <w:tc>
          <w:tcPr>
            <w:tcW w:w="1701" w:type="dxa"/>
            <w:tcBorders>
              <w:top w:val="nil"/>
              <w:left w:val="nil"/>
              <w:bottom w:val="nil"/>
              <w:right w:val="nil"/>
            </w:tcBorders>
          </w:tcPr>
          <w:p w14:paraId="1167059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100.0</w:t>
            </w:r>
          </w:p>
        </w:tc>
        <w:tc>
          <w:tcPr>
            <w:tcW w:w="1319" w:type="dxa"/>
            <w:tcBorders>
              <w:top w:val="nil"/>
              <w:left w:val="nil"/>
              <w:bottom w:val="nil"/>
              <w:right w:val="nil"/>
            </w:tcBorders>
          </w:tcPr>
          <w:p w14:paraId="384F2AF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11.26</w:t>
            </w:r>
          </w:p>
        </w:tc>
      </w:tr>
      <w:tr w:rsidR="00F670EC" w:rsidRPr="00907671" w14:paraId="1EA26F8A" w14:textId="77777777" w:rsidTr="00A95D6C">
        <w:tc>
          <w:tcPr>
            <w:tcW w:w="1159" w:type="dxa"/>
            <w:tcBorders>
              <w:top w:val="nil"/>
              <w:left w:val="nil"/>
              <w:bottom w:val="nil"/>
              <w:right w:val="nil"/>
            </w:tcBorders>
          </w:tcPr>
          <w:p w14:paraId="78A707CE"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Digestate</w:t>
            </w:r>
          </w:p>
        </w:tc>
        <w:tc>
          <w:tcPr>
            <w:tcW w:w="766" w:type="dxa"/>
            <w:tcBorders>
              <w:top w:val="nil"/>
              <w:left w:val="nil"/>
              <w:bottom w:val="nil"/>
              <w:right w:val="nil"/>
            </w:tcBorders>
          </w:tcPr>
          <w:p w14:paraId="3AE3625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0.1211</w:t>
            </w:r>
          </w:p>
        </w:tc>
        <w:tc>
          <w:tcPr>
            <w:tcW w:w="792" w:type="dxa"/>
            <w:tcBorders>
              <w:top w:val="nil"/>
              <w:left w:val="nil"/>
              <w:bottom w:val="nil"/>
              <w:right w:val="nil"/>
            </w:tcBorders>
          </w:tcPr>
          <w:p w14:paraId="403FC0A0"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0.0273</w:t>
            </w:r>
          </w:p>
        </w:tc>
        <w:tc>
          <w:tcPr>
            <w:tcW w:w="1271" w:type="dxa"/>
            <w:tcBorders>
              <w:top w:val="nil"/>
              <w:left w:val="nil"/>
              <w:bottom w:val="nil"/>
              <w:right w:val="nil"/>
            </w:tcBorders>
          </w:tcPr>
          <w:p w14:paraId="68CD95FC"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158.3</w:t>
            </w:r>
          </w:p>
        </w:tc>
        <w:tc>
          <w:tcPr>
            <w:tcW w:w="1856" w:type="dxa"/>
            <w:tcBorders>
              <w:top w:val="nil"/>
              <w:left w:val="nil"/>
              <w:bottom w:val="nil"/>
              <w:right w:val="nil"/>
            </w:tcBorders>
          </w:tcPr>
          <w:p w14:paraId="31FFD8E9"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35.68</w:t>
            </w:r>
          </w:p>
        </w:tc>
        <w:tc>
          <w:tcPr>
            <w:tcW w:w="766" w:type="dxa"/>
            <w:tcBorders>
              <w:top w:val="nil"/>
              <w:left w:val="nil"/>
              <w:bottom w:val="nil"/>
              <w:right w:val="nil"/>
            </w:tcBorders>
          </w:tcPr>
          <w:p w14:paraId="3F313FDB"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0.0074</w:t>
            </w:r>
          </w:p>
        </w:tc>
        <w:tc>
          <w:tcPr>
            <w:tcW w:w="836" w:type="dxa"/>
            <w:tcBorders>
              <w:top w:val="nil"/>
              <w:left w:val="nil"/>
              <w:bottom w:val="nil"/>
              <w:right w:val="nil"/>
            </w:tcBorders>
          </w:tcPr>
          <w:p w14:paraId="5F6B8CE6"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0.0010</w:t>
            </w:r>
          </w:p>
        </w:tc>
        <w:tc>
          <w:tcPr>
            <w:tcW w:w="1701" w:type="dxa"/>
            <w:tcBorders>
              <w:top w:val="nil"/>
              <w:left w:val="nil"/>
              <w:bottom w:val="nil"/>
              <w:right w:val="nil"/>
            </w:tcBorders>
          </w:tcPr>
          <w:p w14:paraId="3C093350"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104.2</w:t>
            </w:r>
          </w:p>
        </w:tc>
        <w:tc>
          <w:tcPr>
            <w:tcW w:w="1319" w:type="dxa"/>
            <w:tcBorders>
              <w:top w:val="nil"/>
              <w:left w:val="nil"/>
              <w:bottom w:val="nil"/>
              <w:right w:val="nil"/>
            </w:tcBorders>
          </w:tcPr>
          <w:p w14:paraId="4802632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14.08</w:t>
            </w:r>
          </w:p>
        </w:tc>
      </w:tr>
      <w:tr w:rsidR="00F670EC" w:rsidRPr="00907671" w14:paraId="166920C9" w14:textId="77777777" w:rsidTr="00A95D6C">
        <w:tc>
          <w:tcPr>
            <w:tcW w:w="1159" w:type="dxa"/>
            <w:tcBorders>
              <w:top w:val="nil"/>
              <w:left w:val="nil"/>
              <w:bottom w:val="single" w:sz="12" w:space="0" w:color="auto"/>
              <w:right w:val="nil"/>
            </w:tcBorders>
          </w:tcPr>
          <w:p w14:paraId="589DC697" w14:textId="77777777" w:rsidR="00F670EC" w:rsidRPr="00907671" w:rsidRDefault="00F670EC" w:rsidP="00A95D6C">
            <w:pPr>
              <w:adjustRightInd w:val="0"/>
              <w:snapToGrid w:val="0"/>
              <w:spacing w:after="120" w:line="228" w:lineRule="auto"/>
              <w:rPr>
                <w:rFonts w:eastAsia="Times New Roman"/>
                <w:b/>
                <w:snapToGrid w:val="0"/>
                <w:lang w:bidi="en-US"/>
              </w:rPr>
            </w:pPr>
            <w:r w:rsidRPr="00907671">
              <w:rPr>
                <w:rFonts w:eastAsia="Times New Roman"/>
                <w:b/>
                <w:snapToGrid w:val="0"/>
                <w:lang w:bidi="en-US"/>
              </w:rPr>
              <w:t>Manure</w:t>
            </w:r>
          </w:p>
        </w:tc>
        <w:tc>
          <w:tcPr>
            <w:tcW w:w="766" w:type="dxa"/>
            <w:tcBorders>
              <w:top w:val="nil"/>
              <w:left w:val="nil"/>
              <w:bottom w:val="single" w:sz="12" w:space="0" w:color="auto"/>
              <w:right w:val="nil"/>
            </w:tcBorders>
          </w:tcPr>
          <w:p w14:paraId="37D8774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0.1005</w:t>
            </w:r>
          </w:p>
        </w:tc>
        <w:tc>
          <w:tcPr>
            <w:tcW w:w="792" w:type="dxa"/>
            <w:tcBorders>
              <w:top w:val="nil"/>
              <w:left w:val="nil"/>
              <w:bottom w:val="single" w:sz="12" w:space="0" w:color="auto"/>
              <w:right w:val="nil"/>
            </w:tcBorders>
          </w:tcPr>
          <w:p w14:paraId="0665CD1F"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0.0279</w:t>
            </w:r>
          </w:p>
        </w:tc>
        <w:tc>
          <w:tcPr>
            <w:tcW w:w="1271" w:type="dxa"/>
            <w:tcBorders>
              <w:top w:val="nil"/>
              <w:left w:val="nil"/>
              <w:bottom w:val="single" w:sz="12" w:space="0" w:color="auto"/>
              <w:right w:val="nil"/>
            </w:tcBorders>
          </w:tcPr>
          <w:p w14:paraId="0A7AD351"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131.3</w:t>
            </w:r>
          </w:p>
        </w:tc>
        <w:tc>
          <w:tcPr>
            <w:tcW w:w="1856" w:type="dxa"/>
            <w:tcBorders>
              <w:top w:val="nil"/>
              <w:left w:val="nil"/>
              <w:bottom w:val="single" w:sz="12" w:space="0" w:color="auto"/>
              <w:right w:val="nil"/>
            </w:tcBorders>
          </w:tcPr>
          <w:p w14:paraId="25096E9E"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36.47</w:t>
            </w:r>
          </w:p>
        </w:tc>
        <w:tc>
          <w:tcPr>
            <w:tcW w:w="766" w:type="dxa"/>
            <w:tcBorders>
              <w:top w:val="nil"/>
              <w:left w:val="nil"/>
              <w:bottom w:val="single" w:sz="12" w:space="0" w:color="auto"/>
              <w:right w:val="nil"/>
            </w:tcBorders>
          </w:tcPr>
          <w:p w14:paraId="75E572F8"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0.0084</w:t>
            </w:r>
          </w:p>
        </w:tc>
        <w:tc>
          <w:tcPr>
            <w:tcW w:w="836" w:type="dxa"/>
            <w:tcBorders>
              <w:top w:val="nil"/>
              <w:left w:val="nil"/>
              <w:bottom w:val="single" w:sz="12" w:space="0" w:color="auto"/>
              <w:right w:val="nil"/>
            </w:tcBorders>
          </w:tcPr>
          <w:p w14:paraId="7E78908C"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0.0010</w:t>
            </w:r>
          </w:p>
        </w:tc>
        <w:tc>
          <w:tcPr>
            <w:tcW w:w="1701" w:type="dxa"/>
            <w:tcBorders>
              <w:top w:val="nil"/>
              <w:left w:val="nil"/>
              <w:bottom w:val="single" w:sz="12" w:space="0" w:color="auto"/>
              <w:right w:val="nil"/>
            </w:tcBorders>
          </w:tcPr>
          <w:p w14:paraId="724E3FD2"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118.3</w:t>
            </w:r>
          </w:p>
        </w:tc>
        <w:tc>
          <w:tcPr>
            <w:tcW w:w="1319" w:type="dxa"/>
            <w:tcBorders>
              <w:top w:val="nil"/>
              <w:left w:val="nil"/>
              <w:bottom w:val="single" w:sz="12" w:space="0" w:color="auto"/>
              <w:right w:val="nil"/>
            </w:tcBorders>
          </w:tcPr>
          <w:p w14:paraId="3EF349F5" w14:textId="77777777" w:rsidR="00F670EC" w:rsidRPr="00907671" w:rsidRDefault="00F670EC" w:rsidP="00A95D6C">
            <w:pPr>
              <w:adjustRightInd w:val="0"/>
              <w:snapToGrid w:val="0"/>
              <w:spacing w:after="120" w:line="228" w:lineRule="auto"/>
              <w:rPr>
                <w:rFonts w:eastAsia="Times New Roman"/>
                <w:bCs/>
                <w:snapToGrid w:val="0"/>
                <w:lang w:bidi="en-US"/>
              </w:rPr>
            </w:pPr>
            <w:r w:rsidRPr="00907671">
              <w:rPr>
                <w:rFonts w:eastAsia="Times New Roman"/>
                <w:bCs/>
                <w:snapToGrid w:val="0"/>
                <w:lang w:bidi="en-US"/>
              </w:rPr>
              <w:t>14.08</w:t>
            </w:r>
          </w:p>
        </w:tc>
      </w:tr>
    </w:tbl>
    <w:p w14:paraId="16643041" w14:textId="77777777" w:rsidR="00F670EC" w:rsidRDefault="00F670EC" w:rsidP="00F670EC"/>
    <w:sectPr w:rsidR="00F670E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0EC"/>
    <w:rsid w:val="00310AD7"/>
    <w:rsid w:val="007818F2"/>
    <w:rsid w:val="00F670E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44499"/>
  <w15:chartTrackingRefBased/>
  <w15:docId w15:val="{D5CC80F2-AF21-4A6A-BE16-D19937F10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schriftung">
    <w:name w:val="caption"/>
    <w:basedOn w:val="Standard"/>
    <w:next w:val="Standard"/>
    <w:uiPriority w:val="35"/>
    <w:unhideWhenUsed/>
    <w:qFormat/>
    <w:rsid w:val="00F670EC"/>
    <w:pPr>
      <w:spacing w:after="200" w:line="240" w:lineRule="auto"/>
      <w:jc w:val="both"/>
    </w:pPr>
    <w:rPr>
      <w:rFonts w:ascii="Palatino Linotype" w:eastAsia="SimSun" w:hAnsi="Palatino Linotype" w:cs="Times New Roman"/>
      <w:i/>
      <w:iCs/>
      <w:color w:val="44546A" w:themeColor="text2"/>
      <w:kern w:val="0"/>
      <w:sz w:val="18"/>
      <w:szCs w:val="18"/>
      <w:lang w:eastAsia="zh-CN"/>
      <w14:ligatures w14:val="none"/>
    </w:rPr>
  </w:style>
  <w:style w:type="table" w:styleId="Tabellenraster">
    <w:name w:val="Table Grid"/>
    <w:basedOn w:val="NormaleTabelle"/>
    <w:uiPriority w:val="59"/>
    <w:rsid w:val="00F670EC"/>
    <w:pPr>
      <w:spacing w:after="0" w:line="260" w:lineRule="atLeast"/>
      <w:jc w:val="both"/>
    </w:pPr>
    <w:rPr>
      <w:rFonts w:ascii="Palatino Linotype" w:eastAsia="SimSun" w:hAnsi="Palatino Linotype" w:cs="Times New Roman"/>
      <w:color w:val="000000"/>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66FA4155ABA4EB39131CB7A5D0DD687"/>
        <w:category>
          <w:name w:val="Allgemein"/>
          <w:gallery w:val="placeholder"/>
        </w:category>
        <w:types>
          <w:type w:val="bbPlcHdr"/>
        </w:types>
        <w:behaviors>
          <w:behavior w:val="content"/>
        </w:behaviors>
        <w:guid w:val="{48455E3F-7420-4AC2-98D1-0E050B93FA33}"/>
      </w:docPartPr>
      <w:docPartBody>
        <w:p w:rsidR="00B12874" w:rsidRDefault="00570EC7" w:rsidP="00570EC7">
          <w:pPr>
            <w:pStyle w:val="466FA4155ABA4EB39131CB7A5D0DD687"/>
          </w:pPr>
          <w:r w:rsidRPr="00C115C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EC7"/>
    <w:rsid w:val="00570EC7"/>
    <w:rsid w:val="00B12874"/>
    <w:rsid w:val="00D462E3"/>
    <w:rsid w:val="00FF585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570EC7"/>
    <w:rPr>
      <w:color w:val="808080"/>
    </w:rPr>
  </w:style>
  <w:style w:type="paragraph" w:customStyle="1" w:styleId="466FA4155ABA4EB39131CB7A5D0DD687">
    <w:name w:val="466FA4155ABA4EB39131CB7A5D0DD687"/>
    <w:rsid w:val="00570E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1634</Words>
  <Characters>10298</Characters>
  <Application>Microsoft Office Word</Application>
  <DocSecurity>0</DocSecurity>
  <Lines>85</Lines>
  <Paragraphs>23</Paragraphs>
  <ScaleCrop>false</ScaleCrop>
  <Company/>
  <LinksUpToDate>false</LinksUpToDate>
  <CharactersWithSpaces>11909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Benedikt Mueller</dc:creator>
  <cp:keywords/>
  <dc:description/>
  <cp:lastModifiedBy>Benedikt Müller</cp:lastModifiedBy>
  <cp:revision>2</cp:revision>
  <dcterms:created xsi:type="dcterms:W3CDTF">2023-09-29T11:51:00Z</dcterms:created>
  <dcterms:modified xsi:type="dcterms:W3CDTF">2023-11-02T17:02:00Z</dcterms:modified>
</cp:coreProperties>
</file>