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charts/chart1.xml" ContentType="application/vnd.openxmlformats-officedocument.drawingml.chart+xml"/>
  <Override PartName="/word/theme/themeOverride1.xml" ContentType="application/vnd.openxmlformats-officedocument.themeOverride+xml"/>
  <Override PartName="/word/header5.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F5ED614" w14:textId="63A81C8C" w:rsidR="007950FD" w:rsidRPr="00BE20CE" w:rsidRDefault="007950FD" w:rsidP="007950FD">
      <w:pPr>
        <w:jc w:val="center"/>
        <w:rPr>
          <w:b/>
        </w:rPr>
      </w:pPr>
      <w:r w:rsidRPr="00BE20CE">
        <w:rPr>
          <w:b/>
        </w:rPr>
        <w:t>Table of Contents Supporting Information</w:t>
      </w:r>
    </w:p>
    <w:p w14:paraId="5A9E7E9A" w14:textId="78F44355" w:rsidR="004A4CC5" w:rsidRDefault="00321BF8">
      <w:pPr>
        <w:pStyle w:val="Verzeichnis1"/>
        <w:rPr>
          <w:rFonts w:asciiTheme="minorHAnsi" w:eastAsiaTheme="minorEastAsia" w:hAnsiTheme="minorHAnsi"/>
          <w:b w:val="0"/>
          <w:sz w:val="22"/>
          <w:lang w:val="de-DE"/>
        </w:rPr>
      </w:pPr>
      <w:r>
        <w:rPr>
          <w:bCs/>
        </w:rPr>
        <w:fldChar w:fldCharType="begin"/>
      </w:r>
      <w:r>
        <w:rPr>
          <w:bCs/>
        </w:rPr>
        <w:instrText xml:space="preserve"> TOC \o "1-3" \h \z \u </w:instrText>
      </w:r>
      <w:r>
        <w:rPr>
          <w:bCs/>
        </w:rPr>
        <w:fldChar w:fldCharType="separate"/>
      </w:r>
      <w:hyperlink w:anchor="_Toc171684141" w:history="1">
        <w:r w:rsidR="004A4CC5" w:rsidRPr="00FF4DA3">
          <w:rPr>
            <w:rStyle w:val="Hyperlink"/>
          </w:rPr>
          <w:t>APPENDIX A Post Hoc Path Analysis (Subgroup of Participants &gt; 27 Years)</w:t>
        </w:r>
        <w:r w:rsidR="004A4CC5">
          <w:rPr>
            <w:webHidden/>
          </w:rPr>
          <w:tab/>
        </w:r>
        <w:r w:rsidR="004A4CC5">
          <w:rPr>
            <w:webHidden/>
          </w:rPr>
          <w:fldChar w:fldCharType="begin"/>
        </w:r>
        <w:r w:rsidR="004A4CC5">
          <w:rPr>
            <w:webHidden/>
          </w:rPr>
          <w:instrText xml:space="preserve"> PAGEREF _Toc171684141 \h </w:instrText>
        </w:r>
        <w:r w:rsidR="004A4CC5">
          <w:rPr>
            <w:webHidden/>
          </w:rPr>
        </w:r>
        <w:r w:rsidR="004A4CC5">
          <w:rPr>
            <w:webHidden/>
          </w:rPr>
          <w:fldChar w:fldCharType="separate"/>
        </w:r>
        <w:r w:rsidR="004A4CC5">
          <w:rPr>
            <w:webHidden/>
          </w:rPr>
          <w:t>3</w:t>
        </w:r>
        <w:r w:rsidR="004A4CC5">
          <w:rPr>
            <w:webHidden/>
          </w:rPr>
          <w:fldChar w:fldCharType="end"/>
        </w:r>
      </w:hyperlink>
    </w:p>
    <w:p w14:paraId="0D6BD176" w14:textId="626A4FF7" w:rsidR="004A4CC5" w:rsidRDefault="004A4CC5">
      <w:pPr>
        <w:pStyle w:val="Verzeichnis2"/>
        <w:tabs>
          <w:tab w:val="right" w:leader="dot" w:pos="9016"/>
        </w:tabs>
        <w:rPr>
          <w:rFonts w:asciiTheme="minorHAnsi" w:eastAsiaTheme="minorEastAsia" w:hAnsiTheme="minorHAnsi"/>
          <w:noProof/>
          <w:sz w:val="22"/>
          <w:lang w:val="de-DE" w:eastAsia="de-DE"/>
        </w:rPr>
      </w:pPr>
      <w:hyperlink w:anchor="_Toc171684142" w:history="1">
        <w:r w:rsidRPr="00FF4DA3">
          <w:rPr>
            <w:rStyle w:val="Hyperlink"/>
            <w:noProof/>
            <w:lang w:val="en-US" w:eastAsia="de-DE"/>
          </w:rPr>
          <w:t>Study 1</w:t>
        </w:r>
        <w:r>
          <w:rPr>
            <w:noProof/>
            <w:webHidden/>
          </w:rPr>
          <w:tab/>
        </w:r>
        <w:r>
          <w:rPr>
            <w:noProof/>
            <w:webHidden/>
          </w:rPr>
          <w:fldChar w:fldCharType="begin"/>
        </w:r>
        <w:r>
          <w:rPr>
            <w:noProof/>
            <w:webHidden/>
          </w:rPr>
          <w:instrText xml:space="preserve"> PAGEREF _Toc171684142 \h </w:instrText>
        </w:r>
        <w:r>
          <w:rPr>
            <w:noProof/>
            <w:webHidden/>
          </w:rPr>
        </w:r>
        <w:r>
          <w:rPr>
            <w:noProof/>
            <w:webHidden/>
          </w:rPr>
          <w:fldChar w:fldCharType="separate"/>
        </w:r>
        <w:r>
          <w:rPr>
            <w:noProof/>
            <w:webHidden/>
          </w:rPr>
          <w:t>3</w:t>
        </w:r>
        <w:r>
          <w:rPr>
            <w:noProof/>
            <w:webHidden/>
          </w:rPr>
          <w:fldChar w:fldCharType="end"/>
        </w:r>
      </w:hyperlink>
    </w:p>
    <w:p w14:paraId="7C4F447A" w14:textId="10B6725C" w:rsidR="004A4CC5" w:rsidRDefault="004A4CC5">
      <w:pPr>
        <w:pStyle w:val="Verzeichnis3"/>
        <w:tabs>
          <w:tab w:val="right" w:leader="dot" w:pos="9016"/>
        </w:tabs>
        <w:rPr>
          <w:rFonts w:asciiTheme="minorHAnsi" w:eastAsiaTheme="minorEastAsia" w:hAnsiTheme="minorHAnsi"/>
          <w:noProof/>
          <w:sz w:val="22"/>
          <w:lang w:val="de-DE" w:eastAsia="de-DE"/>
        </w:rPr>
      </w:pPr>
      <w:hyperlink w:anchor="_Toc171684143" w:history="1">
        <w:r w:rsidRPr="00FF4DA3">
          <w:rPr>
            <w:rStyle w:val="Hyperlink"/>
            <w:noProof/>
          </w:rPr>
          <w:t>Table A1</w:t>
        </w:r>
        <w:r>
          <w:rPr>
            <w:noProof/>
            <w:webHidden/>
          </w:rPr>
          <w:tab/>
        </w:r>
        <w:r>
          <w:rPr>
            <w:noProof/>
            <w:webHidden/>
          </w:rPr>
          <w:fldChar w:fldCharType="begin"/>
        </w:r>
        <w:r>
          <w:rPr>
            <w:noProof/>
            <w:webHidden/>
          </w:rPr>
          <w:instrText xml:space="preserve"> PAGEREF _Toc171684143 \h </w:instrText>
        </w:r>
        <w:r>
          <w:rPr>
            <w:noProof/>
            <w:webHidden/>
          </w:rPr>
        </w:r>
        <w:r>
          <w:rPr>
            <w:noProof/>
            <w:webHidden/>
          </w:rPr>
          <w:fldChar w:fldCharType="separate"/>
        </w:r>
        <w:r>
          <w:rPr>
            <w:noProof/>
            <w:webHidden/>
          </w:rPr>
          <w:t>3</w:t>
        </w:r>
        <w:r>
          <w:rPr>
            <w:noProof/>
            <w:webHidden/>
          </w:rPr>
          <w:fldChar w:fldCharType="end"/>
        </w:r>
      </w:hyperlink>
    </w:p>
    <w:p w14:paraId="0802E766" w14:textId="503015AB" w:rsidR="004A4CC5" w:rsidRDefault="004A4CC5">
      <w:pPr>
        <w:pStyle w:val="Verzeichnis3"/>
        <w:tabs>
          <w:tab w:val="right" w:leader="dot" w:pos="9016"/>
        </w:tabs>
        <w:rPr>
          <w:rFonts w:asciiTheme="minorHAnsi" w:eastAsiaTheme="minorEastAsia" w:hAnsiTheme="minorHAnsi"/>
          <w:noProof/>
          <w:sz w:val="22"/>
          <w:lang w:val="de-DE" w:eastAsia="de-DE"/>
        </w:rPr>
      </w:pPr>
      <w:hyperlink w:anchor="_Toc171684144" w:history="1">
        <w:r w:rsidRPr="00FF4DA3">
          <w:rPr>
            <w:rStyle w:val="Hyperlink"/>
            <w:noProof/>
          </w:rPr>
          <w:t>Table A2</w:t>
        </w:r>
        <w:r>
          <w:rPr>
            <w:noProof/>
            <w:webHidden/>
          </w:rPr>
          <w:tab/>
        </w:r>
        <w:r>
          <w:rPr>
            <w:noProof/>
            <w:webHidden/>
          </w:rPr>
          <w:fldChar w:fldCharType="begin"/>
        </w:r>
        <w:r>
          <w:rPr>
            <w:noProof/>
            <w:webHidden/>
          </w:rPr>
          <w:instrText xml:space="preserve"> PAGEREF _Toc171684144 \h </w:instrText>
        </w:r>
        <w:r>
          <w:rPr>
            <w:noProof/>
            <w:webHidden/>
          </w:rPr>
        </w:r>
        <w:r>
          <w:rPr>
            <w:noProof/>
            <w:webHidden/>
          </w:rPr>
          <w:fldChar w:fldCharType="separate"/>
        </w:r>
        <w:r>
          <w:rPr>
            <w:noProof/>
            <w:webHidden/>
          </w:rPr>
          <w:t>4</w:t>
        </w:r>
        <w:r>
          <w:rPr>
            <w:noProof/>
            <w:webHidden/>
          </w:rPr>
          <w:fldChar w:fldCharType="end"/>
        </w:r>
      </w:hyperlink>
    </w:p>
    <w:p w14:paraId="7273D6E5" w14:textId="1CDA077A" w:rsidR="004A4CC5" w:rsidRDefault="004A4CC5">
      <w:pPr>
        <w:pStyle w:val="Verzeichnis3"/>
        <w:tabs>
          <w:tab w:val="right" w:leader="dot" w:pos="9016"/>
        </w:tabs>
        <w:rPr>
          <w:rFonts w:asciiTheme="minorHAnsi" w:eastAsiaTheme="minorEastAsia" w:hAnsiTheme="minorHAnsi"/>
          <w:noProof/>
          <w:sz w:val="22"/>
          <w:lang w:val="de-DE" w:eastAsia="de-DE"/>
        </w:rPr>
      </w:pPr>
      <w:hyperlink w:anchor="_Toc171684145" w:history="1">
        <w:r w:rsidRPr="00FF4DA3">
          <w:rPr>
            <w:rStyle w:val="Hyperlink"/>
            <w:noProof/>
          </w:rPr>
          <w:t>Table A3</w:t>
        </w:r>
        <w:r>
          <w:rPr>
            <w:noProof/>
            <w:webHidden/>
          </w:rPr>
          <w:tab/>
        </w:r>
        <w:r>
          <w:rPr>
            <w:noProof/>
            <w:webHidden/>
          </w:rPr>
          <w:fldChar w:fldCharType="begin"/>
        </w:r>
        <w:r>
          <w:rPr>
            <w:noProof/>
            <w:webHidden/>
          </w:rPr>
          <w:instrText xml:space="preserve"> PAGEREF _Toc171684145 \h </w:instrText>
        </w:r>
        <w:r>
          <w:rPr>
            <w:noProof/>
            <w:webHidden/>
          </w:rPr>
        </w:r>
        <w:r>
          <w:rPr>
            <w:noProof/>
            <w:webHidden/>
          </w:rPr>
          <w:fldChar w:fldCharType="separate"/>
        </w:r>
        <w:r>
          <w:rPr>
            <w:noProof/>
            <w:webHidden/>
          </w:rPr>
          <w:t>4</w:t>
        </w:r>
        <w:r>
          <w:rPr>
            <w:noProof/>
            <w:webHidden/>
          </w:rPr>
          <w:fldChar w:fldCharType="end"/>
        </w:r>
      </w:hyperlink>
    </w:p>
    <w:p w14:paraId="6107FAC9" w14:textId="1D8DA44B" w:rsidR="004A4CC5" w:rsidRDefault="004A4CC5">
      <w:pPr>
        <w:pStyle w:val="Verzeichnis3"/>
        <w:tabs>
          <w:tab w:val="right" w:leader="dot" w:pos="9016"/>
        </w:tabs>
        <w:rPr>
          <w:rFonts w:asciiTheme="minorHAnsi" w:eastAsiaTheme="minorEastAsia" w:hAnsiTheme="minorHAnsi"/>
          <w:noProof/>
          <w:sz w:val="22"/>
          <w:lang w:val="de-DE" w:eastAsia="de-DE"/>
        </w:rPr>
      </w:pPr>
      <w:hyperlink w:anchor="_Toc171684146" w:history="1">
        <w:r w:rsidRPr="00FF4DA3">
          <w:rPr>
            <w:rStyle w:val="Hyperlink"/>
            <w:noProof/>
          </w:rPr>
          <w:t>Table A4</w:t>
        </w:r>
        <w:r>
          <w:rPr>
            <w:noProof/>
            <w:webHidden/>
          </w:rPr>
          <w:tab/>
        </w:r>
        <w:r>
          <w:rPr>
            <w:noProof/>
            <w:webHidden/>
          </w:rPr>
          <w:fldChar w:fldCharType="begin"/>
        </w:r>
        <w:r>
          <w:rPr>
            <w:noProof/>
            <w:webHidden/>
          </w:rPr>
          <w:instrText xml:space="preserve"> PAGEREF _Toc171684146 \h </w:instrText>
        </w:r>
        <w:r>
          <w:rPr>
            <w:noProof/>
            <w:webHidden/>
          </w:rPr>
        </w:r>
        <w:r>
          <w:rPr>
            <w:noProof/>
            <w:webHidden/>
          </w:rPr>
          <w:fldChar w:fldCharType="separate"/>
        </w:r>
        <w:r>
          <w:rPr>
            <w:noProof/>
            <w:webHidden/>
          </w:rPr>
          <w:t>5</w:t>
        </w:r>
        <w:r>
          <w:rPr>
            <w:noProof/>
            <w:webHidden/>
          </w:rPr>
          <w:fldChar w:fldCharType="end"/>
        </w:r>
      </w:hyperlink>
    </w:p>
    <w:p w14:paraId="0A2CEAEE" w14:textId="725AF4D4" w:rsidR="004A4CC5" w:rsidRDefault="004A4CC5">
      <w:pPr>
        <w:pStyle w:val="Verzeichnis2"/>
        <w:tabs>
          <w:tab w:val="right" w:leader="dot" w:pos="9016"/>
        </w:tabs>
        <w:rPr>
          <w:rFonts w:asciiTheme="minorHAnsi" w:eastAsiaTheme="minorEastAsia" w:hAnsiTheme="minorHAnsi"/>
          <w:noProof/>
          <w:sz w:val="22"/>
          <w:lang w:val="de-DE" w:eastAsia="de-DE"/>
        </w:rPr>
      </w:pPr>
      <w:hyperlink w:anchor="_Toc171684147" w:history="1">
        <w:r w:rsidRPr="00FF4DA3">
          <w:rPr>
            <w:rStyle w:val="Hyperlink"/>
            <w:noProof/>
            <w:lang w:val="en-US" w:eastAsia="de-DE"/>
          </w:rPr>
          <w:t>Study 2</w:t>
        </w:r>
        <w:r>
          <w:rPr>
            <w:noProof/>
            <w:webHidden/>
          </w:rPr>
          <w:tab/>
        </w:r>
        <w:r>
          <w:rPr>
            <w:noProof/>
            <w:webHidden/>
          </w:rPr>
          <w:fldChar w:fldCharType="begin"/>
        </w:r>
        <w:r>
          <w:rPr>
            <w:noProof/>
            <w:webHidden/>
          </w:rPr>
          <w:instrText xml:space="preserve"> PAGEREF _Toc171684147 \h </w:instrText>
        </w:r>
        <w:r>
          <w:rPr>
            <w:noProof/>
            <w:webHidden/>
          </w:rPr>
        </w:r>
        <w:r>
          <w:rPr>
            <w:noProof/>
            <w:webHidden/>
          </w:rPr>
          <w:fldChar w:fldCharType="separate"/>
        </w:r>
        <w:r>
          <w:rPr>
            <w:noProof/>
            <w:webHidden/>
          </w:rPr>
          <w:t>6</w:t>
        </w:r>
        <w:r>
          <w:rPr>
            <w:noProof/>
            <w:webHidden/>
          </w:rPr>
          <w:fldChar w:fldCharType="end"/>
        </w:r>
      </w:hyperlink>
    </w:p>
    <w:p w14:paraId="783D743D" w14:textId="29938F3F" w:rsidR="004A4CC5" w:rsidRDefault="004A4CC5">
      <w:pPr>
        <w:pStyle w:val="Verzeichnis3"/>
        <w:tabs>
          <w:tab w:val="right" w:leader="dot" w:pos="9016"/>
        </w:tabs>
        <w:rPr>
          <w:rFonts w:asciiTheme="minorHAnsi" w:eastAsiaTheme="minorEastAsia" w:hAnsiTheme="minorHAnsi"/>
          <w:noProof/>
          <w:sz w:val="22"/>
          <w:lang w:val="de-DE" w:eastAsia="de-DE"/>
        </w:rPr>
      </w:pPr>
      <w:hyperlink w:anchor="_Toc171684148" w:history="1">
        <w:r w:rsidRPr="00FF4DA3">
          <w:rPr>
            <w:rStyle w:val="Hyperlink"/>
            <w:noProof/>
          </w:rPr>
          <w:t>Table A5</w:t>
        </w:r>
        <w:r>
          <w:rPr>
            <w:noProof/>
            <w:webHidden/>
          </w:rPr>
          <w:tab/>
        </w:r>
        <w:r>
          <w:rPr>
            <w:noProof/>
            <w:webHidden/>
          </w:rPr>
          <w:fldChar w:fldCharType="begin"/>
        </w:r>
        <w:r>
          <w:rPr>
            <w:noProof/>
            <w:webHidden/>
          </w:rPr>
          <w:instrText xml:space="preserve"> PAGEREF _Toc171684148 \h </w:instrText>
        </w:r>
        <w:r>
          <w:rPr>
            <w:noProof/>
            <w:webHidden/>
          </w:rPr>
        </w:r>
        <w:r>
          <w:rPr>
            <w:noProof/>
            <w:webHidden/>
          </w:rPr>
          <w:fldChar w:fldCharType="separate"/>
        </w:r>
        <w:r>
          <w:rPr>
            <w:noProof/>
            <w:webHidden/>
          </w:rPr>
          <w:t>6</w:t>
        </w:r>
        <w:r>
          <w:rPr>
            <w:noProof/>
            <w:webHidden/>
          </w:rPr>
          <w:fldChar w:fldCharType="end"/>
        </w:r>
      </w:hyperlink>
    </w:p>
    <w:p w14:paraId="68A148CF" w14:textId="0777C961" w:rsidR="004A4CC5" w:rsidRDefault="004A4CC5">
      <w:pPr>
        <w:pStyle w:val="Verzeichnis3"/>
        <w:tabs>
          <w:tab w:val="right" w:leader="dot" w:pos="9016"/>
        </w:tabs>
        <w:rPr>
          <w:rFonts w:asciiTheme="minorHAnsi" w:eastAsiaTheme="minorEastAsia" w:hAnsiTheme="minorHAnsi"/>
          <w:noProof/>
          <w:sz w:val="22"/>
          <w:lang w:val="de-DE" w:eastAsia="de-DE"/>
        </w:rPr>
      </w:pPr>
      <w:hyperlink w:anchor="_Toc171684149" w:history="1">
        <w:r w:rsidRPr="00FF4DA3">
          <w:rPr>
            <w:rStyle w:val="Hyperlink"/>
            <w:noProof/>
          </w:rPr>
          <w:t>Table A6</w:t>
        </w:r>
        <w:r>
          <w:rPr>
            <w:noProof/>
            <w:webHidden/>
          </w:rPr>
          <w:tab/>
        </w:r>
        <w:r>
          <w:rPr>
            <w:noProof/>
            <w:webHidden/>
          </w:rPr>
          <w:fldChar w:fldCharType="begin"/>
        </w:r>
        <w:r>
          <w:rPr>
            <w:noProof/>
            <w:webHidden/>
          </w:rPr>
          <w:instrText xml:space="preserve"> PAGEREF _Toc171684149 \h </w:instrText>
        </w:r>
        <w:r>
          <w:rPr>
            <w:noProof/>
            <w:webHidden/>
          </w:rPr>
        </w:r>
        <w:r>
          <w:rPr>
            <w:noProof/>
            <w:webHidden/>
          </w:rPr>
          <w:fldChar w:fldCharType="separate"/>
        </w:r>
        <w:r>
          <w:rPr>
            <w:noProof/>
            <w:webHidden/>
          </w:rPr>
          <w:t>7</w:t>
        </w:r>
        <w:r>
          <w:rPr>
            <w:noProof/>
            <w:webHidden/>
          </w:rPr>
          <w:fldChar w:fldCharType="end"/>
        </w:r>
      </w:hyperlink>
    </w:p>
    <w:p w14:paraId="0E7328C2" w14:textId="411D17F9" w:rsidR="004A4CC5" w:rsidRDefault="004A4CC5">
      <w:pPr>
        <w:pStyle w:val="Verzeichnis3"/>
        <w:tabs>
          <w:tab w:val="right" w:leader="dot" w:pos="9016"/>
        </w:tabs>
        <w:rPr>
          <w:rFonts w:asciiTheme="minorHAnsi" w:eastAsiaTheme="minorEastAsia" w:hAnsiTheme="minorHAnsi"/>
          <w:noProof/>
          <w:sz w:val="22"/>
          <w:lang w:val="de-DE" w:eastAsia="de-DE"/>
        </w:rPr>
      </w:pPr>
      <w:hyperlink w:anchor="_Toc171684150" w:history="1">
        <w:r w:rsidRPr="00FF4DA3">
          <w:rPr>
            <w:rStyle w:val="Hyperlink"/>
            <w:noProof/>
          </w:rPr>
          <w:t>Table A7</w:t>
        </w:r>
        <w:r>
          <w:rPr>
            <w:noProof/>
            <w:webHidden/>
          </w:rPr>
          <w:tab/>
        </w:r>
        <w:r>
          <w:rPr>
            <w:noProof/>
            <w:webHidden/>
          </w:rPr>
          <w:fldChar w:fldCharType="begin"/>
        </w:r>
        <w:r>
          <w:rPr>
            <w:noProof/>
            <w:webHidden/>
          </w:rPr>
          <w:instrText xml:space="preserve"> PAGEREF _Toc171684150 \h </w:instrText>
        </w:r>
        <w:r>
          <w:rPr>
            <w:noProof/>
            <w:webHidden/>
          </w:rPr>
        </w:r>
        <w:r>
          <w:rPr>
            <w:noProof/>
            <w:webHidden/>
          </w:rPr>
          <w:fldChar w:fldCharType="separate"/>
        </w:r>
        <w:r>
          <w:rPr>
            <w:noProof/>
            <w:webHidden/>
          </w:rPr>
          <w:t>7</w:t>
        </w:r>
        <w:r>
          <w:rPr>
            <w:noProof/>
            <w:webHidden/>
          </w:rPr>
          <w:fldChar w:fldCharType="end"/>
        </w:r>
      </w:hyperlink>
    </w:p>
    <w:p w14:paraId="72EF621B" w14:textId="584D538A" w:rsidR="004A4CC5" w:rsidRDefault="004A4CC5">
      <w:pPr>
        <w:pStyle w:val="Verzeichnis3"/>
        <w:tabs>
          <w:tab w:val="right" w:leader="dot" w:pos="9016"/>
        </w:tabs>
        <w:rPr>
          <w:rFonts w:asciiTheme="minorHAnsi" w:eastAsiaTheme="minorEastAsia" w:hAnsiTheme="minorHAnsi"/>
          <w:noProof/>
          <w:sz w:val="22"/>
          <w:lang w:val="de-DE" w:eastAsia="de-DE"/>
        </w:rPr>
      </w:pPr>
      <w:hyperlink w:anchor="_Toc171684151" w:history="1">
        <w:r w:rsidRPr="00FF4DA3">
          <w:rPr>
            <w:rStyle w:val="Hyperlink"/>
            <w:noProof/>
          </w:rPr>
          <w:t>Table A8</w:t>
        </w:r>
        <w:r>
          <w:rPr>
            <w:noProof/>
            <w:webHidden/>
          </w:rPr>
          <w:tab/>
        </w:r>
        <w:r>
          <w:rPr>
            <w:noProof/>
            <w:webHidden/>
          </w:rPr>
          <w:fldChar w:fldCharType="begin"/>
        </w:r>
        <w:r>
          <w:rPr>
            <w:noProof/>
            <w:webHidden/>
          </w:rPr>
          <w:instrText xml:space="preserve"> PAGEREF _Toc171684151 \h </w:instrText>
        </w:r>
        <w:r>
          <w:rPr>
            <w:noProof/>
            <w:webHidden/>
          </w:rPr>
        </w:r>
        <w:r>
          <w:rPr>
            <w:noProof/>
            <w:webHidden/>
          </w:rPr>
          <w:fldChar w:fldCharType="separate"/>
        </w:r>
        <w:r>
          <w:rPr>
            <w:noProof/>
            <w:webHidden/>
          </w:rPr>
          <w:t>8</w:t>
        </w:r>
        <w:r>
          <w:rPr>
            <w:noProof/>
            <w:webHidden/>
          </w:rPr>
          <w:fldChar w:fldCharType="end"/>
        </w:r>
      </w:hyperlink>
    </w:p>
    <w:p w14:paraId="64939886" w14:textId="55FD676F" w:rsidR="004A4CC5" w:rsidRDefault="004A4CC5">
      <w:pPr>
        <w:pStyle w:val="Verzeichnis2"/>
        <w:tabs>
          <w:tab w:val="right" w:leader="dot" w:pos="9016"/>
        </w:tabs>
        <w:rPr>
          <w:rFonts w:asciiTheme="minorHAnsi" w:eastAsiaTheme="minorEastAsia" w:hAnsiTheme="minorHAnsi"/>
          <w:noProof/>
          <w:sz w:val="22"/>
          <w:lang w:val="de-DE" w:eastAsia="de-DE"/>
        </w:rPr>
      </w:pPr>
      <w:hyperlink w:anchor="_Toc171684152" w:history="1">
        <w:r w:rsidRPr="00FF4DA3">
          <w:rPr>
            <w:rStyle w:val="Hyperlink"/>
            <w:noProof/>
            <w:lang w:val="en-US" w:eastAsia="de-DE"/>
          </w:rPr>
          <w:t>Contrasting the Full Sample Analyses and Subsample Analyses</w:t>
        </w:r>
        <w:r>
          <w:rPr>
            <w:noProof/>
            <w:webHidden/>
          </w:rPr>
          <w:tab/>
        </w:r>
        <w:r>
          <w:rPr>
            <w:noProof/>
            <w:webHidden/>
          </w:rPr>
          <w:fldChar w:fldCharType="begin"/>
        </w:r>
        <w:r>
          <w:rPr>
            <w:noProof/>
            <w:webHidden/>
          </w:rPr>
          <w:instrText xml:space="preserve"> PAGEREF _Toc171684152 \h </w:instrText>
        </w:r>
        <w:r>
          <w:rPr>
            <w:noProof/>
            <w:webHidden/>
          </w:rPr>
        </w:r>
        <w:r>
          <w:rPr>
            <w:noProof/>
            <w:webHidden/>
          </w:rPr>
          <w:fldChar w:fldCharType="separate"/>
        </w:r>
        <w:r>
          <w:rPr>
            <w:noProof/>
            <w:webHidden/>
          </w:rPr>
          <w:t>9</w:t>
        </w:r>
        <w:r>
          <w:rPr>
            <w:noProof/>
            <w:webHidden/>
          </w:rPr>
          <w:fldChar w:fldCharType="end"/>
        </w:r>
      </w:hyperlink>
    </w:p>
    <w:p w14:paraId="0D4F2A1E" w14:textId="6E60F5EB" w:rsidR="004A4CC5" w:rsidRDefault="004A4CC5">
      <w:pPr>
        <w:pStyle w:val="Verzeichnis3"/>
        <w:tabs>
          <w:tab w:val="right" w:leader="dot" w:pos="9016"/>
        </w:tabs>
        <w:rPr>
          <w:rFonts w:asciiTheme="minorHAnsi" w:eastAsiaTheme="minorEastAsia" w:hAnsiTheme="minorHAnsi"/>
          <w:noProof/>
          <w:sz w:val="22"/>
          <w:lang w:val="de-DE" w:eastAsia="de-DE"/>
        </w:rPr>
      </w:pPr>
      <w:hyperlink w:anchor="_Toc171684153" w:history="1">
        <w:r w:rsidRPr="00FF4DA3">
          <w:rPr>
            <w:rStyle w:val="Hyperlink"/>
            <w:noProof/>
          </w:rPr>
          <w:t>Table A9</w:t>
        </w:r>
        <w:r>
          <w:rPr>
            <w:noProof/>
            <w:webHidden/>
          </w:rPr>
          <w:tab/>
        </w:r>
        <w:bookmarkStart w:id="0" w:name="_GoBack"/>
        <w:bookmarkEnd w:id="0"/>
        <w:r>
          <w:rPr>
            <w:noProof/>
            <w:webHidden/>
          </w:rPr>
          <w:fldChar w:fldCharType="begin"/>
        </w:r>
        <w:r>
          <w:rPr>
            <w:noProof/>
            <w:webHidden/>
          </w:rPr>
          <w:instrText xml:space="preserve"> PAGEREF _Toc171684153 \h </w:instrText>
        </w:r>
        <w:r>
          <w:rPr>
            <w:noProof/>
            <w:webHidden/>
          </w:rPr>
        </w:r>
        <w:r>
          <w:rPr>
            <w:noProof/>
            <w:webHidden/>
          </w:rPr>
          <w:fldChar w:fldCharType="separate"/>
        </w:r>
        <w:r>
          <w:rPr>
            <w:noProof/>
            <w:webHidden/>
          </w:rPr>
          <w:t>9</w:t>
        </w:r>
        <w:r>
          <w:rPr>
            <w:noProof/>
            <w:webHidden/>
          </w:rPr>
          <w:fldChar w:fldCharType="end"/>
        </w:r>
      </w:hyperlink>
    </w:p>
    <w:p w14:paraId="310F87C8" w14:textId="71012855" w:rsidR="004A4CC5" w:rsidRDefault="004A4CC5">
      <w:pPr>
        <w:pStyle w:val="Verzeichnis1"/>
        <w:rPr>
          <w:rFonts w:asciiTheme="minorHAnsi" w:eastAsiaTheme="minorEastAsia" w:hAnsiTheme="minorHAnsi"/>
          <w:b w:val="0"/>
          <w:sz w:val="22"/>
          <w:lang w:val="de-DE"/>
        </w:rPr>
      </w:pPr>
      <w:hyperlink w:anchor="_Toc171684154" w:history="1">
        <w:r w:rsidRPr="00FF4DA3">
          <w:rPr>
            <w:rStyle w:val="Hyperlink"/>
          </w:rPr>
          <w:t>APPENDIX B Post Hoc Path Analysis (Directional Age Difference)</w:t>
        </w:r>
        <w:r>
          <w:rPr>
            <w:webHidden/>
          </w:rPr>
          <w:tab/>
        </w:r>
        <w:r>
          <w:rPr>
            <w:webHidden/>
          </w:rPr>
          <w:fldChar w:fldCharType="begin"/>
        </w:r>
        <w:r>
          <w:rPr>
            <w:webHidden/>
          </w:rPr>
          <w:instrText xml:space="preserve"> PAGEREF _Toc171684154 \h </w:instrText>
        </w:r>
        <w:r>
          <w:rPr>
            <w:webHidden/>
          </w:rPr>
        </w:r>
        <w:r>
          <w:rPr>
            <w:webHidden/>
          </w:rPr>
          <w:fldChar w:fldCharType="separate"/>
        </w:r>
        <w:r>
          <w:rPr>
            <w:webHidden/>
          </w:rPr>
          <w:t>13</w:t>
        </w:r>
        <w:r>
          <w:rPr>
            <w:webHidden/>
          </w:rPr>
          <w:fldChar w:fldCharType="end"/>
        </w:r>
      </w:hyperlink>
    </w:p>
    <w:p w14:paraId="3BD8D70D" w14:textId="24E10661" w:rsidR="004A4CC5" w:rsidRDefault="004A4CC5">
      <w:pPr>
        <w:pStyle w:val="Verzeichnis2"/>
        <w:tabs>
          <w:tab w:val="right" w:leader="dot" w:pos="9016"/>
        </w:tabs>
        <w:rPr>
          <w:rFonts w:asciiTheme="minorHAnsi" w:eastAsiaTheme="minorEastAsia" w:hAnsiTheme="minorHAnsi"/>
          <w:noProof/>
          <w:sz w:val="22"/>
          <w:lang w:val="de-DE" w:eastAsia="de-DE"/>
        </w:rPr>
      </w:pPr>
      <w:hyperlink w:anchor="_Toc171684155" w:history="1">
        <w:r w:rsidRPr="00FF4DA3">
          <w:rPr>
            <w:rStyle w:val="Hyperlink"/>
            <w:noProof/>
          </w:rPr>
          <w:t>Study</w:t>
        </w:r>
        <w:r w:rsidRPr="00FF4DA3">
          <w:rPr>
            <w:rStyle w:val="Hyperlink"/>
            <w:noProof/>
            <w:lang w:val="en-US" w:eastAsia="de-DE"/>
          </w:rPr>
          <w:t xml:space="preserve"> 1</w:t>
        </w:r>
        <w:r>
          <w:rPr>
            <w:noProof/>
            <w:webHidden/>
          </w:rPr>
          <w:tab/>
        </w:r>
        <w:r>
          <w:rPr>
            <w:noProof/>
            <w:webHidden/>
          </w:rPr>
          <w:fldChar w:fldCharType="begin"/>
        </w:r>
        <w:r>
          <w:rPr>
            <w:noProof/>
            <w:webHidden/>
          </w:rPr>
          <w:instrText xml:space="preserve"> PAGEREF _Toc171684155 \h </w:instrText>
        </w:r>
        <w:r>
          <w:rPr>
            <w:noProof/>
            <w:webHidden/>
          </w:rPr>
        </w:r>
        <w:r>
          <w:rPr>
            <w:noProof/>
            <w:webHidden/>
          </w:rPr>
          <w:fldChar w:fldCharType="separate"/>
        </w:r>
        <w:r>
          <w:rPr>
            <w:noProof/>
            <w:webHidden/>
          </w:rPr>
          <w:t>13</w:t>
        </w:r>
        <w:r>
          <w:rPr>
            <w:noProof/>
            <w:webHidden/>
          </w:rPr>
          <w:fldChar w:fldCharType="end"/>
        </w:r>
      </w:hyperlink>
    </w:p>
    <w:p w14:paraId="08BEEDEF" w14:textId="0573CB0B" w:rsidR="004A4CC5" w:rsidRDefault="004A4CC5">
      <w:pPr>
        <w:pStyle w:val="Verzeichnis3"/>
        <w:tabs>
          <w:tab w:val="right" w:leader="dot" w:pos="9016"/>
        </w:tabs>
        <w:rPr>
          <w:rFonts w:asciiTheme="minorHAnsi" w:eastAsiaTheme="minorEastAsia" w:hAnsiTheme="minorHAnsi"/>
          <w:noProof/>
          <w:sz w:val="22"/>
          <w:lang w:val="de-DE" w:eastAsia="de-DE"/>
        </w:rPr>
      </w:pPr>
      <w:hyperlink w:anchor="_Toc171684156" w:history="1">
        <w:r w:rsidRPr="00FF4DA3">
          <w:rPr>
            <w:rStyle w:val="Hyperlink"/>
            <w:noProof/>
          </w:rPr>
          <w:t>Table B1</w:t>
        </w:r>
        <w:r>
          <w:rPr>
            <w:noProof/>
            <w:webHidden/>
          </w:rPr>
          <w:tab/>
        </w:r>
        <w:r>
          <w:rPr>
            <w:noProof/>
            <w:webHidden/>
          </w:rPr>
          <w:fldChar w:fldCharType="begin"/>
        </w:r>
        <w:r>
          <w:rPr>
            <w:noProof/>
            <w:webHidden/>
          </w:rPr>
          <w:instrText xml:space="preserve"> PAGEREF _Toc171684156 \h </w:instrText>
        </w:r>
        <w:r>
          <w:rPr>
            <w:noProof/>
            <w:webHidden/>
          </w:rPr>
        </w:r>
        <w:r>
          <w:rPr>
            <w:noProof/>
            <w:webHidden/>
          </w:rPr>
          <w:fldChar w:fldCharType="separate"/>
        </w:r>
        <w:r>
          <w:rPr>
            <w:noProof/>
            <w:webHidden/>
          </w:rPr>
          <w:t>13</w:t>
        </w:r>
        <w:r>
          <w:rPr>
            <w:noProof/>
            <w:webHidden/>
          </w:rPr>
          <w:fldChar w:fldCharType="end"/>
        </w:r>
      </w:hyperlink>
    </w:p>
    <w:p w14:paraId="1FBAA5FE" w14:textId="298E0028" w:rsidR="004A4CC5" w:rsidRDefault="004A4CC5">
      <w:pPr>
        <w:pStyle w:val="Verzeichnis3"/>
        <w:tabs>
          <w:tab w:val="right" w:leader="dot" w:pos="9016"/>
        </w:tabs>
        <w:rPr>
          <w:rFonts w:asciiTheme="minorHAnsi" w:eastAsiaTheme="minorEastAsia" w:hAnsiTheme="minorHAnsi"/>
          <w:noProof/>
          <w:sz w:val="22"/>
          <w:lang w:val="de-DE" w:eastAsia="de-DE"/>
        </w:rPr>
      </w:pPr>
      <w:hyperlink w:anchor="_Toc171684157" w:history="1">
        <w:r w:rsidRPr="00FF4DA3">
          <w:rPr>
            <w:rStyle w:val="Hyperlink"/>
            <w:noProof/>
          </w:rPr>
          <w:t>Table B2</w:t>
        </w:r>
        <w:r>
          <w:rPr>
            <w:noProof/>
            <w:webHidden/>
          </w:rPr>
          <w:tab/>
        </w:r>
        <w:r>
          <w:rPr>
            <w:noProof/>
            <w:webHidden/>
          </w:rPr>
          <w:fldChar w:fldCharType="begin"/>
        </w:r>
        <w:r>
          <w:rPr>
            <w:noProof/>
            <w:webHidden/>
          </w:rPr>
          <w:instrText xml:space="preserve"> PAGEREF _Toc171684157 \h </w:instrText>
        </w:r>
        <w:r>
          <w:rPr>
            <w:noProof/>
            <w:webHidden/>
          </w:rPr>
        </w:r>
        <w:r>
          <w:rPr>
            <w:noProof/>
            <w:webHidden/>
          </w:rPr>
          <w:fldChar w:fldCharType="separate"/>
        </w:r>
        <w:r>
          <w:rPr>
            <w:noProof/>
            <w:webHidden/>
          </w:rPr>
          <w:t>14</w:t>
        </w:r>
        <w:r>
          <w:rPr>
            <w:noProof/>
            <w:webHidden/>
          </w:rPr>
          <w:fldChar w:fldCharType="end"/>
        </w:r>
      </w:hyperlink>
    </w:p>
    <w:p w14:paraId="567ED5A4" w14:textId="704D37BE" w:rsidR="004A4CC5" w:rsidRDefault="004A4CC5">
      <w:pPr>
        <w:pStyle w:val="Verzeichnis3"/>
        <w:tabs>
          <w:tab w:val="right" w:leader="dot" w:pos="9016"/>
        </w:tabs>
        <w:rPr>
          <w:rFonts w:asciiTheme="minorHAnsi" w:eastAsiaTheme="minorEastAsia" w:hAnsiTheme="minorHAnsi"/>
          <w:noProof/>
          <w:sz w:val="22"/>
          <w:lang w:val="de-DE" w:eastAsia="de-DE"/>
        </w:rPr>
      </w:pPr>
      <w:hyperlink w:anchor="_Toc171684158" w:history="1">
        <w:r w:rsidRPr="00FF4DA3">
          <w:rPr>
            <w:rStyle w:val="Hyperlink"/>
            <w:noProof/>
          </w:rPr>
          <w:t>Table B3</w:t>
        </w:r>
        <w:r>
          <w:rPr>
            <w:noProof/>
            <w:webHidden/>
          </w:rPr>
          <w:tab/>
        </w:r>
        <w:r>
          <w:rPr>
            <w:noProof/>
            <w:webHidden/>
          </w:rPr>
          <w:fldChar w:fldCharType="begin"/>
        </w:r>
        <w:r>
          <w:rPr>
            <w:noProof/>
            <w:webHidden/>
          </w:rPr>
          <w:instrText xml:space="preserve"> PAGEREF _Toc171684158 \h </w:instrText>
        </w:r>
        <w:r>
          <w:rPr>
            <w:noProof/>
            <w:webHidden/>
          </w:rPr>
        </w:r>
        <w:r>
          <w:rPr>
            <w:noProof/>
            <w:webHidden/>
          </w:rPr>
          <w:fldChar w:fldCharType="separate"/>
        </w:r>
        <w:r>
          <w:rPr>
            <w:noProof/>
            <w:webHidden/>
          </w:rPr>
          <w:t>14</w:t>
        </w:r>
        <w:r>
          <w:rPr>
            <w:noProof/>
            <w:webHidden/>
          </w:rPr>
          <w:fldChar w:fldCharType="end"/>
        </w:r>
      </w:hyperlink>
    </w:p>
    <w:p w14:paraId="5AD6E2A5" w14:textId="3B2D4076" w:rsidR="004A4CC5" w:rsidRDefault="004A4CC5">
      <w:pPr>
        <w:pStyle w:val="Verzeichnis3"/>
        <w:tabs>
          <w:tab w:val="right" w:leader="dot" w:pos="9016"/>
        </w:tabs>
        <w:rPr>
          <w:rFonts w:asciiTheme="minorHAnsi" w:eastAsiaTheme="minorEastAsia" w:hAnsiTheme="minorHAnsi"/>
          <w:noProof/>
          <w:sz w:val="22"/>
          <w:lang w:val="de-DE" w:eastAsia="de-DE"/>
        </w:rPr>
      </w:pPr>
      <w:hyperlink w:anchor="_Toc171684159" w:history="1">
        <w:r w:rsidRPr="00FF4DA3">
          <w:rPr>
            <w:rStyle w:val="Hyperlink"/>
            <w:noProof/>
          </w:rPr>
          <w:t>Table B4</w:t>
        </w:r>
        <w:r>
          <w:rPr>
            <w:noProof/>
            <w:webHidden/>
          </w:rPr>
          <w:tab/>
        </w:r>
        <w:r>
          <w:rPr>
            <w:noProof/>
            <w:webHidden/>
          </w:rPr>
          <w:fldChar w:fldCharType="begin"/>
        </w:r>
        <w:r>
          <w:rPr>
            <w:noProof/>
            <w:webHidden/>
          </w:rPr>
          <w:instrText xml:space="preserve"> PAGEREF _Toc171684159 \h </w:instrText>
        </w:r>
        <w:r>
          <w:rPr>
            <w:noProof/>
            <w:webHidden/>
          </w:rPr>
        </w:r>
        <w:r>
          <w:rPr>
            <w:noProof/>
            <w:webHidden/>
          </w:rPr>
          <w:fldChar w:fldCharType="separate"/>
        </w:r>
        <w:r>
          <w:rPr>
            <w:noProof/>
            <w:webHidden/>
          </w:rPr>
          <w:t>15</w:t>
        </w:r>
        <w:r>
          <w:rPr>
            <w:noProof/>
            <w:webHidden/>
          </w:rPr>
          <w:fldChar w:fldCharType="end"/>
        </w:r>
      </w:hyperlink>
    </w:p>
    <w:p w14:paraId="00C1CDA1" w14:textId="2B9E7BD8" w:rsidR="004A4CC5" w:rsidRDefault="004A4CC5">
      <w:pPr>
        <w:pStyle w:val="Verzeichnis2"/>
        <w:tabs>
          <w:tab w:val="right" w:leader="dot" w:pos="9016"/>
        </w:tabs>
        <w:rPr>
          <w:rFonts w:asciiTheme="minorHAnsi" w:eastAsiaTheme="minorEastAsia" w:hAnsiTheme="minorHAnsi"/>
          <w:noProof/>
          <w:sz w:val="22"/>
          <w:lang w:val="de-DE" w:eastAsia="de-DE"/>
        </w:rPr>
      </w:pPr>
      <w:hyperlink w:anchor="_Toc171684160" w:history="1">
        <w:r w:rsidRPr="00FF4DA3">
          <w:rPr>
            <w:rStyle w:val="Hyperlink"/>
            <w:noProof/>
            <w:lang w:val="en-US" w:eastAsia="de-DE"/>
          </w:rPr>
          <w:t>Study 2</w:t>
        </w:r>
        <w:r>
          <w:rPr>
            <w:noProof/>
            <w:webHidden/>
          </w:rPr>
          <w:tab/>
        </w:r>
        <w:r>
          <w:rPr>
            <w:noProof/>
            <w:webHidden/>
          </w:rPr>
          <w:fldChar w:fldCharType="begin"/>
        </w:r>
        <w:r>
          <w:rPr>
            <w:noProof/>
            <w:webHidden/>
          </w:rPr>
          <w:instrText xml:space="preserve"> PAGEREF _Toc171684160 \h </w:instrText>
        </w:r>
        <w:r>
          <w:rPr>
            <w:noProof/>
            <w:webHidden/>
          </w:rPr>
        </w:r>
        <w:r>
          <w:rPr>
            <w:noProof/>
            <w:webHidden/>
          </w:rPr>
          <w:fldChar w:fldCharType="separate"/>
        </w:r>
        <w:r>
          <w:rPr>
            <w:noProof/>
            <w:webHidden/>
          </w:rPr>
          <w:t>16</w:t>
        </w:r>
        <w:r>
          <w:rPr>
            <w:noProof/>
            <w:webHidden/>
          </w:rPr>
          <w:fldChar w:fldCharType="end"/>
        </w:r>
      </w:hyperlink>
    </w:p>
    <w:p w14:paraId="25FA4C5E" w14:textId="7A9A4863" w:rsidR="004A4CC5" w:rsidRDefault="004A4CC5">
      <w:pPr>
        <w:pStyle w:val="Verzeichnis3"/>
        <w:tabs>
          <w:tab w:val="right" w:leader="dot" w:pos="9016"/>
        </w:tabs>
        <w:rPr>
          <w:rFonts w:asciiTheme="minorHAnsi" w:eastAsiaTheme="minorEastAsia" w:hAnsiTheme="minorHAnsi"/>
          <w:noProof/>
          <w:sz w:val="22"/>
          <w:lang w:val="de-DE" w:eastAsia="de-DE"/>
        </w:rPr>
      </w:pPr>
      <w:hyperlink w:anchor="_Toc171684161" w:history="1">
        <w:r w:rsidRPr="00FF4DA3">
          <w:rPr>
            <w:rStyle w:val="Hyperlink"/>
            <w:noProof/>
          </w:rPr>
          <w:t>Table B5</w:t>
        </w:r>
        <w:r>
          <w:rPr>
            <w:noProof/>
            <w:webHidden/>
          </w:rPr>
          <w:tab/>
        </w:r>
        <w:r>
          <w:rPr>
            <w:noProof/>
            <w:webHidden/>
          </w:rPr>
          <w:fldChar w:fldCharType="begin"/>
        </w:r>
        <w:r>
          <w:rPr>
            <w:noProof/>
            <w:webHidden/>
          </w:rPr>
          <w:instrText xml:space="preserve"> PAGEREF _Toc171684161 \h </w:instrText>
        </w:r>
        <w:r>
          <w:rPr>
            <w:noProof/>
            <w:webHidden/>
          </w:rPr>
        </w:r>
        <w:r>
          <w:rPr>
            <w:noProof/>
            <w:webHidden/>
          </w:rPr>
          <w:fldChar w:fldCharType="separate"/>
        </w:r>
        <w:r>
          <w:rPr>
            <w:noProof/>
            <w:webHidden/>
          </w:rPr>
          <w:t>16</w:t>
        </w:r>
        <w:r>
          <w:rPr>
            <w:noProof/>
            <w:webHidden/>
          </w:rPr>
          <w:fldChar w:fldCharType="end"/>
        </w:r>
      </w:hyperlink>
    </w:p>
    <w:p w14:paraId="0E507271" w14:textId="62B0F999" w:rsidR="004A4CC5" w:rsidRDefault="004A4CC5">
      <w:pPr>
        <w:pStyle w:val="Verzeichnis3"/>
        <w:tabs>
          <w:tab w:val="right" w:leader="dot" w:pos="9016"/>
        </w:tabs>
        <w:rPr>
          <w:rFonts w:asciiTheme="minorHAnsi" w:eastAsiaTheme="minorEastAsia" w:hAnsiTheme="minorHAnsi"/>
          <w:noProof/>
          <w:sz w:val="22"/>
          <w:lang w:val="de-DE" w:eastAsia="de-DE"/>
        </w:rPr>
      </w:pPr>
      <w:hyperlink w:anchor="_Toc171684162" w:history="1">
        <w:r w:rsidRPr="00FF4DA3">
          <w:rPr>
            <w:rStyle w:val="Hyperlink"/>
            <w:noProof/>
          </w:rPr>
          <w:t>Table B6</w:t>
        </w:r>
        <w:r>
          <w:rPr>
            <w:noProof/>
            <w:webHidden/>
          </w:rPr>
          <w:tab/>
        </w:r>
        <w:r>
          <w:rPr>
            <w:noProof/>
            <w:webHidden/>
          </w:rPr>
          <w:fldChar w:fldCharType="begin"/>
        </w:r>
        <w:r>
          <w:rPr>
            <w:noProof/>
            <w:webHidden/>
          </w:rPr>
          <w:instrText xml:space="preserve"> PAGEREF _Toc171684162 \h </w:instrText>
        </w:r>
        <w:r>
          <w:rPr>
            <w:noProof/>
            <w:webHidden/>
          </w:rPr>
        </w:r>
        <w:r>
          <w:rPr>
            <w:noProof/>
            <w:webHidden/>
          </w:rPr>
          <w:fldChar w:fldCharType="separate"/>
        </w:r>
        <w:r>
          <w:rPr>
            <w:noProof/>
            <w:webHidden/>
          </w:rPr>
          <w:t>17</w:t>
        </w:r>
        <w:r>
          <w:rPr>
            <w:noProof/>
            <w:webHidden/>
          </w:rPr>
          <w:fldChar w:fldCharType="end"/>
        </w:r>
      </w:hyperlink>
    </w:p>
    <w:p w14:paraId="3F43122F" w14:textId="4723175D" w:rsidR="004A4CC5" w:rsidRDefault="004A4CC5">
      <w:pPr>
        <w:pStyle w:val="Verzeichnis3"/>
        <w:tabs>
          <w:tab w:val="right" w:leader="dot" w:pos="9016"/>
        </w:tabs>
        <w:rPr>
          <w:rFonts w:asciiTheme="minorHAnsi" w:eastAsiaTheme="minorEastAsia" w:hAnsiTheme="minorHAnsi"/>
          <w:noProof/>
          <w:sz w:val="22"/>
          <w:lang w:val="de-DE" w:eastAsia="de-DE"/>
        </w:rPr>
      </w:pPr>
      <w:hyperlink w:anchor="_Toc171684163" w:history="1">
        <w:r w:rsidRPr="00FF4DA3">
          <w:rPr>
            <w:rStyle w:val="Hyperlink"/>
            <w:noProof/>
          </w:rPr>
          <w:t>Table B7</w:t>
        </w:r>
        <w:r>
          <w:rPr>
            <w:noProof/>
            <w:webHidden/>
          </w:rPr>
          <w:tab/>
        </w:r>
        <w:r>
          <w:rPr>
            <w:noProof/>
            <w:webHidden/>
          </w:rPr>
          <w:fldChar w:fldCharType="begin"/>
        </w:r>
        <w:r>
          <w:rPr>
            <w:noProof/>
            <w:webHidden/>
          </w:rPr>
          <w:instrText xml:space="preserve"> PAGEREF _Toc171684163 \h </w:instrText>
        </w:r>
        <w:r>
          <w:rPr>
            <w:noProof/>
            <w:webHidden/>
          </w:rPr>
        </w:r>
        <w:r>
          <w:rPr>
            <w:noProof/>
            <w:webHidden/>
          </w:rPr>
          <w:fldChar w:fldCharType="separate"/>
        </w:r>
        <w:r>
          <w:rPr>
            <w:noProof/>
            <w:webHidden/>
          </w:rPr>
          <w:t>17</w:t>
        </w:r>
        <w:r>
          <w:rPr>
            <w:noProof/>
            <w:webHidden/>
          </w:rPr>
          <w:fldChar w:fldCharType="end"/>
        </w:r>
      </w:hyperlink>
    </w:p>
    <w:p w14:paraId="0B1D6EF4" w14:textId="50C29950" w:rsidR="004A4CC5" w:rsidRDefault="004A4CC5">
      <w:pPr>
        <w:pStyle w:val="Verzeichnis3"/>
        <w:tabs>
          <w:tab w:val="right" w:leader="dot" w:pos="9016"/>
        </w:tabs>
        <w:rPr>
          <w:rFonts w:asciiTheme="minorHAnsi" w:eastAsiaTheme="minorEastAsia" w:hAnsiTheme="minorHAnsi"/>
          <w:noProof/>
          <w:sz w:val="22"/>
          <w:lang w:val="de-DE" w:eastAsia="de-DE"/>
        </w:rPr>
      </w:pPr>
      <w:hyperlink w:anchor="_Toc171684164" w:history="1">
        <w:r w:rsidRPr="00FF4DA3">
          <w:rPr>
            <w:rStyle w:val="Hyperlink"/>
            <w:noProof/>
          </w:rPr>
          <w:t>Table B8</w:t>
        </w:r>
        <w:r>
          <w:rPr>
            <w:noProof/>
            <w:webHidden/>
          </w:rPr>
          <w:tab/>
        </w:r>
        <w:r>
          <w:rPr>
            <w:noProof/>
            <w:webHidden/>
          </w:rPr>
          <w:fldChar w:fldCharType="begin"/>
        </w:r>
        <w:r>
          <w:rPr>
            <w:noProof/>
            <w:webHidden/>
          </w:rPr>
          <w:instrText xml:space="preserve"> PAGEREF _Toc171684164 \h </w:instrText>
        </w:r>
        <w:r>
          <w:rPr>
            <w:noProof/>
            <w:webHidden/>
          </w:rPr>
        </w:r>
        <w:r>
          <w:rPr>
            <w:noProof/>
            <w:webHidden/>
          </w:rPr>
          <w:fldChar w:fldCharType="separate"/>
        </w:r>
        <w:r>
          <w:rPr>
            <w:noProof/>
            <w:webHidden/>
          </w:rPr>
          <w:t>18</w:t>
        </w:r>
        <w:r>
          <w:rPr>
            <w:noProof/>
            <w:webHidden/>
          </w:rPr>
          <w:fldChar w:fldCharType="end"/>
        </w:r>
      </w:hyperlink>
    </w:p>
    <w:p w14:paraId="03364895" w14:textId="4EB309C4" w:rsidR="004A4CC5" w:rsidRDefault="004A4CC5">
      <w:pPr>
        <w:pStyle w:val="Verzeichnis1"/>
        <w:rPr>
          <w:rFonts w:asciiTheme="minorHAnsi" w:eastAsiaTheme="minorEastAsia" w:hAnsiTheme="minorHAnsi"/>
          <w:b w:val="0"/>
          <w:sz w:val="22"/>
          <w:lang w:val="de-DE"/>
        </w:rPr>
      </w:pPr>
      <w:hyperlink w:anchor="_Toc171684165" w:history="1">
        <w:r w:rsidRPr="00FF4DA3">
          <w:rPr>
            <w:rStyle w:val="Hyperlink"/>
          </w:rPr>
          <w:t>APPENDIX C Post Hoc Path Analysis Without Control Variables</w:t>
        </w:r>
        <w:r>
          <w:rPr>
            <w:webHidden/>
          </w:rPr>
          <w:tab/>
        </w:r>
        <w:r>
          <w:rPr>
            <w:webHidden/>
          </w:rPr>
          <w:fldChar w:fldCharType="begin"/>
        </w:r>
        <w:r>
          <w:rPr>
            <w:webHidden/>
          </w:rPr>
          <w:instrText xml:space="preserve"> PAGEREF _Toc171684165 \h </w:instrText>
        </w:r>
        <w:r>
          <w:rPr>
            <w:webHidden/>
          </w:rPr>
        </w:r>
        <w:r>
          <w:rPr>
            <w:webHidden/>
          </w:rPr>
          <w:fldChar w:fldCharType="separate"/>
        </w:r>
        <w:r>
          <w:rPr>
            <w:webHidden/>
          </w:rPr>
          <w:t>19</w:t>
        </w:r>
        <w:r>
          <w:rPr>
            <w:webHidden/>
          </w:rPr>
          <w:fldChar w:fldCharType="end"/>
        </w:r>
      </w:hyperlink>
    </w:p>
    <w:p w14:paraId="548B299C" w14:textId="7B61466F" w:rsidR="004A4CC5" w:rsidRDefault="004A4CC5">
      <w:pPr>
        <w:pStyle w:val="Verzeichnis2"/>
        <w:tabs>
          <w:tab w:val="right" w:leader="dot" w:pos="9016"/>
        </w:tabs>
        <w:rPr>
          <w:rFonts w:asciiTheme="minorHAnsi" w:eastAsiaTheme="minorEastAsia" w:hAnsiTheme="minorHAnsi"/>
          <w:noProof/>
          <w:sz w:val="22"/>
          <w:lang w:val="de-DE" w:eastAsia="de-DE"/>
        </w:rPr>
      </w:pPr>
      <w:hyperlink w:anchor="_Toc171684166" w:history="1">
        <w:r w:rsidRPr="00FF4DA3">
          <w:rPr>
            <w:rStyle w:val="Hyperlink"/>
            <w:noProof/>
            <w:lang w:val="en-US" w:eastAsia="de-DE"/>
          </w:rPr>
          <w:t>Study 1</w:t>
        </w:r>
        <w:r>
          <w:rPr>
            <w:noProof/>
            <w:webHidden/>
          </w:rPr>
          <w:tab/>
        </w:r>
        <w:r>
          <w:rPr>
            <w:noProof/>
            <w:webHidden/>
          </w:rPr>
          <w:fldChar w:fldCharType="begin"/>
        </w:r>
        <w:r>
          <w:rPr>
            <w:noProof/>
            <w:webHidden/>
          </w:rPr>
          <w:instrText xml:space="preserve"> PAGEREF _Toc171684166 \h </w:instrText>
        </w:r>
        <w:r>
          <w:rPr>
            <w:noProof/>
            <w:webHidden/>
          </w:rPr>
        </w:r>
        <w:r>
          <w:rPr>
            <w:noProof/>
            <w:webHidden/>
          </w:rPr>
          <w:fldChar w:fldCharType="separate"/>
        </w:r>
        <w:r>
          <w:rPr>
            <w:noProof/>
            <w:webHidden/>
          </w:rPr>
          <w:t>19</w:t>
        </w:r>
        <w:r>
          <w:rPr>
            <w:noProof/>
            <w:webHidden/>
          </w:rPr>
          <w:fldChar w:fldCharType="end"/>
        </w:r>
      </w:hyperlink>
    </w:p>
    <w:p w14:paraId="79C82953" w14:textId="569F201A" w:rsidR="004A4CC5" w:rsidRDefault="004A4CC5">
      <w:pPr>
        <w:pStyle w:val="Verzeichnis3"/>
        <w:tabs>
          <w:tab w:val="right" w:leader="dot" w:pos="9016"/>
        </w:tabs>
        <w:rPr>
          <w:rFonts w:asciiTheme="minorHAnsi" w:eastAsiaTheme="minorEastAsia" w:hAnsiTheme="minorHAnsi"/>
          <w:noProof/>
          <w:sz w:val="22"/>
          <w:lang w:val="de-DE" w:eastAsia="de-DE"/>
        </w:rPr>
      </w:pPr>
      <w:hyperlink w:anchor="_Toc171684167" w:history="1">
        <w:r w:rsidRPr="00FF4DA3">
          <w:rPr>
            <w:rStyle w:val="Hyperlink"/>
            <w:noProof/>
          </w:rPr>
          <w:t>Table C1</w:t>
        </w:r>
        <w:r>
          <w:rPr>
            <w:noProof/>
            <w:webHidden/>
          </w:rPr>
          <w:tab/>
        </w:r>
        <w:r>
          <w:rPr>
            <w:noProof/>
            <w:webHidden/>
          </w:rPr>
          <w:fldChar w:fldCharType="begin"/>
        </w:r>
        <w:r>
          <w:rPr>
            <w:noProof/>
            <w:webHidden/>
          </w:rPr>
          <w:instrText xml:space="preserve"> PAGEREF _Toc171684167 \h </w:instrText>
        </w:r>
        <w:r>
          <w:rPr>
            <w:noProof/>
            <w:webHidden/>
          </w:rPr>
        </w:r>
        <w:r>
          <w:rPr>
            <w:noProof/>
            <w:webHidden/>
          </w:rPr>
          <w:fldChar w:fldCharType="separate"/>
        </w:r>
        <w:r>
          <w:rPr>
            <w:noProof/>
            <w:webHidden/>
          </w:rPr>
          <w:t>19</w:t>
        </w:r>
        <w:r>
          <w:rPr>
            <w:noProof/>
            <w:webHidden/>
          </w:rPr>
          <w:fldChar w:fldCharType="end"/>
        </w:r>
      </w:hyperlink>
    </w:p>
    <w:p w14:paraId="0EE65C54" w14:textId="31F9EA75" w:rsidR="004A4CC5" w:rsidRDefault="004A4CC5">
      <w:pPr>
        <w:pStyle w:val="Verzeichnis3"/>
        <w:tabs>
          <w:tab w:val="right" w:leader="dot" w:pos="9016"/>
        </w:tabs>
        <w:rPr>
          <w:rFonts w:asciiTheme="minorHAnsi" w:eastAsiaTheme="minorEastAsia" w:hAnsiTheme="minorHAnsi"/>
          <w:noProof/>
          <w:sz w:val="22"/>
          <w:lang w:val="de-DE" w:eastAsia="de-DE"/>
        </w:rPr>
      </w:pPr>
      <w:hyperlink w:anchor="_Toc171684168" w:history="1">
        <w:r w:rsidRPr="00FF4DA3">
          <w:rPr>
            <w:rStyle w:val="Hyperlink"/>
            <w:noProof/>
          </w:rPr>
          <w:t>Table C2</w:t>
        </w:r>
        <w:r>
          <w:rPr>
            <w:noProof/>
            <w:webHidden/>
          </w:rPr>
          <w:tab/>
        </w:r>
        <w:r>
          <w:rPr>
            <w:noProof/>
            <w:webHidden/>
          </w:rPr>
          <w:fldChar w:fldCharType="begin"/>
        </w:r>
        <w:r>
          <w:rPr>
            <w:noProof/>
            <w:webHidden/>
          </w:rPr>
          <w:instrText xml:space="preserve"> PAGEREF _Toc171684168 \h </w:instrText>
        </w:r>
        <w:r>
          <w:rPr>
            <w:noProof/>
            <w:webHidden/>
          </w:rPr>
        </w:r>
        <w:r>
          <w:rPr>
            <w:noProof/>
            <w:webHidden/>
          </w:rPr>
          <w:fldChar w:fldCharType="separate"/>
        </w:r>
        <w:r>
          <w:rPr>
            <w:noProof/>
            <w:webHidden/>
          </w:rPr>
          <w:t>20</w:t>
        </w:r>
        <w:r>
          <w:rPr>
            <w:noProof/>
            <w:webHidden/>
          </w:rPr>
          <w:fldChar w:fldCharType="end"/>
        </w:r>
      </w:hyperlink>
    </w:p>
    <w:p w14:paraId="3670A9B4" w14:textId="138A79EA" w:rsidR="004A4CC5" w:rsidRDefault="004A4CC5">
      <w:pPr>
        <w:pStyle w:val="Verzeichnis3"/>
        <w:tabs>
          <w:tab w:val="right" w:leader="dot" w:pos="9016"/>
        </w:tabs>
        <w:rPr>
          <w:rFonts w:asciiTheme="minorHAnsi" w:eastAsiaTheme="minorEastAsia" w:hAnsiTheme="minorHAnsi"/>
          <w:noProof/>
          <w:sz w:val="22"/>
          <w:lang w:val="de-DE" w:eastAsia="de-DE"/>
        </w:rPr>
      </w:pPr>
      <w:hyperlink w:anchor="_Toc171684169" w:history="1">
        <w:r w:rsidRPr="00FF4DA3">
          <w:rPr>
            <w:rStyle w:val="Hyperlink"/>
            <w:noProof/>
          </w:rPr>
          <w:t>Table C3</w:t>
        </w:r>
        <w:r>
          <w:rPr>
            <w:noProof/>
            <w:webHidden/>
          </w:rPr>
          <w:tab/>
        </w:r>
        <w:r>
          <w:rPr>
            <w:noProof/>
            <w:webHidden/>
          </w:rPr>
          <w:fldChar w:fldCharType="begin"/>
        </w:r>
        <w:r>
          <w:rPr>
            <w:noProof/>
            <w:webHidden/>
          </w:rPr>
          <w:instrText xml:space="preserve"> PAGEREF _Toc171684169 \h </w:instrText>
        </w:r>
        <w:r>
          <w:rPr>
            <w:noProof/>
            <w:webHidden/>
          </w:rPr>
        </w:r>
        <w:r>
          <w:rPr>
            <w:noProof/>
            <w:webHidden/>
          </w:rPr>
          <w:fldChar w:fldCharType="separate"/>
        </w:r>
        <w:r>
          <w:rPr>
            <w:noProof/>
            <w:webHidden/>
          </w:rPr>
          <w:t>20</w:t>
        </w:r>
        <w:r>
          <w:rPr>
            <w:noProof/>
            <w:webHidden/>
          </w:rPr>
          <w:fldChar w:fldCharType="end"/>
        </w:r>
      </w:hyperlink>
    </w:p>
    <w:p w14:paraId="1B2B3828" w14:textId="569E3FFD" w:rsidR="004A4CC5" w:rsidRDefault="004A4CC5">
      <w:pPr>
        <w:pStyle w:val="Verzeichnis3"/>
        <w:tabs>
          <w:tab w:val="right" w:leader="dot" w:pos="9016"/>
        </w:tabs>
        <w:rPr>
          <w:rFonts w:asciiTheme="minorHAnsi" w:eastAsiaTheme="minorEastAsia" w:hAnsiTheme="minorHAnsi"/>
          <w:noProof/>
          <w:sz w:val="22"/>
          <w:lang w:val="de-DE" w:eastAsia="de-DE"/>
        </w:rPr>
      </w:pPr>
      <w:hyperlink w:anchor="_Toc171684170" w:history="1">
        <w:r w:rsidRPr="00FF4DA3">
          <w:rPr>
            <w:rStyle w:val="Hyperlink"/>
            <w:noProof/>
          </w:rPr>
          <w:t>Table C4</w:t>
        </w:r>
        <w:r>
          <w:rPr>
            <w:noProof/>
            <w:webHidden/>
          </w:rPr>
          <w:tab/>
        </w:r>
        <w:r>
          <w:rPr>
            <w:noProof/>
            <w:webHidden/>
          </w:rPr>
          <w:fldChar w:fldCharType="begin"/>
        </w:r>
        <w:r>
          <w:rPr>
            <w:noProof/>
            <w:webHidden/>
          </w:rPr>
          <w:instrText xml:space="preserve"> PAGEREF _Toc171684170 \h </w:instrText>
        </w:r>
        <w:r>
          <w:rPr>
            <w:noProof/>
            <w:webHidden/>
          </w:rPr>
        </w:r>
        <w:r>
          <w:rPr>
            <w:noProof/>
            <w:webHidden/>
          </w:rPr>
          <w:fldChar w:fldCharType="separate"/>
        </w:r>
        <w:r>
          <w:rPr>
            <w:noProof/>
            <w:webHidden/>
          </w:rPr>
          <w:t>21</w:t>
        </w:r>
        <w:r>
          <w:rPr>
            <w:noProof/>
            <w:webHidden/>
          </w:rPr>
          <w:fldChar w:fldCharType="end"/>
        </w:r>
      </w:hyperlink>
    </w:p>
    <w:p w14:paraId="6416213C" w14:textId="4BCFCF19" w:rsidR="004A4CC5" w:rsidRDefault="004A4CC5">
      <w:pPr>
        <w:pStyle w:val="Verzeichnis2"/>
        <w:tabs>
          <w:tab w:val="right" w:leader="dot" w:pos="9016"/>
        </w:tabs>
        <w:rPr>
          <w:rFonts w:asciiTheme="minorHAnsi" w:eastAsiaTheme="minorEastAsia" w:hAnsiTheme="minorHAnsi"/>
          <w:noProof/>
          <w:sz w:val="22"/>
          <w:lang w:val="de-DE" w:eastAsia="de-DE"/>
        </w:rPr>
      </w:pPr>
      <w:hyperlink w:anchor="_Toc171684171" w:history="1">
        <w:r w:rsidRPr="00FF4DA3">
          <w:rPr>
            <w:rStyle w:val="Hyperlink"/>
            <w:noProof/>
            <w:lang w:val="en-US" w:eastAsia="de-DE"/>
          </w:rPr>
          <w:t>Study 2</w:t>
        </w:r>
        <w:r>
          <w:rPr>
            <w:noProof/>
            <w:webHidden/>
          </w:rPr>
          <w:tab/>
        </w:r>
        <w:r>
          <w:rPr>
            <w:noProof/>
            <w:webHidden/>
          </w:rPr>
          <w:fldChar w:fldCharType="begin"/>
        </w:r>
        <w:r>
          <w:rPr>
            <w:noProof/>
            <w:webHidden/>
          </w:rPr>
          <w:instrText xml:space="preserve"> PAGEREF _Toc171684171 \h </w:instrText>
        </w:r>
        <w:r>
          <w:rPr>
            <w:noProof/>
            <w:webHidden/>
          </w:rPr>
        </w:r>
        <w:r>
          <w:rPr>
            <w:noProof/>
            <w:webHidden/>
          </w:rPr>
          <w:fldChar w:fldCharType="separate"/>
        </w:r>
        <w:r>
          <w:rPr>
            <w:noProof/>
            <w:webHidden/>
          </w:rPr>
          <w:t>22</w:t>
        </w:r>
        <w:r>
          <w:rPr>
            <w:noProof/>
            <w:webHidden/>
          </w:rPr>
          <w:fldChar w:fldCharType="end"/>
        </w:r>
      </w:hyperlink>
    </w:p>
    <w:p w14:paraId="4005D84F" w14:textId="4ACF2CBE" w:rsidR="004A4CC5" w:rsidRDefault="004A4CC5">
      <w:pPr>
        <w:pStyle w:val="Verzeichnis3"/>
        <w:tabs>
          <w:tab w:val="right" w:leader="dot" w:pos="9016"/>
        </w:tabs>
        <w:rPr>
          <w:rFonts w:asciiTheme="minorHAnsi" w:eastAsiaTheme="minorEastAsia" w:hAnsiTheme="minorHAnsi"/>
          <w:noProof/>
          <w:sz w:val="22"/>
          <w:lang w:val="de-DE" w:eastAsia="de-DE"/>
        </w:rPr>
      </w:pPr>
      <w:hyperlink w:anchor="_Toc171684172" w:history="1">
        <w:r w:rsidRPr="00FF4DA3">
          <w:rPr>
            <w:rStyle w:val="Hyperlink"/>
            <w:noProof/>
          </w:rPr>
          <w:t>Table C5</w:t>
        </w:r>
        <w:r>
          <w:rPr>
            <w:noProof/>
            <w:webHidden/>
          </w:rPr>
          <w:tab/>
        </w:r>
        <w:r>
          <w:rPr>
            <w:noProof/>
            <w:webHidden/>
          </w:rPr>
          <w:fldChar w:fldCharType="begin"/>
        </w:r>
        <w:r>
          <w:rPr>
            <w:noProof/>
            <w:webHidden/>
          </w:rPr>
          <w:instrText xml:space="preserve"> PAGEREF _Toc171684172 \h </w:instrText>
        </w:r>
        <w:r>
          <w:rPr>
            <w:noProof/>
            <w:webHidden/>
          </w:rPr>
        </w:r>
        <w:r>
          <w:rPr>
            <w:noProof/>
            <w:webHidden/>
          </w:rPr>
          <w:fldChar w:fldCharType="separate"/>
        </w:r>
        <w:r>
          <w:rPr>
            <w:noProof/>
            <w:webHidden/>
          </w:rPr>
          <w:t>22</w:t>
        </w:r>
        <w:r>
          <w:rPr>
            <w:noProof/>
            <w:webHidden/>
          </w:rPr>
          <w:fldChar w:fldCharType="end"/>
        </w:r>
      </w:hyperlink>
    </w:p>
    <w:p w14:paraId="3B481C8D" w14:textId="18D02AB4" w:rsidR="004A4CC5" w:rsidRDefault="004A4CC5">
      <w:pPr>
        <w:pStyle w:val="Verzeichnis3"/>
        <w:tabs>
          <w:tab w:val="right" w:leader="dot" w:pos="9016"/>
        </w:tabs>
        <w:rPr>
          <w:rFonts w:asciiTheme="minorHAnsi" w:eastAsiaTheme="minorEastAsia" w:hAnsiTheme="minorHAnsi"/>
          <w:noProof/>
          <w:sz w:val="22"/>
          <w:lang w:val="de-DE" w:eastAsia="de-DE"/>
        </w:rPr>
      </w:pPr>
      <w:hyperlink w:anchor="_Toc171684173" w:history="1">
        <w:r w:rsidRPr="00FF4DA3">
          <w:rPr>
            <w:rStyle w:val="Hyperlink"/>
            <w:noProof/>
          </w:rPr>
          <w:t>Table C6</w:t>
        </w:r>
        <w:r>
          <w:rPr>
            <w:noProof/>
            <w:webHidden/>
          </w:rPr>
          <w:tab/>
        </w:r>
        <w:r>
          <w:rPr>
            <w:noProof/>
            <w:webHidden/>
          </w:rPr>
          <w:fldChar w:fldCharType="begin"/>
        </w:r>
        <w:r>
          <w:rPr>
            <w:noProof/>
            <w:webHidden/>
          </w:rPr>
          <w:instrText xml:space="preserve"> PAGEREF _Toc171684173 \h </w:instrText>
        </w:r>
        <w:r>
          <w:rPr>
            <w:noProof/>
            <w:webHidden/>
          </w:rPr>
        </w:r>
        <w:r>
          <w:rPr>
            <w:noProof/>
            <w:webHidden/>
          </w:rPr>
          <w:fldChar w:fldCharType="separate"/>
        </w:r>
        <w:r>
          <w:rPr>
            <w:noProof/>
            <w:webHidden/>
          </w:rPr>
          <w:t>23</w:t>
        </w:r>
        <w:r>
          <w:rPr>
            <w:noProof/>
            <w:webHidden/>
          </w:rPr>
          <w:fldChar w:fldCharType="end"/>
        </w:r>
      </w:hyperlink>
    </w:p>
    <w:p w14:paraId="587C1C7F" w14:textId="199CBE00" w:rsidR="004A4CC5" w:rsidRDefault="004A4CC5">
      <w:pPr>
        <w:pStyle w:val="Verzeichnis3"/>
        <w:tabs>
          <w:tab w:val="right" w:leader="dot" w:pos="9016"/>
        </w:tabs>
        <w:rPr>
          <w:rFonts w:asciiTheme="minorHAnsi" w:eastAsiaTheme="minorEastAsia" w:hAnsiTheme="minorHAnsi"/>
          <w:noProof/>
          <w:sz w:val="22"/>
          <w:lang w:val="de-DE" w:eastAsia="de-DE"/>
        </w:rPr>
      </w:pPr>
      <w:hyperlink w:anchor="_Toc171684174" w:history="1">
        <w:r w:rsidRPr="00FF4DA3">
          <w:rPr>
            <w:rStyle w:val="Hyperlink"/>
            <w:noProof/>
          </w:rPr>
          <w:t>Table C7</w:t>
        </w:r>
        <w:r>
          <w:rPr>
            <w:noProof/>
            <w:webHidden/>
          </w:rPr>
          <w:tab/>
        </w:r>
        <w:r>
          <w:rPr>
            <w:noProof/>
            <w:webHidden/>
          </w:rPr>
          <w:fldChar w:fldCharType="begin"/>
        </w:r>
        <w:r>
          <w:rPr>
            <w:noProof/>
            <w:webHidden/>
          </w:rPr>
          <w:instrText xml:space="preserve"> PAGEREF _Toc171684174 \h </w:instrText>
        </w:r>
        <w:r>
          <w:rPr>
            <w:noProof/>
            <w:webHidden/>
          </w:rPr>
        </w:r>
        <w:r>
          <w:rPr>
            <w:noProof/>
            <w:webHidden/>
          </w:rPr>
          <w:fldChar w:fldCharType="separate"/>
        </w:r>
        <w:r>
          <w:rPr>
            <w:noProof/>
            <w:webHidden/>
          </w:rPr>
          <w:t>23</w:t>
        </w:r>
        <w:r>
          <w:rPr>
            <w:noProof/>
            <w:webHidden/>
          </w:rPr>
          <w:fldChar w:fldCharType="end"/>
        </w:r>
      </w:hyperlink>
    </w:p>
    <w:p w14:paraId="2C5E14B9" w14:textId="6810CE4C" w:rsidR="004A4CC5" w:rsidRDefault="004A4CC5">
      <w:pPr>
        <w:pStyle w:val="Verzeichnis3"/>
        <w:tabs>
          <w:tab w:val="right" w:leader="dot" w:pos="9016"/>
        </w:tabs>
        <w:rPr>
          <w:rFonts w:asciiTheme="minorHAnsi" w:eastAsiaTheme="minorEastAsia" w:hAnsiTheme="minorHAnsi"/>
          <w:noProof/>
          <w:sz w:val="22"/>
          <w:lang w:val="de-DE" w:eastAsia="de-DE"/>
        </w:rPr>
      </w:pPr>
      <w:hyperlink w:anchor="_Toc171684175" w:history="1">
        <w:r w:rsidRPr="00FF4DA3">
          <w:rPr>
            <w:rStyle w:val="Hyperlink"/>
            <w:noProof/>
          </w:rPr>
          <w:t>Table C8</w:t>
        </w:r>
        <w:r>
          <w:rPr>
            <w:noProof/>
            <w:webHidden/>
          </w:rPr>
          <w:tab/>
        </w:r>
        <w:r>
          <w:rPr>
            <w:noProof/>
            <w:webHidden/>
          </w:rPr>
          <w:fldChar w:fldCharType="begin"/>
        </w:r>
        <w:r>
          <w:rPr>
            <w:noProof/>
            <w:webHidden/>
          </w:rPr>
          <w:instrText xml:space="preserve"> PAGEREF _Toc171684175 \h </w:instrText>
        </w:r>
        <w:r>
          <w:rPr>
            <w:noProof/>
            <w:webHidden/>
          </w:rPr>
        </w:r>
        <w:r>
          <w:rPr>
            <w:noProof/>
            <w:webHidden/>
          </w:rPr>
          <w:fldChar w:fldCharType="separate"/>
        </w:r>
        <w:r>
          <w:rPr>
            <w:noProof/>
            <w:webHidden/>
          </w:rPr>
          <w:t>24</w:t>
        </w:r>
        <w:r>
          <w:rPr>
            <w:noProof/>
            <w:webHidden/>
          </w:rPr>
          <w:fldChar w:fldCharType="end"/>
        </w:r>
      </w:hyperlink>
    </w:p>
    <w:p w14:paraId="304DB5DB" w14:textId="78F1CA14" w:rsidR="004A4CC5" w:rsidRDefault="004A4CC5">
      <w:pPr>
        <w:pStyle w:val="Verzeichnis1"/>
        <w:rPr>
          <w:rFonts w:asciiTheme="minorHAnsi" w:eastAsiaTheme="minorEastAsia" w:hAnsiTheme="minorHAnsi"/>
          <w:b w:val="0"/>
          <w:sz w:val="22"/>
          <w:lang w:val="de-DE"/>
        </w:rPr>
      </w:pPr>
      <w:hyperlink w:anchor="_Toc171684176" w:history="1">
        <w:r w:rsidRPr="00FF4DA3">
          <w:rPr>
            <w:rStyle w:val="Hyperlink"/>
          </w:rPr>
          <w:t>APPENDIX D Exploratory Analyses (Downward Social Comparison Condition)</w:t>
        </w:r>
        <w:r>
          <w:rPr>
            <w:webHidden/>
          </w:rPr>
          <w:tab/>
        </w:r>
        <w:r>
          <w:rPr>
            <w:webHidden/>
          </w:rPr>
          <w:fldChar w:fldCharType="begin"/>
        </w:r>
        <w:r>
          <w:rPr>
            <w:webHidden/>
          </w:rPr>
          <w:instrText xml:space="preserve"> PAGEREF _Toc171684176 \h </w:instrText>
        </w:r>
        <w:r>
          <w:rPr>
            <w:webHidden/>
          </w:rPr>
        </w:r>
        <w:r>
          <w:rPr>
            <w:webHidden/>
          </w:rPr>
          <w:fldChar w:fldCharType="separate"/>
        </w:r>
        <w:r>
          <w:rPr>
            <w:webHidden/>
          </w:rPr>
          <w:t>25</w:t>
        </w:r>
        <w:r>
          <w:rPr>
            <w:webHidden/>
          </w:rPr>
          <w:fldChar w:fldCharType="end"/>
        </w:r>
      </w:hyperlink>
    </w:p>
    <w:p w14:paraId="30465253" w14:textId="6568F18E" w:rsidR="004A4CC5" w:rsidRDefault="004A4CC5">
      <w:pPr>
        <w:pStyle w:val="Verzeichnis2"/>
        <w:tabs>
          <w:tab w:val="right" w:leader="dot" w:pos="9016"/>
        </w:tabs>
        <w:rPr>
          <w:rFonts w:asciiTheme="minorHAnsi" w:eastAsiaTheme="minorEastAsia" w:hAnsiTheme="minorHAnsi"/>
          <w:noProof/>
          <w:sz w:val="22"/>
          <w:lang w:val="de-DE" w:eastAsia="de-DE"/>
        </w:rPr>
      </w:pPr>
      <w:hyperlink w:anchor="_Toc171684177" w:history="1">
        <w:r w:rsidRPr="00FF4DA3">
          <w:rPr>
            <w:rStyle w:val="Hyperlink"/>
            <w:noProof/>
            <w:lang w:val="en-US"/>
          </w:rPr>
          <w:t>Descriptive analysis</w:t>
        </w:r>
        <w:r>
          <w:rPr>
            <w:noProof/>
            <w:webHidden/>
          </w:rPr>
          <w:tab/>
        </w:r>
        <w:r>
          <w:rPr>
            <w:noProof/>
            <w:webHidden/>
          </w:rPr>
          <w:fldChar w:fldCharType="begin"/>
        </w:r>
        <w:r>
          <w:rPr>
            <w:noProof/>
            <w:webHidden/>
          </w:rPr>
          <w:instrText xml:space="preserve"> PAGEREF _Toc171684177 \h </w:instrText>
        </w:r>
        <w:r>
          <w:rPr>
            <w:noProof/>
            <w:webHidden/>
          </w:rPr>
        </w:r>
        <w:r>
          <w:rPr>
            <w:noProof/>
            <w:webHidden/>
          </w:rPr>
          <w:fldChar w:fldCharType="separate"/>
        </w:r>
        <w:r>
          <w:rPr>
            <w:noProof/>
            <w:webHidden/>
          </w:rPr>
          <w:t>25</w:t>
        </w:r>
        <w:r>
          <w:rPr>
            <w:noProof/>
            <w:webHidden/>
          </w:rPr>
          <w:fldChar w:fldCharType="end"/>
        </w:r>
      </w:hyperlink>
    </w:p>
    <w:p w14:paraId="14D103BC" w14:textId="430A38B6" w:rsidR="004A4CC5" w:rsidRDefault="004A4CC5">
      <w:pPr>
        <w:pStyle w:val="Verzeichnis2"/>
        <w:tabs>
          <w:tab w:val="right" w:leader="dot" w:pos="9016"/>
        </w:tabs>
        <w:rPr>
          <w:rFonts w:asciiTheme="minorHAnsi" w:eastAsiaTheme="minorEastAsia" w:hAnsiTheme="minorHAnsi"/>
          <w:noProof/>
          <w:sz w:val="22"/>
          <w:lang w:val="de-DE" w:eastAsia="de-DE"/>
        </w:rPr>
      </w:pPr>
      <w:hyperlink w:anchor="_Toc171684178" w:history="1">
        <w:r w:rsidRPr="00FF4DA3">
          <w:rPr>
            <w:rStyle w:val="Hyperlink"/>
            <w:noProof/>
            <w:lang w:val="en-US"/>
          </w:rPr>
          <w:t>Path analysis</w:t>
        </w:r>
        <w:r>
          <w:rPr>
            <w:noProof/>
            <w:webHidden/>
          </w:rPr>
          <w:tab/>
        </w:r>
        <w:r>
          <w:rPr>
            <w:noProof/>
            <w:webHidden/>
          </w:rPr>
          <w:fldChar w:fldCharType="begin"/>
        </w:r>
        <w:r>
          <w:rPr>
            <w:noProof/>
            <w:webHidden/>
          </w:rPr>
          <w:instrText xml:space="preserve"> PAGEREF _Toc171684178 \h </w:instrText>
        </w:r>
        <w:r>
          <w:rPr>
            <w:noProof/>
            <w:webHidden/>
          </w:rPr>
        </w:r>
        <w:r>
          <w:rPr>
            <w:noProof/>
            <w:webHidden/>
          </w:rPr>
          <w:fldChar w:fldCharType="separate"/>
        </w:r>
        <w:r>
          <w:rPr>
            <w:noProof/>
            <w:webHidden/>
          </w:rPr>
          <w:t>25</w:t>
        </w:r>
        <w:r>
          <w:rPr>
            <w:noProof/>
            <w:webHidden/>
          </w:rPr>
          <w:fldChar w:fldCharType="end"/>
        </w:r>
      </w:hyperlink>
    </w:p>
    <w:p w14:paraId="31890503" w14:textId="02556E84" w:rsidR="004A4CC5" w:rsidRDefault="004A4CC5">
      <w:pPr>
        <w:pStyle w:val="Verzeichnis3"/>
        <w:tabs>
          <w:tab w:val="right" w:leader="dot" w:pos="9016"/>
        </w:tabs>
        <w:rPr>
          <w:rFonts w:asciiTheme="minorHAnsi" w:eastAsiaTheme="minorEastAsia" w:hAnsiTheme="minorHAnsi"/>
          <w:noProof/>
          <w:sz w:val="22"/>
          <w:lang w:val="de-DE" w:eastAsia="de-DE"/>
        </w:rPr>
      </w:pPr>
      <w:hyperlink w:anchor="_Toc171684179" w:history="1">
        <w:r w:rsidRPr="00FF4DA3">
          <w:rPr>
            <w:rStyle w:val="Hyperlink"/>
            <w:noProof/>
            <w:lang w:val="en-US"/>
          </w:rPr>
          <w:t>Direct effects</w:t>
        </w:r>
        <w:r>
          <w:rPr>
            <w:noProof/>
            <w:webHidden/>
          </w:rPr>
          <w:tab/>
        </w:r>
        <w:r>
          <w:rPr>
            <w:noProof/>
            <w:webHidden/>
          </w:rPr>
          <w:fldChar w:fldCharType="begin"/>
        </w:r>
        <w:r>
          <w:rPr>
            <w:noProof/>
            <w:webHidden/>
          </w:rPr>
          <w:instrText xml:space="preserve"> PAGEREF _Toc171684179 \h </w:instrText>
        </w:r>
        <w:r>
          <w:rPr>
            <w:noProof/>
            <w:webHidden/>
          </w:rPr>
        </w:r>
        <w:r>
          <w:rPr>
            <w:noProof/>
            <w:webHidden/>
          </w:rPr>
          <w:fldChar w:fldCharType="separate"/>
        </w:r>
        <w:r>
          <w:rPr>
            <w:noProof/>
            <w:webHidden/>
          </w:rPr>
          <w:t>26</w:t>
        </w:r>
        <w:r>
          <w:rPr>
            <w:noProof/>
            <w:webHidden/>
          </w:rPr>
          <w:fldChar w:fldCharType="end"/>
        </w:r>
      </w:hyperlink>
    </w:p>
    <w:p w14:paraId="70920307" w14:textId="795B6104" w:rsidR="004A4CC5" w:rsidRDefault="004A4CC5">
      <w:pPr>
        <w:pStyle w:val="Verzeichnis3"/>
        <w:tabs>
          <w:tab w:val="right" w:leader="dot" w:pos="9016"/>
        </w:tabs>
        <w:rPr>
          <w:rFonts w:asciiTheme="minorHAnsi" w:eastAsiaTheme="minorEastAsia" w:hAnsiTheme="minorHAnsi"/>
          <w:noProof/>
          <w:sz w:val="22"/>
          <w:lang w:val="de-DE" w:eastAsia="de-DE"/>
        </w:rPr>
      </w:pPr>
      <w:hyperlink w:anchor="_Toc171684180" w:history="1">
        <w:r w:rsidRPr="00FF4DA3">
          <w:rPr>
            <w:rStyle w:val="Hyperlink"/>
            <w:noProof/>
            <w:lang w:val="en-US"/>
          </w:rPr>
          <w:t>Indirect effects</w:t>
        </w:r>
        <w:r>
          <w:rPr>
            <w:noProof/>
            <w:webHidden/>
          </w:rPr>
          <w:tab/>
        </w:r>
        <w:r>
          <w:rPr>
            <w:noProof/>
            <w:webHidden/>
          </w:rPr>
          <w:fldChar w:fldCharType="begin"/>
        </w:r>
        <w:r>
          <w:rPr>
            <w:noProof/>
            <w:webHidden/>
          </w:rPr>
          <w:instrText xml:space="preserve"> PAGEREF _Toc171684180 \h </w:instrText>
        </w:r>
        <w:r>
          <w:rPr>
            <w:noProof/>
            <w:webHidden/>
          </w:rPr>
        </w:r>
        <w:r>
          <w:rPr>
            <w:noProof/>
            <w:webHidden/>
          </w:rPr>
          <w:fldChar w:fldCharType="separate"/>
        </w:r>
        <w:r>
          <w:rPr>
            <w:noProof/>
            <w:webHidden/>
          </w:rPr>
          <w:t>27</w:t>
        </w:r>
        <w:r>
          <w:rPr>
            <w:noProof/>
            <w:webHidden/>
          </w:rPr>
          <w:fldChar w:fldCharType="end"/>
        </w:r>
      </w:hyperlink>
    </w:p>
    <w:p w14:paraId="2C8B1390" w14:textId="58692A7B" w:rsidR="004A4CC5" w:rsidRDefault="004A4CC5">
      <w:pPr>
        <w:pStyle w:val="Verzeichnis2"/>
        <w:tabs>
          <w:tab w:val="right" w:leader="dot" w:pos="9016"/>
        </w:tabs>
        <w:rPr>
          <w:rFonts w:asciiTheme="minorHAnsi" w:eastAsiaTheme="minorEastAsia" w:hAnsiTheme="minorHAnsi"/>
          <w:noProof/>
          <w:sz w:val="22"/>
          <w:lang w:val="de-DE" w:eastAsia="de-DE"/>
        </w:rPr>
      </w:pPr>
      <w:hyperlink w:anchor="_Toc171684181" w:history="1">
        <w:r w:rsidRPr="00FF4DA3">
          <w:rPr>
            <w:rStyle w:val="Hyperlink"/>
            <w:noProof/>
            <w:lang w:val="en-US" w:eastAsia="ja-JP"/>
          </w:rPr>
          <w:t>Table D1</w:t>
        </w:r>
        <w:r>
          <w:rPr>
            <w:noProof/>
            <w:webHidden/>
          </w:rPr>
          <w:tab/>
        </w:r>
        <w:r>
          <w:rPr>
            <w:noProof/>
            <w:webHidden/>
          </w:rPr>
          <w:fldChar w:fldCharType="begin"/>
        </w:r>
        <w:r>
          <w:rPr>
            <w:noProof/>
            <w:webHidden/>
          </w:rPr>
          <w:instrText xml:space="preserve"> PAGEREF _Toc171684181 \h </w:instrText>
        </w:r>
        <w:r>
          <w:rPr>
            <w:noProof/>
            <w:webHidden/>
          </w:rPr>
        </w:r>
        <w:r>
          <w:rPr>
            <w:noProof/>
            <w:webHidden/>
          </w:rPr>
          <w:fldChar w:fldCharType="separate"/>
        </w:r>
        <w:r>
          <w:rPr>
            <w:noProof/>
            <w:webHidden/>
          </w:rPr>
          <w:t>28</w:t>
        </w:r>
        <w:r>
          <w:rPr>
            <w:noProof/>
            <w:webHidden/>
          </w:rPr>
          <w:fldChar w:fldCharType="end"/>
        </w:r>
      </w:hyperlink>
    </w:p>
    <w:p w14:paraId="6E7A4411" w14:textId="20DACE42" w:rsidR="004A4CC5" w:rsidRDefault="004A4CC5">
      <w:pPr>
        <w:pStyle w:val="Verzeichnis2"/>
        <w:tabs>
          <w:tab w:val="right" w:leader="dot" w:pos="9016"/>
        </w:tabs>
        <w:rPr>
          <w:rFonts w:asciiTheme="minorHAnsi" w:eastAsiaTheme="minorEastAsia" w:hAnsiTheme="minorHAnsi"/>
          <w:noProof/>
          <w:sz w:val="22"/>
          <w:lang w:val="de-DE" w:eastAsia="de-DE"/>
        </w:rPr>
      </w:pPr>
      <w:hyperlink w:anchor="_Toc171684182" w:history="1">
        <w:r w:rsidRPr="00FF4DA3">
          <w:rPr>
            <w:rStyle w:val="Hyperlink"/>
            <w:noProof/>
            <w:lang w:val="en-US" w:eastAsia="ja-JP"/>
          </w:rPr>
          <w:t>Table D2</w:t>
        </w:r>
        <w:r>
          <w:rPr>
            <w:noProof/>
            <w:webHidden/>
          </w:rPr>
          <w:tab/>
        </w:r>
        <w:r>
          <w:rPr>
            <w:noProof/>
            <w:webHidden/>
          </w:rPr>
          <w:fldChar w:fldCharType="begin"/>
        </w:r>
        <w:r>
          <w:rPr>
            <w:noProof/>
            <w:webHidden/>
          </w:rPr>
          <w:instrText xml:space="preserve"> PAGEREF _Toc171684182 \h </w:instrText>
        </w:r>
        <w:r>
          <w:rPr>
            <w:noProof/>
            <w:webHidden/>
          </w:rPr>
        </w:r>
        <w:r>
          <w:rPr>
            <w:noProof/>
            <w:webHidden/>
          </w:rPr>
          <w:fldChar w:fldCharType="separate"/>
        </w:r>
        <w:r>
          <w:rPr>
            <w:noProof/>
            <w:webHidden/>
          </w:rPr>
          <w:t>29</w:t>
        </w:r>
        <w:r>
          <w:rPr>
            <w:noProof/>
            <w:webHidden/>
          </w:rPr>
          <w:fldChar w:fldCharType="end"/>
        </w:r>
      </w:hyperlink>
    </w:p>
    <w:p w14:paraId="63922853" w14:textId="1F94F171" w:rsidR="004A4CC5" w:rsidRDefault="004A4CC5">
      <w:pPr>
        <w:pStyle w:val="Verzeichnis2"/>
        <w:tabs>
          <w:tab w:val="right" w:leader="dot" w:pos="9016"/>
        </w:tabs>
        <w:rPr>
          <w:rFonts w:asciiTheme="minorHAnsi" w:eastAsiaTheme="minorEastAsia" w:hAnsiTheme="minorHAnsi"/>
          <w:noProof/>
          <w:sz w:val="22"/>
          <w:lang w:val="de-DE" w:eastAsia="de-DE"/>
        </w:rPr>
      </w:pPr>
      <w:hyperlink w:anchor="_Toc171684183" w:history="1">
        <w:r w:rsidRPr="00FF4DA3">
          <w:rPr>
            <w:rStyle w:val="Hyperlink"/>
            <w:noProof/>
            <w:lang w:val="en-US" w:eastAsia="ja-JP"/>
          </w:rPr>
          <w:t>Table D3</w:t>
        </w:r>
        <w:r>
          <w:rPr>
            <w:noProof/>
            <w:webHidden/>
          </w:rPr>
          <w:tab/>
        </w:r>
        <w:r>
          <w:rPr>
            <w:noProof/>
            <w:webHidden/>
          </w:rPr>
          <w:fldChar w:fldCharType="begin"/>
        </w:r>
        <w:r>
          <w:rPr>
            <w:noProof/>
            <w:webHidden/>
          </w:rPr>
          <w:instrText xml:space="preserve"> PAGEREF _Toc171684183 \h </w:instrText>
        </w:r>
        <w:r>
          <w:rPr>
            <w:noProof/>
            <w:webHidden/>
          </w:rPr>
        </w:r>
        <w:r>
          <w:rPr>
            <w:noProof/>
            <w:webHidden/>
          </w:rPr>
          <w:fldChar w:fldCharType="separate"/>
        </w:r>
        <w:r>
          <w:rPr>
            <w:noProof/>
            <w:webHidden/>
          </w:rPr>
          <w:t>30</w:t>
        </w:r>
        <w:r>
          <w:rPr>
            <w:noProof/>
            <w:webHidden/>
          </w:rPr>
          <w:fldChar w:fldCharType="end"/>
        </w:r>
      </w:hyperlink>
    </w:p>
    <w:p w14:paraId="7921E492" w14:textId="2A5B29A0" w:rsidR="004A4CC5" w:rsidRDefault="004A4CC5">
      <w:pPr>
        <w:pStyle w:val="Verzeichnis2"/>
        <w:tabs>
          <w:tab w:val="right" w:leader="dot" w:pos="9016"/>
        </w:tabs>
        <w:rPr>
          <w:rFonts w:asciiTheme="minorHAnsi" w:eastAsiaTheme="minorEastAsia" w:hAnsiTheme="minorHAnsi"/>
          <w:noProof/>
          <w:sz w:val="22"/>
          <w:lang w:val="de-DE" w:eastAsia="de-DE"/>
        </w:rPr>
      </w:pPr>
      <w:hyperlink w:anchor="_Toc171684184" w:history="1">
        <w:r w:rsidRPr="00FF4DA3">
          <w:rPr>
            <w:rStyle w:val="Hyperlink"/>
            <w:noProof/>
            <w:lang w:val="en-US" w:eastAsia="ja-JP"/>
          </w:rPr>
          <w:t>Table D4</w:t>
        </w:r>
        <w:r>
          <w:rPr>
            <w:noProof/>
            <w:webHidden/>
          </w:rPr>
          <w:tab/>
        </w:r>
        <w:r>
          <w:rPr>
            <w:noProof/>
            <w:webHidden/>
          </w:rPr>
          <w:fldChar w:fldCharType="begin"/>
        </w:r>
        <w:r>
          <w:rPr>
            <w:noProof/>
            <w:webHidden/>
          </w:rPr>
          <w:instrText xml:space="preserve"> PAGEREF _Toc171684184 \h </w:instrText>
        </w:r>
        <w:r>
          <w:rPr>
            <w:noProof/>
            <w:webHidden/>
          </w:rPr>
        </w:r>
        <w:r>
          <w:rPr>
            <w:noProof/>
            <w:webHidden/>
          </w:rPr>
          <w:fldChar w:fldCharType="separate"/>
        </w:r>
        <w:r>
          <w:rPr>
            <w:noProof/>
            <w:webHidden/>
          </w:rPr>
          <w:t>31</w:t>
        </w:r>
        <w:r>
          <w:rPr>
            <w:noProof/>
            <w:webHidden/>
          </w:rPr>
          <w:fldChar w:fldCharType="end"/>
        </w:r>
      </w:hyperlink>
    </w:p>
    <w:p w14:paraId="244AAEE0" w14:textId="4929FCE6" w:rsidR="004A4CC5" w:rsidRDefault="004A4CC5">
      <w:pPr>
        <w:pStyle w:val="Verzeichnis2"/>
        <w:tabs>
          <w:tab w:val="right" w:leader="dot" w:pos="9016"/>
        </w:tabs>
        <w:rPr>
          <w:rFonts w:asciiTheme="minorHAnsi" w:eastAsiaTheme="minorEastAsia" w:hAnsiTheme="minorHAnsi"/>
          <w:noProof/>
          <w:sz w:val="22"/>
          <w:lang w:val="de-DE" w:eastAsia="de-DE"/>
        </w:rPr>
      </w:pPr>
      <w:hyperlink w:anchor="_Toc171684185" w:history="1">
        <w:r w:rsidRPr="00FF4DA3">
          <w:rPr>
            <w:rStyle w:val="Hyperlink"/>
            <w:noProof/>
            <w:lang w:val="en-US" w:eastAsia="ja-JP"/>
          </w:rPr>
          <w:t>Table D5</w:t>
        </w:r>
        <w:r>
          <w:rPr>
            <w:noProof/>
            <w:webHidden/>
          </w:rPr>
          <w:tab/>
        </w:r>
        <w:r>
          <w:rPr>
            <w:noProof/>
            <w:webHidden/>
          </w:rPr>
          <w:fldChar w:fldCharType="begin"/>
        </w:r>
        <w:r>
          <w:rPr>
            <w:noProof/>
            <w:webHidden/>
          </w:rPr>
          <w:instrText xml:space="preserve"> PAGEREF _Toc171684185 \h </w:instrText>
        </w:r>
        <w:r>
          <w:rPr>
            <w:noProof/>
            <w:webHidden/>
          </w:rPr>
        </w:r>
        <w:r>
          <w:rPr>
            <w:noProof/>
            <w:webHidden/>
          </w:rPr>
          <w:fldChar w:fldCharType="separate"/>
        </w:r>
        <w:r>
          <w:rPr>
            <w:noProof/>
            <w:webHidden/>
          </w:rPr>
          <w:t>32</w:t>
        </w:r>
        <w:r>
          <w:rPr>
            <w:noProof/>
            <w:webHidden/>
          </w:rPr>
          <w:fldChar w:fldCharType="end"/>
        </w:r>
      </w:hyperlink>
    </w:p>
    <w:p w14:paraId="60238856" w14:textId="0EC60ED2" w:rsidR="004A4CC5" w:rsidRDefault="004A4CC5">
      <w:pPr>
        <w:pStyle w:val="Verzeichnis2"/>
        <w:tabs>
          <w:tab w:val="right" w:leader="dot" w:pos="9016"/>
        </w:tabs>
        <w:rPr>
          <w:rFonts w:asciiTheme="minorHAnsi" w:eastAsiaTheme="minorEastAsia" w:hAnsiTheme="minorHAnsi"/>
          <w:noProof/>
          <w:sz w:val="22"/>
          <w:lang w:val="de-DE" w:eastAsia="de-DE"/>
        </w:rPr>
      </w:pPr>
      <w:hyperlink w:anchor="_Toc171684186" w:history="1">
        <w:r w:rsidRPr="00FF4DA3">
          <w:rPr>
            <w:rStyle w:val="Hyperlink"/>
            <w:noProof/>
            <w:lang w:val="en-US" w:eastAsia="ja-JP"/>
          </w:rPr>
          <w:t>Table D6</w:t>
        </w:r>
        <w:r>
          <w:rPr>
            <w:noProof/>
            <w:webHidden/>
          </w:rPr>
          <w:tab/>
        </w:r>
        <w:r>
          <w:rPr>
            <w:noProof/>
            <w:webHidden/>
          </w:rPr>
          <w:fldChar w:fldCharType="begin"/>
        </w:r>
        <w:r>
          <w:rPr>
            <w:noProof/>
            <w:webHidden/>
          </w:rPr>
          <w:instrText xml:space="preserve"> PAGEREF _Toc171684186 \h </w:instrText>
        </w:r>
        <w:r>
          <w:rPr>
            <w:noProof/>
            <w:webHidden/>
          </w:rPr>
        </w:r>
        <w:r>
          <w:rPr>
            <w:noProof/>
            <w:webHidden/>
          </w:rPr>
          <w:fldChar w:fldCharType="separate"/>
        </w:r>
        <w:r>
          <w:rPr>
            <w:noProof/>
            <w:webHidden/>
          </w:rPr>
          <w:t>33</w:t>
        </w:r>
        <w:r>
          <w:rPr>
            <w:noProof/>
            <w:webHidden/>
          </w:rPr>
          <w:fldChar w:fldCharType="end"/>
        </w:r>
      </w:hyperlink>
    </w:p>
    <w:p w14:paraId="4E323797" w14:textId="1A065147" w:rsidR="004A4CC5" w:rsidRDefault="004A4CC5">
      <w:pPr>
        <w:pStyle w:val="Verzeichnis2"/>
        <w:tabs>
          <w:tab w:val="right" w:leader="dot" w:pos="9016"/>
        </w:tabs>
        <w:rPr>
          <w:rFonts w:asciiTheme="minorHAnsi" w:eastAsiaTheme="minorEastAsia" w:hAnsiTheme="minorHAnsi"/>
          <w:noProof/>
          <w:sz w:val="22"/>
          <w:lang w:val="de-DE" w:eastAsia="de-DE"/>
        </w:rPr>
      </w:pPr>
      <w:hyperlink w:anchor="_Toc171684187" w:history="1">
        <w:r w:rsidRPr="00FF4DA3">
          <w:rPr>
            <w:rStyle w:val="Hyperlink"/>
            <w:noProof/>
            <w:lang w:val="en-US" w:eastAsia="de-DE"/>
          </w:rPr>
          <w:t>Figure D1</w:t>
        </w:r>
        <w:r>
          <w:rPr>
            <w:noProof/>
            <w:webHidden/>
          </w:rPr>
          <w:tab/>
        </w:r>
        <w:r>
          <w:rPr>
            <w:noProof/>
            <w:webHidden/>
          </w:rPr>
          <w:fldChar w:fldCharType="begin"/>
        </w:r>
        <w:r>
          <w:rPr>
            <w:noProof/>
            <w:webHidden/>
          </w:rPr>
          <w:instrText xml:space="preserve"> PAGEREF _Toc171684187 \h </w:instrText>
        </w:r>
        <w:r>
          <w:rPr>
            <w:noProof/>
            <w:webHidden/>
          </w:rPr>
        </w:r>
        <w:r>
          <w:rPr>
            <w:noProof/>
            <w:webHidden/>
          </w:rPr>
          <w:fldChar w:fldCharType="separate"/>
        </w:r>
        <w:r>
          <w:rPr>
            <w:noProof/>
            <w:webHidden/>
          </w:rPr>
          <w:t>34</w:t>
        </w:r>
        <w:r>
          <w:rPr>
            <w:noProof/>
            <w:webHidden/>
          </w:rPr>
          <w:fldChar w:fldCharType="end"/>
        </w:r>
      </w:hyperlink>
    </w:p>
    <w:p w14:paraId="6E1FD35F" w14:textId="77BE4D0A" w:rsidR="007950FD" w:rsidRDefault="00321BF8" w:rsidP="00321BF8">
      <w:pPr>
        <w:rPr>
          <w:lang w:val="en-US" w:eastAsia="de-DE"/>
        </w:rPr>
        <w:sectPr w:rsidR="007950FD" w:rsidSect="007950FD">
          <w:headerReference w:type="default" r:id="rId11"/>
          <w:pgSz w:w="11906" w:h="16838"/>
          <w:pgMar w:top="1440" w:right="1440" w:bottom="1440" w:left="1440" w:header="708" w:footer="708" w:gutter="0"/>
          <w:cols w:space="708"/>
          <w:docGrid w:linePitch="360"/>
        </w:sectPr>
      </w:pPr>
      <w:r>
        <w:rPr>
          <w:bCs/>
          <w:noProof/>
          <w:lang w:val="en-US" w:eastAsia="de-DE"/>
        </w:rPr>
        <w:fldChar w:fldCharType="end"/>
      </w:r>
    </w:p>
    <w:p w14:paraId="1EF8A00C" w14:textId="4F063CE4" w:rsidR="0005485B" w:rsidRPr="004455FE" w:rsidRDefault="0005485B" w:rsidP="004455FE">
      <w:pPr>
        <w:pStyle w:val="berschrift1"/>
        <w:rPr>
          <w:b/>
          <w:lang w:val="en-US" w:eastAsia="de-DE"/>
        </w:rPr>
      </w:pPr>
      <w:bookmarkStart w:id="1" w:name="_Toc171684141"/>
      <w:r>
        <w:rPr>
          <w:lang w:val="en-US" w:eastAsia="de-DE"/>
        </w:rPr>
        <w:lastRenderedPageBreak/>
        <w:t>APPENDIX A</w:t>
      </w:r>
      <w:r w:rsidR="004455FE">
        <w:rPr>
          <w:lang w:val="en-US" w:eastAsia="de-DE"/>
        </w:rPr>
        <w:br/>
      </w:r>
      <w:r w:rsidR="00321BF8">
        <w:rPr>
          <w:b/>
          <w:lang w:val="en-US" w:eastAsia="de-DE"/>
        </w:rPr>
        <w:t>Post Hoc</w:t>
      </w:r>
      <w:r w:rsidR="00351D79" w:rsidRPr="004455FE">
        <w:rPr>
          <w:b/>
          <w:lang w:val="en-US" w:eastAsia="de-DE"/>
        </w:rPr>
        <w:t xml:space="preserve"> </w:t>
      </w:r>
      <w:r w:rsidR="00ED10DD">
        <w:rPr>
          <w:b/>
          <w:lang w:val="en-US" w:eastAsia="de-DE"/>
        </w:rPr>
        <w:t xml:space="preserve">Path </w:t>
      </w:r>
      <w:r w:rsidRPr="004455FE">
        <w:rPr>
          <w:b/>
          <w:lang w:val="en-US" w:eastAsia="de-DE"/>
        </w:rPr>
        <w:t xml:space="preserve">Analysis </w:t>
      </w:r>
      <w:r w:rsidR="007950FD">
        <w:rPr>
          <w:b/>
          <w:lang w:val="en-US" w:eastAsia="de-DE"/>
        </w:rPr>
        <w:t>(</w:t>
      </w:r>
      <w:r w:rsidR="0035020C" w:rsidRPr="004455FE">
        <w:rPr>
          <w:b/>
          <w:lang w:val="en-US" w:eastAsia="de-DE"/>
        </w:rPr>
        <w:t xml:space="preserve">Subgroup </w:t>
      </w:r>
      <w:r w:rsidR="00AC30CF">
        <w:rPr>
          <w:b/>
          <w:lang w:val="en-US" w:eastAsia="de-DE"/>
        </w:rPr>
        <w:t xml:space="preserve">of </w:t>
      </w:r>
      <w:r w:rsidRPr="004455FE">
        <w:rPr>
          <w:b/>
          <w:lang w:val="en-US" w:eastAsia="de-DE"/>
        </w:rPr>
        <w:t xml:space="preserve">Participants </w:t>
      </w:r>
      <w:r w:rsidR="007950FD">
        <w:rPr>
          <w:b/>
          <w:lang w:val="en-US" w:eastAsia="de-DE"/>
        </w:rPr>
        <w:t>&gt;</w:t>
      </w:r>
      <w:r w:rsidRPr="004455FE">
        <w:rPr>
          <w:b/>
          <w:lang w:val="en-US" w:eastAsia="de-DE"/>
        </w:rPr>
        <w:t xml:space="preserve"> 27 Years</w:t>
      </w:r>
      <w:r w:rsidR="007950FD">
        <w:rPr>
          <w:b/>
          <w:lang w:val="en-US" w:eastAsia="de-DE"/>
        </w:rPr>
        <w:t>)</w:t>
      </w:r>
      <w:bookmarkEnd w:id="1"/>
    </w:p>
    <w:p w14:paraId="6FE27A9B" w14:textId="5BBCBAE6" w:rsidR="000157E8" w:rsidRDefault="000157E8" w:rsidP="00321BF8">
      <w:pPr>
        <w:pStyle w:val="berschrift2"/>
        <w:spacing w:after="120"/>
        <w:rPr>
          <w:lang w:val="en-US" w:eastAsia="de-DE"/>
        </w:rPr>
      </w:pPr>
      <w:bookmarkStart w:id="2" w:name="_Toc171684142"/>
      <w:r>
        <w:rPr>
          <w:lang w:val="en-US" w:eastAsia="de-DE"/>
        </w:rPr>
        <w:t>Study 1</w:t>
      </w:r>
      <w:bookmarkEnd w:id="2"/>
    </w:p>
    <w:p w14:paraId="06681912" w14:textId="64A3700F" w:rsidR="0005485B" w:rsidRPr="001D45B6" w:rsidRDefault="0005485B" w:rsidP="004455FE">
      <w:pPr>
        <w:pStyle w:val="berschrift3"/>
        <w:rPr>
          <w:bCs/>
        </w:rPr>
      </w:pPr>
      <w:bookmarkStart w:id="3" w:name="_Toc171684143"/>
      <w:r w:rsidRPr="001D45B6">
        <w:t xml:space="preserve">Table </w:t>
      </w:r>
      <w:r w:rsidR="000157E8">
        <w:t>A</w:t>
      </w:r>
      <w:r>
        <w:fldChar w:fldCharType="begin"/>
      </w:r>
      <w:r w:rsidRPr="001D45B6">
        <w:instrText xml:space="preserve"> SEQ Table \* ARABIC </w:instrText>
      </w:r>
      <w:r>
        <w:fldChar w:fldCharType="separate"/>
      </w:r>
      <w:r>
        <w:rPr>
          <w:noProof/>
        </w:rPr>
        <w:t>1</w:t>
      </w:r>
      <w:bookmarkEnd w:id="3"/>
      <w:r>
        <w:fldChar w:fldCharType="end"/>
      </w:r>
    </w:p>
    <w:p w14:paraId="6296873A" w14:textId="77777777" w:rsidR="0005485B" w:rsidRDefault="0005485B" w:rsidP="0005485B">
      <w:pPr>
        <w:tabs>
          <w:tab w:val="left" w:pos="3150"/>
        </w:tabs>
        <w:spacing w:line="276" w:lineRule="auto"/>
        <w:ind w:firstLine="0"/>
        <w:rPr>
          <w:rFonts w:eastAsia="SimSun" w:cs="Times New Roman"/>
          <w:i/>
        </w:rPr>
      </w:pPr>
      <w:r>
        <w:rPr>
          <w:rFonts w:eastAsia="SimSun" w:cs="Times New Roman"/>
          <w:i/>
        </w:rPr>
        <w:t>Results of Path Analysis (Direct Effects)</w:t>
      </w:r>
    </w:p>
    <w:tbl>
      <w:tblPr>
        <w:tblW w:w="5000" w:type="pct"/>
        <w:tblCellMar>
          <w:left w:w="0" w:type="dxa"/>
          <w:right w:w="0" w:type="dxa"/>
        </w:tblCellMar>
        <w:tblLook w:val="04A0" w:firstRow="1" w:lastRow="0" w:firstColumn="1" w:lastColumn="0" w:noHBand="0" w:noVBand="1"/>
      </w:tblPr>
      <w:tblGrid>
        <w:gridCol w:w="4160"/>
        <w:gridCol w:w="1083"/>
        <w:gridCol w:w="1083"/>
        <w:gridCol w:w="1100"/>
        <w:gridCol w:w="1083"/>
        <w:gridCol w:w="1083"/>
        <w:gridCol w:w="1100"/>
        <w:gridCol w:w="1083"/>
        <w:gridCol w:w="1083"/>
        <w:gridCol w:w="1100"/>
      </w:tblGrid>
      <w:tr w:rsidR="0005485B" w14:paraId="5ED76175" w14:textId="77777777" w:rsidTr="0005485B">
        <w:trPr>
          <w:trHeight w:val="334"/>
        </w:trPr>
        <w:tc>
          <w:tcPr>
            <w:tcW w:w="1490" w:type="pct"/>
            <w:tcBorders>
              <w:top w:val="single" w:sz="8" w:space="0" w:color="000000"/>
              <w:left w:val="none" w:sz="4" w:space="0" w:color="000000"/>
              <w:right w:val="none" w:sz="4" w:space="0" w:color="000000"/>
            </w:tcBorders>
            <w:shd w:val="clear" w:color="auto" w:fill="auto"/>
            <w:tcMar>
              <w:top w:w="15" w:type="dxa"/>
              <w:left w:w="15" w:type="dxa"/>
              <w:bottom w:w="0" w:type="dxa"/>
              <w:right w:w="15" w:type="dxa"/>
            </w:tcMar>
          </w:tcPr>
          <w:p w14:paraId="43CEA50C" w14:textId="77777777" w:rsidR="0005485B" w:rsidRDefault="0005485B" w:rsidP="00EB1DF0">
            <w:pPr>
              <w:spacing w:line="240" w:lineRule="auto"/>
              <w:ind w:firstLine="0"/>
              <w:contextualSpacing/>
              <w:rPr>
                <w:rFonts w:eastAsia="Calibri" w:cs="Times New Roman"/>
                <w:szCs w:val="24"/>
                <w:lang w:val="en-US" w:eastAsia="de-DE"/>
              </w:rPr>
            </w:pPr>
            <w:r>
              <w:rPr>
                <w:rFonts w:eastAsia="Calibri" w:cs="Times New Roman"/>
                <w:szCs w:val="24"/>
                <w:lang w:val="en-US" w:eastAsia="de-DE"/>
              </w:rPr>
              <w:t> </w:t>
            </w:r>
          </w:p>
        </w:tc>
        <w:tc>
          <w:tcPr>
            <w:tcW w:w="1170" w:type="pct"/>
            <w:gridSpan w:val="3"/>
            <w:tcBorders>
              <w:top w:val="single" w:sz="8" w:space="0" w:color="000000"/>
              <w:left w:val="none" w:sz="4" w:space="0" w:color="000000"/>
              <w:bottom w:val="single" w:sz="8" w:space="0" w:color="000000"/>
              <w:right w:val="none" w:sz="4" w:space="0" w:color="000000"/>
            </w:tcBorders>
            <w:shd w:val="clear" w:color="auto" w:fill="auto"/>
            <w:tcMar>
              <w:top w:w="15" w:type="dxa"/>
              <w:left w:w="15" w:type="dxa"/>
              <w:bottom w:w="0" w:type="dxa"/>
              <w:right w:w="15" w:type="dxa"/>
            </w:tcMar>
            <w:vAlign w:val="center"/>
          </w:tcPr>
          <w:p w14:paraId="699E8331" w14:textId="77777777" w:rsidR="0005485B" w:rsidRDefault="0005485B" w:rsidP="00EB1DF0">
            <w:pPr>
              <w:spacing w:line="240" w:lineRule="auto"/>
              <w:ind w:firstLine="0"/>
              <w:contextualSpacing/>
              <w:jc w:val="center"/>
              <w:rPr>
                <w:rFonts w:eastAsia="Calibri" w:cs="Times New Roman"/>
                <w:szCs w:val="24"/>
                <w:lang w:val="de-DE" w:eastAsia="de-DE"/>
              </w:rPr>
            </w:pPr>
            <w:r>
              <w:rPr>
                <w:rFonts w:eastAsia="Calibri" w:cs="Times New Roman"/>
                <w:szCs w:val="24"/>
                <w:lang w:val="en-US" w:eastAsia="de-DE"/>
              </w:rPr>
              <w:t>Challenge appraisal</w:t>
            </w:r>
          </w:p>
        </w:tc>
        <w:tc>
          <w:tcPr>
            <w:tcW w:w="1170" w:type="pct"/>
            <w:gridSpan w:val="3"/>
            <w:tcBorders>
              <w:top w:val="single" w:sz="8" w:space="0" w:color="000000"/>
              <w:left w:val="none" w:sz="4" w:space="0" w:color="000000"/>
              <w:bottom w:val="single" w:sz="8" w:space="0" w:color="000000"/>
              <w:right w:val="none" w:sz="4" w:space="0" w:color="000000"/>
            </w:tcBorders>
            <w:shd w:val="clear" w:color="auto" w:fill="auto"/>
            <w:tcMar>
              <w:top w:w="15" w:type="dxa"/>
              <w:left w:w="15" w:type="dxa"/>
              <w:bottom w:w="0" w:type="dxa"/>
              <w:right w:w="15" w:type="dxa"/>
            </w:tcMar>
            <w:vAlign w:val="center"/>
          </w:tcPr>
          <w:p w14:paraId="011BD3BC" w14:textId="77777777" w:rsidR="0005485B" w:rsidRDefault="0005485B" w:rsidP="00EB1DF0">
            <w:pPr>
              <w:spacing w:line="240" w:lineRule="auto"/>
              <w:ind w:firstLine="0"/>
              <w:contextualSpacing/>
              <w:jc w:val="center"/>
              <w:rPr>
                <w:rFonts w:eastAsia="Calibri" w:cs="Times New Roman"/>
                <w:szCs w:val="24"/>
                <w:lang w:val="de-DE" w:eastAsia="de-DE"/>
              </w:rPr>
            </w:pPr>
            <w:r>
              <w:rPr>
                <w:rFonts w:eastAsia="Calibri" w:cs="Times New Roman"/>
                <w:szCs w:val="24"/>
                <w:lang w:val="en-US" w:eastAsia="de-DE"/>
              </w:rPr>
              <w:t>Hindrance appraisal</w:t>
            </w:r>
          </w:p>
        </w:tc>
        <w:tc>
          <w:tcPr>
            <w:tcW w:w="1170" w:type="pct"/>
            <w:gridSpan w:val="3"/>
            <w:tcBorders>
              <w:top w:val="single" w:sz="8" w:space="0" w:color="000000"/>
              <w:left w:val="none" w:sz="4" w:space="0" w:color="000000"/>
              <w:right w:val="none" w:sz="4" w:space="0" w:color="000000"/>
            </w:tcBorders>
            <w:shd w:val="clear" w:color="auto" w:fill="auto"/>
            <w:tcMar>
              <w:top w:w="15" w:type="dxa"/>
              <w:left w:w="15" w:type="dxa"/>
              <w:bottom w:w="0" w:type="dxa"/>
              <w:right w:w="15" w:type="dxa"/>
            </w:tcMar>
            <w:vAlign w:val="center"/>
          </w:tcPr>
          <w:p w14:paraId="23967A1D" w14:textId="77777777" w:rsidR="0005485B" w:rsidRDefault="0005485B" w:rsidP="00EB1DF0">
            <w:pPr>
              <w:spacing w:line="240" w:lineRule="auto"/>
              <w:ind w:firstLine="0"/>
              <w:contextualSpacing/>
              <w:jc w:val="center"/>
              <w:rPr>
                <w:rFonts w:eastAsia="Calibri" w:cs="Times New Roman"/>
                <w:szCs w:val="24"/>
                <w:lang w:val="de-DE" w:eastAsia="de-DE"/>
              </w:rPr>
            </w:pPr>
          </w:p>
        </w:tc>
      </w:tr>
      <w:tr w:rsidR="0005485B" w14:paraId="725DCA7D" w14:textId="77777777" w:rsidTr="000157E8">
        <w:trPr>
          <w:trHeight w:val="334"/>
        </w:trPr>
        <w:tc>
          <w:tcPr>
            <w:tcW w:w="1490" w:type="pct"/>
            <w:tcBorders>
              <w:left w:val="none" w:sz="4" w:space="0" w:color="000000"/>
              <w:bottom w:val="single" w:sz="8" w:space="0" w:color="000000"/>
              <w:right w:val="none" w:sz="4" w:space="0" w:color="000000"/>
            </w:tcBorders>
            <w:shd w:val="clear" w:color="auto" w:fill="auto"/>
            <w:tcMar>
              <w:top w:w="15" w:type="dxa"/>
              <w:left w:w="15" w:type="dxa"/>
              <w:bottom w:w="0" w:type="dxa"/>
              <w:right w:w="15" w:type="dxa"/>
            </w:tcMar>
          </w:tcPr>
          <w:p w14:paraId="07C2B051" w14:textId="77777777" w:rsidR="0005485B" w:rsidRDefault="0005485B" w:rsidP="00EB1DF0">
            <w:pPr>
              <w:spacing w:line="240" w:lineRule="auto"/>
              <w:ind w:firstLine="0"/>
              <w:contextualSpacing/>
              <w:rPr>
                <w:rFonts w:eastAsia="Calibri" w:cs="Times New Roman"/>
                <w:szCs w:val="24"/>
                <w:lang w:val="de-DE" w:eastAsia="de-DE"/>
              </w:rPr>
            </w:pPr>
            <w:r>
              <w:rPr>
                <w:rFonts w:eastAsia="Calibri" w:cs="Times New Roman"/>
                <w:szCs w:val="24"/>
                <w:lang w:val="en-US" w:eastAsia="de-DE"/>
              </w:rPr>
              <w:t> </w:t>
            </w:r>
          </w:p>
        </w:tc>
        <w:tc>
          <w:tcPr>
            <w:tcW w:w="388" w:type="pct"/>
            <w:tcBorders>
              <w:top w:val="single" w:sz="8" w:space="0" w:color="000000"/>
              <w:left w:val="none" w:sz="4" w:space="0" w:color="000000"/>
              <w:bottom w:val="single" w:sz="8" w:space="0" w:color="000000"/>
              <w:right w:val="none" w:sz="4" w:space="0" w:color="000000"/>
            </w:tcBorders>
            <w:shd w:val="clear" w:color="auto" w:fill="auto"/>
            <w:tcMar>
              <w:top w:w="15" w:type="dxa"/>
              <w:left w:w="15" w:type="dxa"/>
              <w:bottom w:w="0" w:type="dxa"/>
              <w:right w:w="15" w:type="dxa"/>
            </w:tcMar>
            <w:vAlign w:val="center"/>
          </w:tcPr>
          <w:p w14:paraId="52F2D74F" w14:textId="77777777" w:rsidR="0005485B" w:rsidRDefault="0005485B" w:rsidP="000157E8">
            <w:pPr>
              <w:spacing w:line="240" w:lineRule="auto"/>
              <w:ind w:firstLine="0"/>
              <w:contextualSpacing/>
              <w:jc w:val="center"/>
              <w:rPr>
                <w:rFonts w:eastAsia="Calibri" w:cs="Times New Roman"/>
                <w:szCs w:val="24"/>
                <w:lang w:val="de-DE" w:eastAsia="de-DE"/>
              </w:rPr>
            </w:pPr>
            <w:r>
              <w:rPr>
                <w:rFonts w:eastAsia="Calibri" w:cs="Times New Roman"/>
                <w:szCs w:val="24"/>
                <w:lang w:val="en-US" w:eastAsia="de-DE"/>
              </w:rPr>
              <w:t>Coeff</w:t>
            </w:r>
          </w:p>
        </w:tc>
        <w:tc>
          <w:tcPr>
            <w:tcW w:w="388" w:type="pct"/>
            <w:tcBorders>
              <w:top w:val="single" w:sz="8" w:space="0" w:color="000000"/>
              <w:left w:val="none" w:sz="4" w:space="0" w:color="000000"/>
              <w:bottom w:val="single" w:sz="8" w:space="0" w:color="000000"/>
              <w:right w:val="none" w:sz="4" w:space="0" w:color="000000"/>
            </w:tcBorders>
            <w:shd w:val="clear" w:color="auto" w:fill="auto"/>
            <w:tcMar>
              <w:top w:w="15" w:type="dxa"/>
              <w:left w:w="15" w:type="dxa"/>
              <w:bottom w:w="0" w:type="dxa"/>
              <w:right w:w="15" w:type="dxa"/>
            </w:tcMar>
            <w:vAlign w:val="center"/>
          </w:tcPr>
          <w:p w14:paraId="493AE144" w14:textId="77777777" w:rsidR="0005485B" w:rsidRDefault="0005485B" w:rsidP="000157E8">
            <w:pPr>
              <w:spacing w:line="240" w:lineRule="auto"/>
              <w:ind w:firstLine="0"/>
              <w:contextualSpacing/>
              <w:jc w:val="center"/>
              <w:rPr>
                <w:rFonts w:eastAsia="Calibri" w:cs="Times New Roman"/>
                <w:i/>
                <w:szCs w:val="24"/>
                <w:lang w:val="de-DE" w:eastAsia="de-DE"/>
              </w:rPr>
            </w:pPr>
            <w:r>
              <w:rPr>
                <w:rFonts w:eastAsia="Calibri" w:cs="Times New Roman"/>
                <w:i/>
                <w:iCs/>
                <w:szCs w:val="24"/>
                <w:lang w:val="en-US" w:eastAsia="de-DE"/>
              </w:rPr>
              <w:t>SE</w:t>
            </w:r>
          </w:p>
        </w:tc>
        <w:tc>
          <w:tcPr>
            <w:tcW w:w="394" w:type="pct"/>
            <w:tcBorders>
              <w:top w:val="single" w:sz="8" w:space="0" w:color="000000"/>
              <w:left w:val="none" w:sz="4" w:space="0" w:color="000000"/>
              <w:bottom w:val="single" w:sz="8" w:space="0" w:color="000000"/>
              <w:right w:val="none" w:sz="4" w:space="0" w:color="000000"/>
            </w:tcBorders>
            <w:shd w:val="clear" w:color="auto" w:fill="auto"/>
            <w:tcMar>
              <w:top w:w="15" w:type="dxa"/>
              <w:left w:w="15" w:type="dxa"/>
              <w:bottom w:w="0" w:type="dxa"/>
              <w:right w:w="15" w:type="dxa"/>
            </w:tcMar>
            <w:vAlign w:val="center"/>
          </w:tcPr>
          <w:p w14:paraId="72E0D94C" w14:textId="77777777" w:rsidR="0005485B" w:rsidRDefault="0005485B" w:rsidP="000157E8">
            <w:pPr>
              <w:spacing w:line="240" w:lineRule="auto"/>
              <w:ind w:firstLine="0"/>
              <w:contextualSpacing/>
              <w:jc w:val="center"/>
              <w:rPr>
                <w:rFonts w:eastAsia="Calibri" w:cs="Times New Roman"/>
                <w:szCs w:val="24"/>
                <w:lang w:val="de-DE" w:eastAsia="de-DE"/>
              </w:rPr>
            </w:pPr>
            <w:r>
              <w:rPr>
                <w:rFonts w:eastAsia="Calibri" w:cs="Times New Roman"/>
                <w:i/>
                <w:iCs/>
                <w:szCs w:val="24"/>
                <w:lang w:val="en-US" w:eastAsia="de-DE"/>
              </w:rPr>
              <w:t>p</w:t>
            </w:r>
            <w:r>
              <w:rPr>
                <w:rFonts w:eastAsia="Calibri" w:cs="Times New Roman"/>
                <w:szCs w:val="24"/>
                <w:lang w:val="en-US" w:eastAsia="de-DE"/>
              </w:rPr>
              <w:t>-value</w:t>
            </w:r>
          </w:p>
        </w:tc>
        <w:tc>
          <w:tcPr>
            <w:tcW w:w="388" w:type="pct"/>
            <w:tcBorders>
              <w:top w:val="single" w:sz="8" w:space="0" w:color="000000"/>
              <w:left w:val="none" w:sz="4" w:space="0" w:color="000000"/>
              <w:bottom w:val="single" w:sz="8" w:space="0" w:color="000000"/>
              <w:right w:val="none" w:sz="4" w:space="0" w:color="000000"/>
            </w:tcBorders>
            <w:shd w:val="clear" w:color="auto" w:fill="auto"/>
            <w:tcMar>
              <w:top w:w="15" w:type="dxa"/>
              <w:left w:w="15" w:type="dxa"/>
              <w:bottom w:w="0" w:type="dxa"/>
              <w:right w:w="15" w:type="dxa"/>
            </w:tcMar>
            <w:vAlign w:val="center"/>
          </w:tcPr>
          <w:p w14:paraId="36FD3285" w14:textId="77777777" w:rsidR="0005485B" w:rsidRDefault="0005485B" w:rsidP="000157E8">
            <w:pPr>
              <w:spacing w:line="240" w:lineRule="auto"/>
              <w:ind w:firstLine="0"/>
              <w:contextualSpacing/>
              <w:jc w:val="center"/>
              <w:rPr>
                <w:rFonts w:eastAsia="Calibri" w:cs="Times New Roman"/>
                <w:szCs w:val="24"/>
                <w:lang w:val="de-DE" w:eastAsia="de-DE"/>
              </w:rPr>
            </w:pPr>
            <w:r>
              <w:rPr>
                <w:rFonts w:eastAsia="Calibri" w:cs="Times New Roman"/>
                <w:szCs w:val="24"/>
                <w:lang w:val="en-US" w:eastAsia="de-DE"/>
              </w:rPr>
              <w:t>Coeff</w:t>
            </w:r>
          </w:p>
        </w:tc>
        <w:tc>
          <w:tcPr>
            <w:tcW w:w="388" w:type="pct"/>
            <w:tcBorders>
              <w:top w:val="single" w:sz="8" w:space="0" w:color="000000"/>
              <w:left w:val="none" w:sz="4" w:space="0" w:color="000000"/>
              <w:bottom w:val="single" w:sz="8" w:space="0" w:color="000000"/>
              <w:right w:val="none" w:sz="4" w:space="0" w:color="000000"/>
            </w:tcBorders>
            <w:shd w:val="clear" w:color="auto" w:fill="auto"/>
            <w:tcMar>
              <w:top w:w="15" w:type="dxa"/>
              <w:left w:w="15" w:type="dxa"/>
              <w:bottom w:w="0" w:type="dxa"/>
              <w:right w:w="15" w:type="dxa"/>
            </w:tcMar>
            <w:vAlign w:val="center"/>
          </w:tcPr>
          <w:p w14:paraId="2A87E02D" w14:textId="77777777" w:rsidR="0005485B" w:rsidRDefault="0005485B" w:rsidP="000157E8">
            <w:pPr>
              <w:spacing w:line="240" w:lineRule="auto"/>
              <w:ind w:firstLine="0"/>
              <w:contextualSpacing/>
              <w:jc w:val="center"/>
              <w:rPr>
                <w:rFonts w:eastAsia="Calibri" w:cs="Times New Roman"/>
                <w:i/>
                <w:szCs w:val="24"/>
                <w:lang w:val="de-DE" w:eastAsia="de-DE"/>
              </w:rPr>
            </w:pPr>
            <w:r>
              <w:rPr>
                <w:rFonts w:eastAsia="Calibri" w:cs="Times New Roman"/>
                <w:i/>
                <w:iCs/>
                <w:szCs w:val="24"/>
                <w:lang w:val="en-US" w:eastAsia="de-DE"/>
              </w:rPr>
              <w:t>SE</w:t>
            </w:r>
          </w:p>
        </w:tc>
        <w:tc>
          <w:tcPr>
            <w:tcW w:w="394" w:type="pct"/>
            <w:tcBorders>
              <w:top w:val="single" w:sz="8" w:space="0" w:color="000000"/>
              <w:left w:val="none" w:sz="4" w:space="0" w:color="000000"/>
              <w:bottom w:val="single" w:sz="8" w:space="0" w:color="000000"/>
              <w:right w:val="none" w:sz="4" w:space="0" w:color="000000"/>
            </w:tcBorders>
            <w:shd w:val="clear" w:color="auto" w:fill="auto"/>
            <w:tcMar>
              <w:top w:w="15" w:type="dxa"/>
              <w:left w:w="15" w:type="dxa"/>
              <w:bottom w:w="0" w:type="dxa"/>
              <w:right w:w="15" w:type="dxa"/>
            </w:tcMar>
            <w:vAlign w:val="center"/>
          </w:tcPr>
          <w:p w14:paraId="39AFD93E" w14:textId="77777777" w:rsidR="0005485B" w:rsidRDefault="0005485B" w:rsidP="000157E8">
            <w:pPr>
              <w:spacing w:line="240" w:lineRule="auto"/>
              <w:ind w:firstLine="0"/>
              <w:contextualSpacing/>
              <w:jc w:val="center"/>
              <w:rPr>
                <w:rFonts w:eastAsia="Calibri" w:cs="Times New Roman"/>
                <w:szCs w:val="24"/>
                <w:lang w:val="de-DE" w:eastAsia="de-DE"/>
              </w:rPr>
            </w:pPr>
            <w:r>
              <w:rPr>
                <w:rFonts w:eastAsia="Calibri" w:cs="Times New Roman"/>
                <w:i/>
                <w:iCs/>
                <w:szCs w:val="24"/>
                <w:lang w:val="en-US" w:eastAsia="de-DE"/>
              </w:rPr>
              <w:t>p</w:t>
            </w:r>
            <w:r>
              <w:rPr>
                <w:rFonts w:eastAsia="Calibri" w:cs="Times New Roman"/>
                <w:szCs w:val="24"/>
                <w:lang w:val="en-US" w:eastAsia="de-DE"/>
              </w:rPr>
              <w:t>-value</w:t>
            </w:r>
          </w:p>
        </w:tc>
        <w:tc>
          <w:tcPr>
            <w:tcW w:w="388" w:type="pct"/>
            <w:tcBorders>
              <w:left w:val="none" w:sz="4" w:space="0" w:color="000000"/>
              <w:bottom w:val="single" w:sz="8" w:space="0" w:color="000000"/>
              <w:right w:val="none" w:sz="4" w:space="0" w:color="000000"/>
            </w:tcBorders>
            <w:shd w:val="clear" w:color="auto" w:fill="auto"/>
            <w:tcMar>
              <w:top w:w="15" w:type="dxa"/>
              <w:left w:w="15" w:type="dxa"/>
              <w:bottom w:w="0" w:type="dxa"/>
              <w:right w:w="15" w:type="dxa"/>
            </w:tcMar>
            <w:vAlign w:val="bottom"/>
          </w:tcPr>
          <w:p w14:paraId="2A2DF086" w14:textId="77777777" w:rsidR="0005485B" w:rsidRDefault="0005485B" w:rsidP="00EB1DF0">
            <w:pPr>
              <w:spacing w:line="240" w:lineRule="auto"/>
              <w:ind w:firstLine="0"/>
              <w:contextualSpacing/>
              <w:jc w:val="center"/>
              <w:rPr>
                <w:rFonts w:eastAsia="Calibri" w:cs="Times New Roman"/>
                <w:szCs w:val="24"/>
                <w:lang w:val="de-DE" w:eastAsia="de-DE"/>
              </w:rPr>
            </w:pPr>
          </w:p>
        </w:tc>
        <w:tc>
          <w:tcPr>
            <w:tcW w:w="388" w:type="pct"/>
            <w:tcBorders>
              <w:left w:val="none" w:sz="4" w:space="0" w:color="000000"/>
              <w:bottom w:val="single" w:sz="8" w:space="0" w:color="000000"/>
              <w:right w:val="none" w:sz="4" w:space="0" w:color="000000"/>
            </w:tcBorders>
            <w:shd w:val="clear" w:color="auto" w:fill="auto"/>
            <w:tcMar>
              <w:top w:w="15" w:type="dxa"/>
              <w:left w:w="15" w:type="dxa"/>
              <w:bottom w:w="0" w:type="dxa"/>
              <w:right w:w="15" w:type="dxa"/>
            </w:tcMar>
            <w:vAlign w:val="bottom"/>
          </w:tcPr>
          <w:p w14:paraId="3F7105B8" w14:textId="77777777" w:rsidR="0005485B" w:rsidRDefault="0005485B" w:rsidP="00EB1DF0">
            <w:pPr>
              <w:spacing w:line="240" w:lineRule="auto"/>
              <w:ind w:firstLine="0"/>
              <w:contextualSpacing/>
              <w:jc w:val="center"/>
              <w:rPr>
                <w:rFonts w:eastAsia="Calibri" w:cs="Times New Roman"/>
                <w:szCs w:val="24"/>
                <w:lang w:val="de-DE" w:eastAsia="de-DE"/>
              </w:rPr>
            </w:pPr>
          </w:p>
        </w:tc>
        <w:tc>
          <w:tcPr>
            <w:tcW w:w="394" w:type="pct"/>
            <w:tcBorders>
              <w:left w:val="none" w:sz="4" w:space="0" w:color="000000"/>
              <w:bottom w:val="single" w:sz="8" w:space="0" w:color="000000"/>
              <w:right w:val="none" w:sz="4" w:space="0" w:color="000000"/>
            </w:tcBorders>
            <w:shd w:val="clear" w:color="auto" w:fill="auto"/>
            <w:tcMar>
              <w:top w:w="15" w:type="dxa"/>
              <w:left w:w="15" w:type="dxa"/>
              <w:bottom w:w="0" w:type="dxa"/>
              <w:right w:w="15" w:type="dxa"/>
            </w:tcMar>
            <w:vAlign w:val="bottom"/>
          </w:tcPr>
          <w:p w14:paraId="6DF530CB" w14:textId="77777777" w:rsidR="0005485B" w:rsidRDefault="0005485B" w:rsidP="00EB1DF0">
            <w:pPr>
              <w:spacing w:line="240" w:lineRule="auto"/>
              <w:ind w:firstLine="0"/>
              <w:contextualSpacing/>
              <w:jc w:val="center"/>
              <w:rPr>
                <w:rFonts w:eastAsia="Calibri" w:cs="Times New Roman"/>
                <w:szCs w:val="24"/>
                <w:lang w:val="de-DE" w:eastAsia="de-DE"/>
              </w:rPr>
            </w:pPr>
          </w:p>
        </w:tc>
      </w:tr>
      <w:tr w:rsidR="0005485B" w14:paraId="7FF01EFC" w14:textId="77777777" w:rsidTr="00EB1DF0">
        <w:trPr>
          <w:trHeight w:val="334"/>
        </w:trPr>
        <w:tc>
          <w:tcPr>
            <w:tcW w:w="1490" w:type="pct"/>
            <w:tcBorders>
              <w:top w:val="single" w:sz="8" w:space="0" w:color="000000"/>
              <w:left w:val="none" w:sz="4" w:space="0" w:color="000000"/>
              <w:bottom w:val="none" w:sz="4" w:space="0" w:color="000000"/>
              <w:right w:val="none" w:sz="4" w:space="0" w:color="000000"/>
            </w:tcBorders>
            <w:shd w:val="clear" w:color="auto" w:fill="auto"/>
            <w:tcMar>
              <w:top w:w="15" w:type="dxa"/>
              <w:left w:w="15" w:type="dxa"/>
              <w:bottom w:w="0" w:type="dxa"/>
              <w:right w:w="15" w:type="dxa"/>
            </w:tcMar>
          </w:tcPr>
          <w:p w14:paraId="132E093C" w14:textId="77777777" w:rsidR="0005485B" w:rsidRDefault="0005485B" w:rsidP="00EB1DF0">
            <w:pPr>
              <w:spacing w:line="240" w:lineRule="auto"/>
              <w:ind w:firstLine="0"/>
              <w:contextualSpacing/>
              <w:rPr>
                <w:rFonts w:eastAsia="Calibri" w:cs="Times New Roman"/>
                <w:szCs w:val="24"/>
                <w:lang w:val="de-DE" w:eastAsia="de-DE"/>
              </w:rPr>
            </w:pPr>
            <w:r>
              <w:rPr>
                <w:rFonts w:eastAsia="Calibri" w:cs="Times New Roman"/>
                <w:szCs w:val="24"/>
                <w:lang w:val="en-US" w:eastAsia="de-DE"/>
              </w:rPr>
              <w:t xml:space="preserve">Social </w:t>
            </w:r>
            <w:proofErr w:type="spellStart"/>
            <w:r>
              <w:rPr>
                <w:rFonts w:eastAsia="Calibri" w:cs="Times New Roman"/>
                <w:szCs w:val="24"/>
                <w:lang w:val="en-US" w:eastAsia="de-DE"/>
              </w:rPr>
              <w:t>comparison</w:t>
            </w:r>
            <w:r>
              <w:rPr>
                <w:rFonts w:eastAsia="Calibri" w:cs="Times New Roman"/>
                <w:szCs w:val="24"/>
                <w:vertAlign w:val="superscript"/>
                <w:lang w:val="en-US" w:eastAsia="de-DE"/>
              </w:rPr>
              <w:t>a</w:t>
            </w:r>
            <w:proofErr w:type="spellEnd"/>
            <w:r>
              <w:rPr>
                <w:rFonts w:eastAsia="Calibri" w:cs="Times New Roman"/>
                <w:szCs w:val="24"/>
                <w:lang w:val="en-US" w:eastAsia="de-DE"/>
              </w:rPr>
              <w:t xml:space="preserve"> (A)</w:t>
            </w:r>
          </w:p>
        </w:tc>
        <w:tc>
          <w:tcPr>
            <w:tcW w:w="388" w:type="pct"/>
            <w:tcBorders>
              <w:top w:val="single" w:sz="8" w:space="0" w:color="000000"/>
              <w:left w:val="none" w:sz="4" w:space="0" w:color="000000"/>
              <w:bottom w:val="none" w:sz="4" w:space="0" w:color="000000"/>
              <w:right w:val="none" w:sz="4" w:space="0" w:color="000000"/>
            </w:tcBorders>
            <w:shd w:val="clear" w:color="auto" w:fill="auto"/>
            <w:tcMar>
              <w:top w:w="15" w:type="dxa"/>
              <w:left w:w="15" w:type="dxa"/>
              <w:bottom w:w="0" w:type="dxa"/>
              <w:right w:w="15" w:type="dxa"/>
            </w:tcMar>
            <w:vAlign w:val="center"/>
          </w:tcPr>
          <w:p w14:paraId="682504F5" w14:textId="77777777" w:rsidR="0005485B" w:rsidRPr="0026257C" w:rsidRDefault="0005485B" w:rsidP="00EB1DF0">
            <w:pPr>
              <w:spacing w:line="240" w:lineRule="auto"/>
              <w:ind w:firstLine="0"/>
              <w:contextualSpacing/>
              <w:jc w:val="center"/>
              <w:rPr>
                <w:rFonts w:eastAsia="Calibri" w:cs="Times New Roman"/>
                <w:szCs w:val="24"/>
                <w:lang w:val="de-DE" w:eastAsia="de-DE"/>
              </w:rPr>
            </w:pPr>
            <w:r w:rsidRPr="0026257C">
              <w:rPr>
                <w:rFonts w:eastAsia="Calibri" w:cs="Times New Roman"/>
                <w:szCs w:val="24"/>
                <w:lang w:val="de-DE" w:eastAsia="de-DE"/>
              </w:rPr>
              <w:t>0.31*</w:t>
            </w:r>
          </w:p>
        </w:tc>
        <w:tc>
          <w:tcPr>
            <w:tcW w:w="388" w:type="pct"/>
            <w:tcBorders>
              <w:top w:val="single" w:sz="8" w:space="0" w:color="000000"/>
              <w:left w:val="none" w:sz="4" w:space="0" w:color="000000"/>
              <w:bottom w:val="none" w:sz="4" w:space="0" w:color="000000"/>
              <w:right w:val="none" w:sz="4" w:space="0" w:color="000000"/>
            </w:tcBorders>
            <w:shd w:val="clear" w:color="auto" w:fill="auto"/>
            <w:tcMar>
              <w:top w:w="15" w:type="dxa"/>
              <w:left w:w="15" w:type="dxa"/>
              <w:bottom w:w="0" w:type="dxa"/>
              <w:right w:w="15" w:type="dxa"/>
            </w:tcMar>
            <w:vAlign w:val="center"/>
          </w:tcPr>
          <w:p w14:paraId="6F3C13C0" w14:textId="77777777" w:rsidR="0005485B" w:rsidRPr="0026257C" w:rsidRDefault="0005485B" w:rsidP="00EB1DF0">
            <w:pPr>
              <w:spacing w:line="240" w:lineRule="auto"/>
              <w:ind w:firstLine="0"/>
              <w:contextualSpacing/>
              <w:jc w:val="center"/>
              <w:rPr>
                <w:rFonts w:eastAsia="Calibri" w:cs="Times New Roman"/>
                <w:szCs w:val="24"/>
                <w:lang w:val="de-DE" w:eastAsia="de-DE"/>
              </w:rPr>
            </w:pPr>
            <w:r w:rsidRPr="0026257C">
              <w:rPr>
                <w:rFonts w:eastAsia="Calibri" w:cs="Times New Roman"/>
                <w:szCs w:val="24"/>
                <w:lang w:val="de-DE" w:eastAsia="de-DE"/>
              </w:rPr>
              <w:t>0.12</w:t>
            </w:r>
          </w:p>
        </w:tc>
        <w:tc>
          <w:tcPr>
            <w:tcW w:w="394" w:type="pct"/>
            <w:tcBorders>
              <w:top w:val="single" w:sz="8" w:space="0" w:color="000000"/>
              <w:left w:val="none" w:sz="4" w:space="0" w:color="000000"/>
              <w:bottom w:val="none" w:sz="4" w:space="0" w:color="000000"/>
              <w:right w:val="none" w:sz="4" w:space="0" w:color="000000"/>
            </w:tcBorders>
            <w:shd w:val="clear" w:color="auto" w:fill="auto"/>
            <w:tcMar>
              <w:top w:w="15" w:type="dxa"/>
              <w:left w:w="15" w:type="dxa"/>
              <w:bottom w:w="0" w:type="dxa"/>
              <w:right w:w="15" w:type="dxa"/>
            </w:tcMar>
            <w:vAlign w:val="center"/>
          </w:tcPr>
          <w:p w14:paraId="6ECEAA67" w14:textId="77777777" w:rsidR="0005485B" w:rsidRPr="0026257C" w:rsidRDefault="0005485B" w:rsidP="00EB1DF0">
            <w:pPr>
              <w:spacing w:line="240" w:lineRule="auto"/>
              <w:ind w:firstLine="0"/>
              <w:contextualSpacing/>
              <w:jc w:val="center"/>
              <w:rPr>
                <w:rFonts w:eastAsia="Calibri" w:cs="Times New Roman"/>
                <w:szCs w:val="24"/>
                <w:lang w:val="de-DE" w:eastAsia="de-DE"/>
              </w:rPr>
            </w:pPr>
            <w:r w:rsidRPr="0026257C">
              <w:rPr>
                <w:rFonts w:eastAsia="Calibri" w:cs="Times New Roman"/>
                <w:szCs w:val="24"/>
                <w:lang w:val="de-DE" w:eastAsia="de-DE"/>
              </w:rPr>
              <w:t>.010</w:t>
            </w:r>
          </w:p>
        </w:tc>
        <w:tc>
          <w:tcPr>
            <w:tcW w:w="388" w:type="pct"/>
            <w:tcBorders>
              <w:top w:val="single" w:sz="8" w:space="0" w:color="000000"/>
              <w:left w:val="none" w:sz="4" w:space="0" w:color="000000"/>
              <w:bottom w:val="none" w:sz="4" w:space="0" w:color="000000"/>
              <w:right w:val="none" w:sz="4" w:space="0" w:color="000000"/>
            </w:tcBorders>
            <w:shd w:val="clear" w:color="auto" w:fill="auto"/>
            <w:tcMar>
              <w:top w:w="15" w:type="dxa"/>
              <w:left w:w="15" w:type="dxa"/>
              <w:bottom w:w="0" w:type="dxa"/>
              <w:right w:w="15" w:type="dxa"/>
            </w:tcMar>
            <w:vAlign w:val="center"/>
          </w:tcPr>
          <w:p w14:paraId="096C22CA" w14:textId="77777777" w:rsidR="0005485B" w:rsidRPr="0026257C" w:rsidRDefault="0005485B" w:rsidP="00EB1DF0">
            <w:pPr>
              <w:spacing w:line="240" w:lineRule="auto"/>
              <w:ind w:firstLine="0"/>
              <w:contextualSpacing/>
              <w:jc w:val="center"/>
              <w:rPr>
                <w:rFonts w:eastAsia="Calibri" w:cs="Times New Roman"/>
                <w:szCs w:val="24"/>
                <w:lang w:val="de-DE" w:eastAsia="de-DE"/>
              </w:rPr>
            </w:pPr>
            <w:r w:rsidRPr="0026257C">
              <w:rPr>
                <w:rFonts w:eastAsia="Calibri" w:cs="Times New Roman"/>
                <w:szCs w:val="24"/>
                <w:lang w:val="de-DE" w:eastAsia="de-DE"/>
              </w:rPr>
              <w:t>0.49**</w:t>
            </w:r>
          </w:p>
        </w:tc>
        <w:tc>
          <w:tcPr>
            <w:tcW w:w="388" w:type="pct"/>
            <w:tcBorders>
              <w:top w:val="single" w:sz="8" w:space="0" w:color="000000"/>
              <w:left w:val="none" w:sz="4" w:space="0" w:color="000000"/>
              <w:bottom w:val="none" w:sz="4" w:space="0" w:color="000000"/>
              <w:right w:val="none" w:sz="4" w:space="0" w:color="000000"/>
            </w:tcBorders>
            <w:shd w:val="clear" w:color="auto" w:fill="auto"/>
            <w:tcMar>
              <w:top w:w="15" w:type="dxa"/>
              <w:left w:w="15" w:type="dxa"/>
              <w:bottom w:w="0" w:type="dxa"/>
              <w:right w:w="15" w:type="dxa"/>
            </w:tcMar>
            <w:vAlign w:val="center"/>
          </w:tcPr>
          <w:p w14:paraId="147F4C1E" w14:textId="77777777" w:rsidR="0005485B" w:rsidRDefault="0005485B" w:rsidP="00EB1DF0">
            <w:pPr>
              <w:spacing w:line="240" w:lineRule="auto"/>
              <w:ind w:firstLine="0"/>
              <w:contextualSpacing/>
              <w:jc w:val="center"/>
              <w:rPr>
                <w:rFonts w:eastAsia="Calibri" w:cs="Times New Roman"/>
                <w:szCs w:val="24"/>
                <w:lang w:val="de-DE" w:eastAsia="de-DE"/>
              </w:rPr>
            </w:pPr>
            <w:r>
              <w:rPr>
                <w:rFonts w:eastAsia="Calibri" w:cs="Times New Roman"/>
                <w:szCs w:val="24"/>
                <w:lang w:val="de-DE" w:eastAsia="de-DE"/>
              </w:rPr>
              <w:t>0.10</w:t>
            </w:r>
          </w:p>
        </w:tc>
        <w:tc>
          <w:tcPr>
            <w:tcW w:w="394" w:type="pct"/>
            <w:tcBorders>
              <w:top w:val="single" w:sz="8" w:space="0" w:color="000000"/>
              <w:left w:val="none" w:sz="4" w:space="0" w:color="000000"/>
              <w:bottom w:val="none" w:sz="4" w:space="0" w:color="000000"/>
              <w:right w:val="none" w:sz="4" w:space="0" w:color="000000"/>
            </w:tcBorders>
            <w:shd w:val="clear" w:color="auto" w:fill="auto"/>
            <w:tcMar>
              <w:top w:w="15" w:type="dxa"/>
              <w:left w:w="15" w:type="dxa"/>
              <w:bottom w:w="0" w:type="dxa"/>
              <w:right w:w="15" w:type="dxa"/>
            </w:tcMar>
            <w:vAlign w:val="center"/>
          </w:tcPr>
          <w:p w14:paraId="7297DF3B" w14:textId="77777777" w:rsidR="0005485B" w:rsidRDefault="0005485B" w:rsidP="00EB1DF0">
            <w:pPr>
              <w:spacing w:line="240" w:lineRule="auto"/>
              <w:ind w:firstLine="0"/>
              <w:contextualSpacing/>
              <w:jc w:val="center"/>
              <w:rPr>
                <w:rFonts w:eastAsia="Calibri" w:cs="Times New Roman"/>
                <w:szCs w:val="24"/>
                <w:lang w:val="de-DE" w:eastAsia="de-DE"/>
              </w:rPr>
            </w:pPr>
            <w:r>
              <w:rPr>
                <w:rFonts w:eastAsia="Calibri" w:cs="Times New Roman"/>
                <w:szCs w:val="24"/>
                <w:lang w:val="de-DE" w:eastAsia="de-DE"/>
              </w:rPr>
              <w:t>&lt;.001</w:t>
            </w:r>
          </w:p>
        </w:tc>
        <w:tc>
          <w:tcPr>
            <w:tcW w:w="388" w:type="pct"/>
            <w:tcBorders>
              <w:top w:val="single" w:sz="8" w:space="0" w:color="000000"/>
              <w:left w:val="none" w:sz="4" w:space="0" w:color="000000"/>
              <w:bottom w:val="none" w:sz="4" w:space="0" w:color="000000"/>
              <w:right w:val="none" w:sz="4" w:space="0" w:color="000000"/>
            </w:tcBorders>
            <w:shd w:val="clear" w:color="auto" w:fill="auto"/>
            <w:tcMar>
              <w:top w:w="15" w:type="dxa"/>
              <w:left w:w="15" w:type="dxa"/>
              <w:bottom w:w="0" w:type="dxa"/>
              <w:right w:w="15" w:type="dxa"/>
            </w:tcMar>
            <w:vAlign w:val="center"/>
          </w:tcPr>
          <w:p w14:paraId="475BCD73" w14:textId="77777777" w:rsidR="0005485B" w:rsidRDefault="0005485B" w:rsidP="00EB1DF0">
            <w:pPr>
              <w:spacing w:line="240" w:lineRule="auto"/>
              <w:ind w:firstLine="0"/>
              <w:contextualSpacing/>
              <w:jc w:val="center"/>
              <w:rPr>
                <w:rFonts w:eastAsia="Calibri" w:cs="Times New Roman"/>
                <w:szCs w:val="24"/>
                <w:lang w:val="de-DE" w:eastAsia="de-DE"/>
              </w:rPr>
            </w:pPr>
          </w:p>
        </w:tc>
        <w:tc>
          <w:tcPr>
            <w:tcW w:w="388" w:type="pct"/>
            <w:tcBorders>
              <w:top w:val="single" w:sz="8" w:space="0" w:color="000000"/>
              <w:left w:val="none" w:sz="4" w:space="0" w:color="000000"/>
              <w:bottom w:val="none" w:sz="4" w:space="0" w:color="000000"/>
              <w:right w:val="none" w:sz="4" w:space="0" w:color="000000"/>
            </w:tcBorders>
            <w:shd w:val="clear" w:color="auto" w:fill="auto"/>
            <w:tcMar>
              <w:top w:w="15" w:type="dxa"/>
              <w:left w:w="15" w:type="dxa"/>
              <w:bottom w:w="0" w:type="dxa"/>
              <w:right w:w="15" w:type="dxa"/>
            </w:tcMar>
            <w:vAlign w:val="center"/>
          </w:tcPr>
          <w:p w14:paraId="27E587BA" w14:textId="77777777" w:rsidR="0005485B" w:rsidRDefault="0005485B" w:rsidP="00EB1DF0">
            <w:pPr>
              <w:spacing w:line="240" w:lineRule="auto"/>
              <w:ind w:firstLine="0"/>
              <w:contextualSpacing/>
              <w:jc w:val="center"/>
              <w:rPr>
                <w:rFonts w:eastAsia="Calibri" w:cs="Times New Roman"/>
                <w:szCs w:val="24"/>
                <w:lang w:val="de-DE" w:eastAsia="de-DE"/>
              </w:rPr>
            </w:pPr>
          </w:p>
        </w:tc>
        <w:tc>
          <w:tcPr>
            <w:tcW w:w="394" w:type="pct"/>
            <w:tcBorders>
              <w:top w:val="single" w:sz="8" w:space="0" w:color="000000"/>
              <w:left w:val="none" w:sz="4" w:space="0" w:color="000000"/>
              <w:bottom w:val="none" w:sz="4" w:space="0" w:color="000000"/>
              <w:right w:val="none" w:sz="4" w:space="0" w:color="000000"/>
            </w:tcBorders>
            <w:shd w:val="clear" w:color="auto" w:fill="auto"/>
            <w:tcMar>
              <w:top w:w="15" w:type="dxa"/>
              <w:left w:w="15" w:type="dxa"/>
              <w:bottom w:w="0" w:type="dxa"/>
              <w:right w:w="15" w:type="dxa"/>
            </w:tcMar>
            <w:vAlign w:val="center"/>
          </w:tcPr>
          <w:p w14:paraId="2B94A0F8" w14:textId="77777777" w:rsidR="0005485B" w:rsidRDefault="0005485B" w:rsidP="00EB1DF0">
            <w:pPr>
              <w:spacing w:line="240" w:lineRule="auto"/>
              <w:ind w:firstLine="0"/>
              <w:contextualSpacing/>
              <w:jc w:val="center"/>
              <w:rPr>
                <w:rFonts w:eastAsia="Calibri" w:cs="Times New Roman"/>
                <w:szCs w:val="24"/>
                <w:lang w:val="de-DE" w:eastAsia="de-DE"/>
              </w:rPr>
            </w:pPr>
          </w:p>
        </w:tc>
      </w:tr>
      <w:tr w:rsidR="0005485B" w14:paraId="12AA5AF5" w14:textId="77777777" w:rsidTr="00EB1DF0">
        <w:trPr>
          <w:trHeight w:val="334"/>
        </w:trPr>
        <w:tc>
          <w:tcPr>
            <w:tcW w:w="1490" w:type="pct"/>
            <w:tcBorders>
              <w:top w:val="none" w:sz="4" w:space="0" w:color="000000"/>
              <w:left w:val="none" w:sz="4" w:space="0" w:color="000000"/>
              <w:bottom w:val="none" w:sz="4" w:space="0" w:color="000000"/>
              <w:right w:val="none" w:sz="4" w:space="0" w:color="000000"/>
            </w:tcBorders>
            <w:shd w:val="clear" w:color="auto" w:fill="auto"/>
            <w:tcMar>
              <w:top w:w="15" w:type="dxa"/>
              <w:left w:w="15" w:type="dxa"/>
              <w:bottom w:w="0" w:type="dxa"/>
              <w:right w:w="15" w:type="dxa"/>
            </w:tcMar>
          </w:tcPr>
          <w:p w14:paraId="39E1A208" w14:textId="331EFD30" w:rsidR="0005485B" w:rsidRDefault="00113519" w:rsidP="00EB1DF0">
            <w:pPr>
              <w:spacing w:line="240" w:lineRule="auto"/>
              <w:ind w:firstLine="0"/>
              <w:contextualSpacing/>
              <w:rPr>
                <w:rFonts w:eastAsia="Calibri" w:cs="Times New Roman"/>
                <w:szCs w:val="24"/>
                <w:lang w:val="de-DE" w:eastAsia="de-DE"/>
              </w:rPr>
            </w:pPr>
            <w:r>
              <w:rPr>
                <w:rFonts w:eastAsia="Calibri" w:cs="Times New Roman"/>
                <w:szCs w:val="24"/>
                <w:lang w:val="en-US" w:eastAsia="de-DE"/>
              </w:rPr>
              <w:t>A</w:t>
            </w:r>
            <w:r w:rsidR="0005485B">
              <w:rPr>
                <w:rFonts w:eastAsia="Calibri" w:cs="Times New Roman"/>
                <w:szCs w:val="24"/>
                <w:lang w:val="en-US" w:eastAsia="de-DE"/>
              </w:rPr>
              <w:t xml:space="preserve">ge </w:t>
            </w:r>
            <w:proofErr w:type="spellStart"/>
            <w:r w:rsidR="0005485B">
              <w:rPr>
                <w:rFonts w:eastAsia="Calibri" w:cs="Times New Roman"/>
                <w:szCs w:val="24"/>
                <w:lang w:val="en-US" w:eastAsia="de-DE"/>
              </w:rPr>
              <w:t>difference</w:t>
            </w:r>
            <w:r w:rsidRPr="00113519">
              <w:rPr>
                <w:rFonts w:eastAsia="Calibri" w:cs="Times New Roman"/>
                <w:szCs w:val="24"/>
                <w:vertAlign w:val="superscript"/>
                <w:lang w:val="en-US" w:eastAsia="de-DE"/>
              </w:rPr>
              <w:t>b</w:t>
            </w:r>
            <w:proofErr w:type="spellEnd"/>
            <w:r w:rsidR="0005485B">
              <w:rPr>
                <w:rFonts w:eastAsia="Calibri" w:cs="Times New Roman"/>
                <w:szCs w:val="24"/>
                <w:lang w:val="en-US" w:eastAsia="de-DE"/>
              </w:rPr>
              <w:t xml:space="preserve"> (B)</w:t>
            </w:r>
          </w:p>
        </w:tc>
        <w:tc>
          <w:tcPr>
            <w:tcW w:w="388" w:type="pct"/>
            <w:tcBorders>
              <w:top w:val="none" w:sz="4" w:space="0" w:color="000000"/>
              <w:left w:val="none" w:sz="4" w:space="0" w:color="000000"/>
              <w:bottom w:val="none" w:sz="4" w:space="0" w:color="000000"/>
              <w:right w:val="none" w:sz="4" w:space="0" w:color="000000"/>
            </w:tcBorders>
            <w:shd w:val="clear" w:color="auto" w:fill="auto"/>
            <w:tcMar>
              <w:top w:w="15" w:type="dxa"/>
              <w:left w:w="15" w:type="dxa"/>
              <w:bottom w:w="0" w:type="dxa"/>
              <w:right w:w="15" w:type="dxa"/>
            </w:tcMar>
            <w:vAlign w:val="center"/>
          </w:tcPr>
          <w:p w14:paraId="2011E9BF" w14:textId="77777777" w:rsidR="0005485B" w:rsidRPr="0026257C" w:rsidRDefault="0005485B" w:rsidP="00EB1DF0">
            <w:pPr>
              <w:spacing w:line="240" w:lineRule="auto"/>
              <w:ind w:firstLine="0"/>
              <w:contextualSpacing/>
              <w:jc w:val="center"/>
              <w:rPr>
                <w:rFonts w:eastAsia="Calibri" w:cs="Times New Roman"/>
                <w:bCs/>
                <w:szCs w:val="24"/>
                <w:lang w:val="de-DE" w:eastAsia="de-DE"/>
              </w:rPr>
            </w:pPr>
            <w:r w:rsidRPr="0026257C">
              <w:rPr>
                <w:rFonts w:eastAsia="Calibri" w:cs="Times New Roman"/>
                <w:bCs/>
                <w:szCs w:val="24"/>
                <w:lang w:val="de-DE" w:eastAsia="de-DE"/>
              </w:rPr>
              <w:t>0.95*</w:t>
            </w:r>
          </w:p>
        </w:tc>
        <w:tc>
          <w:tcPr>
            <w:tcW w:w="388" w:type="pct"/>
            <w:tcBorders>
              <w:top w:val="none" w:sz="4" w:space="0" w:color="000000"/>
              <w:left w:val="none" w:sz="4" w:space="0" w:color="000000"/>
              <w:bottom w:val="none" w:sz="4" w:space="0" w:color="000000"/>
              <w:right w:val="none" w:sz="4" w:space="0" w:color="000000"/>
            </w:tcBorders>
            <w:shd w:val="clear" w:color="auto" w:fill="auto"/>
            <w:tcMar>
              <w:top w:w="15" w:type="dxa"/>
              <w:left w:w="15" w:type="dxa"/>
              <w:bottom w:w="0" w:type="dxa"/>
              <w:right w:w="15" w:type="dxa"/>
            </w:tcMar>
            <w:vAlign w:val="center"/>
          </w:tcPr>
          <w:p w14:paraId="6A40F9E2" w14:textId="77777777" w:rsidR="0005485B" w:rsidRPr="0026257C" w:rsidRDefault="0005485B" w:rsidP="00EB1DF0">
            <w:pPr>
              <w:spacing w:line="240" w:lineRule="auto"/>
              <w:ind w:firstLine="0"/>
              <w:contextualSpacing/>
              <w:jc w:val="center"/>
              <w:rPr>
                <w:rFonts w:eastAsia="Calibri" w:cs="Times New Roman"/>
                <w:szCs w:val="24"/>
                <w:lang w:val="de-DE" w:eastAsia="de-DE"/>
              </w:rPr>
            </w:pPr>
            <w:r w:rsidRPr="0026257C">
              <w:rPr>
                <w:rFonts w:eastAsia="Calibri" w:cs="Times New Roman"/>
                <w:szCs w:val="24"/>
                <w:lang w:val="de-DE" w:eastAsia="de-DE"/>
              </w:rPr>
              <w:t>0.40</w:t>
            </w:r>
          </w:p>
        </w:tc>
        <w:tc>
          <w:tcPr>
            <w:tcW w:w="394" w:type="pct"/>
            <w:tcBorders>
              <w:top w:val="none" w:sz="4" w:space="0" w:color="000000"/>
              <w:left w:val="none" w:sz="4" w:space="0" w:color="000000"/>
              <w:bottom w:val="none" w:sz="4" w:space="0" w:color="000000"/>
              <w:right w:val="none" w:sz="4" w:space="0" w:color="000000"/>
            </w:tcBorders>
            <w:shd w:val="clear" w:color="auto" w:fill="auto"/>
            <w:tcMar>
              <w:top w:w="15" w:type="dxa"/>
              <w:left w:w="15" w:type="dxa"/>
              <w:bottom w:w="0" w:type="dxa"/>
              <w:right w:w="15" w:type="dxa"/>
            </w:tcMar>
            <w:vAlign w:val="center"/>
          </w:tcPr>
          <w:p w14:paraId="59BF4777" w14:textId="77777777" w:rsidR="0005485B" w:rsidRPr="0026257C" w:rsidRDefault="0005485B" w:rsidP="00EB1DF0">
            <w:pPr>
              <w:spacing w:line="240" w:lineRule="auto"/>
              <w:ind w:firstLine="0"/>
              <w:contextualSpacing/>
              <w:jc w:val="center"/>
              <w:rPr>
                <w:rFonts w:eastAsia="Calibri" w:cs="Times New Roman"/>
                <w:szCs w:val="24"/>
                <w:lang w:val="de-DE" w:eastAsia="de-DE"/>
              </w:rPr>
            </w:pPr>
            <w:r w:rsidRPr="0026257C">
              <w:rPr>
                <w:rFonts w:eastAsia="Calibri" w:cs="Times New Roman"/>
                <w:szCs w:val="24"/>
                <w:lang w:val="de-DE" w:eastAsia="de-DE"/>
              </w:rPr>
              <w:t>.019</w:t>
            </w:r>
          </w:p>
        </w:tc>
        <w:tc>
          <w:tcPr>
            <w:tcW w:w="388" w:type="pct"/>
            <w:tcBorders>
              <w:top w:val="none" w:sz="4" w:space="0" w:color="000000"/>
              <w:left w:val="none" w:sz="4" w:space="0" w:color="000000"/>
              <w:bottom w:val="none" w:sz="4" w:space="0" w:color="000000"/>
              <w:right w:val="none" w:sz="4" w:space="0" w:color="000000"/>
            </w:tcBorders>
            <w:shd w:val="clear" w:color="auto" w:fill="auto"/>
            <w:tcMar>
              <w:top w:w="15" w:type="dxa"/>
              <w:left w:w="15" w:type="dxa"/>
              <w:bottom w:w="0" w:type="dxa"/>
              <w:right w:w="15" w:type="dxa"/>
            </w:tcMar>
            <w:vAlign w:val="center"/>
          </w:tcPr>
          <w:p w14:paraId="1A257D72" w14:textId="77777777" w:rsidR="0005485B" w:rsidRPr="0026257C" w:rsidRDefault="0005485B" w:rsidP="00EB1DF0">
            <w:pPr>
              <w:spacing w:line="240" w:lineRule="auto"/>
              <w:ind w:firstLine="0"/>
              <w:contextualSpacing/>
              <w:jc w:val="center"/>
              <w:rPr>
                <w:rFonts w:eastAsia="Calibri" w:cs="Times New Roman"/>
                <w:szCs w:val="24"/>
                <w:lang w:val="de-DE" w:eastAsia="de-DE"/>
              </w:rPr>
            </w:pPr>
            <w:r w:rsidRPr="0026257C">
              <w:rPr>
                <w:rFonts w:eastAsia="Calibri" w:cs="Times New Roman"/>
                <w:szCs w:val="24"/>
                <w:lang w:val="de-DE" w:eastAsia="de-DE"/>
              </w:rPr>
              <w:t>−0.20</w:t>
            </w:r>
          </w:p>
        </w:tc>
        <w:tc>
          <w:tcPr>
            <w:tcW w:w="388" w:type="pct"/>
            <w:tcBorders>
              <w:top w:val="none" w:sz="4" w:space="0" w:color="000000"/>
              <w:left w:val="none" w:sz="4" w:space="0" w:color="000000"/>
              <w:bottom w:val="none" w:sz="4" w:space="0" w:color="000000"/>
              <w:right w:val="none" w:sz="4" w:space="0" w:color="000000"/>
            </w:tcBorders>
            <w:shd w:val="clear" w:color="auto" w:fill="auto"/>
            <w:tcMar>
              <w:top w:w="15" w:type="dxa"/>
              <w:left w:w="15" w:type="dxa"/>
              <w:bottom w:w="0" w:type="dxa"/>
              <w:right w:w="15" w:type="dxa"/>
            </w:tcMar>
            <w:vAlign w:val="center"/>
          </w:tcPr>
          <w:p w14:paraId="2B4A3065" w14:textId="77777777" w:rsidR="0005485B" w:rsidRDefault="0005485B" w:rsidP="00EB1DF0">
            <w:pPr>
              <w:spacing w:line="240" w:lineRule="auto"/>
              <w:ind w:firstLine="0"/>
              <w:contextualSpacing/>
              <w:jc w:val="center"/>
              <w:rPr>
                <w:rFonts w:eastAsia="Calibri" w:cs="Times New Roman"/>
                <w:szCs w:val="24"/>
                <w:lang w:val="de-DE" w:eastAsia="de-DE"/>
              </w:rPr>
            </w:pPr>
            <w:r>
              <w:rPr>
                <w:rFonts w:eastAsia="Calibri" w:cs="Times New Roman"/>
                <w:szCs w:val="24"/>
                <w:lang w:val="de-DE" w:eastAsia="de-DE"/>
              </w:rPr>
              <w:t>0.35</w:t>
            </w:r>
          </w:p>
        </w:tc>
        <w:tc>
          <w:tcPr>
            <w:tcW w:w="394" w:type="pct"/>
            <w:tcBorders>
              <w:top w:val="none" w:sz="4" w:space="0" w:color="000000"/>
              <w:left w:val="none" w:sz="4" w:space="0" w:color="000000"/>
              <w:bottom w:val="none" w:sz="4" w:space="0" w:color="000000"/>
              <w:right w:val="none" w:sz="4" w:space="0" w:color="000000"/>
            </w:tcBorders>
            <w:shd w:val="clear" w:color="auto" w:fill="auto"/>
            <w:tcMar>
              <w:top w:w="15" w:type="dxa"/>
              <w:left w:w="15" w:type="dxa"/>
              <w:bottom w:w="0" w:type="dxa"/>
              <w:right w:w="15" w:type="dxa"/>
            </w:tcMar>
            <w:vAlign w:val="center"/>
          </w:tcPr>
          <w:p w14:paraId="582F4C16" w14:textId="77777777" w:rsidR="0005485B" w:rsidRDefault="0005485B" w:rsidP="00EB1DF0">
            <w:pPr>
              <w:spacing w:line="240" w:lineRule="auto"/>
              <w:ind w:firstLine="0"/>
              <w:contextualSpacing/>
              <w:jc w:val="center"/>
              <w:rPr>
                <w:rFonts w:eastAsia="Calibri" w:cs="Times New Roman"/>
                <w:szCs w:val="24"/>
                <w:lang w:val="de-DE" w:eastAsia="de-DE"/>
              </w:rPr>
            </w:pPr>
            <w:r>
              <w:rPr>
                <w:rFonts w:eastAsia="Calibri" w:cs="Times New Roman"/>
                <w:szCs w:val="24"/>
                <w:lang w:val="de-DE" w:eastAsia="de-DE"/>
              </w:rPr>
              <w:t>.564</w:t>
            </w:r>
          </w:p>
        </w:tc>
        <w:tc>
          <w:tcPr>
            <w:tcW w:w="388" w:type="pct"/>
            <w:tcBorders>
              <w:top w:val="none" w:sz="4" w:space="0" w:color="000000"/>
              <w:left w:val="none" w:sz="4" w:space="0" w:color="000000"/>
              <w:bottom w:val="none" w:sz="4" w:space="0" w:color="000000"/>
              <w:right w:val="none" w:sz="4" w:space="0" w:color="000000"/>
            </w:tcBorders>
            <w:shd w:val="clear" w:color="auto" w:fill="auto"/>
            <w:tcMar>
              <w:top w:w="15" w:type="dxa"/>
              <w:left w:w="15" w:type="dxa"/>
              <w:bottom w:w="0" w:type="dxa"/>
              <w:right w:w="15" w:type="dxa"/>
            </w:tcMar>
            <w:vAlign w:val="center"/>
          </w:tcPr>
          <w:p w14:paraId="2986C714" w14:textId="77777777" w:rsidR="0005485B" w:rsidRDefault="0005485B" w:rsidP="00EB1DF0">
            <w:pPr>
              <w:spacing w:line="240" w:lineRule="auto"/>
              <w:ind w:firstLine="0"/>
              <w:contextualSpacing/>
              <w:jc w:val="center"/>
              <w:rPr>
                <w:rFonts w:eastAsia="Calibri" w:cs="Times New Roman"/>
                <w:szCs w:val="24"/>
                <w:lang w:val="de-DE" w:eastAsia="de-DE"/>
              </w:rPr>
            </w:pPr>
          </w:p>
        </w:tc>
        <w:tc>
          <w:tcPr>
            <w:tcW w:w="388" w:type="pct"/>
            <w:tcBorders>
              <w:top w:val="none" w:sz="4" w:space="0" w:color="000000"/>
              <w:left w:val="none" w:sz="4" w:space="0" w:color="000000"/>
              <w:bottom w:val="none" w:sz="4" w:space="0" w:color="000000"/>
              <w:right w:val="none" w:sz="4" w:space="0" w:color="000000"/>
            </w:tcBorders>
            <w:shd w:val="clear" w:color="auto" w:fill="auto"/>
            <w:tcMar>
              <w:top w:w="15" w:type="dxa"/>
              <w:left w:w="15" w:type="dxa"/>
              <w:bottom w:w="0" w:type="dxa"/>
              <w:right w:w="15" w:type="dxa"/>
            </w:tcMar>
            <w:vAlign w:val="center"/>
          </w:tcPr>
          <w:p w14:paraId="32901100" w14:textId="77777777" w:rsidR="0005485B" w:rsidRDefault="0005485B" w:rsidP="00EB1DF0">
            <w:pPr>
              <w:spacing w:line="240" w:lineRule="auto"/>
              <w:ind w:firstLine="0"/>
              <w:contextualSpacing/>
              <w:jc w:val="center"/>
              <w:rPr>
                <w:rFonts w:eastAsia="Calibri" w:cs="Times New Roman"/>
                <w:szCs w:val="24"/>
                <w:lang w:val="de-DE" w:eastAsia="de-DE"/>
              </w:rPr>
            </w:pPr>
          </w:p>
        </w:tc>
        <w:tc>
          <w:tcPr>
            <w:tcW w:w="394" w:type="pct"/>
            <w:tcBorders>
              <w:top w:val="none" w:sz="4" w:space="0" w:color="000000"/>
              <w:left w:val="none" w:sz="4" w:space="0" w:color="000000"/>
              <w:bottom w:val="none" w:sz="4" w:space="0" w:color="000000"/>
              <w:right w:val="none" w:sz="4" w:space="0" w:color="000000"/>
            </w:tcBorders>
            <w:shd w:val="clear" w:color="auto" w:fill="auto"/>
            <w:tcMar>
              <w:top w:w="15" w:type="dxa"/>
              <w:left w:w="15" w:type="dxa"/>
              <w:bottom w:w="0" w:type="dxa"/>
              <w:right w:w="15" w:type="dxa"/>
            </w:tcMar>
            <w:vAlign w:val="center"/>
          </w:tcPr>
          <w:p w14:paraId="5BE8F275" w14:textId="77777777" w:rsidR="0005485B" w:rsidRDefault="0005485B" w:rsidP="00EB1DF0">
            <w:pPr>
              <w:spacing w:line="240" w:lineRule="auto"/>
              <w:ind w:firstLine="0"/>
              <w:contextualSpacing/>
              <w:jc w:val="center"/>
              <w:rPr>
                <w:rFonts w:eastAsia="Calibri" w:cs="Times New Roman"/>
                <w:szCs w:val="24"/>
                <w:lang w:val="de-DE" w:eastAsia="de-DE"/>
              </w:rPr>
            </w:pPr>
          </w:p>
        </w:tc>
      </w:tr>
      <w:tr w:rsidR="0005485B" w14:paraId="12F294F1" w14:textId="77777777" w:rsidTr="00EB1DF0">
        <w:trPr>
          <w:trHeight w:val="334"/>
        </w:trPr>
        <w:tc>
          <w:tcPr>
            <w:tcW w:w="1490" w:type="pct"/>
            <w:tcBorders>
              <w:top w:val="none" w:sz="4" w:space="0" w:color="000000"/>
              <w:left w:val="none" w:sz="4" w:space="0" w:color="000000"/>
              <w:bottom w:val="none" w:sz="4" w:space="0" w:color="000000"/>
              <w:right w:val="none" w:sz="4" w:space="0" w:color="000000"/>
            </w:tcBorders>
            <w:shd w:val="clear" w:color="auto" w:fill="auto"/>
            <w:tcMar>
              <w:top w:w="15" w:type="dxa"/>
              <w:left w:w="15" w:type="dxa"/>
              <w:bottom w:w="0" w:type="dxa"/>
              <w:right w:w="15" w:type="dxa"/>
            </w:tcMar>
          </w:tcPr>
          <w:p w14:paraId="2C70246C" w14:textId="77777777" w:rsidR="0005485B" w:rsidRDefault="0005485B" w:rsidP="00EB1DF0">
            <w:pPr>
              <w:spacing w:line="240" w:lineRule="auto"/>
              <w:ind w:firstLine="0"/>
              <w:contextualSpacing/>
              <w:rPr>
                <w:rFonts w:eastAsia="Calibri" w:cs="Times New Roman"/>
                <w:szCs w:val="24"/>
                <w:lang w:val="de-DE" w:eastAsia="de-DE"/>
              </w:rPr>
            </w:pPr>
            <w:r>
              <w:rPr>
                <w:rFonts w:eastAsia="Calibri" w:cs="Times New Roman"/>
                <w:szCs w:val="24"/>
                <w:lang w:val="en-US" w:eastAsia="de-DE"/>
              </w:rPr>
              <w:t>Interaction A × B</w:t>
            </w:r>
          </w:p>
        </w:tc>
        <w:tc>
          <w:tcPr>
            <w:tcW w:w="388" w:type="pct"/>
            <w:tcBorders>
              <w:top w:val="none" w:sz="4" w:space="0" w:color="000000"/>
              <w:left w:val="none" w:sz="4" w:space="0" w:color="000000"/>
              <w:bottom w:val="none" w:sz="4" w:space="0" w:color="000000"/>
              <w:right w:val="none" w:sz="4" w:space="0" w:color="000000"/>
            </w:tcBorders>
            <w:shd w:val="clear" w:color="auto" w:fill="auto"/>
            <w:tcMar>
              <w:top w:w="15" w:type="dxa"/>
              <w:left w:w="15" w:type="dxa"/>
              <w:bottom w:w="0" w:type="dxa"/>
              <w:right w:w="15" w:type="dxa"/>
            </w:tcMar>
            <w:vAlign w:val="center"/>
          </w:tcPr>
          <w:p w14:paraId="65321EA5" w14:textId="77777777" w:rsidR="0005485B" w:rsidRPr="0026257C" w:rsidRDefault="0005485B" w:rsidP="00EB1DF0">
            <w:pPr>
              <w:spacing w:line="240" w:lineRule="auto"/>
              <w:ind w:firstLine="0"/>
              <w:contextualSpacing/>
              <w:jc w:val="center"/>
              <w:rPr>
                <w:rFonts w:eastAsia="Calibri" w:cs="Times New Roman"/>
                <w:szCs w:val="24"/>
                <w:lang w:val="de-DE" w:eastAsia="de-DE"/>
              </w:rPr>
            </w:pPr>
            <w:r w:rsidRPr="0026257C">
              <w:rPr>
                <w:rFonts w:eastAsia="Calibri" w:cs="Times New Roman"/>
                <w:szCs w:val="24"/>
                <w:lang w:val="de-DE" w:eastAsia="de-DE"/>
              </w:rPr>
              <w:t>−0.39</w:t>
            </w:r>
          </w:p>
        </w:tc>
        <w:tc>
          <w:tcPr>
            <w:tcW w:w="388" w:type="pct"/>
            <w:tcBorders>
              <w:top w:val="none" w:sz="4" w:space="0" w:color="000000"/>
              <w:left w:val="none" w:sz="4" w:space="0" w:color="000000"/>
              <w:bottom w:val="none" w:sz="4" w:space="0" w:color="000000"/>
              <w:right w:val="none" w:sz="4" w:space="0" w:color="000000"/>
            </w:tcBorders>
            <w:shd w:val="clear" w:color="auto" w:fill="auto"/>
            <w:tcMar>
              <w:top w:w="15" w:type="dxa"/>
              <w:left w:w="15" w:type="dxa"/>
              <w:bottom w:w="0" w:type="dxa"/>
              <w:right w:w="15" w:type="dxa"/>
            </w:tcMar>
            <w:vAlign w:val="center"/>
          </w:tcPr>
          <w:p w14:paraId="4ECE90DC" w14:textId="77777777" w:rsidR="0005485B" w:rsidRPr="0026257C" w:rsidRDefault="0005485B" w:rsidP="00EB1DF0">
            <w:pPr>
              <w:spacing w:line="240" w:lineRule="auto"/>
              <w:ind w:firstLine="0"/>
              <w:contextualSpacing/>
              <w:jc w:val="center"/>
              <w:rPr>
                <w:rFonts w:eastAsia="Calibri" w:cs="Times New Roman"/>
                <w:szCs w:val="24"/>
                <w:lang w:val="de-DE" w:eastAsia="de-DE"/>
              </w:rPr>
            </w:pPr>
            <w:r w:rsidRPr="0026257C">
              <w:rPr>
                <w:rFonts w:eastAsia="Calibri" w:cs="Times New Roman"/>
                <w:szCs w:val="24"/>
                <w:lang w:val="de-DE" w:eastAsia="de-DE"/>
              </w:rPr>
              <w:t>0.52</w:t>
            </w:r>
          </w:p>
        </w:tc>
        <w:tc>
          <w:tcPr>
            <w:tcW w:w="394" w:type="pct"/>
            <w:tcBorders>
              <w:top w:val="none" w:sz="4" w:space="0" w:color="000000"/>
              <w:left w:val="none" w:sz="4" w:space="0" w:color="000000"/>
              <w:bottom w:val="none" w:sz="4" w:space="0" w:color="000000"/>
              <w:right w:val="none" w:sz="4" w:space="0" w:color="000000"/>
            </w:tcBorders>
            <w:shd w:val="clear" w:color="auto" w:fill="auto"/>
            <w:tcMar>
              <w:top w:w="15" w:type="dxa"/>
              <w:left w:w="15" w:type="dxa"/>
              <w:bottom w:w="0" w:type="dxa"/>
              <w:right w:w="15" w:type="dxa"/>
            </w:tcMar>
            <w:vAlign w:val="center"/>
          </w:tcPr>
          <w:p w14:paraId="6598177E" w14:textId="77777777" w:rsidR="0005485B" w:rsidRPr="0026257C" w:rsidRDefault="0005485B" w:rsidP="00EB1DF0">
            <w:pPr>
              <w:spacing w:line="240" w:lineRule="auto"/>
              <w:ind w:firstLine="0"/>
              <w:contextualSpacing/>
              <w:jc w:val="center"/>
              <w:rPr>
                <w:rFonts w:eastAsia="Calibri" w:cs="Times New Roman"/>
                <w:szCs w:val="24"/>
                <w:lang w:val="de-DE" w:eastAsia="de-DE"/>
              </w:rPr>
            </w:pPr>
            <w:r w:rsidRPr="0026257C">
              <w:rPr>
                <w:rFonts w:eastAsia="Calibri" w:cs="Times New Roman"/>
                <w:szCs w:val="24"/>
                <w:lang w:val="de-DE" w:eastAsia="de-DE"/>
              </w:rPr>
              <w:t>.455</w:t>
            </w:r>
          </w:p>
        </w:tc>
        <w:tc>
          <w:tcPr>
            <w:tcW w:w="388" w:type="pct"/>
            <w:tcBorders>
              <w:top w:val="none" w:sz="4" w:space="0" w:color="000000"/>
              <w:left w:val="none" w:sz="4" w:space="0" w:color="000000"/>
              <w:bottom w:val="none" w:sz="4" w:space="0" w:color="000000"/>
              <w:right w:val="none" w:sz="4" w:space="0" w:color="000000"/>
            </w:tcBorders>
            <w:shd w:val="clear" w:color="auto" w:fill="auto"/>
            <w:tcMar>
              <w:top w:w="15" w:type="dxa"/>
              <w:left w:w="15" w:type="dxa"/>
              <w:bottom w:w="0" w:type="dxa"/>
              <w:right w:w="15" w:type="dxa"/>
            </w:tcMar>
            <w:vAlign w:val="center"/>
          </w:tcPr>
          <w:p w14:paraId="16CA393B" w14:textId="77777777" w:rsidR="0005485B" w:rsidRPr="0026257C" w:rsidRDefault="0005485B" w:rsidP="00EB1DF0">
            <w:pPr>
              <w:spacing w:line="240" w:lineRule="auto"/>
              <w:ind w:firstLine="0"/>
              <w:contextualSpacing/>
              <w:jc w:val="center"/>
              <w:rPr>
                <w:rFonts w:eastAsia="Calibri" w:cs="Times New Roman"/>
                <w:bCs/>
                <w:szCs w:val="24"/>
                <w:lang w:val="de-DE" w:eastAsia="de-DE"/>
              </w:rPr>
            </w:pPr>
            <w:r w:rsidRPr="0026257C">
              <w:rPr>
                <w:rFonts w:eastAsia="Calibri" w:cs="Times New Roman"/>
                <w:bCs/>
                <w:szCs w:val="24"/>
                <w:lang w:val="de-DE" w:eastAsia="de-DE"/>
              </w:rPr>
              <w:t>−0.80</w:t>
            </w:r>
          </w:p>
        </w:tc>
        <w:tc>
          <w:tcPr>
            <w:tcW w:w="388" w:type="pct"/>
            <w:tcBorders>
              <w:top w:val="none" w:sz="4" w:space="0" w:color="000000"/>
              <w:left w:val="none" w:sz="4" w:space="0" w:color="000000"/>
              <w:bottom w:val="none" w:sz="4" w:space="0" w:color="000000"/>
              <w:right w:val="none" w:sz="4" w:space="0" w:color="000000"/>
            </w:tcBorders>
            <w:shd w:val="clear" w:color="auto" w:fill="auto"/>
            <w:tcMar>
              <w:top w:w="15" w:type="dxa"/>
              <w:left w:w="15" w:type="dxa"/>
              <w:bottom w:w="0" w:type="dxa"/>
              <w:right w:w="15" w:type="dxa"/>
            </w:tcMar>
            <w:vAlign w:val="center"/>
          </w:tcPr>
          <w:p w14:paraId="67025AF5" w14:textId="77777777" w:rsidR="0005485B" w:rsidRDefault="0005485B" w:rsidP="00EB1DF0">
            <w:pPr>
              <w:spacing w:line="240" w:lineRule="auto"/>
              <w:ind w:firstLine="0"/>
              <w:contextualSpacing/>
              <w:jc w:val="center"/>
              <w:rPr>
                <w:rFonts w:eastAsia="Calibri" w:cs="Times New Roman"/>
                <w:szCs w:val="24"/>
                <w:lang w:val="de-DE" w:eastAsia="de-DE"/>
              </w:rPr>
            </w:pPr>
            <w:r>
              <w:rPr>
                <w:rFonts w:eastAsia="Calibri" w:cs="Times New Roman"/>
                <w:szCs w:val="24"/>
                <w:lang w:val="de-DE" w:eastAsia="de-DE"/>
              </w:rPr>
              <w:t>0.45</w:t>
            </w:r>
          </w:p>
        </w:tc>
        <w:tc>
          <w:tcPr>
            <w:tcW w:w="394" w:type="pct"/>
            <w:tcBorders>
              <w:top w:val="none" w:sz="4" w:space="0" w:color="000000"/>
              <w:left w:val="none" w:sz="4" w:space="0" w:color="000000"/>
              <w:bottom w:val="none" w:sz="4" w:space="0" w:color="000000"/>
              <w:right w:val="none" w:sz="4" w:space="0" w:color="000000"/>
            </w:tcBorders>
            <w:shd w:val="clear" w:color="auto" w:fill="auto"/>
            <w:tcMar>
              <w:top w:w="15" w:type="dxa"/>
              <w:left w:w="15" w:type="dxa"/>
              <w:bottom w:w="0" w:type="dxa"/>
              <w:right w:w="15" w:type="dxa"/>
            </w:tcMar>
            <w:vAlign w:val="center"/>
          </w:tcPr>
          <w:p w14:paraId="606850A1" w14:textId="77777777" w:rsidR="0005485B" w:rsidRDefault="0005485B" w:rsidP="00EB1DF0">
            <w:pPr>
              <w:spacing w:line="240" w:lineRule="auto"/>
              <w:ind w:firstLine="0"/>
              <w:contextualSpacing/>
              <w:jc w:val="center"/>
              <w:rPr>
                <w:rFonts w:eastAsia="Calibri" w:cs="Times New Roman"/>
                <w:szCs w:val="24"/>
                <w:lang w:val="de-DE" w:eastAsia="de-DE"/>
              </w:rPr>
            </w:pPr>
            <w:r>
              <w:rPr>
                <w:rFonts w:eastAsia="Calibri" w:cs="Times New Roman"/>
                <w:szCs w:val="24"/>
                <w:lang w:val="de-DE" w:eastAsia="de-DE"/>
              </w:rPr>
              <w:t>.075</w:t>
            </w:r>
          </w:p>
        </w:tc>
        <w:tc>
          <w:tcPr>
            <w:tcW w:w="388" w:type="pct"/>
            <w:tcBorders>
              <w:top w:val="none" w:sz="4" w:space="0" w:color="000000"/>
              <w:left w:val="none" w:sz="4" w:space="0" w:color="000000"/>
              <w:bottom w:val="none" w:sz="4" w:space="0" w:color="000000"/>
              <w:right w:val="none" w:sz="4" w:space="0" w:color="000000"/>
            </w:tcBorders>
            <w:shd w:val="clear" w:color="auto" w:fill="auto"/>
            <w:tcMar>
              <w:top w:w="15" w:type="dxa"/>
              <w:left w:w="15" w:type="dxa"/>
              <w:bottom w:w="0" w:type="dxa"/>
              <w:right w:w="15" w:type="dxa"/>
            </w:tcMar>
            <w:vAlign w:val="center"/>
          </w:tcPr>
          <w:p w14:paraId="1CEA1259" w14:textId="77777777" w:rsidR="0005485B" w:rsidRDefault="0005485B" w:rsidP="00EB1DF0">
            <w:pPr>
              <w:spacing w:line="240" w:lineRule="auto"/>
              <w:ind w:firstLine="0"/>
              <w:contextualSpacing/>
              <w:jc w:val="center"/>
              <w:rPr>
                <w:rFonts w:eastAsia="Calibri" w:cs="Times New Roman"/>
                <w:szCs w:val="24"/>
                <w:lang w:val="de-DE" w:eastAsia="de-DE"/>
              </w:rPr>
            </w:pPr>
          </w:p>
        </w:tc>
        <w:tc>
          <w:tcPr>
            <w:tcW w:w="388" w:type="pct"/>
            <w:tcBorders>
              <w:top w:val="none" w:sz="4" w:space="0" w:color="000000"/>
              <w:left w:val="none" w:sz="4" w:space="0" w:color="000000"/>
              <w:bottom w:val="none" w:sz="4" w:space="0" w:color="000000"/>
              <w:right w:val="none" w:sz="4" w:space="0" w:color="000000"/>
            </w:tcBorders>
            <w:shd w:val="clear" w:color="auto" w:fill="auto"/>
            <w:tcMar>
              <w:top w:w="15" w:type="dxa"/>
              <w:left w:w="15" w:type="dxa"/>
              <w:bottom w:w="0" w:type="dxa"/>
              <w:right w:w="15" w:type="dxa"/>
            </w:tcMar>
            <w:vAlign w:val="center"/>
          </w:tcPr>
          <w:p w14:paraId="5ACE9C59" w14:textId="77777777" w:rsidR="0005485B" w:rsidRDefault="0005485B" w:rsidP="00EB1DF0">
            <w:pPr>
              <w:spacing w:line="240" w:lineRule="auto"/>
              <w:ind w:firstLine="0"/>
              <w:contextualSpacing/>
              <w:jc w:val="center"/>
              <w:rPr>
                <w:rFonts w:eastAsia="Calibri" w:cs="Times New Roman"/>
                <w:szCs w:val="24"/>
                <w:lang w:val="de-DE" w:eastAsia="de-DE"/>
              </w:rPr>
            </w:pPr>
          </w:p>
        </w:tc>
        <w:tc>
          <w:tcPr>
            <w:tcW w:w="394" w:type="pct"/>
            <w:tcBorders>
              <w:top w:val="none" w:sz="4" w:space="0" w:color="000000"/>
              <w:left w:val="none" w:sz="4" w:space="0" w:color="000000"/>
              <w:bottom w:val="none" w:sz="4" w:space="0" w:color="000000"/>
              <w:right w:val="none" w:sz="4" w:space="0" w:color="000000"/>
            </w:tcBorders>
            <w:shd w:val="clear" w:color="auto" w:fill="auto"/>
            <w:tcMar>
              <w:top w:w="15" w:type="dxa"/>
              <w:left w:w="15" w:type="dxa"/>
              <w:bottom w:w="0" w:type="dxa"/>
              <w:right w:w="15" w:type="dxa"/>
            </w:tcMar>
            <w:vAlign w:val="center"/>
          </w:tcPr>
          <w:p w14:paraId="4350EF21" w14:textId="77777777" w:rsidR="0005485B" w:rsidRDefault="0005485B" w:rsidP="00EB1DF0">
            <w:pPr>
              <w:spacing w:line="240" w:lineRule="auto"/>
              <w:ind w:firstLine="0"/>
              <w:contextualSpacing/>
              <w:jc w:val="center"/>
              <w:rPr>
                <w:rFonts w:eastAsia="Calibri" w:cs="Times New Roman"/>
                <w:szCs w:val="24"/>
                <w:lang w:val="de-DE" w:eastAsia="de-DE"/>
              </w:rPr>
            </w:pPr>
          </w:p>
        </w:tc>
      </w:tr>
      <w:tr w:rsidR="0005485B" w14:paraId="5D8229F7" w14:textId="77777777" w:rsidTr="00EB1DF0">
        <w:trPr>
          <w:trHeight w:val="334"/>
        </w:trPr>
        <w:tc>
          <w:tcPr>
            <w:tcW w:w="1490" w:type="pct"/>
            <w:tcBorders>
              <w:top w:val="none" w:sz="4" w:space="0" w:color="000000"/>
              <w:left w:val="none" w:sz="4" w:space="0" w:color="000000"/>
              <w:bottom w:val="none" w:sz="4" w:space="0" w:color="000000"/>
              <w:right w:val="none" w:sz="4" w:space="0" w:color="000000"/>
            </w:tcBorders>
            <w:shd w:val="clear" w:color="auto" w:fill="auto"/>
            <w:tcMar>
              <w:top w:w="15" w:type="dxa"/>
              <w:left w:w="15" w:type="dxa"/>
              <w:bottom w:w="0" w:type="dxa"/>
              <w:right w:w="15" w:type="dxa"/>
            </w:tcMar>
          </w:tcPr>
          <w:p w14:paraId="7F488DC1" w14:textId="77777777" w:rsidR="0005485B" w:rsidRDefault="0005485B" w:rsidP="00EB1DF0">
            <w:pPr>
              <w:spacing w:line="240" w:lineRule="auto"/>
              <w:ind w:firstLine="0"/>
              <w:contextualSpacing/>
              <w:rPr>
                <w:rFonts w:eastAsia="Calibri" w:cs="Times New Roman"/>
                <w:szCs w:val="24"/>
                <w:lang w:val="en-US" w:eastAsia="de-DE"/>
              </w:rPr>
            </w:pPr>
            <w:r>
              <w:rPr>
                <w:rFonts w:eastAsia="Calibri" w:cs="Times New Roman"/>
                <w:szCs w:val="24"/>
                <w:lang w:val="en-US" w:eastAsia="de-DE"/>
              </w:rPr>
              <w:t>Interest</w:t>
            </w:r>
            <w:r>
              <w:rPr>
                <w:rFonts w:cs="Times New Roman"/>
                <w:szCs w:val="24"/>
              </w:rPr>
              <w:t xml:space="preserve"> in solving related tasks</w:t>
            </w:r>
          </w:p>
        </w:tc>
        <w:tc>
          <w:tcPr>
            <w:tcW w:w="388" w:type="pct"/>
            <w:tcBorders>
              <w:top w:val="none" w:sz="4" w:space="0" w:color="000000"/>
              <w:left w:val="none" w:sz="4" w:space="0" w:color="000000"/>
              <w:bottom w:val="none" w:sz="4" w:space="0" w:color="000000"/>
              <w:right w:val="none" w:sz="4" w:space="0" w:color="000000"/>
            </w:tcBorders>
            <w:shd w:val="clear" w:color="auto" w:fill="auto"/>
            <w:tcMar>
              <w:top w:w="15" w:type="dxa"/>
              <w:left w:w="15" w:type="dxa"/>
              <w:bottom w:w="0" w:type="dxa"/>
              <w:right w:w="15" w:type="dxa"/>
            </w:tcMar>
            <w:vAlign w:val="center"/>
          </w:tcPr>
          <w:p w14:paraId="1D732BC3" w14:textId="77777777" w:rsidR="0005485B" w:rsidRPr="0026257C" w:rsidRDefault="0005485B" w:rsidP="00EB1DF0">
            <w:pPr>
              <w:spacing w:line="240" w:lineRule="auto"/>
              <w:ind w:firstLine="0"/>
              <w:contextualSpacing/>
              <w:jc w:val="center"/>
              <w:rPr>
                <w:rFonts w:eastAsia="Calibri" w:cs="Times New Roman"/>
                <w:bCs/>
                <w:szCs w:val="24"/>
                <w:lang w:val="en-US" w:eastAsia="de-DE"/>
              </w:rPr>
            </w:pPr>
            <w:r w:rsidRPr="0026257C">
              <w:rPr>
                <w:rFonts w:eastAsia="Calibri" w:cs="Times New Roman"/>
                <w:bCs/>
                <w:szCs w:val="24"/>
                <w:lang w:val="en-US" w:eastAsia="de-DE"/>
              </w:rPr>
              <w:t>0.20</w:t>
            </w:r>
          </w:p>
        </w:tc>
        <w:tc>
          <w:tcPr>
            <w:tcW w:w="388" w:type="pct"/>
            <w:tcBorders>
              <w:top w:val="none" w:sz="4" w:space="0" w:color="000000"/>
              <w:left w:val="none" w:sz="4" w:space="0" w:color="000000"/>
              <w:bottom w:val="none" w:sz="4" w:space="0" w:color="000000"/>
              <w:right w:val="none" w:sz="4" w:space="0" w:color="000000"/>
            </w:tcBorders>
            <w:shd w:val="clear" w:color="auto" w:fill="auto"/>
            <w:tcMar>
              <w:top w:w="15" w:type="dxa"/>
              <w:left w:w="15" w:type="dxa"/>
              <w:bottom w:w="0" w:type="dxa"/>
              <w:right w:w="15" w:type="dxa"/>
            </w:tcMar>
            <w:vAlign w:val="center"/>
          </w:tcPr>
          <w:p w14:paraId="66629B0C" w14:textId="77777777" w:rsidR="0005485B" w:rsidRPr="0026257C" w:rsidRDefault="0005485B" w:rsidP="00EB1DF0">
            <w:pPr>
              <w:spacing w:line="240" w:lineRule="auto"/>
              <w:ind w:firstLine="0"/>
              <w:contextualSpacing/>
              <w:jc w:val="center"/>
              <w:rPr>
                <w:rFonts w:eastAsia="Calibri" w:cs="Times New Roman"/>
                <w:szCs w:val="24"/>
                <w:lang w:val="en-US" w:eastAsia="de-DE"/>
              </w:rPr>
            </w:pPr>
            <w:r w:rsidRPr="0026257C">
              <w:rPr>
                <w:rFonts w:eastAsia="Calibri" w:cs="Times New Roman"/>
                <w:szCs w:val="24"/>
                <w:lang w:val="en-US" w:eastAsia="de-DE"/>
              </w:rPr>
              <w:t>0.11</w:t>
            </w:r>
          </w:p>
        </w:tc>
        <w:tc>
          <w:tcPr>
            <w:tcW w:w="394" w:type="pct"/>
            <w:tcBorders>
              <w:top w:val="none" w:sz="4" w:space="0" w:color="000000"/>
              <w:left w:val="none" w:sz="4" w:space="0" w:color="000000"/>
              <w:bottom w:val="none" w:sz="4" w:space="0" w:color="000000"/>
              <w:right w:val="none" w:sz="4" w:space="0" w:color="000000"/>
            </w:tcBorders>
            <w:shd w:val="clear" w:color="auto" w:fill="auto"/>
            <w:tcMar>
              <w:top w:w="15" w:type="dxa"/>
              <w:left w:w="15" w:type="dxa"/>
              <w:bottom w:w="0" w:type="dxa"/>
              <w:right w:w="15" w:type="dxa"/>
            </w:tcMar>
            <w:vAlign w:val="center"/>
          </w:tcPr>
          <w:p w14:paraId="6FE318F0" w14:textId="77777777" w:rsidR="0005485B" w:rsidRPr="0026257C" w:rsidRDefault="0005485B" w:rsidP="00EB1DF0">
            <w:pPr>
              <w:spacing w:line="240" w:lineRule="auto"/>
              <w:ind w:firstLine="0"/>
              <w:contextualSpacing/>
              <w:jc w:val="center"/>
              <w:rPr>
                <w:rFonts w:eastAsia="Calibri" w:cs="Times New Roman"/>
                <w:szCs w:val="24"/>
                <w:lang w:val="en-US" w:eastAsia="de-DE"/>
              </w:rPr>
            </w:pPr>
            <w:r w:rsidRPr="0026257C">
              <w:rPr>
                <w:rFonts w:eastAsia="Calibri" w:cs="Times New Roman"/>
                <w:szCs w:val="24"/>
                <w:lang w:val="en-US" w:eastAsia="de-DE"/>
              </w:rPr>
              <w:t>.058</w:t>
            </w:r>
          </w:p>
        </w:tc>
        <w:tc>
          <w:tcPr>
            <w:tcW w:w="388" w:type="pct"/>
            <w:tcBorders>
              <w:top w:val="none" w:sz="4" w:space="0" w:color="000000"/>
              <w:left w:val="none" w:sz="4" w:space="0" w:color="000000"/>
              <w:bottom w:val="none" w:sz="4" w:space="0" w:color="000000"/>
              <w:right w:val="none" w:sz="4" w:space="0" w:color="000000"/>
            </w:tcBorders>
            <w:shd w:val="clear" w:color="auto" w:fill="auto"/>
            <w:tcMar>
              <w:top w:w="15" w:type="dxa"/>
              <w:left w:w="15" w:type="dxa"/>
              <w:bottom w:w="0" w:type="dxa"/>
              <w:right w:w="15" w:type="dxa"/>
            </w:tcMar>
            <w:vAlign w:val="center"/>
          </w:tcPr>
          <w:p w14:paraId="76409982" w14:textId="77777777" w:rsidR="0005485B" w:rsidRPr="0026257C" w:rsidRDefault="0005485B" w:rsidP="00EB1DF0">
            <w:pPr>
              <w:spacing w:line="240" w:lineRule="auto"/>
              <w:ind w:firstLine="0"/>
              <w:contextualSpacing/>
              <w:jc w:val="center"/>
              <w:rPr>
                <w:rFonts w:eastAsia="Calibri" w:cs="Times New Roman"/>
                <w:bCs/>
                <w:szCs w:val="24"/>
                <w:lang w:val="en-US" w:eastAsia="de-DE"/>
              </w:rPr>
            </w:pPr>
            <w:r w:rsidRPr="0026257C">
              <w:rPr>
                <w:rFonts w:eastAsia="Calibri" w:cs="Times New Roman"/>
                <w:bCs/>
                <w:szCs w:val="24"/>
                <w:lang w:val="en-US" w:eastAsia="de-DE"/>
              </w:rPr>
              <w:t>0.06</w:t>
            </w:r>
          </w:p>
        </w:tc>
        <w:tc>
          <w:tcPr>
            <w:tcW w:w="388" w:type="pct"/>
            <w:tcBorders>
              <w:top w:val="none" w:sz="4" w:space="0" w:color="000000"/>
              <w:left w:val="none" w:sz="4" w:space="0" w:color="000000"/>
              <w:bottom w:val="none" w:sz="4" w:space="0" w:color="000000"/>
              <w:right w:val="none" w:sz="4" w:space="0" w:color="000000"/>
            </w:tcBorders>
            <w:shd w:val="clear" w:color="auto" w:fill="auto"/>
            <w:tcMar>
              <w:top w:w="15" w:type="dxa"/>
              <w:left w:w="15" w:type="dxa"/>
              <w:bottom w:w="0" w:type="dxa"/>
              <w:right w:w="15" w:type="dxa"/>
            </w:tcMar>
            <w:vAlign w:val="center"/>
          </w:tcPr>
          <w:p w14:paraId="274E06D7" w14:textId="77777777" w:rsidR="0005485B" w:rsidRDefault="0005485B" w:rsidP="00EB1DF0">
            <w:pPr>
              <w:spacing w:line="240" w:lineRule="auto"/>
              <w:ind w:firstLine="0"/>
              <w:contextualSpacing/>
              <w:jc w:val="center"/>
              <w:rPr>
                <w:rFonts w:eastAsia="Calibri" w:cs="Times New Roman"/>
                <w:szCs w:val="24"/>
                <w:lang w:val="en-US" w:eastAsia="de-DE"/>
              </w:rPr>
            </w:pPr>
            <w:r>
              <w:rPr>
                <w:rFonts w:eastAsia="Calibri" w:cs="Times New Roman"/>
                <w:szCs w:val="24"/>
                <w:lang w:val="en-US" w:eastAsia="de-DE"/>
              </w:rPr>
              <w:t>0.10</w:t>
            </w:r>
          </w:p>
        </w:tc>
        <w:tc>
          <w:tcPr>
            <w:tcW w:w="394" w:type="pct"/>
            <w:tcBorders>
              <w:top w:val="none" w:sz="4" w:space="0" w:color="000000"/>
              <w:left w:val="none" w:sz="4" w:space="0" w:color="000000"/>
              <w:bottom w:val="none" w:sz="4" w:space="0" w:color="000000"/>
              <w:right w:val="none" w:sz="4" w:space="0" w:color="000000"/>
            </w:tcBorders>
            <w:shd w:val="clear" w:color="auto" w:fill="auto"/>
            <w:tcMar>
              <w:top w:w="15" w:type="dxa"/>
              <w:left w:w="15" w:type="dxa"/>
              <w:bottom w:w="0" w:type="dxa"/>
              <w:right w:w="15" w:type="dxa"/>
            </w:tcMar>
            <w:vAlign w:val="center"/>
          </w:tcPr>
          <w:p w14:paraId="77692E42" w14:textId="77777777" w:rsidR="0005485B" w:rsidRDefault="0005485B" w:rsidP="00EB1DF0">
            <w:pPr>
              <w:spacing w:line="240" w:lineRule="auto"/>
              <w:ind w:firstLine="0"/>
              <w:contextualSpacing/>
              <w:jc w:val="center"/>
              <w:rPr>
                <w:rFonts w:eastAsia="Calibri" w:cs="Times New Roman"/>
                <w:szCs w:val="24"/>
                <w:lang w:val="en-US" w:eastAsia="de-DE"/>
              </w:rPr>
            </w:pPr>
            <w:r>
              <w:rPr>
                <w:rFonts w:eastAsia="Calibri" w:cs="Times New Roman"/>
                <w:szCs w:val="24"/>
                <w:lang w:val="en-US" w:eastAsia="de-DE"/>
              </w:rPr>
              <w:t>.522</w:t>
            </w:r>
          </w:p>
        </w:tc>
        <w:tc>
          <w:tcPr>
            <w:tcW w:w="388" w:type="pct"/>
            <w:tcBorders>
              <w:top w:val="none" w:sz="4" w:space="0" w:color="000000"/>
              <w:left w:val="none" w:sz="4" w:space="0" w:color="000000"/>
              <w:bottom w:val="none" w:sz="4" w:space="0" w:color="000000"/>
              <w:right w:val="none" w:sz="4" w:space="0" w:color="000000"/>
            </w:tcBorders>
            <w:shd w:val="clear" w:color="auto" w:fill="auto"/>
            <w:tcMar>
              <w:top w:w="15" w:type="dxa"/>
              <w:left w:w="15" w:type="dxa"/>
              <w:bottom w:w="0" w:type="dxa"/>
              <w:right w:w="15" w:type="dxa"/>
            </w:tcMar>
            <w:vAlign w:val="center"/>
          </w:tcPr>
          <w:p w14:paraId="1920971C" w14:textId="77777777" w:rsidR="0005485B" w:rsidRDefault="0005485B" w:rsidP="00EB1DF0">
            <w:pPr>
              <w:spacing w:line="240" w:lineRule="auto"/>
              <w:ind w:firstLine="0"/>
              <w:contextualSpacing/>
              <w:jc w:val="center"/>
              <w:rPr>
                <w:rFonts w:eastAsia="Calibri" w:cs="Times New Roman"/>
                <w:szCs w:val="24"/>
                <w:lang w:val="en-US" w:eastAsia="de-DE"/>
              </w:rPr>
            </w:pPr>
          </w:p>
        </w:tc>
        <w:tc>
          <w:tcPr>
            <w:tcW w:w="388" w:type="pct"/>
            <w:tcBorders>
              <w:top w:val="none" w:sz="4" w:space="0" w:color="000000"/>
              <w:left w:val="none" w:sz="4" w:space="0" w:color="000000"/>
              <w:bottom w:val="none" w:sz="4" w:space="0" w:color="000000"/>
              <w:right w:val="none" w:sz="4" w:space="0" w:color="000000"/>
            </w:tcBorders>
            <w:shd w:val="clear" w:color="auto" w:fill="auto"/>
            <w:tcMar>
              <w:top w:w="15" w:type="dxa"/>
              <w:left w:w="15" w:type="dxa"/>
              <w:bottom w:w="0" w:type="dxa"/>
              <w:right w:w="15" w:type="dxa"/>
            </w:tcMar>
            <w:vAlign w:val="center"/>
          </w:tcPr>
          <w:p w14:paraId="1251CDD7" w14:textId="77777777" w:rsidR="0005485B" w:rsidRDefault="0005485B" w:rsidP="00EB1DF0">
            <w:pPr>
              <w:spacing w:line="240" w:lineRule="auto"/>
              <w:ind w:firstLine="0"/>
              <w:contextualSpacing/>
              <w:jc w:val="center"/>
              <w:rPr>
                <w:rFonts w:eastAsia="Calibri" w:cs="Times New Roman"/>
                <w:szCs w:val="24"/>
                <w:lang w:val="en-US" w:eastAsia="de-DE"/>
              </w:rPr>
            </w:pPr>
          </w:p>
        </w:tc>
        <w:tc>
          <w:tcPr>
            <w:tcW w:w="394" w:type="pct"/>
            <w:tcBorders>
              <w:top w:val="none" w:sz="4" w:space="0" w:color="000000"/>
              <w:left w:val="none" w:sz="4" w:space="0" w:color="000000"/>
              <w:bottom w:val="none" w:sz="4" w:space="0" w:color="000000"/>
              <w:right w:val="none" w:sz="4" w:space="0" w:color="000000"/>
            </w:tcBorders>
            <w:shd w:val="clear" w:color="auto" w:fill="auto"/>
            <w:tcMar>
              <w:top w:w="15" w:type="dxa"/>
              <w:left w:w="15" w:type="dxa"/>
              <w:bottom w:w="0" w:type="dxa"/>
              <w:right w:w="15" w:type="dxa"/>
            </w:tcMar>
            <w:vAlign w:val="center"/>
          </w:tcPr>
          <w:p w14:paraId="67525B37" w14:textId="77777777" w:rsidR="0005485B" w:rsidRDefault="0005485B" w:rsidP="00EB1DF0">
            <w:pPr>
              <w:spacing w:line="240" w:lineRule="auto"/>
              <w:ind w:firstLine="0"/>
              <w:contextualSpacing/>
              <w:jc w:val="center"/>
              <w:rPr>
                <w:rFonts w:eastAsia="Calibri" w:cs="Times New Roman"/>
                <w:szCs w:val="24"/>
                <w:lang w:val="en-US" w:eastAsia="de-DE"/>
              </w:rPr>
            </w:pPr>
          </w:p>
        </w:tc>
      </w:tr>
      <w:tr w:rsidR="0005485B" w14:paraId="063C16E1" w14:textId="77777777" w:rsidTr="00EB1DF0">
        <w:trPr>
          <w:trHeight w:val="334"/>
        </w:trPr>
        <w:tc>
          <w:tcPr>
            <w:tcW w:w="1490" w:type="pct"/>
            <w:tcBorders>
              <w:top w:val="none" w:sz="4" w:space="0" w:color="000000"/>
              <w:left w:val="none" w:sz="4" w:space="0" w:color="000000"/>
              <w:bottom w:val="none" w:sz="4" w:space="0" w:color="000000"/>
              <w:right w:val="none" w:sz="4" w:space="0" w:color="000000"/>
            </w:tcBorders>
            <w:shd w:val="clear" w:color="auto" w:fill="auto"/>
            <w:tcMar>
              <w:top w:w="15" w:type="dxa"/>
              <w:left w:w="15" w:type="dxa"/>
              <w:bottom w:w="0" w:type="dxa"/>
              <w:right w:w="15" w:type="dxa"/>
            </w:tcMar>
          </w:tcPr>
          <w:p w14:paraId="6590D287" w14:textId="31C31D9B" w:rsidR="0005485B" w:rsidRDefault="0005485B" w:rsidP="00EB1DF0">
            <w:pPr>
              <w:spacing w:line="240" w:lineRule="auto"/>
              <w:ind w:firstLine="0"/>
              <w:contextualSpacing/>
              <w:rPr>
                <w:rFonts w:eastAsia="Calibri" w:cs="Times New Roman"/>
                <w:szCs w:val="24"/>
                <w:lang w:val="en-US" w:eastAsia="de-DE"/>
              </w:rPr>
            </w:pPr>
            <w:proofErr w:type="spellStart"/>
            <w:r>
              <w:rPr>
                <w:rFonts w:eastAsia="Calibri" w:cs="Times New Roman"/>
                <w:szCs w:val="24"/>
                <w:lang w:val="en-US" w:eastAsia="de-DE"/>
              </w:rPr>
              <w:t>Gender</w:t>
            </w:r>
            <w:r w:rsidR="00113519">
              <w:rPr>
                <w:rFonts w:eastAsia="Calibri" w:cs="Times New Roman"/>
                <w:szCs w:val="24"/>
                <w:vertAlign w:val="superscript"/>
                <w:lang w:val="en-US" w:eastAsia="de-DE"/>
              </w:rPr>
              <w:t>c</w:t>
            </w:r>
            <w:proofErr w:type="spellEnd"/>
          </w:p>
        </w:tc>
        <w:tc>
          <w:tcPr>
            <w:tcW w:w="388" w:type="pct"/>
            <w:tcBorders>
              <w:top w:val="none" w:sz="4" w:space="0" w:color="000000"/>
              <w:left w:val="none" w:sz="4" w:space="0" w:color="000000"/>
              <w:bottom w:val="none" w:sz="4" w:space="0" w:color="000000"/>
              <w:right w:val="none" w:sz="4" w:space="0" w:color="000000"/>
            </w:tcBorders>
            <w:shd w:val="clear" w:color="auto" w:fill="auto"/>
            <w:tcMar>
              <w:top w:w="15" w:type="dxa"/>
              <w:left w:w="15" w:type="dxa"/>
              <w:bottom w:w="0" w:type="dxa"/>
              <w:right w:w="15" w:type="dxa"/>
            </w:tcMar>
            <w:vAlign w:val="center"/>
          </w:tcPr>
          <w:p w14:paraId="7FE97129" w14:textId="77777777" w:rsidR="0005485B" w:rsidRPr="0026257C" w:rsidRDefault="0005485B" w:rsidP="00EB1DF0">
            <w:pPr>
              <w:spacing w:line="240" w:lineRule="auto"/>
              <w:ind w:firstLine="0"/>
              <w:contextualSpacing/>
              <w:jc w:val="center"/>
              <w:rPr>
                <w:rFonts w:eastAsia="Calibri" w:cs="Times New Roman"/>
                <w:szCs w:val="24"/>
                <w:lang w:val="de-DE" w:eastAsia="de-DE"/>
              </w:rPr>
            </w:pPr>
            <w:r w:rsidRPr="0026257C">
              <w:rPr>
                <w:rFonts w:eastAsia="Calibri" w:cs="Times New Roman"/>
                <w:szCs w:val="24"/>
                <w:lang w:val="de-DE" w:eastAsia="de-DE"/>
              </w:rPr>
              <w:t>0.21</w:t>
            </w:r>
          </w:p>
        </w:tc>
        <w:tc>
          <w:tcPr>
            <w:tcW w:w="388" w:type="pct"/>
            <w:tcBorders>
              <w:top w:val="none" w:sz="4" w:space="0" w:color="000000"/>
              <w:left w:val="none" w:sz="4" w:space="0" w:color="000000"/>
              <w:bottom w:val="none" w:sz="4" w:space="0" w:color="000000"/>
              <w:right w:val="none" w:sz="4" w:space="0" w:color="000000"/>
            </w:tcBorders>
            <w:shd w:val="clear" w:color="auto" w:fill="auto"/>
            <w:tcMar>
              <w:top w:w="15" w:type="dxa"/>
              <w:left w:w="15" w:type="dxa"/>
              <w:bottom w:w="0" w:type="dxa"/>
              <w:right w:w="15" w:type="dxa"/>
            </w:tcMar>
            <w:vAlign w:val="center"/>
          </w:tcPr>
          <w:p w14:paraId="39A73638" w14:textId="77777777" w:rsidR="0005485B" w:rsidRPr="0026257C" w:rsidRDefault="0005485B" w:rsidP="00EB1DF0">
            <w:pPr>
              <w:spacing w:line="240" w:lineRule="auto"/>
              <w:ind w:firstLine="0"/>
              <w:contextualSpacing/>
              <w:jc w:val="center"/>
              <w:rPr>
                <w:rFonts w:eastAsia="Calibri" w:cs="Times New Roman"/>
                <w:szCs w:val="24"/>
                <w:lang w:val="de-DE" w:eastAsia="de-DE"/>
              </w:rPr>
            </w:pPr>
            <w:r w:rsidRPr="0026257C">
              <w:rPr>
                <w:rFonts w:eastAsia="Calibri" w:cs="Times New Roman"/>
                <w:szCs w:val="24"/>
                <w:lang w:val="de-DE" w:eastAsia="de-DE"/>
              </w:rPr>
              <w:t>0.18</w:t>
            </w:r>
          </w:p>
        </w:tc>
        <w:tc>
          <w:tcPr>
            <w:tcW w:w="394" w:type="pct"/>
            <w:tcBorders>
              <w:top w:val="none" w:sz="4" w:space="0" w:color="000000"/>
              <w:left w:val="none" w:sz="4" w:space="0" w:color="000000"/>
              <w:bottom w:val="none" w:sz="4" w:space="0" w:color="000000"/>
              <w:right w:val="none" w:sz="4" w:space="0" w:color="000000"/>
            </w:tcBorders>
            <w:shd w:val="clear" w:color="auto" w:fill="auto"/>
            <w:tcMar>
              <w:top w:w="15" w:type="dxa"/>
              <w:left w:w="15" w:type="dxa"/>
              <w:bottom w:w="0" w:type="dxa"/>
              <w:right w:w="15" w:type="dxa"/>
            </w:tcMar>
            <w:vAlign w:val="center"/>
          </w:tcPr>
          <w:p w14:paraId="5ED7D3CA" w14:textId="77777777" w:rsidR="0005485B" w:rsidRPr="0026257C" w:rsidRDefault="0005485B" w:rsidP="00EB1DF0">
            <w:pPr>
              <w:spacing w:line="240" w:lineRule="auto"/>
              <w:ind w:firstLine="0"/>
              <w:contextualSpacing/>
              <w:jc w:val="center"/>
              <w:rPr>
                <w:rFonts w:eastAsia="Calibri" w:cs="Times New Roman"/>
                <w:szCs w:val="24"/>
                <w:lang w:val="de-DE" w:eastAsia="de-DE"/>
              </w:rPr>
            </w:pPr>
            <w:r w:rsidRPr="0026257C">
              <w:rPr>
                <w:rFonts w:eastAsia="Calibri" w:cs="Times New Roman"/>
                <w:szCs w:val="24"/>
                <w:lang w:val="de-DE" w:eastAsia="de-DE"/>
              </w:rPr>
              <w:t>.237</w:t>
            </w:r>
          </w:p>
        </w:tc>
        <w:tc>
          <w:tcPr>
            <w:tcW w:w="388" w:type="pct"/>
            <w:tcBorders>
              <w:top w:val="none" w:sz="4" w:space="0" w:color="000000"/>
              <w:left w:val="none" w:sz="4" w:space="0" w:color="000000"/>
              <w:bottom w:val="none" w:sz="4" w:space="0" w:color="000000"/>
              <w:right w:val="none" w:sz="4" w:space="0" w:color="000000"/>
            </w:tcBorders>
            <w:shd w:val="clear" w:color="auto" w:fill="auto"/>
            <w:tcMar>
              <w:top w:w="15" w:type="dxa"/>
              <w:left w:w="15" w:type="dxa"/>
              <w:bottom w:w="0" w:type="dxa"/>
              <w:right w:w="15" w:type="dxa"/>
            </w:tcMar>
            <w:vAlign w:val="center"/>
          </w:tcPr>
          <w:p w14:paraId="18E4D73C" w14:textId="77777777" w:rsidR="0005485B" w:rsidRPr="0026257C" w:rsidRDefault="0005485B" w:rsidP="00EB1DF0">
            <w:pPr>
              <w:spacing w:line="240" w:lineRule="auto"/>
              <w:ind w:firstLine="0"/>
              <w:contextualSpacing/>
              <w:jc w:val="center"/>
              <w:rPr>
                <w:rFonts w:eastAsia="Calibri" w:cs="Times New Roman"/>
                <w:bCs/>
                <w:szCs w:val="24"/>
                <w:lang w:val="de-DE" w:eastAsia="de-DE"/>
              </w:rPr>
            </w:pPr>
            <w:r w:rsidRPr="0026257C">
              <w:rPr>
                <w:rFonts w:eastAsia="Calibri" w:cs="Times New Roman"/>
                <w:bCs/>
                <w:szCs w:val="24"/>
                <w:lang w:val="de-DE" w:eastAsia="de-DE"/>
              </w:rPr>
              <w:t>0.02</w:t>
            </w:r>
          </w:p>
        </w:tc>
        <w:tc>
          <w:tcPr>
            <w:tcW w:w="388" w:type="pct"/>
            <w:tcBorders>
              <w:top w:val="none" w:sz="4" w:space="0" w:color="000000"/>
              <w:left w:val="none" w:sz="4" w:space="0" w:color="000000"/>
              <w:bottom w:val="none" w:sz="4" w:space="0" w:color="000000"/>
              <w:right w:val="none" w:sz="4" w:space="0" w:color="000000"/>
            </w:tcBorders>
            <w:shd w:val="clear" w:color="auto" w:fill="auto"/>
            <w:tcMar>
              <w:top w:w="15" w:type="dxa"/>
              <w:left w:w="15" w:type="dxa"/>
              <w:bottom w:w="0" w:type="dxa"/>
              <w:right w:w="15" w:type="dxa"/>
            </w:tcMar>
            <w:vAlign w:val="center"/>
          </w:tcPr>
          <w:p w14:paraId="1E21CD06" w14:textId="77777777" w:rsidR="0005485B" w:rsidRDefault="0005485B" w:rsidP="00EB1DF0">
            <w:pPr>
              <w:spacing w:line="240" w:lineRule="auto"/>
              <w:ind w:firstLine="0"/>
              <w:contextualSpacing/>
              <w:jc w:val="center"/>
              <w:rPr>
                <w:rFonts w:eastAsia="Calibri" w:cs="Times New Roman"/>
                <w:szCs w:val="24"/>
                <w:lang w:val="de-DE" w:eastAsia="de-DE"/>
              </w:rPr>
            </w:pPr>
            <w:r>
              <w:rPr>
                <w:rFonts w:eastAsia="Calibri" w:cs="Times New Roman"/>
                <w:szCs w:val="24"/>
                <w:lang w:val="de-DE" w:eastAsia="de-DE"/>
              </w:rPr>
              <w:t>0.16</w:t>
            </w:r>
          </w:p>
        </w:tc>
        <w:tc>
          <w:tcPr>
            <w:tcW w:w="394" w:type="pct"/>
            <w:tcBorders>
              <w:top w:val="none" w:sz="4" w:space="0" w:color="000000"/>
              <w:left w:val="none" w:sz="4" w:space="0" w:color="000000"/>
              <w:bottom w:val="none" w:sz="4" w:space="0" w:color="000000"/>
              <w:right w:val="none" w:sz="4" w:space="0" w:color="000000"/>
            </w:tcBorders>
            <w:shd w:val="clear" w:color="auto" w:fill="auto"/>
            <w:tcMar>
              <w:top w:w="15" w:type="dxa"/>
              <w:left w:w="15" w:type="dxa"/>
              <w:bottom w:w="0" w:type="dxa"/>
              <w:right w:w="15" w:type="dxa"/>
            </w:tcMar>
            <w:vAlign w:val="center"/>
          </w:tcPr>
          <w:p w14:paraId="11C329D0" w14:textId="77777777" w:rsidR="0005485B" w:rsidRDefault="0005485B" w:rsidP="00EB1DF0">
            <w:pPr>
              <w:spacing w:line="240" w:lineRule="auto"/>
              <w:ind w:firstLine="0"/>
              <w:contextualSpacing/>
              <w:jc w:val="center"/>
              <w:rPr>
                <w:rFonts w:eastAsia="Calibri" w:cs="Times New Roman"/>
                <w:szCs w:val="24"/>
                <w:lang w:val="de-DE" w:eastAsia="de-DE"/>
              </w:rPr>
            </w:pPr>
            <w:r>
              <w:rPr>
                <w:rFonts w:eastAsia="Calibri" w:cs="Times New Roman"/>
                <w:szCs w:val="24"/>
                <w:lang w:val="de-DE" w:eastAsia="de-DE"/>
              </w:rPr>
              <w:t>.910</w:t>
            </w:r>
          </w:p>
        </w:tc>
        <w:tc>
          <w:tcPr>
            <w:tcW w:w="388" w:type="pct"/>
            <w:tcBorders>
              <w:top w:val="none" w:sz="4" w:space="0" w:color="000000"/>
              <w:left w:val="none" w:sz="4" w:space="0" w:color="000000"/>
              <w:bottom w:val="none" w:sz="4" w:space="0" w:color="000000"/>
              <w:right w:val="none" w:sz="4" w:space="0" w:color="000000"/>
            </w:tcBorders>
            <w:shd w:val="clear" w:color="auto" w:fill="auto"/>
            <w:tcMar>
              <w:top w:w="15" w:type="dxa"/>
              <w:left w:w="15" w:type="dxa"/>
              <w:bottom w:w="0" w:type="dxa"/>
              <w:right w:w="15" w:type="dxa"/>
            </w:tcMar>
            <w:vAlign w:val="center"/>
          </w:tcPr>
          <w:p w14:paraId="0727C0BF" w14:textId="77777777" w:rsidR="0005485B" w:rsidRDefault="0005485B" w:rsidP="00EB1DF0">
            <w:pPr>
              <w:spacing w:line="240" w:lineRule="auto"/>
              <w:ind w:firstLine="0"/>
              <w:contextualSpacing/>
              <w:jc w:val="center"/>
              <w:rPr>
                <w:rFonts w:eastAsia="Calibri" w:cs="Times New Roman"/>
                <w:szCs w:val="24"/>
                <w:lang w:val="de-DE" w:eastAsia="de-DE"/>
              </w:rPr>
            </w:pPr>
          </w:p>
        </w:tc>
        <w:tc>
          <w:tcPr>
            <w:tcW w:w="388" w:type="pct"/>
            <w:tcBorders>
              <w:top w:val="none" w:sz="4" w:space="0" w:color="000000"/>
              <w:left w:val="none" w:sz="4" w:space="0" w:color="000000"/>
              <w:bottom w:val="none" w:sz="4" w:space="0" w:color="000000"/>
              <w:right w:val="none" w:sz="4" w:space="0" w:color="000000"/>
            </w:tcBorders>
            <w:shd w:val="clear" w:color="auto" w:fill="auto"/>
            <w:tcMar>
              <w:top w:w="15" w:type="dxa"/>
              <w:left w:w="15" w:type="dxa"/>
              <w:bottom w:w="0" w:type="dxa"/>
              <w:right w:w="15" w:type="dxa"/>
            </w:tcMar>
            <w:vAlign w:val="center"/>
          </w:tcPr>
          <w:p w14:paraId="1B1A0AFF" w14:textId="77777777" w:rsidR="0005485B" w:rsidRDefault="0005485B" w:rsidP="00EB1DF0">
            <w:pPr>
              <w:spacing w:line="240" w:lineRule="auto"/>
              <w:ind w:firstLine="0"/>
              <w:contextualSpacing/>
              <w:jc w:val="center"/>
              <w:rPr>
                <w:rFonts w:eastAsia="Calibri" w:cs="Times New Roman"/>
                <w:szCs w:val="24"/>
                <w:lang w:val="de-DE" w:eastAsia="de-DE"/>
              </w:rPr>
            </w:pPr>
          </w:p>
        </w:tc>
        <w:tc>
          <w:tcPr>
            <w:tcW w:w="394" w:type="pct"/>
            <w:tcBorders>
              <w:top w:val="none" w:sz="4" w:space="0" w:color="000000"/>
              <w:left w:val="none" w:sz="4" w:space="0" w:color="000000"/>
              <w:bottom w:val="none" w:sz="4" w:space="0" w:color="000000"/>
              <w:right w:val="none" w:sz="4" w:space="0" w:color="000000"/>
            </w:tcBorders>
            <w:shd w:val="clear" w:color="auto" w:fill="auto"/>
            <w:tcMar>
              <w:top w:w="15" w:type="dxa"/>
              <w:left w:w="15" w:type="dxa"/>
              <w:bottom w:w="0" w:type="dxa"/>
              <w:right w:w="15" w:type="dxa"/>
            </w:tcMar>
            <w:vAlign w:val="center"/>
          </w:tcPr>
          <w:p w14:paraId="5124A789" w14:textId="77777777" w:rsidR="0005485B" w:rsidRDefault="0005485B" w:rsidP="00EB1DF0">
            <w:pPr>
              <w:spacing w:line="240" w:lineRule="auto"/>
              <w:ind w:firstLine="0"/>
              <w:contextualSpacing/>
              <w:jc w:val="center"/>
              <w:rPr>
                <w:rFonts w:eastAsia="Calibri" w:cs="Times New Roman"/>
                <w:szCs w:val="24"/>
                <w:lang w:val="de-DE" w:eastAsia="de-DE"/>
              </w:rPr>
            </w:pPr>
          </w:p>
        </w:tc>
      </w:tr>
      <w:tr w:rsidR="0005485B" w14:paraId="01BF8146" w14:textId="77777777" w:rsidTr="00EB1DF0">
        <w:trPr>
          <w:trHeight w:val="334"/>
        </w:trPr>
        <w:tc>
          <w:tcPr>
            <w:tcW w:w="1490" w:type="pct"/>
            <w:tcBorders>
              <w:top w:val="none" w:sz="4" w:space="0" w:color="000000"/>
              <w:left w:val="none" w:sz="4" w:space="0" w:color="000000"/>
              <w:bottom w:val="none" w:sz="4" w:space="0" w:color="000000"/>
              <w:right w:val="none" w:sz="4" w:space="0" w:color="000000"/>
            </w:tcBorders>
            <w:shd w:val="clear" w:color="auto" w:fill="auto"/>
            <w:tcMar>
              <w:top w:w="15" w:type="dxa"/>
              <w:left w:w="15" w:type="dxa"/>
              <w:bottom w:w="0" w:type="dxa"/>
              <w:right w:w="15" w:type="dxa"/>
            </w:tcMar>
          </w:tcPr>
          <w:p w14:paraId="4A465CA0" w14:textId="77777777" w:rsidR="0005485B" w:rsidRDefault="0005485B" w:rsidP="00EB1DF0">
            <w:pPr>
              <w:spacing w:line="240" w:lineRule="auto"/>
              <w:ind w:firstLine="0"/>
              <w:contextualSpacing/>
              <w:rPr>
                <w:rFonts w:eastAsia="Calibri" w:cs="Times New Roman"/>
                <w:szCs w:val="24"/>
                <w:lang w:val="en-US" w:eastAsia="de-DE"/>
              </w:rPr>
            </w:pPr>
            <w:r>
              <w:rPr>
                <w:rFonts w:eastAsia="Calibri" w:cs="Times New Roman"/>
                <w:szCs w:val="24"/>
                <w:lang w:val="en-US" w:eastAsia="de-DE"/>
              </w:rPr>
              <w:t>Relative response speed</w:t>
            </w:r>
          </w:p>
        </w:tc>
        <w:tc>
          <w:tcPr>
            <w:tcW w:w="388" w:type="pct"/>
            <w:tcBorders>
              <w:top w:val="none" w:sz="4" w:space="0" w:color="000000"/>
              <w:left w:val="none" w:sz="4" w:space="0" w:color="000000"/>
              <w:bottom w:val="none" w:sz="4" w:space="0" w:color="000000"/>
              <w:right w:val="none" w:sz="4" w:space="0" w:color="000000"/>
            </w:tcBorders>
            <w:shd w:val="clear" w:color="auto" w:fill="auto"/>
            <w:tcMar>
              <w:top w:w="15" w:type="dxa"/>
              <w:left w:w="15" w:type="dxa"/>
              <w:bottom w:w="0" w:type="dxa"/>
              <w:right w:w="15" w:type="dxa"/>
            </w:tcMar>
            <w:vAlign w:val="center"/>
          </w:tcPr>
          <w:p w14:paraId="085C4A62" w14:textId="77777777" w:rsidR="0005485B" w:rsidRPr="0026257C" w:rsidRDefault="0005485B" w:rsidP="00EB1DF0">
            <w:pPr>
              <w:spacing w:line="240" w:lineRule="auto"/>
              <w:ind w:firstLine="0"/>
              <w:contextualSpacing/>
              <w:jc w:val="center"/>
              <w:rPr>
                <w:rFonts w:eastAsia="Calibri" w:cs="Times New Roman"/>
                <w:bCs/>
                <w:szCs w:val="24"/>
                <w:lang w:val="de-DE" w:eastAsia="de-DE"/>
              </w:rPr>
            </w:pPr>
            <w:r w:rsidRPr="0026257C">
              <w:rPr>
                <w:rFonts w:eastAsia="Calibri" w:cs="Times New Roman"/>
                <w:bCs/>
                <w:szCs w:val="24"/>
                <w:lang w:val="de-DE" w:eastAsia="de-DE"/>
              </w:rPr>
              <w:t>0.39</w:t>
            </w:r>
          </w:p>
        </w:tc>
        <w:tc>
          <w:tcPr>
            <w:tcW w:w="388" w:type="pct"/>
            <w:tcBorders>
              <w:top w:val="none" w:sz="4" w:space="0" w:color="000000"/>
              <w:left w:val="none" w:sz="4" w:space="0" w:color="000000"/>
              <w:bottom w:val="none" w:sz="4" w:space="0" w:color="000000"/>
              <w:right w:val="none" w:sz="4" w:space="0" w:color="000000"/>
            </w:tcBorders>
            <w:shd w:val="clear" w:color="auto" w:fill="auto"/>
            <w:tcMar>
              <w:top w:w="15" w:type="dxa"/>
              <w:left w:w="15" w:type="dxa"/>
              <w:bottom w:w="0" w:type="dxa"/>
              <w:right w:w="15" w:type="dxa"/>
            </w:tcMar>
            <w:vAlign w:val="center"/>
          </w:tcPr>
          <w:p w14:paraId="579E466D" w14:textId="77777777" w:rsidR="0005485B" w:rsidRPr="0026257C" w:rsidRDefault="0005485B" w:rsidP="00EB1DF0">
            <w:pPr>
              <w:spacing w:line="240" w:lineRule="auto"/>
              <w:ind w:firstLine="0"/>
              <w:contextualSpacing/>
              <w:jc w:val="center"/>
              <w:rPr>
                <w:rFonts w:eastAsia="Calibri" w:cs="Times New Roman"/>
                <w:szCs w:val="24"/>
                <w:lang w:val="de-DE" w:eastAsia="de-DE"/>
              </w:rPr>
            </w:pPr>
            <w:r w:rsidRPr="0026257C">
              <w:rPr>
                <w:rFonts w:eastAsia="Calibri" w:cs="Times New Roman"/>
                <w:szCs w:val="24"/>
                <w:lang w:val="de-DE" w:eastAsia="de-DE"/>
              </w:rPr>
              <w:t>0.39</w:t>
            </w:r>
          </w:p>
        </w:tc>
        <w:tc>
          <w:tcPr>
            <w:tcW w:w="394" w:type="pct"/>
            <w:tcBorders>
              <w:top w:val="none" w:sz="4" w:space="0" w:color="000000"/>
              <w:left w:val="none" w:sz="4" w:space="0" w:color="000000"/>
              <w:bottom w:val="none" w:sz="4" w:space="0" w:color="000000"/>
              <w:right w:val="none" w:sz="4" w:space="0" w:color="000000"/>
            </w:tcBorders>
            <w:shd w:val="clear" w:color="auto" w:fill="auto"/>
            <w:tcMar>
              <w:top w:w="15" w:type="dxa"/>
              <w:left w:w="15" w:type="dxa"/>
              <w:bottom w:w="0" w:type="dxa"/>
              <w:right w:w="15" w:type="dxa"/>
            </w:tcMar>
            <w:vAlign w:val="center"/>
          </w:tcPr>
          <w:p w14:paraId="6E009F9B" w14:textId="77777777" w:rsidR="0005485B" w:rsidRPr="0026257C" w:rsidRDefault="0005485B" w:rsidP="00EB1DF0">
            <w:pPr>
              <w:spacing w:line="240" w:lineRule="auto"/>
              <w:ind w:firstLine="0"/>
              <w:contextualSpacing/>
              <w:jc w:val="center"/>
              <w:rPr>
                <w:rFonts w:eastAsia="Calibri" w:cs="Times New Roman"/>
                <w:szCs w:val="24"/>
                <w:lang w:val="de-DE" w:eastAsia="de-DE"/>
              </w:rPr>
            </w:pPr>
            <w:r w:rsidRPr="0026257C">
              <w:rPr>
                <w:rFonts w:eastAsia="Calibri" w:cs="Times New Roman"/>
                <w:szCs w:val="24"/>
                <w:lang w:val="de-DE" w:eastAsia="de-DE"/>
              </w:rPr>
              <w:t>.308</w:t>
            </w:r>
          </w:p>
        </w:tc>
        <w:tc>
          <w:tcPr>
            <w:tcW w:w="388" w:type="pct"/>
            <w:tcBorders>
              <w:top w:val="none" w:sz="4" w:space="0" w:color="000000"/>
              <w:left w:val="none" w:sz="4" w:space="0" w:color="000000"/>
              <w:bottom w:val="none" w:sz="4" w:space="0" w:color="000000"/>
              <w:right w:val="none" w:sz="4" w:space="0" w:color="000000"/>
            </w:tcBorders>
            <w:shd w:val="clear" w:color="auto" w:fill="auto"/>
            <w:tcMar>
              <w:top w:w="15" w:type="dxa"/>
              <w:left w:w="15" w:type="dxa"/>
              <w:bottom w:w="0" w:type="dxa"/>
              <w:right w:w="15" w:type="dxa"/>
            </w:tcMar>
            <w:vAlign w:val="center"/>
          </w:tcPr>
          <w:p w14:paraId="28F7FF9C" w14:textId="77777777" w:rsidR="0005485B" w:rsidRPr="0026257C" w:rsidRDefault="0005485B" w:rsidP="00EB1DF0">
            <w:pPr>
              <w:spacing w:line="240" w:lineRule="auto"/>
              <w:ind w:firstLine="0"/>
              <w:contextualSpacing/>
              <w:jc w:val="center"/>
              <w:rPr>
                <w:rFonts w:eastAsia="Calibri" w:cs="Times New Roman"/>
                <w:bCs/>
                <w:szCs w:val="24"/>
                <w:lang w:val="de-DE" w:eastAsia="de-DE"/>
              </w:rPr>
            </w:pPr>
            <w:r w:rsidRPr="0026257C">
              <w:rPr>
                <w:rFonts w:eastAsia="Calibri" w:cs="Times New Roman"/>
                <w:bCs/>
                <w:szCs w:val="24"/>
                <w:lang w:val="de-DE" w:eastAsia="de-DE"/>
              </w:rPr>
              <w:t>0.05</w:t>
            </w:r>
          </w:p>
        </w:tc>
        <w:tc>
          <w:tcPr>
            <w:tcW w:w="388" w:type="pct"/>
            <w:tcBorders>
              <w:top w:val="none" w:sz="4" w:space="0" w:color="000000"/>
              <w:left w:val="none" w:sz="4" w:space="0" w:color="000000"/>
              <w:bottom w:val="none" w:sz="4" w:space="0" w:color="000000"/>
              <w:right w:val="none" w:sz="4" w:space="0" w:color="000000"/>
            </w:tcBorders>
            <w:shd w:val="clear" w:color="auto" w:fill="auto"/>
            <w:tcMar>
              <w:top w:w="15" w:type="dxa"/>
              <w:left w:w="15" w:type="dxa"/>
              <w:bottom w:w="0" w:type="dxa"/>
              <w:right w:w="15" w:type="dxa"/>
            </w:tcMar>
            <w:vAlign w:val="center"/>
          </w:tcPr>
          <w:p w14:paraId="4D15D8B7" w14:textId="77777777" w:rsidR="0005485B" w:rsidRDefault="0005485B" w:rsidP="00EB1DF0">
            <w:pPr>
              <w:spacing w:line="240" w:lineRule="auto"/>
              <w:ind w:firstLine="0"/>
              <w:contextualSpacing/>
              <w:jc w:val="center"/>
              <w:rPr>
                <w:rFonts w:eastAsia="Calibri" w:cs="Times New Roman"/>
                <w:szCs w:val="24"/>
                <w:lang w:val="de-DE" w:eastAsia="de-DE"/>
              </w:rPr>
            </w:pPr>
            <w:r>
              <w:rPr>
                <w:rFonts w:eastAsia="Calibri" w:cs="Times New Roman"/>
                <w:szCs w:val="24"/>
                <w:lang w:val="de-DE" w:eastAsia="de-DE"/>
              </w:rPr>
              <w:t>0.33</w:t>
            </w:r>
          </w:p>
        </w:tc>
        <w:tc>
          <w:tcPr>
            <w:tcW w:w="394" w:type="pct"/>
            <w:tcBorders>
              <w:top w:val="none" w:sz="4" w:space="0" w:color="000000"/>
              <w:left w:val="none" w:sz="4" w:space="0" w:color="000000"/>
              <w:bottom w:val="none" w:sz="4" w:space="0" w:color="000000"/>
              <w:right w:val="none" w:sz="4" w:space="0" w:color="000000"/>
            </w:tcBorders>
            <w:shd w:val="clear" w:color="auto" w:fill="auto"/>
            <w:tcMar>
              <w:top w:w="15" w:type="dxa"/>
              <w:left w:w="15" w:type="dxa"/>
              <w:bottom w:w="0" w:type="dxa"/>
              <w:right w:w="15" w:type="dxa"/>
            </w:tcMar>
            <w:vAlign w:val="center"/>
          </w:tcPr>
          <w:p w14:paraId="5A27C48A" w14:textId="77777777" w:rsidR="0005485B" w:rsidRDefault="0005485B" w:rsidP="00EB1DF0">
            <w:pPr>
              <w:spacing w:line="240" w:lineRule="auto"/>
              <w:ind w:firstLine="0"/>
              <w:contextualSpacing/>
              <w:jc w:val="center"/>
              <w:rPr>
                <w:rFonts w:eastAsia="Calibri" w:cs="Times New Roman"/>
                <w:szCs w:val="24"/>
                <w:lang w:val="de-DE" w:eastAsia="de-DE"/>
              </w:rPr>
            </w:pPr>
            <w:r>
              <w:rPr>
                <w:rFonts w:eastAsia="Calibri" w:cs="Times New Roman"/>
                <w:szCs w:val="24"/>
                <w:lang w:val="de-DE" w:eastAsia="de-DE"/>
              </w:rPr>
              <w:t>.889</w:t>
            </w:r>
          </w:p>
        </w:tc>
        <w:tc>
          <w:tcPr>
            <w:tcW w:w="388" w:type="pct"/>
            <w:tcBorders>
              <w:top w:val="none" w:sz="4" w:space="0" w:color="000000"/>
              <w:left w:val="none" w:sz="4" w:space="0" w:color="000000"/>
              <w:bottom w:val="none" w:sz="4" w:space="0" w:color="000000"/>
              <w:right w:val="none" w:sz="4" w:space="0" w:color="000000"/>
            </w:tcBorders>
            <w:shd w:val="clear" w:color="auto" w:fill="auto"/>
            <w:tcMar>
              <w:top w:w="15" w:type="dxa"/>
              <w:left w:w="15" w:type="dxa"/>
              <w:bottom w:w="0" w:type="dxa"/>
              <w:right w:w="15" w:type="dxa"/>
            </w:tcMar>
            <w:vAlign w:val="center"/>
          </w:tcPr>
          <w:p w14:paraId="42ABB6BA" w14:textId="77777777" w:rsidR="0005485B" w:rsidRDefault="0005485B" w:rsidP="00EB1DF0">
            <w:pPr>
              <w:spacing w:line="240" w:lineRule="auto"/>
              <w:ind w:firstLine="0"/>
              <w:contextualSpacing/>
              <w:jc w:val="center"/>
              <w:rPr>
                <w:rFonts w:eastAsia="Calibri" w:cs="Times New Roman"/>
                <w:szCs w:val="24"/>
                <w:lang w:val="de-DE" w:eastAsia="de-DE"/>
              </w:rPr>
            </w:pPr>
          </w:p>
        </w:tc>
        <w:tc>
          <w:tcPr>
            <w:tcW w:w="388" w:type="pct"/>
            <w:tcBorders>
              <w:top w:val="none" w:sz="4" w:space="0" w:color="000000"/>
              <w:left w:val="none" w:sz="4" w:space="0" w:color="000000"/>
              <w:bottom w:val="none" w:sz="4" w:space="0" w:color="000000"/>
              <w:right w:val="none" w:sz="4" w:space="0" w:color="000000"/>
            </w:tcBorders>
            <w:shd w:val="clear" w:color="auto" w:fill="auto"/>
            <w:tcMar>
              <w:top w:w="15" w:type="dxa"/>
              <w:left w:w="15" w:type="dxa"/>
              <w:bottom w:w="0" w:type="dxa"/>
              <w:right w:w="15" w:type="dxa"/>
            </w:tcMar>
            <w:vAlign w:val="center"/>
          </w:tcPr>
          <w:p w14:paraId="508DDA2E" w14:textId="77777777" w:rsidR="0005485B" w:rsidRDefault="0005485B" w:rsidP="00EB1DF0">
            <w:pPr>
              <w:spacing w:line="240" w:lineRule="auto"/>
              <w:ind w:firstLine="0"/>
              <w:contextualSpacing/>
              <w:jc w:val="center"/>
              <w:rPr>
                <w:rFonts w:eastAsia="Calibri" w:cs="Times New Roman"/>
                <w:szCs w:val="24"/>
                <w:lang w:val="de-DE" w:eastAsia="de-DE"/>
              </w:rPr>
            </w:pPr>
          </w:p>
        </w:tc>
        <w:tc>
          <w:tcPr>
            <w:tcW w:w="394" w:type="pct"/>
            <w:tcBorders>
              <w:top w:val="none" w:sz="4" w:space="0" w:color="000000"/>
              <w:left w:val="none" w:sz="4" w:space="0" w:color="000000"/>
              <w:bottom w:val="none" w:sz="4" w:space="0" w:color="000000"/>
              <w:right w:val="none" w:sz="4" w:space="0" w:color="000000"/>
            </w:tcBorders>
            <w:shd w:val="clear" w:color="auto" w:fill="auto"/>
            <w:tcMar>
              <w:top w:w="15" w:type="dxa"/>
              <w:left w:w="15" w:type="dxa"/>
              <w:bottom w:w="0" w:type="dxa"/>
              <w:right w:w="15" w:type="dxa"/>
            </w:tcMar>
            <w:vAlign w:val="center"/>
          </w:tcPr>
          <w:p w14:paraId="6CF80407" w14:textId="77777777" w:rsidR="0005485B" w:rsidRDefault="0005485B" w:rsidP="00EB1DF0">
            <w:pPr>
              <w:spacing w:line="240" w:lineRule="auto"/>
              <w:ind w:firstLine="0"/>
              <w:contextualSpacing/>
              <w:jc w:val="center"/>
              <w:rPr>
                <w:rFonts w:eastAsia="Calibri" w:cs="Times New Roman"/>
                <w:szCs w:val="24"/>
                <w:lang w:val="de-DE" w:eastAsia="de-DE"/>
              </w:rPr>
            </w:pPr>
          </w:p>
        </w:tc>
      </w:tr>
      <w:tr w:rsidR="0005485B" w14:paraId="19F774F3" w14:textId="77777777" w:rsidTr="00EB1DF0">
        <w:trPr>
          <w:trHeight w:val="334"/>
        </w:trPr>
        <w:tc>
          <w:tcPr>
            <w:tcW w:w="1490" w:type="pct"/>
            <w:tcBorders>
              <w:top w:val="single" w:sz="8" w:space="0" w:color="000000"/>
              <w:left w:val="none" w:sz="4" w:space="0" w:color="000000"/>
              <w:bottom w:val="single" w:sz="8" w:space="0" w:color="000000"/>
              <w:right w:val="none" w:sz="4" w:space="0" w:color="000000"/>
            </w:tcBorders>
            <w:shd w:val="clear" w:color="auto" w:fill="auto"/>
            <w:tcMar>
              <w:top w:w="15" w:type="dxa"/>
              <w:left w:w="15" w:type="dxa"/>
              <w:bottom w:w="0" w:type="dxa"/>
              <w:right w:w="15" w:type="dxa"/>
            </w:tcMar>
          </w:tcPr>
          <w:p w14:paraId="2ACF104E" w14:textId="77777777" w:rsidR="0005485B" w:rsidRDefault="0005485B" w:rsidP="00EB1DF0">
            <w:pPr>
              <w:spacing w:line="240" w:lineRule="auto"/>
              <w:ind w:firstLine="0"/>
              <w:contextualSpacing/>
              <w:rPr>
                <w:rFonts w:eastAsia="Calibri" w:cs="Times New Roman"/>
                <w:szCs w:val="24"/>
                <w:lang w:val="de-DE" w:eastAsia="de-DE"/>
              </w:rPr>
            </w:pPr>
            <w:r>
              <w:rPr>
                <w:rFonts w:eastAsia="Calibri" w:cs="Times New Roman"/>
                <w:i/>
                <w:iCs/>
                <w:szCs w:val="24"/>
                <w:lang w:val="en-US" w:eastAsia="de-DE"/>
              </w:rPr>
              <w:t>R</w:t>
            </w:r>
            <w:r>
              <w:rPr>
                <w:rFonts w:eastAsia="Calibri" w:cs="Times New Roman"/>
                <w:szCs w:val="24"/>
                <w:lang w:val="en-US" w:eastAsia="de-DE"/>
              </w:rPr>
              <w:t>² (standardized)</w:t>
            </w:r>
          </w:p>
        </w:tc>
        <w:tc>
          <w:tcPr>
            <w:tcW w:w="388" w:type="pct"/>
            <w:tcBorders>
              <w:top w:val="single" w:sz="8" w:space="0" w:color="000000"/>
              <w:left w:val="none" w:sz="4" w:space="0" w:color="000000"/>
              <w:bottom w:val="single" w:sz="8" w:space="0" w:color="000000"/>
              <w:right w:val="none" w:sz="4" w:space="0" w:color="000000"/>
            </w:tcBorders>
            <w:shd w:val="clear" w:color="auto" w:fill="auto"/>
            <w:tcMar>
              <w:top w:w="15" w:type="dxa"/>
              <w:left w:w="15" w:type="dxa"/>
              <w:bottom w:w="0" w:type="dxa"/>
              <w:right w:w="15" w:type="dxa"/>
            </w:tcMar>
            <w:vAlign w:val="center"/>
          </w:tcPr>
          <w:p w14:paraId="64B14AD1" w14:textId="77777777" w:rsidR="0005485B" w:rsidRPr="0026257C" w:rsidRDefault="0005485B" w:rsidP="00EB1DF0">
            <w:pPr>
              <w:spacing w:line="240" w:lineRule="auto"/>
              <w:ind w:firstLine="0"/>
              <w:contextualSpacing/>
              <w:jc w:val="center"/>
              <w:rPr>
                <w:rFonts w:eastAsia="Calibri" w:cs="Times New Roman"/>
                <w:bCs/>
                <w:szCs w:val="24"/>
                <w:lang w:val="de-DE" w:eastAsia="de-DE"/>
              </w:rPr>
            </w:pPr>
            <w:r w:rsidRPr="0026257C">
              <w:rPr>
                <w:rFonts w:eastAsia="Calibri" w:cs="Times New Roman"/>
                <w:bCs/>
                <w:szCs w:val="24"/>
                <w:lang w:val="de-DE" w:eastAsia="de-DE"/>
              </w:rPr>
              <w:t>0.11*</w:t>
            </w:r>
          </w:p>
        </w:tc>
        <w:tc>
          <w:tcPr>
            <w:tcW w:w="388" w:type="pct"/>
            <w:tcBorders>
              <w:top w:val="single" w:sz="8" w:space="0" w:color="000000"/>
              <w:left w:val="none" w:sz="4" w:space="0" w:color="000000"/>
              <w:bottom w:val="single" w:sz="8" w:space="0" w:color="000000"/>
              <w:right w:val="none" w:sz="4" w:space="0" w:color="000000"/>
            </w:tcBorders>
            <w:shd w:val="clear" w:color="auto" w:fill="auto"/>
            <w:tcMar>
              <w:top w:w="15" w:type="dxa"/>
              <w:left w:w="15" w:type="dxa"/>
              <w:bottom w:w="0" w:type="dxa"/>
              <w:right w:w="15" w:type="dxa"/>
            </w:tcMar>
            <w:vAlign w:val="center"/>
          </w:tcPr>
          <w:p w14:paraId="0090138A" w14:textId="77777777" w:rsidR="0005485B" w:rsidRPr="0026257C" w:rsidRDefault="0005485B" w:rsidP="00EB1DF0">
            <w:pPr>
              <w:spacing w:line="240" w:lineRule="auto"/>
              <w:ind w:firstLine="0"/>
              <w:contextualSpacing/>
              <w:jc w:val="center"/>
              <w:rPr>
                <w:rFonts w:eastAsia="Calibri" w:cs="Times New Roman"/>
                <w:szCs w:val="24"/>
                <w:lang w:val="de-DE" w:eastAsia="de-DE"/>
              </w:rPr>
            </w:pPr>
            <w:r w:rsidRPr="0026257C">
              <w:rPr>
                <w:rFonts w:eastAsia="Calibri" w:cs="Times New Roman"/>
                <w:szCs w:val="24"/>
                <w:lang w:val="de-DE" w:eastAsia="de-DE"/>
              </w:rPr>
              <w:t>0.05</w:t>
            </w:r>
          </w:p>
        </w:tc>
        <w:tc>
          <w:tcPr>
            <w:tcW w:w="394" w:type="pct"/>
            <w:tcBorders>
              <w:top w:val="single" w:sz="8" w:space="0" w:color="000000"/>
              <w:left w:val="none" w:sz="4" w:space="0" w:color="000000"/>
              <w:bottom w:val="single" w:sz="8" w:space="0" w:color="000000"/>
              <w:right w:val="none" w:sz="4" w:space="0" w:color="000000"/>
            </w:tcBorders>
            <w:shd w:val="clear" w:color="auto" w:fill="auto"/>
            <w:tcMar>
              <w:top w:w="15" w:type="dxa"/>
              <w:left w:w="15" w:type="dxa"/>
              <w:bottom w:w="0" w:type="dxa"/>
              <w:right w:w="15" w:type="dxa"/>
            </w:tcMar>
            <w:vAlign w:val="center"/>
          </w:tcPr>
          <w:p w14:paraId="324A3FEB" w14:textId="77777777" w:rsidR="0005485B" w:rsidRPr="0026257C" w:rsidRDefault="0005485B" w:rsidP="00EB1DF0">
            <w:pPr>
              <w:spacing w:line="240" w:lineRule="auto"/>
              <w:ind w:firstLine="0"/>
              <w:contextualSpacing/>
              <w:jc w:val="center"/>
              <w:rPr>
                <w:rFonts w:eastAsia="Calibri" w:cs="Times New Roman"/>
                <w:szCs w:val="24"/>
                <w:lang w:val="de-DE" w:eastAsia="de-DE"/>
              </w:rPr>
            </w:pPr>
            <w:r w:rsidRPr="0026257C">
              <w:rPr>
                <w:rFonts w:eastAsia="Calibri" w:cs="Times New Roman"/>
                <w:szCs w:val="24"/>
                <w:lang w:val="de-DE" w:eastAsia="de-DE"/>
              </w:rPr>
              <w:t>.036</w:t>
            </w:r>
          </w:p>
        </w:tc>
        <w:tc>
          <w:tcPr>
            <w:tcW w:w="388" w:type="pct"/>
            <w:tcBorders>
              <w:top w:val="single" w:sz="8" w:space="0" w:color="000000"/>
              <w:left w:val="none" w:sz="4" w:space="0" w:color="000000"/>
              <w:bottom w:val="single" w:sz="8" w:space="0" w:color="000000"/>
              <w:right w:val="none" w:sz="4" w:space="0" w:color="000000"/>
            </w:tcBorders>
            <w:shd w:val="clear" w:color="auto" w:fill="auto"/>
            <w:tcMar>
              <w:top w:w="15" w:type="dxa"/>
              <w:left w:w="15" w:type="dxa"/>
              <w:bottom w:w="0" w:type="dxa"/>
              <w:right w:w="15" w:type="dxa"/>
            </w:tcMar>
            <w:vAlign w:val="center"/>
          </w:tcPr>
          <w:p w14:paraId="6582E958" w14:textId="77777777" w:rsidR="0005485B" w:rsidRPr="0026257C" w:rsidRDefault="0005485B" w:rsidP="00EB1DF0">
            <w:pPr>
              <w:spacing w:line="240" w:lineRule="auto"/>
              <w:ind w:firstLine="0"/>
              <w:contextualSpacing/>
              <w:jc w:val="center"/>
              <w:rPr>
                <w:rFonts w:eastAsia="Calibri" w:cs="Times New Roman"/>
                <w:szCs w:val="24"/>
                <w:lang w:val="de-DE" w:eastAsia="de-DE"/>
              </w:rPr>
            </w:pPr>
            <w:r w:rsidRPr="0026257C">
              <w:rPr>
                <w:rFonts w:eastAsia="Calibri" w:cs="Times New Roman"/>
                <w:szCs w:val="24"/>
                <w:lang w:val="de-DE" w:eastAsia="de-DE"/>
              </w:rPr>
              <w:t>0.20**</w:t>
            </w:r>
          </w:p>
        </w:tc>
        <w:tc>
          <w:tcPr>
            <w:tcW w:w="388" w:type="pct"/>
            <w:tcBorders>
              <w:top w:val="single" w:sz="8" w:space="0" w:color="000000"/>
              <w:left w:val="none" w:sz="4" w:space="0" w:color="000000"/>
              <w:bottom w:val="single" w:sz="8" w:space="0" w:color="000000"/>
              <w:right w:val="none" w:sz="4" w:space="0" w:color="000000"/>
            </w:tcBorders>
            <w:shd w:val="clear" w:color="auto" w:fill="auto"/>
            <w:tcMar>
              <w:top w:w="15" w:type="dxa"/>
              <w:left w:w="15" w:type="dxa"/>
              <w:bottom w:w="0" w:type="dxa"/>
              <w:right w:w="15" w:type="dxa"/>
            </w:tcMar>
            <w:vAlign w:val="center"/>
          </w:tcPr>
          <w:p w14:paraId="6A3ECB8A" w14:textId="77777777" w:rsidR="0005485B" w:rsidRDefault="0005485B" w:rsidP="00EB1DF0">
            <w:pPr>
              <w:spacing w:line="240" w:lineRule="auto"/>
              <w:ind w:firstLine="0"/>
              <w:contextualSpacing/>
              <w:jc w:val="center"/>
              <w:rPr>
                <w:rFonts w:eastAsia="Calibri" w:cs="Times New Roman"/>
                <w:szCs w:val="24"/>
                <w:lang w:val="de-DE" w:eastAsia="de-DE"/>
              </w:rPr>
            </w:pPr>
            <w:r>
              <w:rPr>
                <w:rFonts w:eastAsia="Calibri" w:cs="Times New Roman"/>
                <w:szCs w:val="24"/>
                <w:lang w:val="de-DE" w:eastAsia="de-DE"/>
              </w:rPr>
              <w:t>0.06</w:t>
            </w:r>
          </w:p>
        </w:tc>
        <w:tc>
          <w:tcPr>
            <w:tcW w:w="394" w:type="pct"/>
            <w:tcBorders>
              <w:top w:val="single" w:sz="8" w:space="0" w:color="000000"/>
              <w:left w:val="none" w:sz="4" w:space="0" w:color="000000"/>
              <w:bottom w:val="single" w:sz="8" w:space="0" w:color="000000"/>
              <w:right w:val="none" w:sz="4" w:space="0" w:color="000000"/>
            </w:tcBorders>
            <w:shd w:val="clear" w:color="auto" w:fill="auto"/>
            <w:tcMar>
              <w:top w:w="15" w:type="dxa"/>
              <w:left w:w="15" w:type="dxa"/>
              <w:bottom w:w="0" w:type="dxa"/>
              <w:right w:w="15" w:type="dxa"/>
            </w:tcMar>
            <w:vAlign w:val="center"/>
          </w:tcPr>
          <w:p w14:paraId="06136B51" w14:textId="77777777" w:rsidR="0005485B" w:rsidRDefault="0005485B" w:rsidP="00EB1DF0">
            <w:pPr>
              <w:spacing w:line="240" w:lineRule="auto"/>
              <w:ind w:firstLine="0"/>
              <w:contextualSpacing/>
              <w:jc w:val="center"/>
              <w:rPr>
                <w:rFonts w:eastAsia="Calibri" w:cs="Times New Roman"/>
                <w:szCs w:val="24"/>
                <w:lang w:val="de-DE" w:eastAsia="de-DE"/>
              </w:rPr>
            </w:pPr>
            <w:r>
              <w:rPr>
                <w:rFonts w:eastAsia="Calibri" w:cs="Times New Roman"/>
                <w:szCs w:val="24"/>
                <w:lang w:val="de-DE" w:eastAsia="de-DE"/>
              </w:rPr>
              <w:t>.002</w:t>
            </w:r>
          </w:p>
        </w:tc>
        <w:tc>
          <w:tcPr>
            <w:tcW w:w="388" w:type="pct"/>
            <w:tcBorders>
              <w:top w:val="single" w:sz="8" w:space="0" w:color="000000"/>
              <w:left w:val="none" w:sz="4" w:space="0" w:color="000000"/>
              <w:bottom w:val="single" w:sz="8" w:space="0" w:color="000000"/>
              <w:right w:val="none" w:sz="4" w:space="0" w:color="000000"/>
            </w:tcBorders>
            <w:shd w:val="clear" w:color="auto" w:fill="auto"/>
            <w:tcMar>
              <w:top w:w="15" w:type="dxa"/>
              <w:left w:w="15" w:type="dxa"/>
              <w:bottom w:w="0" w:type="dxa"/>
              <w:right w:w="15" w:type="dxa"/>
            </w:tcMar>
            <w:vAlign w:val="center"/>
          </w:tcPr>
          <w:p w14:paraId="3208B168" w14:textId="77777777" w:rsidR="0005485B" w:rsidRDefault="0005485B" w:rsidP="00EB1DF0">
            <w:pPr>
              <w:spacing w:line="240" w:lineRule="auto"/>
              <w:ind w:firstLine="0"/>
              <w:contextualSpacing/>
              <w:jc w:val="center"/>
              <w:rPr>
                <w:rFonts w:eastAsia="Calibri" w:cs="Times New Roman"/>
                <w:szCs w:val="24"/>
                <w:lang w:val="de-DE" w:eastAsia="de-DE"/>
              </w:rPr>
            </w:pPr>
          </w:p>
        </w:tc>
        <w:tc>
          <w:tcPr>
            <w:tcW w:w="388" w:type="pct"/>
            <w:tcBorders>
              <w:top w:val="single" w:sz="8" w:space="0" w:color="000000"/>
              <w:left w:val="none" w:sz="4" w:space="0" w:color="000000"/>
              <w:bottom w:val="single" w:sz="8" w:space="0" w:color="000000"/>
              <w:right w:val="none" w:sz="4" w:space="0" w:color="000000"/>
            </w:tcBorders>
            <w:shd w:val="clear" w:color="auto" w:fill="auto"/>
            <w:tcMar>
              <w:top w:w="15" w:type="dxa"/>
              <w:left w:w="15" w:type="dxa"/>
              <w:bottom w:w="0" w:type="dxa"/>
              <w:right w:w="15" w:type="dxa"/>
            </w:tcMar>
            <w:vAlign w:val="center"/>
          </w:tcPr>
          <w:p w14:paraId="128AB85A" w14:textId="77777777" w:rsidR="0005485B" w:rsidRDefault="0005485B" w:rsidP="00EB1DF0">
            <w:pPr>
              <w:spacing w:line="240" w:lineRule="auto"/>
              <w:ind w:firstLine="0"/>
              <w:contextualSpacing/>
              <w:jc w:val="center"/>
              <w:rPr>
                <w:rFonts w:eastAsia="Calibri" w:cs="Times New Roman"/>
                <w:szCs w:val="24"/>
                <w:lang w:val="de-DE" w:eastAsia="de-DE"/>
              </w:rPr>
            </w:pPr>
          </w:p>
        </w:tc>
        <w:tc>
          <w:tcPr>
            <w:tcW w:w="394" w:type="pct"/>
            <w:tcBorders>
              <w:top w:val="single" w:sz="8" w:space="0" w:color="000000"/>
              <w:left w:val="none" w:sz="4" w:space="0" w:color="000000"/>
              <w:bottom w:val="single" w:sz="8" w:space="0" w:color="000000"/>
              <w:right w:val="none" w:sz="4" w:space="0" w:color="000000"/>
            </w:tcBorders>
            <w:shd w:val="clear" w:color="auto" w:fill="auto"/>
            <w:tcMar>
              <w:top w:w="15" w:type="dxa"/>
              <w:left w:w="15" w:type="dxa"/>
              <w:bottom w:w="0" w:type="dxa"/>
              <w:right w:w="15" w:type="dxa"/>
            </w:tcMar>
            <w:vAlign w:val="center"/>
          </w:tcPr>
          <w:p w14:paraId="6ECF18CD" w14:textId="77777777" w:rsidR="0005485B" w:rsidRDefault="0005485B" w:rsidP="00EB1DF0">
            <w:pPr>
              <w:spacing w:line="240" w:lineRule="auto"/>
              <w:ind w:firstLine="0"/>
              <w:contextualSpacing/>
              <w:jc w:val="center"/>
              <w:rPr>
                <w:rFonts w:eastAsia="Calibri" w:cs="Times New Roman"/>
                <w:szCs w:val="24"/>
                <w:lang w:val="de-DE" w:eastAsia="de-DE"/>
              </w:rPr>
            </w:pPr>
          </w:p>
        </w:tc>
      </w:tr>
      <w:tr w:rsidR="0005485B" w14:paraId="3F8936D5" w14:textId="77777777" w:rsidTr="0005485B">
        <w:trPr>
          <w:trHeight w:val="334"/>
        </w:trPr>
        <w:tc>
          <w:tcPr>
            <w:tcW w:w="1490" w:type="pct"/>
            <w:tcBorders>
              <w:top w:val="single" w:sz="8" w:space="0" w:color="000000"/>
              <w:left w:val="none" w:sz="4" w:space="0" w:color="000000"/>
              <w:bottom w:val="none" w:sz="4" w:space="0" w:color="000000"/>
              <w:right w:val="none" w:sz="4" w:space="0" w:color="000000"/>
            </w:tcBorders>
            <w:shd w:val="clear" w:color="auto" w:fill="auto"/>
            <w:tcMar>
              <w:top w:w="15" w:type="dxa"/>
              <w:left w:w="15" w:type="dxa"/>
              <w:bottom w:w="0" w:type="dxa"/>
              <w:right w:w="15" w:type="dxa"/>
            </w:tcMar>
          </w:tcPr>
          <w:p w14:paraId="454E4726" w14:textId="77777777" w:rsidR="0005485B" w:rsidRDefault="0005485B" w:rsidP="00EB1DF0">
            <w:pPr>
              <w:spacing w:line="240" w:lineRule="auto"/>
              <w:ind w:firstLine="0"/>
              <w:contextualSpacing/>
              <w:rPr>
                <w:rFonts w:eastAsia="Calibri" w:cs="Times New Roman"/>
                <w:szCs w:val="24"/>
                <w:lang w:val="de-DE" w:eastAsia="de-DE"/>
              </w:rPr>
            </w:pPr>
            <w:r>
              <w:rPr>
                <w:rFonts w:eastAsia="Calibri" w:cs="Times New Roman"/>
                <w:szCs w:val="24"/>
                <w:lang w:val="en-US" w:eastAsia="de-DE"/>
              </w:rPr>
              <w:t> </w:t>
            </w:r>
          </w:p>
        </w:tc>
        <w:tc>
          <w:tcPr>
            <w:tcW w:w="1170" w:type="pct"/>
            <w:gridSpan w:val="3"/>
            <w:tcBorders>
              <w:top w:val="single" w:sz="8" w:space="0" w:color="000000"/>
              <w:left w:val="none" w:sz="4" w:space="0" w:color="000000"/>
              <w:bottom w:val="single" w:sz="8" w:space="0" w:color="000000"/>
              <w:right w:val="none" w:sz="4" w:space="0" w:color="000000"/>
            </w:tcBorders>
            <w:shd w:val="clear" w:color="auto" w:fill="auto"/>
            <w:tcMar>
              <w:top w:w="15" w:type="dxa"/>
              <w:left w:w="15" w:type="dxa"/>
              <w:bottom w:w="0" w:type="dxa"/>
              <w:right w:w="15" w:type="dxa"/>
            </w:tcMar>
            <w:vAlign w:val="center"/>
          </w:tcPr>
          <w:p w14:paraId="670C5179" w14:textId="77777777" w:rsidR="0005485B" w:rsidRDefault="0005485B" w:rsidP="00EB1DF0">
            <w:pPr>
              <w:spacing w:line="240" w:lineRule="auto"/>
              <w:ind w:firstLine="0"/>
              <w:contextualSpacing/>
              <w:jc w:val="center"/>
              <w:rPr>
                <w:rFonts w:eastAsia="Calibri" w:cs="Times New Roman"/>
                <w:szCs w:val="24"/>
                <w:lang w:val="de-DE" w:eastAsia="de-DE"/>
              </w:rPr>
            </w:pPr>
            <w:r>
              <w:rPr>
                <w:rFonts w:eastAsia="Calibri" w:cs="Times New Roman"/>
                <w:szCs w:val="24"/>
                <w:lang w:val="en-US" w:eastAsia="de-DE"/>
              </w:rPr>
              <w:t>Knowledge Seeking</w:t>
            </w:r>
          </w:p>
        </w:tc>
        <w:tc>
          <w:tcPr>
            <w:tcW w:w="1170" w:type="pct"/>
            <w:gridSpan w:val="3"/>
            <w:tcBorders>
              <w:top w:val="single" w:sz="8" w:space="0" w:color="000000"/>
              <w:left w:val="none" w:sz="4" w:space="0" w:color="000000"/>
              <w:bottom w:val="single" w:sz="8" w:space="0" w:color="000000"/>
              <w:right w:val="none" w:sz="4" w:space="0" w:color="000000"/>
            </w:tcBorders>
            <w:shd w:val="clear" w:color="auto" w:fill="auto"/>
            <w:tcMar>
              <w:top w:w="15" w:type="dxa"/>
              <w:left w:w="15" w:type="dxa"/>
              <w:bottom w:w="0" w:type="dxa"/>
              <w:right w:w="15" w:type="dxa"/>
            </w:tcMar>
            <w:vAlign w:val="center"/>
          </w:tcPr>
          <w:p w14:paraId="5E9E7289" w14:textId="77777777" w:rsidR="0005485B" w:rsidRDefault="0005485B" w:rsidP="00EB1DF0">
            <w:pPr>
              <w:spacing w:line="240" w:lineRule="auto"/>
              <w:ind w:firstLine="0"/>
              <w:contextualSpacing/>
              <w:jc w:val="center"/>
              <w:rPr>
                <w:rFonts w:eastAsia="Calibri" w:cs="Times New Roman"/>
                <w:szCs w:val="24"/>
                <w:lang w:val="de-DE" w:eastAsia="de-DE"/>
              </w:rPr>
            </w:pPr>
            <w:r>
              <w:rPr>
                <w:rFonts w:eastAsia="Calibri" w:cs="Times New Roman"/>
                <w:szCs w:val="24"/>
                <w:lang w:val="en-US" w:eastAsia="de-DE"/>
              </w:rPr>
              <w:t>Knowledge Sharing</w:t>
            </w:r>
          </w:p>
        </w:tc>
        <w:tc>
          <w:tcPr>
            <w:tcW w:w="1170" w:type="pct"/>
            <w:gridSpan w:val="3"/>
            <w:tcBorders>
              <w:top w:val="single" w:sz="8" w:space="0" w:color="000000"/>
              <w:left w:val="none" w:sz="4" w:space="0" w:color="000000"/>
              <w:bottom w:val="single" w:sz="8" w:space="0" w:color="000000"/>
              <w:right w:val="none" w:sz="4" w:space="0" w:color="000000"/>
            </w:tcBorders>
            <w:shd w:val="clear" w:color="auto" w:fill="auto"/>
            <w:tcMar>
              <w:top w:w="15" w:type="dxa"/>
              <w:left w:w="15" w:type="dxa"/>
              <w:bottom w:w="0" w:type="dxa"/>
              <w:right w:w="15" w:type="dxa"/>
            </w:tcMar>
            <w:vAlign w:val="center"/>
          </w:tcPr>
          <w:p w14:paraId="7F9CDAF7" w14:textId="77777777" w:rsidR="0005485B" w:rsidRDefault="0005485B" w:rsidP="00EB1DF0">
            <w:pPr>
              <w:spacing w:line="240" w:lineRule="auto"/>
              <w:ind w:firstLine="0"/>
              <w:contextualSpacing/>
              <w:jc w:val="center"/>
              <w:rPr>
                <w:rFonts w:eastAsia="Calibri" w:cs="Times New Roman"/>
                <w:szCs w:val="24"/>
                <w:lang w:val="de-DE" w:eastAsia="de-DE"/>
              </w:rPr>
            </w:pPr>
            <w:r>
              <w:rPr>
                <w:rFonts w:eastAsia="Calibri" w:cs="Times New Roman"/>
                <w:szCs w:val="24"/>
                <w:lang w:val="en-US" w:eastAsia="de-DE"/>
              </w:rPr>
              <w:t>Knowledge Hiding</w:t>
            </w:r>
          </w:p>
        </w:tc>
      </w:tr>
      <w:tr w:rsidR="0005485B" w14:paraId="05B594DC" w14:textId="77777777" w:rsidTr="000157E8">
        <w:trPr>
          <w:trHeight w:val="334"/>
        </w:trPr>
        <w:tc>
          <w:tcPr>
            <w:tcW w:w="1490" w:type="pct"/>
            <w:tcBorders>
              <w:top w:val="none" w:sz="4" w:space="0" w:color="000000"/>
              <w:left w:val="none" w:sz="4" w:space="0" w:color="000000"/>
              <w:bottom w:val="single" w:sz="8" w:space="0" w:color="000000"/>
              <w:right w:val="none" w:sz="4" w:space="0" w:color="000000"/>
            </w:tcBorders>
            <w:shd w:val="clear" w:color="auto" w:fill="auto"/>
            <w:tcMar>
              <w:top w:w="15" w:type="dxa"/>
              <w:left w:w="15" w:type="dxa"/>
              <w:bottom w:w="0" w:type="dxa"/>
              <w:right w:w="15" w:type="dxa"/>
            </w:tcMar>
          </w:tcPr>
          <w:p w14:paraId="0E096206" w14:textId="77777777" w:rsidR="0005485B" w:rsidRDefault="0005485B" w:rsidP="00EB1DF0">
            <w:pPr>
              <w:spacing w:line="240" w:lineRule="auto"/>
              <w:ind w:firstLine="0"/>
              <w:contextualSpacing/>
              <w:rPr>
                <w:rFonts w:eastAsia="Calibri" w:cs="Times New Roman"/>
                <w:szCs w:val="24"/>
                <w:lang w:val="de-DE" w:eastAsia="de-DE"/>
              </w:rPr>
            </w:pPr>
            <w:r>
              <w:rPr>
                <w:rFonts w:eastAsia="Calibri" w:cs="Times New Roman"/>
                <w:szCs w:val="24"/>
                <w:lang w:val="en-US" w:eastAsia="de-DE"/>
              </w:rPr>
              <w:t> </w:t>
            </w:r>
          </w:p>
        </w:tc>
        <w:tc>
          <w:tcPr>
            <w:tcW w:w="388" w:type="pct"/>
            <w:tcBorders>
              <w:top w:val="single" w:sz="8" w:space="0" w:color="000000"/>
              <w:left w:val="none" w:sz="4" w:space="0" w:color="000000"/>
              <w:bottom w:val="single" w:sz="8" w:space="0" w:color="000000"/>
              <w:right w:val="none" w:sz="4" w:space="0" w:color="000000"/>
            </w:tcBorders>
            <w:shd w:val="clear" w:color="auto" w:fill="auto"/>
            <w:tcMar>
              <w:top w:w="15" w:type="dxa"/>
              <w:left w:w="15" w:type="dxa"/>
              <w:bottom w:w="0" w:type="dxa"/>
              <w:right w:w="15" w:type="dxa"/>
            </w:tcMar>
            <w:vAlign w:val="center"/>
          </w:tcPr>
          <w:p w14:paraId="19022F16" w14:textId="77777777" w:rsidR="0005485B" w:rsidRDefault="0005485B" w:rsidP="000157E8">
            <w:pPr>
              <w:spacing w:line="240" w:lineRule="auto"/>
              <w:ind w:firstLine="0"/>
              <w:contextualSpacing/>
              <w:jc w:val="center"/>
              <w:rPr>
                <w:rFonts w:eastAsia="Calibri" w:cs="Times New Roman"/>
                <w:szCs w:val="24"/>
                <w:lang w:val="de-DE" w:eastAsia="de-DE"/>
              </w:rPr>
            </w:pPr>
            <w:r>
              <w:rPr>
                <w:rFonts w:eastAsia="Calibri" w:cs="Times New Roman"/>
                <w:szCs w:val="24"/>
                <w:lang w:val="en-US" w:eastAsia="de-DE"/>
              </w:rPr>
              <w:t>Coeff</w:t>
            </w:r>
          </w:p>
        </w:tc>
        <w:tc>
          <w:tcPr>
            <w:tcW w:w="388" w:type="pct"/>
            <w:tcBorders>
              <w:top w:val="single" w:sz="8" w:space="0" w:color="000000"/>
              <w:left w:val="none" w:sz="4" w:space="0" w:color="000000"/>
              <w:bottom w:val="single" w:sz="8" w:space="0" w:color="000000"/>
              <w:right w:val="none" w:sz="4" w:space="0" w:color="000000"/>
            </w:tcBorders>
            <w:shd w:val="clear" w:color="auto" w:fill="auto"/>
            <w:tcMar>
              <w:top w:w="15" w:type="dxa"/>
              <w:left w:w="15" w:type="dxa"/>
              <w:bottom w:w="0" w:type="dxa"/>
              <w:right w:w="15" w:type="dxa"/>
            </w:tcMar>
            <w:vAlign w:val="center"/>
          </w:tcPr>
          <w:p w14:paraId="03D52D99" w14:textId="77777777" w:rsidR="0005485B" w:rsidRDefault="0005485B" w:rsidP="000157E8">
            <w:pPr>
              <w:spacing w:line="240" w:lineRule="auto"/>
              <w:ind w:firstLine="0"/>
              <w:contextualSpacing/>
              <w:jc w:val="center"/>
              <w:rPr>
                <w:rFonts w:eastAsia="Calibri" w:cs="Times New Roman"/>
                <w:szCs w:val="24"/>
                <w:lang w:val="de-DE" w:eastAsia="de-DE"/>
              </w:rPr>
            </w:pPr>
            <w:r>
              <w:rPr>
                <w:rFonts w:eastAsia="Calibri" w:cs="Times New Roman"/>
                <w:i/>
                <w:iCs/>
                <w:szCs w:val="24"/>
                <w:lang w:val="en-US" w:eastAsia="de-DE"/>
              </w:rPr>
              <w:t>SE</w:t>
            </w:r>
          </w:p>
        </w:tc>
        <w:tc>
          <w:tcPr>
            <w:tcW w:w="394" w:type="pct"/>
            <w:tcBorders>
              <w:top w:val="single" w:sz="8" w:space="0" w:color="000000"/>
              <w:left w:val="none" w:sz="4" w:space="0" w:color="000000"/>
              <w:bottom w:val="single" w:sz="8" w:space="0" w:color="000000"/>
              <w:right w:val="none" w:sz="4" w:space="0" w:color="000000"/>
            </w:tcBorders>
            <w:shd w:val="clear" w:color="auto" w:fill="auto"/>
            <w:tcMar>
              <w:top w:w="15" w:type="dxa"/>
              <w:left w:w="15" w:type="dxa"/>
              <w:bottom w:w="0" w:type="dxa"/>
              <w:right w:w="15" w:type="dxa"/>
            </w:tcMar>
            <w:vAlign w:val="center"/>
          </w:tcPr>
          <w:p w14:paraId="2442E874" w14:textId="77777777" w:rsidR="0005485B" w:rsidRDefault="0005485B" w:rsidP="000157E8">
            <w:pPr>
              <w:spacing w:line="240" w:lineRule="auto"/>
              <w:ind w:firstLine="0"/>
              <w:contextualSpacing/>
              <w:jc w:val="center"/>
              <w:rPr>
                <w:rFonts w:eastAsia="Calibri" w:cs="Times New Roman"/>
                <w:szCs w:val="24"/>
                <w:lang w:val="de-DE" w:eastAsia="de-DE"/>
              </w:rPr>
            </w:pPr>
            <w:r>
              <w:rPr>
                <w:rFonts w:eastAsia="Calibri" w:cs="Times New Roman"/>
                <w:i/>
                <w:iCs/>
                <w:szCs w:val="24"/>
                <w:lang w:val="en-US" w:eastAsia="de-DE"/>
              </w:rPr>
              <w:t>p</w:t>
            </w:r>
            <w:r>
              <w:rPr>
                <w:rFonts w:eastAsia="Calibri" w:cs="Times New Roman"/>
                <w:szCs w:val="24"/>
                <w:lang w:val="en-US" w:eastAsia="de-DE"/>
              </w:rPr>
              <w:t>-value</w:t>
            </w:r>
          </w:p>
        </w:tc>
        <w:tc>
          <w:tcPr>
            <w:tcW w:w="388" w:type="pct"/>
            <w:tcBorders>
              <w:top w:val="single" w:sz="8" w:space="0" w:color="000000"/>
              <w:left w:val="none" w:sz="4" w:space="0" w:color="000000"/>
              <w:bottom w:val="single" w:sz="8" w:space="0" w:color="000000"/>
              <w:right w:val="none" w:sz="4" w:space="0" w:color="000000"/>
            </w:tcBorders>
            <w:shd w:val="clear" w:color="auto" w:fill="auto"/>
            <w:tcMar>
              <w:top w:w="15" w:type="dxa"/>
              <w:left w:w="15" w:type="dxa"/>
              <w:bottom w:w="0" w:type="dxa"/>
              <w:right w:w="15" w:type="dxa"/>
            </w:tcMar>
            <w:vAlign w:val="center"/>
          </w:tcPr>
          <w:p w14:paraId="35DC6183" w14:textId="77777777" w:rsidR="0005485B" w:rsidRDefault="0005485B" w:rsidP="000157E8">
            <w:pPr>
              <w:spacing w:line="240" w:lineRule="auto"/>
              <w:ind w:firstLine="0"/>
              <w:contextualSpacing/>
              <w:jc w:val="center"/>
              <w:rPr>
                <w:rFonts w:eastAsia="Calibri" w:cs="Times New Roman"/>
                <w:szCs w:val="24"/>
                <w:lang w:val="de-DE" w:eastAsia="de-DE"/>
              </w:rPr>
            </w:pPr>
            <w:r>
              <w:rPr>
                <w:rFonts w:eastAsia="Calibri" w:cs="Times New Roman"/>
                <w:szCs w:val="24"/>
                <w:lang w:val="en-US" w:eastAsia="de-DE"/>
              </w:rPr>
              <w:t>Coeff</w:t>
            </w:r>
          </w:p>
        </w:tc>
        <w:tc>
          <w:tcPr>
            <w:tcW w:w="388" w:type="pct"/>
            <w:tcBorders>
              <w:top w:val="single" w:sz="8" w:space="0" w:color="000000"/>
              <w:left w:val="none" w:sz="4" w:space="0" w:color="000000"/>
              <w:bottom w:val="single" w:sz="8" w:space="0" w:color="000000"/>
              <w:right w:val="none" w:sz="4" w:space="0" w:color="000000"/>
            </w:tcBorders>
            <w:shd w:val="clear" w:color="auto" w:fill="auto"/>
            <w:tcMar>
              <w:top w:w="15" w:type="dxa"/>
              <w:left w:w="15" w:type="dxa"/>
              <w:bottom w:w="0" w:type="dxa"/>
              <w:right w:w="15" w:type="dxa"/>
            </w:tcMar>
            <w:vAlign w:val="center"/>
          </w:tcPr>
          <w:p w14:paraId="6295C158" w14:textId="77777777" w:rsidR="0005485B" w:rsidRDefault="0005485B" w:rsidP="000157E8">
            <w:pPr>
              <w:spacing w:line="240" w:lineRule="auto"/>
              <w:ind w:firstLine="0"/>
              <w:contextualSpacing/>
              <w:jc w:val="center"/>
              <w:rPr>
                <w:rFonts w:eastAsia="Calibri" w:cs="Times New Roman"/>
                <w:i/>
                <w:szCs w:val="24"/>
                <w:lang w:val="de-DE" w:eastAsia="de-DE"/>
              </w:rPr>
            </w:pPr>
            <w:r>
              <w:rPr>
                <w:rFonts w:eastAsia="Calibri" w:cs="Times New Roman"/>
                <w:i/>
                <w:iCs/>
                <w:szCs w:val="24"/>
                <w:lang w:val="en-US" w:eastAsia="de-DE"/>
              </w:rPr>
              <w:t>SE</w:t>
            </w:r>
          </w:p>
        </w:tc>
        <w:tc>
          <w:tcPr>
            <w:tcW w:w="394" w:type="pct"/>
            <w:tcBorders>
              <w:top w:val="single" w:sz="8" w:space="0" w:color="000000"/>
              <w:left w:val="none" w:sz="4" w:space="0" w:color="000000"/>
              <w:bottom w:val="single" w:sz="8" w:space="0" w:color="000000"/>
              <w:right w:val="none" w:sz="4" w:space="0" w:color="000000"/>
            </w:tcBorders>
            <w:shd w:val="clear" w:color="auto" w:fill="auto"/>
            <w:tcMar>
              <w:top w:w="15" w:type="dxa"/>
              <w:left w:w="15" w:type="dxa"/>
              <w:bottom w:w="0" w:type="dxa"/>
              <w:right w:w="15" w:type="dxa"/>
            </w:tcMar>
            <w:vAlign w:val="center"/>
          </w:tcPr>
          <w:p w14:paraId="2627363F" w14:textId="77777777" w:rsidR="0005485B" w:rsidRDefault="0005485B" w:rsidP="000157E8">
            <w:pPr>
              <w:spacing w:line="240" w:lineRule="auto"/>
              <w:ind w:firstLine="0"/>
              <w:contextualSpacing/>
              <w:jc w:val="center"/>
              <w:rPr>
                <w:rFonts w:eastAsia="Calibri" w:cs="Times New Roman"/>
                <w:szCs w:val="24"/>
                <w:lang w:val="de-DE" w:eastAsia="de-DE"/>
              </w:rPr>
            </w:pPr>
            <w:r>
              <w:rPr>
                <w:rFonts w:eastAsia="Calibri" w:cs="Times New Roman"/>
                <w:i/>
                <w:iCs/>
                <w:szCs w:val="24"/>
                <w:lang w:val="en-US" w:eastAsia="de-DE"/>
              </w:rPr>
              <w:t>p</w:t>
            </w:r>
            <w:r>
              <w:rPr>
                <w:rFonts w:eastAsia="Calibri" w:cs="Times New Roman"/>
                <w:szCs w:val="24"/>
                <w:lang w:val="en-US" w:eastAsia="de-DE"/>
              </w:rPr>
              <w:t>-value</w:t>
            </w:r>
          </w:p>
        </w:tc>
        <w:tc>
          <w:tcPr>
            <w:tcW w:w="388" w:type="pct"/>
            <w:tcBorders>
              <w:top w:val="single" w:sz="8" w:space="0" w:color="000000"/>
              <w:left w:val="none" w:sz="4" w:space="0" w:color="000000"/>
              <w:bottom w:val="single" w:sz="8" w:space="0" w:color="000000"/>
              <w:right w:val="none" w:sz="4" w:space="0" w:color="000000"/>
            </w:tcBorders>
            <w:shd w:val="clear" w:color="auto" w:fill="auto"/>
            <w:tcMar>
              <w:top w:w="15" w:type="dxa"/>
              <w:left w:w="15" w:type="dxa"/>
              <w:bottom w:w="0" w:type="dxa"/>
              <w:right w:w="15" w:type="dxa"/>
            </w:tcMar>
            <w:vAlign w:val="center"/>
          </w:tcPr>
          <w:p w14:paraId="4958CA3B" w14:textId="77777777" w:rsidR="0005485B" w:rsidRDefault="0005485B" w:rsidP="000157E8">
            <w:pPr>
              <w:spacing w:line="240" w:lineRule="auto"/>
              <w:ind w:firstLine="0"/>
              <w:contextualSpacing/>
              <w:jc w:val="center"/>
              <w:rPr>
                <w:rFonts w:eastAsia="Calibri" w:cs="Times New Roman"/>
                <w:szCs w:val="24"/>
                <w:lang w:val="de-DE" w:eastAsia="de-DE"/>
              </w:rPr>
            </w:pPr>
            <w:r>
              <w:rPr>
                <w:rFonts w:eastAsia="Calibri" w:cs="Times New Roman"/>
                <w:szCs w:val="24"/>
                <w:lang w:val="en-US" w:eastAsia="de-DE"/>
              </w:rPr>
              <w:t>Coeff</w:t>
            </w:r>
          </w:p>
        </w:tc>
        <w:tc>
          <w:tcPr>
            <w:tcW w:w="388" w:type="pct"/>
            <w:tcBorders>
              <w:top w:val="single" w:sz="8" w:space="0" w:color="000000"/>
              <w:left w:val="none" w:sz="4" w:space="0" w:color="000000"/>
              <w:bottom w:val="single" w:sz="8" w:space="0" w:color="000000"/>
              <w:right w:val="none" w:sz="4" w:space="0" w:color="000000"/>
            </w:tcBorders>
            <w:shd w:val="clear" w:color="auto" w:fill="auto"/>
            <w:tcMar>
              <w:top w:w="15" w:type="dxa"/>
              <w:left w:w="15" w:type="dxa"/>
              <w:bottom w:w="0" w:type="dxa"/>
              <w:right w:w="15" w:type="dxa"/>
            </w:tcMar>
            <w:vAlign w:val="center"/>
          </w:tcPr>
          <w:p w14:paraId="6E530DE0" w14:textId="77777777" w:rsidR="0005485B" w:rsidRDefault="0005485B" w:rsidP="000157E8">
            <w:pPr>
              <w:spacing w:line="240" w:lineRule="auto"/>
              <w:ind w:firstLine="0"/>
              <w:contextualSpacing/>
              <w:jc w:val="center"/>
              <w:rPr>
                <w:rFonts w:eastAsia="Calibri" w:cs="Times New Roman"/>
                <w:i/>
                <w:szCs w:val="24"/>
                <w:lang w:val="de-DE" w:eastAsia="de-DE"/>
              </w:rPr>
            </w:pPr>
            <w:r>
              <w:rPr>
                <w:rFonts w:eastAsia="Calibri" w:cs="Times New Roman"/>
                <w:i/>
                <w:iCs/>
                <w:szCs w:val="24"/>
                <w:lang w:val="en-US" w:eastAsia="de-DE"/>
              </w:rPr>
              <w:t>SE</w:t>
            </w:r>
          </w:p>
        </w:tc>
        <w:tc>
          <w:tcPr>
            <w:tcW w:w="394" w:type="pct"/>
            <w:tcBorders>
              <w:top w:val="single" w:sz="8" w:space="0" w:color="000000"/>
              <w:left w:val="none" w:sz="4" w:space="0" w:color="000000"/>
              <w:bottom w:val="single" w:sz="8" w:space="0" w:color="000000"/>
              <w:right w:val="none" w:sz="4" w:space="0" w:color="000000"/>
            </w:tcBorders>
            <w:shd w:val="clear" w:color="auto" w:fill="auto"/>
            <w:tcMar>
              <w:top w:w="15" w:type="dxa"/>
              <w:left w:w="15" w:type="dxa"/>
              <w:bottom w:w="0" w:type="dxa"/>
              <w:right w:w="15" w:type="dxa"/>
            </w:tcMar>
            <w:vAlign w:val="center"/>
          </w:tcPr>
          <w:p w14:paraId="03483F6B" w14:textId="77777777" w:rsidR="0005485B" w:rsidRDefault="0005485B" w:rsidP="000157E8">
            <w:pPr>
              <w:spacing w:line="240" w:lineRule="auto"/>
              <w:ind w:firstLine="0"/>
              <w:contextualSpacing/>
              <w:jc w:val="center"/>
              <w:rPr>
                <w:rFonts w:eastAsia="Calibri" w:cs="Times New Roman"/>
                <w:szCs w:val="24"/>
                <w:lang w:val="de-DE" w:eastAsia="de-DE"/>
              </w:rPr>
            </w:pPr>
            <w:r>
              <w:rPr>
                <w:rFonts w:eastAsia="Calibri" w:cs="Times New Roman"/>
                <w:i/>
                <w:iCs/>
                <w:szCs w:val="24"/>
                <w:lang w:val="en-US" w:eastAsia="de-DE"/>
              </w:rPr>
              <w:t>p</w:t>
            </w:r>
            <w:r>
              <w:rPr>
                <w:rFonts w:eastAsia="Calibri" w:cs="Times New Roman"/>
                <w:szCs w:val="24"/>
                <w:lang w:val="en-US" w:eastAsia="de-DE"/>
              </w:rPr>
              <w:t>-value</w:t>
            </w:r>
          </w:p>
        </w:tc>
      </w:tr>
      <w:tr w:rsidR="0005485B" w14:paraId="35EDF074" w14:textId="77777777" w:rsidTr="00EB1DF0">
        <w:trPr>
          <w:trHeight w:val="334"/>
        </w:trPr>
        <w:tc>
          <w:tcPr>
            <w:tcW w:w="1490" w:type="pct"/>
            <w:tcBorders>
              <w:top w:val="single" w:sz="8" w:space="0" w:color="000000"/>
              <w:left w:val="none" w:sz="4" w:space="0" w:color="000000"/>
              <w:bottom w:val="none" w:sz="4" w:space="0" w:color="000000"/>
              <w:right w:val="none" w:sz="4" w:space="0" w:color="000000"/>
            </w:tcBorders>
            <w:shd w:val="clear" w:color="auto" w:fill="auto"/>
            <w:tcMar>
              <w:top w:w="15" w:type="dxa"/>
              <w:left w:w="15" w:type="dxa"/>
              <w:bottom w:w="0" w:type="dxa"/>
              <w:right w:w="15" w:type="dxa"/>
            </w:tcMar>
          </w:tcPr>
          <w:p w14:paraId="221C7D1D" w14:textId="77777777" w:rsidR="0005485B" w:rsidRDefault="0005485B" w:rsidP="00EB1DF0">
            <w:pPr>
              <w:spacing w:line="240" w:lineRule="auto"/>
              <w:ind w:firstLine="0"/>
              <w:contextualSpacing/>
              <w:rPr>
                <w:rFonts w:eastAsia="Calibri" w:cs="Times New Roman"/>
                <w:szCs w:val="24"/>
                <w:lang w:val="de-DE" w:eastAsia="de-DE"/>
              </w:rPr>
            </w:pPr>
            <w:r>
              <w:rPr>
                <w:rFonts w:eastAsia="Calibri" w:cs="Times New Roman"/>
                <w:szCs w:val="24"/>
                <w:lang w:val="en-US" w:eastAsia="de-DE"/>
              </w:rPr>
              <w:t xml:space="preserve">Social </w:t>
            </w:r>
            <w:proofErr w:type="spellStart"/>
            <w:r>
              <w:rPr>
                <w:rFonts w:eastAsia="Calibri" w:cs="Times New Roman"/>
                <w:szCs w:val="24"/>
                <w:lang w:val="en-US" w:eastAsia="de-DE"/>
              </w:rPr>
              <w:t>comparison</w:t>
            </w:r>
            <w:r>
              <w:rPr>
                <w:rFonts w:eastAsia="Calibri" w:cs="Times New Roman"/>
                <w:szCs w:val="24"/>
                <w:vertAlign w:val="superscript"/>
                <w:lang w:val="en-US" w:eastAsia="de-DE"/>
              </w:rPr>
              <w:t>a</w:t>
            </w:r>
            <w:proofErr w:type="spellEnd"/>
          </w:p>
        </w:tc>
        <w:tc>
          <w:tcPr>
            <w:tcW w:w="388" w:type="pct"/>
            <w:tcBorders>
              <w:top w:val="single" w:sz="8" w:space="0" w:color="000000"/>
              <w:left w:val="none" w:sz="4" w:space="0" w:color="000000"/>
              <w:bottom w:val="none" w:sz="4" w:space="0" w:color="000000"/>
              <w:right w:val="none" w:sz="4" w:space="0" w:color="000000"/>
            </w:tcBorders>
            <w:shd w:val="clear" w:color="auto" w:fill="auto"/>
            <w:tcMar>
              <w:top w:w="15" w:type="dxa"/>
              <w:left w:w="15" w:type="dxa"/>
              <w:bottom w:w="0" w:type="dxa"/>
              <w:right w:w="15" w:type="dxa"/>
            </w:tcMar>
            <w:vAlign w:val="center"/>
          </w:tcPr>
          <w:p w14:paraId="39F88D0E" w14:textId="77777777" w:rsidR="0005485B" w:rsidRDefault="0005485B" w:rsidP="00EB1DF0">
            <w:pPr>
              <w:spacing w:line="240" w:lineRule="auto"/>
              <w:ind w:firstLine="0"/>
              <w:contextualSpacing/>
              <w:jc w:val="center"/>
              <w:rPr>
                <w:rFonts w:eastAsia="Calibri" w:cs="Times New Roman"/>
                <w:szCs w:val="24"/>
                <w:lang w:val="de-DE" w:eastAsia="de-DE"/>
              </w:rPr>
            </w:pPr>
            <w:r>
              <w:rPr>
                <w:rFonts w:eastAsia="Calibri" w:cs="Times New Roman"/>
                <w:szCs w:val="24"/>
                <w:lang w:val="de-DE" w:eastAsia="de-DE"/>
              </w:rPr>
              <w:t>0.07</w:t>
            </w:r>
          </w:p>
        </w:tc>
        <w:tc>
          <w:tcPr>
            <w:tcW w:w="388" w:type="pct"/>
            <w:tcBorders>
              <w:top w:val="single" w:sz="8" w:space="0" w:color="000000"/>
              <w:left w:val="none" w:sz="4" w:space="0" w:color="000000"/>
              <w:bottom w:val="none" w:sz="4" w:space="0" w:color="000000"/>
              <w:right w:val="none" w:sz="4" w:space="0" w:color="000000"/>
            </w:tcBorders>
            <w:shd w:val="clear" w:color="auto" w:fill="auto"/>
            <w:tcMar>
              <w:top w:w="15" w:type="dxa"/>
              <w:left w:w="15" w:type="dxa"/>
              <w:bottom w:w="0" w:type="dxa"/>
              <w:right w:w="15" w:type="dxa"/>
            </w:tcMar>
            <w:vAlign w:val="center"/>
          </w:tcPr>
          <w:p w14:paraId="0F482047" w14:textId="77777777" w:rsidR="0005485B" w:rsidRDefault="0005485B" w:rsidP="00EB1DF0">
            <w:pPr>
              <w:spacing w:line="240" w:lineRule="auto"/>
              <w:ind w:firstLine="0"/>
              <w:contextualSpacing/>
              <w:jc w:val="center"/>
              <w:rPr>
                <w:rFonts w:eastAsia="Calibri" w:cs="Times New Roman"/>
                <w:szCs w:val="24"/>
                <w:lang w:val="de-DE" w:eastAsia="de-DE"/>
              </w:rPr>
            </w:pPr>
            <w:r>
              <w:rPr>
                <w:rFonts w:eastAsia="Calibri" w:cs="Times New Roman"/>
                <w:szCs w:val="24"/>
                <w:lang w:val="de-DE" w:eastAsia="de-DE"/>
              </w:rPr>
              <w:t>0.07</w:t>
            </w:r>
          </w:p>
        </w:tc>
        <w:tc>
          <w:tcPr>
            <w:tcW w:w="394" w:type="pct"/>
            <w:tcBorders>
              <w:top w:val="single" w:sz="8" w:space="0" w:color="000000"/>
              <w:left w:val="none" w:sz="4" w:space="0" w:color="000000"/>
              <w:bottom w:val="none" w:sz="4" w:space="0" w:color="000000"/>
              <w:right w:val="none" w:sz="4" w:space="0" w:color="000000"/>
            </w:tcBorders>
            <w:shd w:val="clear" w:color="auto" w:fill="auto"/>
            <w:tcMar>
              <w:top w:w="15" w:type="dxa"/>
              <w:left w:w="15" w:type="dxa"/>
              <w:bottom w:w="0" w:type="dxa"/>
              <w:right w:w="15" w:type="dxa"/>
            </w:tcMar>
            <w:vAlign w:val="center"/>
          </w:tcPr>
          <w:p w14:paraId="5D0AF8D7" w14:textId="77777777" w:rsidR="0005485B" w:rsidRDefault="0005485B" w:rsidP="00EB1DF0">
            <w:pPr>
              <w:spacing w:line="240" w:lineRule="auto"/>
              <w:ind w:firstLine="0"/>
              <w:contextualSpacing/>
              <w:jc w:val="center"/>
              <w:rPr>
                <w:rFonts w:eastAsia="Calibri" w:cs="Times New Roman"/>
                <w:szCs w:val="24"/>
                <w:lang w:val="de-DE" w:eastAsia="de-DE"/>
              </w:rPr>
            </w:pPr>
            <w:r>
              <w:rPr>
                <w:rFonts w:eastAsia="Calibri" w:cs="Times New Roman"/>
                <w:szCs w:val="24"/>
                <w:lang w:val="de-DE" w:eastAsia="de-DE"/>
              </w:rPr>
              <w:t>.294</w:t>
            </w:r>
          </w:p>
        </w:tc>
        <w:tc>
          <w:tcPr>
            <w:tcW w:w="388" w:type="pct"/>
            <w:tcBorders>
              <w:top w:val="single" w:sz="8" w:space="0" w:color="000000"/>
              <w:left w:val="none" w:sz="4" w:space="0" w:color="000000"/>
              <w:bottom w:val="none" w:sz="4" w:space="0" w:color="000000"/>
              <w:right w:val="none" w:sz="4" w:space="0" w:color="000000"/>
            </w:tcBorders>
            <w:shd w:val="clear" w:color="auto" w:fill="auto"/>
            <w:tcMar>
              <w:top w:w="15" w:type="dxa"/>
              <w:left w:w="15" w:type="dxa"/>
              <w:bottom w:w="0" w:type="dxa"/>
              <w:right w:w="15" w:type="dxa"/>
            </w:tcMar>
            <w:vAlign w:val="center"/>
          </w:tcPr>
          <w:p w14:paraId="08F94107" w14:textId="77777777" w:rsidR="0005485B" w:rsidRDefault="0005485B" w:rsidP="00EB1DF0">
            <w:pPr>
              <w:spacing w:line="240" w:lineRule="auto"/>
              <w:ind w:firstLine="0"/>
              <w:contextualSpacing/>
              <w:jc w:val="center"/>
              <w:rPr>
                <w:rFonts w:eastAsia="Calibri" w:cs="Times New Roman"/>
                <w:szCs w:val="24"/>
                <w:lang w:val="de-DE" w:eastAsia="de-DE"/>
              </w:rPr>
            </w:pPr>
            <w:r>
              <w:rPr>
                <w:rFonts w:eastAsia="Calibri" w:cs="Times New Roman"/>
                <w:szCs w:val="24"/>
                <w:lang w:val="de-DE" w:eastAsia="de-DE"/>
              </w:rPr>
              <w:t>0.01</w:t>
            </w:r>
          </w:p>
        </w:tc>
        <w:tc>
          <w:tcPr>
            <w:tcW w:w="388" w:type="pct"/>
            <w:tcBorders>
              <w:top w:val="single" w:sz="8" w:space="0" w:color="000000"/>
              <w:left w:val="none" w:sz="4" w:space="0" w:color="000000"/>
              <w:bottom w:val="none" w:sz="4" w:space="0" w:color="000000"/>
              <w:right w:val="none" w:sz="4" w:space="0" w:color="000000"/>
            </w:tcBorders>
            <w:shd w:val="clear" w:color="auto" w:fill="auto"/>
            <w:tcMar>
              <w:top w:w="15" w:type="dxa"/>
              <w:left w:w="15" w:type="dxa"/>
              <w:bottom w:w="0" w:type="dxa"/>
              <w:right w:w="15" w:type="dxa"/>
            </w:tcMar>
            <w:vAlign w:val="center"/>
          </w:tcPr>
          <w:p w14:paraId="5D4052C1" w14:textId="77777777" w:rsidR="0005485B" w:rsidRDefault="0005485B" w:rsidP="00EB1DF0">
            <w:pPr>
              <w:spacing w:line="240" w:lineRule="auto"/>
              <w:ind w:firstLine="0"/>
              <w:contextualSpacing/>
              <w:jc w:val="center"/>
              <w:rPr>
                <w:rFonts w:eastAsia="Calibri" w:cs="Times New Roman"/>
                <w:szCs w:val="24"/>
                <w:lang w:val="de-DE" w:eastAsia="de-DE"/>
              </w:rPr>
            </w:pPr>
            <w:r>
              <w:rPr>
                <w:rFonts w:eastAsia="Calibri" w:cs="Times New Roman"/>
                <w:szCs w:val="24"/>
                <w:lang w:val="de-DE" w:eastAsia="de-DE"/>
              </w:rPr>
              <w:t>0.09</w:t>
            </w:r>
          </w:p>
        </w:tc>
        <w:tc>
          <w:tcPr>
            <w:tcW w:w="394" w:type="pct"/>
            <w:tcBorders>
              <w:top w:val="single" w:sz="8" w:space="0" w:color="000000"/>
              <w:left w:val="none" w:sz="4" w:space="0" w:color="000000"/>
              <w:bottom w:val="none" w:sz="4" w:space="0" w:color="000000"/>
              <w:right w:val="none" w:sz="4" w:space="0" w:color="000000"/>
            </w:tcBorders>
            <w:shd w:val="clear" w:color="auto" w:fill="auto"/>
            <w:tcMar>
              <w:top w:w="15" w:type="dxa"/>
              <w:left w:w="15" w:type="dxa"/>
              <w:bottom w:w="0" w:type="dxa"/>
              <w:right w:w="15" w:type="dxa"/>
            </w:tcMar>
            <w:vAlign w:val="center"/>
          </w:tcPr>
          <w:p w14:paraId="07B38C36" w14:textId="77777777" w:rsidR="0005485B" w:rsidRDefault="0005485B" w:rsidP="00EB1DF0">
            <w:pPr>
              <w:spacing w:line="240" w:lineRule="auto"/>
              <w:ind w:firstLine="0"/>
              <w:contextualSpacing/>
              <w:jc w:val="center"/>
              <w:rPr>
                <w:rFonts w:eastAsia="Calibri" w:cs="Times New Roman"/>
                <w:szCs w:val="24"/>
                <w:lang w:val="de-DE" w:eastAsia="de-DE"/>
              </w:rPr>
            </w:pPr>
            <w:r>
              <w:rPr>
                <w:rFonts w:eastAsia="Calibri" w:cs="Times New Roman"/>
                <w:szCs w:val="24"/>
                <w:lang w:val="de-DE" w:eastAsia="de-DE"/>
              </w:rPr>
              <w:t>.946</w:t>
            </w:r>
          </w:p>
        </w:tc>
        <w:tc>
          <w:tcPr>
            <w:tcW w:w="388" w:type="pct"/>
            <w:tcBorders>
              <w:top w:val="single" w:sz="8" w:space="0" w:color="000000"/>
              <w:left w:val="none" w:sz="4" w:space="0" w:color="000000"/>
              <w:bottom w:val="none" w:sz="4" w:space="0" w:color="000000"/>
              <w:right w:val="none" w:sz="4" w:space="0" w:color="000000"/>
            </w:tcBorders>
            <w:shd w:val="clear" w:color="auto" w:fill="auto"/>
            <w:tcMar>
              <w:top w:w="15" w:type="dxa"/>
              <w:left w:w="15" w:type="dxa"/>
              <w:bottom w:w="0" w:type="dxa"/>
              <w:right w:w="15" w:type="dxa"/>
            </w:tcMar>
            <w:vAlign w:val="center"/>
          </w:tcPr>
          <w:p w14:paraId="0E169BC8" w14:textId="77777777" w:rsidR="0005485B" w:rsidRDefault="0005485B" w:rsidP="00EB1DF0">
            <w:pPr>
              <w:spacing w:line="240" w:lineRule="auto"/>
              <w:ind w:firstLine="0"/>
              <w:contextualSpacing/>
              <w:jc w:val="center"/>
              <w:rPr>
                <w:rFonts w:eastAsia="Calibri" w:cs="Times New Roman"/>
                <w:szCs w:val="24"/>
                <w:lang w:val="de-DE" w:eastAsia="de-DE"/>
              </w:rPr>
            </w:pPr>
            <w:r>
              <w:rPr>
                <w:rFonts w:eastAsia="Calibri" w:cs="Times New Roman"/>
                <w:szCs w:val="24"/>
                <w:lang w:val="de-DE" w:eastAsia="de-DE"/>
              </w:rPr>
              <w:t>0.05</w:t>
            </w:r>
          </w:p>
        </w:tc>
        <w:tc>
          <w:tcPr>
            <w:tcW w:w="388" w:type="pct"/>
            <w:tcBorders>
              <w:top w:val="single" w:sz="8" w:space="0" w:color="000000"/>
              <w:left w:val="none" w:sz="4" w:space="0" w:color="000000"/>
              <w:bottom w:val="none" w:sz="4" w:space="0" w:color="000000"/>
              <w:right w:val="none" w:sz="4" w:space="0" w:color="000000"/>
            </w:tcBorders>
            <w:shd w:val="clear" w:color="auto" w:fill="auto"/>
            <w:tcMar>
              <w:top w:w="15" w:type="dxa"/>
              <w:left w:w="15" w:type="dxa"/>
              <w:bottom w:w="0" w:type="dxa"/>
              <w:right w:w="15" w:type="dxa"/>
            </w:tcMar>
            <w:vAlign w:val="center"/>
          </w:tcPr>
          <w:p w14:paraId="146308EC" w14:textId="77777777" w:rsidR="0005485B" w:rsidRDefault="0005485B" w:rsidP="00EB1DF0">
            <w:pPr>
              <w:spacing w:line="240" w:lineRule="auto"/>
              <w:ind w:firstLine="0"/>
              <w:contextualSpacing/>
              <w:jc w:val="center"/>
              <w:rPr>
                <w:rFonts w:eastAsia="Calibri" w:cs="Times New Roman"/>
                <w:szCs w:val="24"/>
                <w:lang w:val="de-DE" w:eastAsia="de-DE"/>
              </w:rPr>
            </w:pPr>
            <w:r>
              <w:rPr>
                <w:rFonts w:eastAsia="Calibri" w:cs="Times New Roman"/>
                <w:szCs w:val="24"/>
                <w:lang w:val="de-DE" w:eastAsia="de-DE"/>
              </w:rPr>
              <w:t>0.08</w:t>
            </w:r>
          </w:p>
        </w:tc>
        <w:tc>
          <w:tcPr>
            <w:tcW w:w="394" w:type="pct"/>
            <w:tcBorders>
              <w:top w:val="single" w:sz="8" w:space="0" w:color="000000"/>
              <w:left w:val="none" w:sz="4" w:space="0" w:color="000000"/>
              <w:bottom w:val="none" w:sz="4" w:space="0" w:color="000000"/>
              <w:right w:val="none" w:sz="4" w:space="0" w:color="000000"/>
            </w:tcBorders>
            <w:shd w:val="clear" w:color="auto" w:fill="auto"/>
            <w:tcMar>
              <w:top w:w="15" w:type="dxa"/>
              <w:left w:w="15" w:type="dxa"/>
              <w:bottom w:w="0" w:type="dxa"/>
              <w:right w:w="15" w:type="dxa"/>
            </w:tcMar>
            <w:vAlign w:val="center"/>
          </w:tcPr>
          <w:p w14:paraId="365A013A" w14:textId="77777777" w:rsidR="0005485B" w:rsidRDefault="0005485B" w:rsidP="00EB1DF0">
            <w:pPr>
              <w:spacing w:line="240" w:lineRule="auto"/>
              <w:ind w:firstLine="0"/>
              <w:contextualSpacing/>
              <w:jc w:val="center"/>
              <w:rPr>
                <w:rFonts w:eastAsia="Calibri" w:cs="Times New Roman"/>
                <w:szCs w:val="24"/>
                <w:lang w:val="de-DE" w:eastAsia="de-DE"/>
              </w:rPr>
            </w:pPr>
            <w:r>
              <w:rPr>
                <w:rFonts w:eastAsia="Calibri" w:cs="Times New Roman"/>
                <w:szCs w:val="24"/>
                <w:lang w:val="de-DE" w:eastAsia="de-DE"/>
              </w:rPr>
              <w:t>.473</w:t>
            </w:r>
          </w:p>
        </w:tc>
      </w:tr>
      <w:tr w:rsidR="0005485B" w14:paraId="14A8A0D4" w14:textId="77777777" w:rsidTr="00EB1DF0">
        <w:trPr>
          <w:trHeight w:val="334"/>
        </w:trPr>
        <w:tc>
          <w:tcPr>
            <w:tcW w:w="1490" w:type="pct"/>
            <w:tcBorders>
              <w:top w:val="none" w:sz="4" w:space="0" w:color="000000"/>
              <w:left w:val="none" w:sz="4" w:space="0" w:color="000000"/>
              <w:bottom w:val="none" w:sz="4" w:space="0" w:color="000000"/>
              <w:right w:val="none" w:sz="4" w:space="0" w:color="000000"/>
            </w:tcBorders>
            <w:shd w:val="clear" w:color="auto" w:fill="auto"/>
            <w:tcMar>
              <w:top w:w="15" w:type="dxa"/>
              <w:left w:w="15" w:type="dxa"/>
              <w:bottom w:w="0" w:type="dxa"/>
              <w:right w:w="15" w:type="dxa"/>
            </w:tcMar>
          </w:tcPr>
          <w:p w14:paraId="042E5894" w14:textId="77777777" w:rsidR="0005485B" w:rsidRDefault="0005485B" w:rsidP="00EB1DF0">
            <w:pPr>
              <w:spacing w:line="240" w:lineRule="auto"/>
              <w:ind w:firstLine="0"/>
              <w:contextualSpacing/>
              <w:rPr>
                <w:rFonts w:eastAsia="Calibri" w:cs="Times New Roman"/>
                <w:szCs w:val="24"/>
                <w:lang w:val="de-DE" w:eastAsia="de-DE"/>
              </w:rPr>
            </w:pPr>
            <w:r>
              <w:rPr>
                <w:rFonts w:eastAsia="Calibri" w:cs="Times New Roman"/>
                <w:szCs w:val="24"/>
                <w:lang w:val="en-US" w:eastAsia="de-DE"/>
              </w:rPr>
              <w:t>Challenge appraisal</w:t>
            </w:r>
          </w:p>
        </w:tc>
        <w:tc>
          <w:tcPr>
            <w:tcW w:w="388" w:type="pct"/>
            <w:tcBorders>
              <w:top w:val="none" w:sz="4" w:space="0" w:color="000000"/>
              <w:left w:val="none" w:sz="4" w:space="0" w:color="000000"/>
              <w:bottom w:val="none" w:sz="4" w:space="0" w:color="000000"/>
              <w:right w:val="none" w:sz="4" w:space="0" w:color="000000"/>
            </w:tcBorders>
            <w:shd w:val="clear" w:color="auto" w:fill="auto"/>
            <w:tcMar>
              <w:top w:w="15" w:type="dxa"/>
              <w:left w:w="15" w:type="dxa"/>
              <w:bottom w:w="0" w:type="dxa"/>
              <w:right w:w="15" w:type="dxa"/>
            </w:tcMar>
            <w:vAlign w:val="center"/>
          </w:tcPr>
          <w:p w14:paraId="0108CF5B" w14:textId="77777777" w:rsidR="0005485B" w:rsidRPr="0026257C" w:rsidRDefault="0005485B" w:rsidP="00EB1DF0">
            <w:pPr>
              <w:spacing w:line="240" w:lineRule="auto"/>
              <w:ind w:firstLine="0"/>
              <w:contextualSpacing/>
              <w:jc w:val="center"/>
              <w:rPr>
                <w:rFonts w:eastAsia="Calibri" w:cs="Times New Roman"/>
                <w:bCs/>
                <w:szCs w:val="24"/>
                <w:lang w:val="de-DE" w:eastAsia="de-DE"/>
              </w:rPr>
            </w:pPr>
            <w:r w:rsidRPr="0026257C">
              <w:rPr>
                <w:rFonts w:eastAsia="Calibri" w:cs="Times New Roman"/>
                <w:bCs/>
                <w:szCs w:val="24"/>
                <w:lang w:val="de-DE" w:eastAsia="de-DE"/>
              </w:rPr>
              <w:t>0.19**</w:t>
            </w:r>
          </w:p>
        </w:tc>
        <w:tc>
          <w:tcPr>
            <w:tcW w:w="388" w:type="pct"/>
            <w:tcBorders>
              <w:top w:val="none" w:sz="4" w:space="0" w:color="000000"/>
              <w:left w:val="none" w:sz="4" w:space="0" w:color="000000"/>
              <w:bottom w:val="none" w:sz="4" w:space="0" w:color="000000"/>
              <w:right w:val="none" w:sz="4" w:space="0" w:color="000000"/>
            </w:tcBorders>
            <w:shd w:val="clear" w:color="auto" w:fill="auto"/>
            <w:tcMar>
              <w:top w:w="15" w:type="dxa"/>
              <w:left w:w="15" w:type="dxa"/>
              <w:bottom w:w="0" w:type="dxa"/>
              <w:right w:w="15" w:type="dxa"/>
            </w:tcMar>
            <w:vAlign w:val="center"/>
          </w:tcPr>
          <w:p w14:paraId="4A078244" w14:textId="77777777" w:rsidR="0005485B" w:rsidRPr="0026257C" w:rsidRDefault="0005485B" w:rsidP="00EB1DF0">
            <w:pPr>
              <w:spacing w:line="240" w:lineRule="auto"/>
              <w:ind w:firstLine="0"/>
              <w:contextualSpacing/>
              <w:jc w:val="center"/>
              <w:rPr>
                <w:rFonts w:eastAsia="Calibri" w:cs="Times New Roman"/>
                <w:szCs w:val="24"/>
                <w:lang w:val="de-DE" w:eastAsia="de-DE"/>
              </w:rPr>
            </w:pPr>
            <w:r w:rsidRPr="0026257C">
              <w:rPr>
                <w:rFonts w:eastAsia="Calibri" w:cs="Times New Roman"/>
                <w:szCs w:val="24"/>
                <w:lang w:val="de-DE" w:eastAsia="de-DE"/>
              </w:rPr>
              <w:t>0.05</w:t>
            </w:r>
          </w:p>
        </w:tc>
        <w:tc>
          <w:tcPr>
            <w:tcW w:w="394" w:type="pct"/>
            <w:tcBorders>
              <w:top w:val="none" w:sz="4" w:space="0" w:color="000000"/>
              <w:left w:val="none" w:sz="4" w:space="0" w:color="000000"/>
              <w:bottom w:val="none" w:sz="4" w:space="0" w:color="000000"/>
              <w:right w:val="none" w:sz="4" w:space="0" w:color="000000"/>
            </w:tcBorders>
            <w:shd w:val="clear" w:color="auto" w:fill="auto"/>
            <w:tcMar>
              <w:top w:w="15" w:type="dxa"/>
              <w:left w:w="15" w:type="dxa"/>
              <w:bottom w:w="0" w:type="dxa"/>
              <w:right w:w="15" w:type="dxa"/>
            </w:tcMar>
            <w:vAlign w:val="center"/>
          </w:tcPr>
          <w:p w14:paraId="1D1D4AFD" w14:textId="77777777" w:rsidR="0005485B" w:rsidRPr="0026257C" w:rsidRDefault="0005485B" w:rsidP="00EB1DF0">
            <w:pPr>
              <w:spacing w:line="240" w:lineRule="auto"/>
              <w:ind w:firstLine="0"/>
              <w:contextualSpacing/>
              <w:jc w:val="center"/>
              <w:rPr>
                <w:rFonts w:eastAsia="Calibri" w:cs="Times New Roman"/>
                <w:szCs w:val="24"/>
                <w:lang w:val="de-DE" w:eastAsia="de-DE"/>
              </w:rPr>
            </w:pPr>
            <w:r w:rsidRPr="0026257C">
              <w:rPr>
                <w:rFonts w:eastAsia="Calibri" w:cs="Times New Roman"/>
                <w:szCs w:val="24"/>
                <w:lang w:val="de-DE" w:eastAsia="de-DE"/>
              </w:rPr>
              <w:t>&lt;.001</w:t>
            </w:r>
          </w:p>
        </w:tc>
        <w:tc>
          <w:tcPr>
            <w:tcW w:w="388" w:type="pct"/>
            <w:tcBorders>
              <w:top w:val="none" w:sz="4" w:space="0" w:color="000000"/>
              <w:left w:val="none" w:sz="4" w:space="0" w:color="000000"/>
              <w:bottom w:val="none" w:sz="4" w:space="0" w:color="000000"/>
              <w:right w:val="none" w:sz="4" w:space="0" w:color="000000"/>
            </w:tcBorders>
            <w:shd w:val="clear" w:color="auto" w:fill="auto"/>
            <w:tcMar>
              <w:top w:w="15" w:type="dxa"/>
              <w:left w:w="15" w:type="dxa"/>
              <w:bottom w:w="0" w:type="dxa"/>
              <w:right w:w="15" w:type="dxa"/>
            </w:tcMar>
            <w:vAlign w:val="center"/>
          </w:tcPr>
          <w:p w14:paraId="07D29A84" w14:textId="77777777" w:rsidR="0005485B" w:rsidRPr="0026257C" w:rsidRDefault="0005485B" w:rsidP="00EB1DF0">
            <w:pPr>
              <w:spacing w:line="240" w:lineRule="auto"/>
              <w:ind w:firstLine="0"/>
              <w:contextualSpacing/>
              <w:jc w:val="center"/>
              <w:rPr>
                <w:rFonts w:eastAsia="Calibri" w:cs="Times New Roman"/>
                <w:szCs w:val="24"/>
                <w:lang w:val="de-DE" w:eastAsia="de-DE"/>
              </w:rPr>
            </w:pPr>
            <w:r w:rsidRPr="0026257C">
              <w:rPr>
                <w:rFonts w:eastAsia="Calibri" w:cs="Times New Roman"/>
                <w:szCs w:val="24"/>
                <w:lang w:val="de-DE" w:eastAsia="de-DE"/>
              </w:rPr>
              <w:t>0.04</w:t>
            </w:r>
          </w:p>
        </w:tc>
        <w:tc>
          <w:tcPr>
            <w:tcW w:w="388" w:type="pct"/>
            <w:tcBorders>
              <w:top w:val="none" w:sz="4" w:space="0" w:color="000000"/>
              <w:left w:val="none" w:sz="4" w:space="0" w:color="000000"/>
              <w:bottom w:val="none" w:sz="4" w:space="0" w:color="000000"/>
              <w:right w:val="none" w:sz="4" w:space="0" w:color="000000"/>
            </w:tcBorders>
            <w:shd w:val="clear" w:color="auto" w:fill="auto"/>
            <w:tcMar>
              <w:top w:w="15" w:type="dxa"/>
              <w:left w:w="15" w:type="dxa"/>
              <w:bottom w:w="0" w:type="dxa"/>
              <w:right w:w="15" w:type="dxa"/>
            </w:tcMar>
            <w:vAlign w:val="center"/>
          </w:tcPr>
          <w:p w14:paraId="357E5BD2" w14:textId="77777777" w:rsidR="0005485B" w:rsidRPr="0026257C" w:rsidRDefault="0005485B" w:rsidP="00EB1DF0">
            <w:pPr>
              <w:spacing w:line="240" w:lineRule="auto"/>
              <w:ind w:firstLine="0"/>
              <w:contextualSpacing/>
              <w:jc w:val="center"/>
              <w:rPr>
                <w:rFonts w:eastAsia="Calibri" w:cs="Times New Roman"/>
                <w:szCs w:val="24"/>
                <w:lang w:val="de-DE" w:eastAsia="de-DE"/>
              </w:rPr>
            </w:pPr>
            <w:r w:rsidRPr="0026257C">
              <w:rPr>
                <w:rFonts w:eastAsia="Calibri" w:cs="Times New Roman"/>
                <w:szCs w:val="24"/>
                <w:lang w:val="de-DE" w:eastAsia="de-DE"/>
              </w:rPr>
              <w:t>0.06</w:t>
            </w:r>
          </w:p>
        </w:tc>
        <w:tc>
          <w:tcPr>
            <w:tcW w:w="394" w:type="pct"/>
            <w:tcBorders>
              <w:top w:val="none" w:sz="4" w:space="0" w:color="000000"/>
              <w:left w:val="none" w:sz="4" w:space="0" w:color="000000"/>
              <w:bottom w:val="none" w:sz="4" w:space="0" w:color="000000"/>
              <w:right w:val="none" w:sz="4" w:space="0" w:color="000000"/>
            </w:tcBorders>
            <w:shd w:val="clear" w:color="auto" w:fill="auto"/>
            <w:tcMar>
              <w:top w:w="15" w:type="dxa"/>
              <w:left w:w="15" w:type="dxa"/>
              <w:bottom w:w="0" w:type="dxa"/>
              <w:right w:w="15" w:type="dxa"/>
            </w:tcMar>
            <w:vAlign w:val="center"/>
          </w:tcPr>
          <w:p w14:paraId="4B956506" w14:textId="77777777" w:rsidR="0005485B" w:rsidRPr="0026257C" w:rsidRDefault="0005485B" w:rsidP="00EB1DF0">
            <w:pPr>
              <w:spacing w:line="240" w:lineRule="auto"/>
              <w:ind w:firstLine="0"/>
              <w:contextualSpacing/>
              <w:jc w:val="center"/>
              <w:rPr>
                <w:rFonts w:eastAsia="Calibri" w:cs="Times New Roman"/>
                <w:szCs w:val="24"/>
                <w:lang w:val="de-DE" w:eastAsia="de-DE"/>
              </w:rPr>
            </w:pPr>
            <w:r w:rsidRPr="0026257C">
              <w:rPr>
                <w:rFonts w:eastAsia="Calibri" w:cs="Times New Roman"/>
                <w:szCs w:val="24"/>
                <w:lang w:val="de-DE" w:eastAsia="de-DE"/>
              </w:rPr>
              <w:t>.556</w:t>
            </w:r>
          </w:p>
        </w:tc>
        <w:tc>
          <w:tcPr>
            <w:tcW w:w="388" w:type="pct"/>
            <w:tcBorders>
              <w:top w:val="none" w:sz="4" w:space="0" w:color="000000"/>
              <w:left w:val="none" w:sz="4" w:space="0" w:color="000000"/>
              <w:bottom w:val="none" w:sz="4" w:space="0" w:color="000000"/>
              <w:right w:val="none" w:sz="4" w:space="0" w:color="000000"/>
            </w:tcBorders>
            <w:shd w:val="clear" w:color="auto" w:fill="auto"/>
            <w:tcMar>
              <w:top w:w="15" w:type="dxa"/>
              <w:left w:w="15" w:type="dxa"/>
              <w:bottom w:w="0" w:type="dxa"/>
              <w:right w:w="15" w:type="dxa"/>
            </w:tcMar>
            <w:vAlign w:val="center"/>
          </w:tcPr>
          <w:p w14:paraId="3D5179F0" w14:textId="77777777" w:rsidR="0005485B" w:rsidRPr="0026257C" w:rsidRDefault="0005485B" w:rsidP="00EB1DF0">
            <w:pPr>
              <w:spacing w:line="240" w:lineRule="auto"/>
              <w:ind w:firstLine="0"/>
              <w:contextualSpacing/>
              <w:jc w:val="center"/>
              <w:rPr>
                <w:rFonts w:eastAsia="Calibri" w:cs="Times New Roman"/>
                <w:szCs w:val="24"/>
                <w:lang w:val="de-DE" w:eastAsia="de-DE"/>
              </w:rPr>
            </w:pPr>
            <w:r w:rsidRPr="0026257C">
              <w:rPr>
                <w:rFonts w:eastAsia="Calibri" w:cs="Times New Roman"/>
                <w:szCs w:val="24"/>
                <w:lang w:val="de-DE" w:eastAsia="de-DE"/>
              </w:rPr>
              <w:t>−</w:t>
            </w:r>
          </w:p>
        </w:tc>
        <w:tc>
          <w:tcPr>
            <w:tcW w:w="388" w:type="pct"/>
            <w:tcBorders>
              <w:top w:val="none" w:sz="4" w:space="0" w:color="000000"/>
              <w:left w:val="none" w:sz="4" w:space="0" w:color="000000"/>
              <w:bottom w:val="none" w:sz="4" w:space="0" w:color="000000"/>
              <w:right w:val="none" w:sz="4" w:space="0" w:color="000000"/>
            </w:tcBorders>
            <w:shd w:val="clear" w:color="auto" w:fill="auto"/>
            <w:tcMar>
              <w:top w:w="15" w:type="dxa"/>
              <w:left w:w="15" w:type="dxa"/>
              <w:bottom w:w="0" w:type="dxa"/>
              <w:right w:w="15" w:type="dxa"/>
            </w:tcMar>
            <w:vAlign w:val="center"/>
          </w:tcPr>
          <w:p w14:paraId="79BFAF18" w14:textId="77777777" w:rsidR="0005485B" w:rsidRDefault="0005485B" w:rsidP="00EB1DF0">
            <w:pPr>
              <w:spacing w:line="240" w:lineRule="auto"/>
              <w:ind w:firstLine="0"/>
              <w:contextualSpacing/>
              <w:jc w:val="center"/>
              <w:rPr>
                <w:rFonts w:eastAsia="Calibri" w:cs="Times New Roman"/>
                <w:szCs w:val="24"/>
                <w:lang w:val="de-DE" w:eastAsia="de-DE"/>
              </w:rPr>
            </w:pPr>
            <w:r w:rsidRPr="00B65F69">
              <w:rPr>
                <w:rFonts w:eastAsia="Calibri" w:cs="Times New Roman"/>
                <w:szCs w:val="24"/>
                <w:lang w:val="de-DE" w:eastAsia="de-DE"/>
              </w:rPr>
              <w:t>−</w:t>
            </w:r>
          </w:p>
        </w:tc>
        <w:tc>
          <w:tcPr>
            <w:tcW w:w="394" w:type="pct"/>
            <w:tcBorders>
              <w:top w:val="none" w:sz="4" w:space="0" w:color="000000"/>
              <w:left w:val="none" w:sz="4" w:space="0" w:color="000000"/>
              <w:bottom w:val="none" w:sz="4" w:space="0" w:color="000000"/>
              <w:right w:val="none" w:sz="4" w:space="0" w:color="000000"/>
            </w:tcBorders>
            <w:shd w:val="clear" w:color="auto" w:fill="auto"/>
            <w:tcMar>
              <w:top w:w="15" w:type="dxa"/>
              <w:left w:w="15" w:type="dxa"/>
              <w:bottom w:w="0" w:type="dxa"/>
              <w:right w:w="15" w:type="dxa"/>
            </w:tcMar>
            <w:vAlign w:val="center"/>
          </w:tcPr>
          <w:p w14:paraId="49AD33CA" w14:textId="77777777" w:rsidR="0005485B" w:rsidRDefault="0005485B" w:rsidP="00EB1DF0">
            <w:pPr>
              <w:spacing w:line="240" w:lineRule="auto"/>
              <w:ind w:firstLine="0"/>
              <w:contextualSpacing/>
              <w:jc w:val="center"/>
              <w:rPr>
                <w:rFonts w:eastAsia="Calibri" w:cs="Times New Roman"/>
                <w:szCs w:val="24"/>
                <w:lang w:val="de-DE" w:eastAsia="de-DE"/>
              </w:rPr>
            </w:pPr>
            <w:r w:rsidRPr="00B65F69">
              <w:rPr>
                <w:rFonts w:eastAsia="Calibri" w:cs="Times New Roman"/>
                <w:szCs w:val="24"/>
                <w:lang w:val="de-DE" w:eastAsia="de-DE"/>
              </w:rPr>
              <w:t>−</w:t>
            </w:r>
          </w:p>
        </w:tc>
      </w:tr>
      <w:tr w:rsidR="0005485B" w14:paraId="27BF7D1E" w14:textId="77777777" w:rsidTr="00EB1DF0">
        <w:trPr>
          <w:trHeight w:val="334"/>
        </w:trPr>
        <w:tc>
          <w:tcPr>
            <w:tcW w:w="1490" w:type="pct"/>
            <w:tcBorders>
              <w:top w:val="none" w:sz="4" w:space="0" w:color="000000"/>
              <w:left w:val="none" w:sz="4" w:space="0" w:color="000000"/>
              <w:bottom w:val="none" w:sz="4" w:space="0" w:color="000000"/>
              <w:right w:val="none" w:sz="4" w:space="0" w:color="000000"/>
            </w:tcBorders>
            <w:shd w:val="clear" w:color="auto" w:fill="auto"/>
            <w:tcMar>
              <w:top w:w="15" w:type="dxa"/>
              <w:left w:w="15" w:type="dxa"/>
              <w:bottom w:w="0" w:type="dxa"/>
              <w:right w:w="15" w:type="dxa"/>
            </w:tcMar>
          </w:tcPr>
          <w:p w14:paraId="242EB3B1" w14:textId="77777777" w:rsidR="0005485B" w:rsidRDefault="0005485B" w:rsidP="00EB1DF0">
            <w:pPr>
              <w:spacing w:line="240" w:lineRule="auto"/>
              <w:ind w:firstLine="0"/>
              <w:contextualSpacing/>
              <w:rPr>
                <w:rFonts w:eastAsia="Calibri" w:cs="Times New Roman"/>
                <w:szCs w:val="24"/>
                <w:lang w:val="en-US" w:eastAsia="de-DE"/>
              </w:rPr>
            </w:pPr>
            <w:r>
              <w:rPr>
                <w:rFonts w:eastAsia="Calibri" w:cs="Times New Roman"/>
                <w:szCs w:val="24"/>
                <w:lang w:val="de-DE" w:eastAsia="de-DE"/>
              </w:rPr>
              <w:t>Hindrance appraisal</w:t>
            </w:r>
          </w:p>
        </w:tc>
        <w:tc>
          <w:tcPr>
            <w:tcW w:w="388" w:type="pct"/>
            <w:tcBorders>
              <w:top w:val="none" w:sz="4" w:space="0" w:color="000000"/>
              <w:left w:val="none" w:sz="4" w:space="0" w:color="000000"/>
              <w:bottom w:val="none" w:sz="4" w:space="0" w:color="000000"/>
              <w:right w:val="none" w:sz="4" w:space="0" w:color="000000"/>
            </w:tcBorders>
            <w:shd w:val="clear" w:color="auto" w:fill="auto"/>
            <w:tcMar>
              <w:top w:w="15" w:type="dxa"/>
              <w:left w:w="15" w:type="dxa"/>
              <w:bottom w:w="0" w:type="dxa"/>
              <w:right w:w="15" w:type="dxa"/>
            </w:tcMar>
            <w:vAlign w:val="center"/>
          </w:tcPr>
          <w:p w14:paraId="2EB05C80" w14:textId="77777777" w:rsidR="0005485B" w:rsidRPr="0026257C" w:rsidRDefault="0005485B" w:rsidP="00EB1DF0">
            <w:pPr>
              <w:spacing w:line="240" w:lineRule="auto"/>
              <w:ind w:firstLine="0"/>
              <w:contextualSpacing/>
              <w:jc w:val="center"/>
              <w:rPr>
                <w:rFonts w:eastAsia="Calibri" w:cs="Times New Roman"/>
                <w:szCs w:val="24"/>
                <w:lang w:val="de-DE" w:eastAsia="de-DE"/>
              </w:rPr>
            </w:pPr>
            <w:r w:rsidRPr="0026257C">
              <w:rPr>
                <w:rFonts w:eastAsia="Calibri" w:cs="Times New Roman"/>
                <w:szCs w:val="24"/>
                <w:lang w:val="de-DE" w:eastAsia="de-DE"/>
              </w:rPr>
              <w:t>−</w:t>
            </w:r>
          </w:p>
        </w:tc>
        <w:tc>
          <w:tcPr>
            <w:tcW w:w="388" w:type="pct"/>
            <w:tcBorders>
              <w:top w:val="none" w:sz="4" w:space="0" w:color="000000"/>
              <w:left w:val="none" w:sz="4" w:space="0" w:color="000000"/>
              <w:bottom w:val="none" w:sz="4" w:space="0" w:color="000000"/>
              <w:right w:val="none" w:sz="4" w:space="0" w:color="000000"/>
            </w:tcBorders>
            <w:shd w:val="clear" w:color="auto" w:fill="auto"/>
            <w:tcMar>
              <w:top w:w="15" w:type="dxa"/>
              <w:left w:w="15" w:type="dxa"/>
              <w:bottom w:w="0" w:type="dxa"/>
              <w:right w:w="15" w:type="dxa"/>
            </w:tcMar>
            <w:vAlign w:val="center"/>
          </w:tcPr>
          <w:p w14:paraId="3ED9741D" w14:textId="77777777" w:rsidR="0005485B" w:rsidRPr="0026257C" w:rsidRDefault="0005485B" w:rsidP="00EB1DF0">
            <w:pPr>
              <w:spacing w:line="240" w:lineRule="auto"/>
              <w:ind w:firstLine="0"/>
              <w:contextualSpacing/>
              <w:jc w:val="center"/>
              <w:rPr>
                <w:rFonts w:eastAsia="Calibri" w:cs="Times New Roman"/>
                <w:szCs w:val="24"/>
                <w:lang w:val="de-DE" w:eastAsia="de-DE"/>
              </w:rPr>
            </w:pPr>
            <w:r w:rsidRPr="0026257C">
              <w:rPr>
                <w:rFonts w:eastAsia="Calibri" w:cs="Times New Roman"/>
                <w:szCs w:val="24"/>
                <w:lang w:val="de-DE" w:eastAsia="de-DE"/>
              </w:rPr>
              <w:t>−</w:t>
            </w:r>
          </w:p>
        </w:tc>
        <w:tc>
          <w:tcPr>
            <w:tcW w:w="394" w:type="pct"/>
            <w:tcBorders>
              <w:top w:val="none" w:sz="4" w:space="0" w:color="000000"/>
              <w:left w:val="none" w:sz="4" w:space="0" w:color="000000"/>
              <w:bottom w:val="none" w:sz="4" w:space="0" w:color="000000"/>
              <w:right w:val="none" w:sz="4" w:space="0" w:color="000000"/>
            </w:tcBorders>
            <w:shd w:val="clear" w:color="auto" w:fill="auto"/>
            <w:tcMar>
              <w:top w:w="15" w:type="dxa"/>
              <w:left w:w="15" w:type="dxa"/>
              <w:bottom w:w="0" w:type="dxa"/>
              <w:right w:w="15" w:type="dxa"/>
            </w:tcMar>
            <w:vAlign w:val="center"/>
          </w:tcPr>
          <w:p w14:paraId="37485FAB" w14:textId="77777777" w:rsidR="0005485B" w:rsidRPr="0026257C" w:rsidRDefault="0005485B" w:rsidP="00EB1DF0">
            <w:pPr>
              <w:spacing w:line="240" w:lineRule="auto"/>
              <w:ind w:firstLine="0"/>
              <w:contextualSpacing/>
              <w:jc w:val="center"/>
              <w:rPr>
                <w:rFonts w:eastAsia="Calibri" w:cs="Times New Roman"/>
                <w:szCs w:val="24"/>
                <w:lang w:val="de-DE" w:eastAsia="de-DE"/>
              </w:rPr>
            </w:pPr>
            <w:r w:rsidRPr="0026257C">
              <w:rPr>
                <w:rFonts w:eastAsia="Calibri" w:cs="Times New Roman"/>
                <w:szCs w:val="24"/>
                <w:lang w:val="de-DE" w:eastAsia="de-DE"/>
              </w:rPr>
              <w:t>−</w:t>
            </w:r>
          </w:p>
        </w:tc>
        <w:tc>
          <w:tcPr>
            <w:tcW w:w="388" w:type="pct"/>
            <w:tcBorders>
              <w:top w:val="none" w:sz="4" w:space="0" w:color="000000"/>
              <w:left w:val="none" w:sz="4" w:space="0" w:color="000000"/>
              <w:bottom w:val="none" w:sz="4" w:space="0" w:color="000000"/>
              <w:right w:val="none" w:sz="4" w:space="0" w:color="000000"/>
            </w:tcBorders>
            <w:shd w:val="clear" w:color="auto" w:fill="auto"/>
            <w:tcMar>
              <w:top w:w="15" w:type="dxa"/>
              <w:left w:w="15" w:type="dxa"/>
              <w:bottom w:w="0" w:type="dxa"/>
              <w:right w:w="15" w:type="dxa"/>
            </w:tcMar>
            <w:vAlign w:val="center"/>
          </w:tcPr>
          <w:p w14:paraId="6E8AE282" w14:textId="77777777" w:rsidR="0005485B" w:rsidRPr="0026257C" w:rsidRDefault="0005485B" w:rsidP="00EB1DF0">
            <w:pPr>
              <w:spacing w:line="240" w:lineRule="auto"/>
              <w:ind w:firstLine="0"/>
              <w:contextualSpacing/>
              <w:jc w:val="center"/>
              <w:rPr>
                <w:rFonts w:eastAsia="Calibri" w:cs="Times New Roman"/>
                <w:szCs w:val="24"/>
                <w:lang w:val="de-DE" w:eastAsia="de-DE"/>
              </w:rPr>
            </w:pPr>
            <w:r w:rsidRPr="0026257C">
              <w:rPr>
                <w:rFonts w:eastAsia="Calibri" w:cs="Times New Roman"/>
                <w:szCs w:val="24"/>
                <w:lang w:val="de-DE" w:eastAsia="de-DE"/>
              </w:rPr>
              <w:t>−0.11</w:t>
            </w:r>
          </w:p>
        </w:tc>
        <w:tc>
          <w:tcPr>
            <w:tcW w:w="388" w:type="pct"/>
            <w:tcBorders>
              <w:top w:val="none" w:sz="4" w:space="0" w:color="000000"/>
              <w:left w:val="none" w:sz="4" w:space="0" w:color="000000"/>
              <w:bottom w:val="none" w:sz="4" w:space="0" w:color="000000"/>
              <w:right w:val="none" w:sz="4" w:space="0" w:color="000000"/>
            </w:tcBorders>
            <w:shd w:val="clear" w:color="auto" w:fill="auto"/>
            <w:tcMar>
              <w:top w:w="15" w:type="dxa"/>
              <w:left w:w="15" w:type="dxa"/>
              <w:bottom w:w="0" w:type="dxa"/>
              <w:right w:w="15" w:type="dxa"/>
            </w:tcMar>
            <w:vAlign w:val="center"/>
          </w:tcPr>
          <w:p w14:paraId="612088B0" w14:textId="77777777" w:rsidR="0005485B" w:rsidRPr="0026257C" w:rsidRDefault="0005485B" w:rsidP="00EB1DF0">
            <w:pPr>
              <w:spacing w:line="240" w:lineRule="auto"/>
              <w:ind w:firstLine="0"/>
              <w:contextualSpacing/>
              <w:jc w:val="center"/>
              <w:rPr>
                <w:rFonts w:eastAsia="Calibri" w:cs="Times New Roman"/>
                <w:szCs w:val="24"/>
                <w:lang w:val="de-DE" w:eastAsia="de-DE"/>
              </w:rPr>
            </w:pPr>
            <w:r w:rsidRPr="0026257C">
              <w:rPr>
                <w:rFonts w:eastAsia="Calibri" w:cs="Times New Roman"/>
                <w:szCs w:val="24"/>
                <w:lang w:val="de-DE" w:eastAsia="de-DE"/>
              </w:rPr>
              <w:t>0.06</w:t>
            </w:r>
          </w:p>
        </w:tc>
        <w:tc>
          <w:tcPr>
            <w:tcW w:w="394" w:type="pct"/>
            <w:tcBorders>
              <w:top w:val="none" w:sz="4" w:space="0" w:color="000000"/>
              <w:left w:val="none" w:sz="4" w:space="0" w:color="000000"/>
              <w:bottom w:val="none" w:sz="4" w:space="0" w:color="000000"/>
              <w:right w:val="none" w:sz="4" w:space="0" w:color="000000"/>
            </w:tcBorders>
            <w:shd w:val="clear" w:color="auto" w:fill="auto"/>
            <w:tcMar>
              <w:top w:w="15" w:type="dxa"/>
              <w:left w:w="15" w:type="dxa"/>
              <w:bottom w:w="0" w:type="dxa"/>
              <w:right w:w="15" w:type="dxa"/>
            </w:tcMar>
            <w:vAlign w:val="center"/>
          </w:tcPr>
          <w:p w14:paraId="3828C4B2" w14:textId="77777777" w:rsidR="0005485B" w:rsidRPr="0026257C" w:rsidRDefault="0005485B" w:rsidP="00EB1DF0">
            <w:pPr>
              <w:spacing w:line="240" w:lineRule="auto"/>
              <w:ind w:firstLine="0"/>
              <w:contextualSpacing/>
              <w:jc w:val="center"/>
              <w:rPr>
                <w:rFonts w:eastAsia="Calibri" w:cs="Times New Roman"/>
                <w:szCs w:val="24"/>
                <w:lang w:val="de-DE" w:eastAsia="de-DE"/>
              </w:rPr>
            </w:pPr>
            <w:r w:rsidRPr="0026257C">
              <w:rPr>
                <w:rFonts w:eastAsia="Calibri" w:cs="Times New Roman"/>
                <w:szCs w:val="24"/>
                <w:lang w:val="de-DE" w:eastAsia="de-DE"/>
              </w:rPr>
              <w:t>.062</w:t>
            </w:r>
          </w:p>
        </w:tc>
        <w:tc>
          <w:tcPr>
            <w:tcW w:w="388" w:type="pct"/>
            <w:tcBorders>
              <w:top w:val="none" w:sz="4" w:space="0" w:color="000000"/>
              <w:left w:val="none" w:sz="4" w:space="0" w:color="000000"/>
              <w:bottom w:val="none" w:sz="4" w:space="0" w:color="000000"/>
              <w:right w:val="none" w:sz="4" w:space="0" w:color="000000"/>
            </w:tcBorders>
            <w:shd w:val="clear" w:color="auto" w:fill="auto"/>
            <w:tcMar>
              <w:top w:w="15" w:type="dxa"/>
              <w:left w:w="15" w:type="dxa"/>
              <w:bottom w:w="0" w:type="dxa"/>
              <w:right w:w="15" w:type="dxa"/>
            </w:tcMar>
            <w:vAlign w:val="center"/>
          </w:tcPr>
          <w:p w14:paraId="0F0EA4B4" w14:textId="77777777" w:rsidR="0005485B" w:rsidRPr="0026257C" w:rsidRDefault="0005485B" w:rsidP="00EB1DF0">
            <w:pPr>
              <w:spacing w:line="240" w:lineRule="auto"/>
              <w:ind w:firstLine="0"/>
              <w:contextualSpacing/>
              <w:jc w:val="center"/>
              <w:rPr>
                <w:rFonts w:eastAsia="Calibri" w:cs="Times New Roman"/>
                <w:bCs/>
                <w:szCs w:val="24"/>
                <w:lang w:val="de-DE" w:eastAsia="de-DE"/>
              </w:rPr>
            </w:pPr>
            <w:r w:rsidRPr="0026257C">
              <w:rPr>
                <w:rFonts w:eastAsia="Calibri" w:cs="Times New Roman"/>
                <w:bCs/>
                <w:szCs w:val="24"/>
                <w:lang w:val="de-DE" w:eastAsia="de-DE"/>
              </w:rPr>
              <w:t>0.22**</w:t>
            </w:r>
          </w:p>
        </w:tc>
        <w:tc>
          <w:tcPr>
            <w:tcW w:w="388" w:type="pct"/>
            <w:tcBorders>
              <w:top w:val="none" w:sz="4" w:space="0" w:color="000000"/>
              <w:left w:val="none" w:sz="4" w:space="0" w:color="000000"/>
              <w:bottom w:val="none" w:sz="4" w:space="0" w:color="000000"/>
              <w:right w:val="none" w:sz="4" w:space="0" w:color="000000"/>
            </w:tcBorders>
            <w:shd w:val="clear" w:color="auto" w:fill="auto"/>
            <w:tcMar>
              <w:top w:w="15" w:type="dxa"/>
              <w:left w:w="15" w:type="dxa"/>
              <w:bottom w:w="0" w:type="dxa"/>
              <w:right w:w="15" w:type="dxa"/>
            </w:tcMar>
            <w:vAlign w:val="center"/>
          </w:tcPr>
          <w:p w14:paraId="3FD13E2B" w14:textId="77777777" w:rsidR="0005485B" w:rsidRDefault="0005485B" w:rsidP="00EB1DF0">
            <w:pPr>
              <w:spacing w:line="240" w:lineRule="auto"/>
              <w:ind w:firstLine="0"/>
              <w:contextualSpacing/>
              <w:jc w:val="center"/>
              <w:rPr>
                <w:rFonts w:eastAsia="Calibri" w:cs="Times New Roman"/>
                <w:szCs w:val="24"/>
                <w:lang w:val="de-DE" w:eastAsia="de-DE"/>
              </w:rPr>
            </w:pPr>
            <w:r>
              <w:rPr>
                <w:rFonts w:eastAsia="Calibri" w:cs="Times New Roman"/>
                <w:szCs w:val="24"/>
                <w:lang w:val="de-DE" w:eastAsia="de-DE"/>
              </w:rPr>
              <w:t>0.06</w:t>
            </w:r>
          </w:p>
        </w:tc>
        <w:tc>
          <w:tcPr>
            <w:tcW w:w="394" w:type="pct"/>
            <w:tcBorders>
              <w:top w:val="none" w:sz="4" w:space="0" w:color="000000"/>
              <w:left w:val="none" w:sz="4" w:space="0" w:color="000000"/>
              <w:bottom w:val="none" w:sz="4" w:space="0" w:color="000000"/>
              <w:right w:val="none" w:sz="4" w:space="0" w:color="000000"/>
            </w:tcBorders>
            <w:shd w:val="clear" w:color="auto" w:fill="auto"/>
            <w:tcMar>
              <w:top w:w="15" w:type="dxa"/>
              <w:left w:w="15" w:type="dxa"/>
              <w:bottom w:w="0" w:type="dxa"/>
              <w:right w:w="15" w:type="dxa"/>
            </w:tcMar>
            <w:vAlign w:val="center"/>
          </w:tcPr>
          <w:p w14:paraId="594ADAFA" w14:textId="77777777" w:rsidR="0005485B" w:rsidRDefault="0005485B" w:rsidP="00EB1DF0">
            <w:pPr>
              <w:spacing w:line="240" w:lineRule="auto"/>
              <w:ind w:firstLine="0"/>
              <w:contextualSpacing/>
              <w:jc w:val="center"/>
              <w:rPr>
                <w:rFonts w:eastAsia="Calibri" w:cs="Times New Roman"/>
                <w:szCs w:val="24"/>
                <w:lang w:val="de-DE" w:eastAsia="de-DE"/>
              </w:rPr>
            </w:pPr>
            <w:r>
              <w:rPr>
                <w:rFonts w:eastAsia="Calibri" w:cs="Times New Roman"/>
                <w:szCs w:val="24"/>
                <w:lang w:val="de-DE" w:eastAsia="de-DE"/>
              </w:rPr>
              <w:t>&lt;.001</w:t>
            </w:r>
          </w:p>
        </w:tc>
      </w:tr>
      <w:tr w:rsidR="0005485B" w14:paraId="491068E1" w14:textId="77777777" w:rsidTr="00EB1DF0">
        <w:trPr>
          <w:trHeight w:val="334"/>
        </w:trPr>
        <w:tc>
          <w:tcPr>
            <w:tcW w:w="1490" w:type="pct"/>
            <w:tcBorders>
              <w:top w:val="none" w:sz="4" w:space="0" w:color="000000"/>
              <w:left w:val="none" w:sz="4" w:space="0" w:color="000000"/>
              <w:bottom w:val="none" w:sz="4" w:space="0" w:color="000000"/>
              <w:right w:val="none" w:sz="4" w:space="0" w:color="000000"/>
            </w:tcBorders>
            <w:shd w:val="clear" w:color="auto" w:fill="auto"/>
            <w:tcMar>
              <w:top w:w="15" w:type="dxa"/>
              <w:left w:w="15" w:type="dxa"/>
              <w:bottom w:w="0" w:type="dxa"/>
              <w:right w:w="15" w:type="dxa"/>
            </w:tcMar>
          </w:tcPr>
          <w:p w14:paraId="782FA8A2" w14:textId="77777777" w:rsidR="0005485B" w:rsidRDefault="0005485B" w:rsidP="00EB1DF0">
            <w:pPr>
              <w:spacing w:line="240" w:lineRule="auto"/>
              <w:ind w:firstLine="0"/>
              <w:contextualSpacing/>
              <w:rPr>
                <w:rFonts w:eastAsia="Calibri" w:cs="Times New Roman"/>
                <w:szCs w:val="24"/>
                <w:lang w:val="en-US" w:eastAsia="de-DE"/>
              </w:rPr>
            </w:pPr>
            <w:r>
              <w:rPr>
                <w:rFonts w:eastAsia="Calibri" w:cs="Times New Roman"/>
                <w:szCs w:val="24"/>
                <w:lang w:val="en-US" w:eastAsia="de-DE"/>
              </w:rPr>
              <w:t>Interest</w:t>
            </w:r>
            <w:r>
              <w:rPr>
                <w:rFonts w:cs="Times New Roman"/>
                <w:szCs w:val="24"/>
              </w:rPr>
              <w:t xml:space="preserve"> in solving related tasks</w:t>
            </w:r>
          </w:p>
        </w:tc>
        <w:tc>
          <w:tcPr>
            <w:tcW w:w="388" w:type="pct"/>
            <w:tcBorders>
              <w:top w:val="none" w:sz="4" w:space="0" w:color="000000"/>
              <w:left w:val="none" w:sz="4" w:space="0" w:color="000000"/>
              <w:bottom w:val="none" w:sz="4" w:space="0" w:color="000000"/>
              <w:right w:val="none" w:sz="4" w:space="0" w:color="000000"/>
            </w:tcBorders>
            <w:shd w:val="clear" w:color="auto" w:fill="auto"/>
            <w:tcMar>
              <w:top w:w="15" w:type="dxa"/>
              <w:left w:w="15" w:type="dxa"/>
              <w:bottom w:w="0" w:type="dxa"/>
              <w:right w:w="15" w:type="dxa"/>
            </w:tcMar>
            <w:vAlign w:val="center"/>
          </w:tcPr>
          <w:p w14:paraId="57654CA8" w14:textId="77777777" w:rsidR="0005485B" w:rsidRPr="0026257C" w:rsidRDefault="0005485B" w:rsidP="00EB1DF0">
            <w:pPr>
              <w:spacing w:line="240" w:lineRule="auto"/>
              <w:ind w:firstLine="0"/>
              <w:contextualSpacing/>
              <w:jc w:val="center"/>
              <w:rPr>
                <w:rFonts w:eastAsia="Calibri" w:cs="Times New Roman"/>
                <w:szCs w:val="24"/>
                <w:lang w:val="en-US" w:eastAsia="de-DE"/>
              </w:rPr>
            </w:pPr>
            <w:r w:rsidRPr="0026257C">
              <w:rPr>
                <w:rFonts w:eastAsia="Calibri" w:cs="Times New Roman"/>
                <w:szCs w:val="24"/>
                <w:lang w:val="en-US" w:eastAsia="de-DE"/>
              </w:rPr>
              <w:t>0.04</w:t>
            </w:r>
          </w:p>
        </w:tc>
        <w:tc>
          <w:tcPr>
            <w:tcW w:w="388" w:type="pct"/>
            <w:tcBorders>
              <w:top w:val="none" w:sz="4" w:space="0" w:color="000000"/>
              <w:left w:val="none" w:sz="4" w:space="0" w:color="000000"/>
              <w:bottom w:val="none" w:sz="4" w:space="0" w:color="000000"/>
              <w:right w:val="none" w:sz="4" w:space="0" w:color="000000"/>
            </w:tcBorders>
            <w:shd w:val="clear" w:color="auto" w:fill="auto"/>
            <w:tcMar>
              <w:top w:w="15" w:type="dxa"/>
              <w:left w:w="15" w:type="dxa"/>
              <w:bottom w:w="0" w:type="dxa"/>
              <w:right w:w="15" w:type="dxa"/>
            </w:tcMar>
            <w:vAlign w:val="center"/>
          </w:tcPr>
          <w:p w14:paraId="643AA1F8" w14:textId="77777777" w:rsidR="0005485B" w:rsidRPr="0026257C" w:rsidRDefault="0005485B" w:rsidP="00EB1DF0">
            <w:pPr>
              <w:spacing w:line="240" w:lineRule="auto"/>
              <w:ind w:firstLine="0"/>
              <w:contextualSpacing/>
              <w:jc w:val="center"/>
              <w:rPr>
                <w:rFonts w:eastAsia="Calibri" w:cs="Times New Roman"/>
                <w:szCs w:val="24"/>
                <w:lang w:val="en-US" w:eastAsia="de-DE"/>
              </w:rPr>
            </w:pPr>
            <w:r w:rsidRPr="0026257C">
              <w:rPr>
                <w:rFonts w:eastAsia="Calibri" w:cs="Times New Roman"/>
                <w:szCs w:val="24"/>
                <w:lang w:val="en-US" w:eastAsia="de-DE"/>
              </w:rPr>
              <w:t>0.06</w:t>
            </w:r>
          </w:p>
        </w:tc>
        <w:tc>
          <w:tcPr>
            <w:tcW w:w="394" w:type="pct"/>
            <w:tcBorders>
              <w:top w:val="none" w:sz="4" w:space="0" w:color="000000"/>
              <w:left w:val="none" w:sz="4" w:space="0" w:color="000000"/>
              <w:bottom w:val="none" w:sz="4" w:space="0" w:color="000000"/>
              <w:right w:val="none" w:sz="4" w:space="0" w:color="000000"/>
            </w:tcBorders>
            <w:shd w:val="clear" w:color="auto" w:fill="auto"/>
            <w:tcMar>
              <w:top w:w="15" w:type="dxa"/>
              <w:left w:w="15" w:type="dxa"/>
              <w:bottom w:w="0" w:type="dxa"/>
              <w:right w:w="15" w:type="dxa"/>
            </w:tcMar>
            <w:vAlign w:val="center"/>
          </w:tcPr>
          <w:p w14:paraId="3864983C" w14:textId="77777777" w:rsidR="0005485B" w:rsidRPr="0026257C" w:rsidRDefault="0005485B" w:rsidP="00EB1DF0">
            <w:pPr>
              <w:spacing w:line="240" w:lineRule="auto"/>
              <w:ind w:firstLine="0"/>
              <w:contextualSpacing/>
              <w:jc w:val="center"/>
              <w:rPr>
                <w:rFonts w:eastAsia="Calibri" w:cs="Times New Roman"/>
                <w:szCs w:val="24"/>
                <w:lang w:val="en-US" w:eastAsia="de-DE"/>
              </w:rPr>
            </w:pPr>
            <w:r w:rsidRPr="0026257C">
              <w:rPr>
                <w:rFonts w:eastAsia="Calibri" w:cs="Times New Roman"/>
                <w:szCs w:val="24"/>
                <w:lang w:val="en-US" w:eastAsia="de-DE"/>
              </w:rPr>
              <w:t>.512</w:t>
            </w:r>
          </w:p>
        </w:tc>
        <w:tc>
          <w:tcPr>
            <w:tcW w:w="388" w:type="pct"/>
            <w:tcBorders>
              <w:top w:val="none" w:sz="4" w:space="0" w:color="000000"/>
              <w:left w:val="none" w:sz="4" w:space="0" w:color="000000"/>
              <w:bottom w:val="none" w:sz="4" w:space="0" w:color="000000"/>
              <w:right w:val="none" w:sz="4" w:space="0" w:color="000000"/>
            </w:tcBorders>
            <w:shd w:val="clear" w:color="auto" w:fill="auto"/>
            <w:tcMar>
              <w:top w:w="15" w:type="dxa"/>
              <w:left w:w="15" w:type="dxa"/>
              <w:bottom w:w="0" w:type="dxa"/>
              <w:right w:w="15" w:type="dxa"/>
            </w:tcMar>
            <w:vAlign w:val="center"/>
          </w:tcPr>
          <w:p w14:paraId="06311A48" w14:textId="77777777" w:rsidR="0005485B" w:rsidRPr="0026257C" w:rsidRDefault="0005485B" w:rsidP="00EB1DF0">
            <w:pPr>
              <w:spacing w:line="240" w:lineRule="auto"/>
              <w:ind w:firstLine="0"/>
              <w:contextualSpacing/>
              <w:jc w:val="center"/>
              <w:rPr>
                <w:rFonts w:eastAsia="Calibri" w:cs="Times New Roman"/>
                <w:szCs w:val="24"/>
                <w:lang w:val="en-US" w:eastAsia="de-DE"/>
              </w:rPr>
            </w:pPr>
            <w:r w:rsidRPr="0026257C">
              <w:rPr>
                <w:rFonts w:eastAsia="Calibri" w:cs="Times New Roman"/>
                <w:szCs w:val="24"/>
                <w:lang w:val="en-US" w:eastAsia="de-DE"/>
              </w:rPr>
              <w:t>0.09</w:t>
            </w:r>
          </w:p>
        </w:tc>
        <w:tc>
          <w:tcPr>
            <w:tcW w:w="388" w:type="pct"/>
            <w:tcBorders>
              <w:top w:val="none" w:sz="4" w:space="0" w:color="000000"/>
              <w:left w:val="none" w:sz="4" w:space="0" w:color="000000"/>
              <w:bottom w:val="none" w:sz="4" w:space="0" w:color="000000"/>
              <w:right w:val="none" w:sz="4" w:space="0" w:color="000000"/>
            </w:tcBorders>
            <w:shd w:val="clear" w:color="auto" w:fill="auto"/>
            <w:tcMar>
              <w:top w:w="15" w:type="dxa"/>
              <w:left w:w="15" w:type="dxa"/>
              <w:bottom w:w="0" w:type="dxa"/>
              <w:right w:w="15" w:type="dxa"/>
            </w:tcMar>
            <w:vAlign w:val="center"/>
          </w:tcPr>
          <w:p w14:paraId="24C9DF86" w14:textId="77777777" w:rsidR="0005485B" w:rsidRPr="0026257C" w:rsidRDefault="0005485B" w:rsidP="00EB1DF0">
            <w:pPr>
              <w:spacing w:line="240" w:lineRule="auto"/>
              <w:ind w:firstLine="0"/>
              <w:contextualSpacing/>
              <w:jc w:val="center"/>
              <w:rPr>
                <w:rFonts w:eastAsia="Calibri" w:cs="Times New Roman"/>
                <w:szCs w:val="24"/>
                <w:lang w:val="en-US" w:eastAsia="de-DE"/>
              </w:rPr>
            </w:pPr>
            <w:r w:rsidRPr="0026257C">
              <w:rPr>
                <w:rFonts w:eastAsia="Calibri" w:cs="Times New Roman"/>
                <w:szCs w:val="24"/>
                <w:lang w:val="en-US" w:eastAsia="de-DE"/>
              </w:rPr>
              <w:t>0.08</w:t>
            </w:r>
          </w:p>
        </w:tc>
        <w:tc>
          <w:tcPr>
            <w:tcW w:w="394" w:type="pct"/>
            <w:tcBorders>
              <w:top w:val="none" w:sz="4" w:space="0" w:color="000000"/>
              <w:left w:val="none" w:sz="4" w:space="0" w:color="000000"/>
              <w:bottom w:val="none" w:sz="4" w:space="0" w:color="000000"/>
              <w:right w:val="none" w:sz="4" w:space="0" w:color="000000"/>
            </w:tcBorders>
            <w:shd w:val="clear" w:color="auto" w:fill="auto"/>
            <w:tcMar>
              <w:top w:w="15" w:type="dxa"/>
              <w:left w:w="15" w:type="dxa"/>
              <w:bottom w:w="0" w:type="dxa"/>
              <w:right w:w="15" w:type="dxa"/>
            </w:tcMar>
            <w:vAlign w:val="center"/>
          </w:tcPr>
          <w:p w14:paraId="6F90E753" w14:textId="77777777" w:rsidR="0005485B" w:rsidRPr="0026257C" w:rsidRDefault="0005485B" w:rsidP="00EB1DF0">
            <w:pPr>
              <w:spacing w:line="240" w:lineRule="auto"/>
              <w:ind w:firstLine="0"/>
              <w:contextualSpacing/>
              <w:jc w:val="center"/>
              <w:rPr>
                <w:rFonts w:eastAsia="Calibri" w:cs="Times New Roman"/>
                <w:szCs w:val="24"/>
                <w:lang w:val="en-US" w:eastAsia="de-DE"/>
              </w:rPr>
            </w:pPr>
            <w:r w:rsidRPr="0026257C">
              <w:rPr>
                <w:rFonts w:eastAsia="Calibri" w:cs="Times New Roman"/>
                <w:szCs w:val="24"/>
                <w:lang w:val="en-US" w:eastAsia="de-DE"/>
              </w:rPr>
              <w:t>.244</w:t>
            </w:r>
          </w:p>
        </w:tc>
        <w:tc>
          <w:tcPr>
            <w:tcW w:w="388" w:type="pct"/>
            <w:tcBorders>
              <w:top w:val="none" w:sz="4" w:space="0" w:color="000000"/>
              <w:left w:val="none" w:sz="4" w:space="0" w:color="000000"/>
              <w:bottom w:val="none" w:sz="4" w:space="0" w:color="000000"/>
              <w:right w:val="none" w:sz="4" w:space="0" w:color="000000"/>
            </w:tcBorders>
            <w:shd w:val="clear" w:color="auto" w:fill="auto"/>
            <w:tcMar>
              <w:top w:w="15" w:type="dxa"/>
              <w:left w:w="15" w:type="dxa"/>
              <w:bottom w:w="0" w:type="dxa"/>
              <w:right w:w="15" w:type="dxa"/>
            </w:tcMar>
            <w:vAlign w:val="center"/>
          </w:tcPr>
          <w:p w14:paraId="25075E94" w14:textId="77777777" w:rsidR="0005485B" w:rsidRPr="0026257C" w:rsidRDefault="0005485B" w:rsidP="00EB1DF0">
            <w:pPr>
              <w:spacing w:line="240" w:lineRule="auto"/>
              <w:ind w:firstLine="0"/>
              <w:contextualSpacing/>
              <w:jc w:val="center"/>
              <w:rPr>
                <w:rFonts w:eastAsia="Calibri" w:cs="Times New Roman"/>
                <w:szCs w:val="24"/>
                <w:lang w:val="en-US" w:eastAsia="de-DE"/>
              </w:rPr>
            </w:pPr>
            <w:r w:rsidRPr="0026257C">
              <w:rPr>
                <w:rFonts w:eastAsia="Calibri" w:cs="Times New Roman"/>
                <w:szCs w:val="24"/>
                <w:lang w:val="en-US" w:eastAsia="de-DE"/>
              </w:rPr>
              <w:t>−0.02</w:t>
            </w:r>
          </w:p>
        </w:tc>
        <w:tc>
          <w:tcPr>
            <w:tcW w:w="388" w:type="pct"/>
            <w:tcBorders>
              <w:top w:val="none" w:sz="4" w:space="0" w:color="000000"/>
              <w:left w:val="none" w:sz="4" w:space="0" w:color="000000"/>
              <w:bottom w:val="none" w:sz="4" w:space="0" w:color="000000"/>
              <w:right w:val="none" w:sz="4" w:space="0" w:color="000000"/>
            </w:tcBorders>
            <w:shd w:val="clear" w:color="auto" w:fill="auto"/>
            <w:tcMar>
              <w:top w:w="15" w:type="dxa"/>
              <w:left w:w="15" w:type="dxa"/>
              <w:bottom w:w="0" w:type="dxa"/>
              <w:right w:w="15" w:type="dxa"/>
            </w:tcMar>
            <w:vAlign w:val="center"/>
          </w:tcPr>
          <w:p w14:paraId="26C41E52" w14:textId="77777777" w:rsidR="0005485B" w:rsidRDefault="0005485B" w:rsidP="00EB1DF0">
            <w:pPr>
              <w:spacing w:line="240" w:lineRule="auto"/>
              <w:ind w:firstLine="0"/>
              <w:contextualSpacing/>
              <w:jc w:val="center"/>
              <w:rPr>
                <w:rFonts w:eastAsia="Calibri" w:cs="Times New Roman"/>
                <w:szCs w:val="24"/>
                <w:lang w:val="en-US" w:eastAsia="de-DE"/>
              </w:rPr>
            </w:pPr>
            <w:r>
              <w:rPr>
                <w:rFonts w:eastAsia="Calibri" w:cs="Times New Roman"/>
                <w:szCs w:val="24"/>
                <w:lang w:val="en-US" w:eastAsia="de-DE"/>
              </w:rPr>
              <w:t>0.07</w:t>
            </w:r>
          </w:p>
        </w:tc>
        <w:tc>
          <w:tcPr>
            <w:tcW w:w="394" w:type="pct"/>
            <w:tcBorders>
              <w:top w:val="none" w:sz="4" w:space="0" w:color="000000"/>
              <w:left w:val="none" w:sz="4" w:space="0" w:color="000000"/>
              <w:bottom w:val="none" w:sz="4" w:space="0" w:color="000000"/>
              <w:right w:val="none" w:sz="4" w:space="0" w:color="000000"/>
            </w:tcBorders>
            <w:shd w:val="clear" w:color="auto" w:fill="auto"/>
            <w:tcMar>
              <w:top w:w="15" w:type="dxa"/>
              <w:left w:w="15" w:type="dxa"/>
              <w:bottom w:w="0" w:type="dxa"/>
              <w:right w:w="15" w:type="dxa"/>
            </w:tcMar>
            <w:vAlign w:val="center"/>
          </w:tcPr>
          <w:p w14:paraId="4CCBFF5D" w14:textId="77777777" w:rsidR="0005485B" w:rsidRDefault="0005485B" w:rsidP="00EB1DF0">
            <w:pPr>
              <w:spacing w:line="240" w:lineRule="auto"/>
              <w:ind w:firstLine="0"/>
              <w:contextualSpacing/>
              <w:jc w:val="center"/>
              <w:rPr>
                <w:rFonts w:eastAsia="Calibri" w:cs="Times New Roman"/>
                <w:szCs w:val="24"/>
                <w:lang w:val="en-US" w:eastAsia="de-DE"/>
              </w:rPr>
            </w:pPr>
            <w:r>
              <w:rPr>
                <w:rFonts w:eastAsia="Calibri" w:cs="Times New Roman"/>
                <w:szCs w:val="24"/>
                <w:lang w:val="en-US" w:eastAsia="de-DE"/>
              </w:rPr>
              <w:t>.750</w:t>
            </w:r>
          </w:p>
        </w:tc>
      </w:tr>
      <w:tr w:rsidR="0005485B" w14:paraId="3DB46198" w14:textId="77777777" w:rsidTr="00EB1DF0">
        <w:trPr>
          <w:trHeight w:val="334"/>
        </w:trPr>
        <w:tc>
          <w:tcPr>
            <w:tcW w:w="1490" w:type="pct"/>
            <w:tcBorders>
              <w:top w:val="none" w:sz="4" w:space="0" w:color="000000"/>
              <w:left w:val="none" w:sz="4" w:space="0" w:color="000000"/>
              <w:bottom w:val="none" w:sz="4" w:space="0" w:color="000000"/>
              <w:right w:val="none" w:sz="4" w:space="0" w:color="000000"/>
            </w:tcBorders>
            <w:shd w:val="clear" w:color="auto" w:fill="auto"/>
            <w:tcMar>
              <w:top w:w="15" w:type="dxa"/>
              <w:left w:w="15" w:type="dxa"/>
              <w:bottom w:w="0" w:type="dxa"/>
              <w:right w:w="15" w:type="dxa"/>
            </w:tcMar>
          </w:tcPr>
          <w:p w14:paraId="15944E44" w14:textId="35BEC0C3" w:rsidR="0005485B" w:rsidRDefault="0005485B" w:rsidP="00EB1DF0">
            <w:pPr>
              <w:spacing w:line="240" w:lineRule="auto"/>
              <w:ind w:firstLine="0"/>
              <w:contextualSpacing/>
              <w:rPr>
                <w:rFonts w:eastAsia="Calibri" w:cs="Times New Roman"/>
                <w:szCs w:val="24"/>
                <w:lang w:val="de-DE" w:eastAsia="de-DE"/>
              </w:rPr>
            </w:pPr>
            <w:proofErr w:type="spellStart"/>
            <w:r>
              <w:rPr>
                <w:rFonts w:eastAsia="Calibri" w:cs="Times New Roman"/>
                <w:szCs w:val="24"/>
                <w:lang w:val="de-DE" w:eastAsia="de-DE"/>
              </w:rPr>
              <w:t>Gender</w:t>
            </w:r>
            <w:r w:rsidR="00113519">
              <w:rPr>
                <w:rFonts w:eastAsia="Calibri" w:cs="Times New Roman"/>
                <w:szCs w:val="24"/>
                <w:vertAlign w:val="superscript"/>
                <w:lang w:val="de-DE" w:eastAsia="de-DE"/>
              </w:rPr>
              <w:t>c</w:t>
            </w:r>
            <w:proofErr w:type="spellEnd"/>
          </w:p>
        </w:tc>
        <w:tc>
          <w:tcPr>
            <w:tcW w:w="388" w:type="pct"/>
            <w:tcBorders>
              <w:top w:val="none" w:sz="4" w:space="0" w:color="000000"/>
              <w:left w:val="none" w:sz="4" w:space="0" w:color="000000"/>
              <w:bottom w:val="none" w:sz="4" w:space="0" w:color="000000"/>
              <w:right w:val="none" w:sz="4" w:space="0" w:color="000000"/>
            </w:tcBorders>
            <w:shd w:val="clear" w:color="auto" w:fill="auto"/>
            <w:tcMar>
              <w:top w:w="15" w:type="dxa"/>
              <w:left w:w="15" w:type="dxa"/>
              <w:bottom w:w="0" w:type="dxa"/>
              <w:right w:w="15" w:type="dxa"/>
            </w:tcMar>
            <w:vAlign w:val="center"/>
          </w:tcPr>
          <w:p w14:paraId="758B47F6" w14:textId="77777777" w:rsidR="0005485B" w:rsidRPr="0026257C" w:rsidRDefault="0005485B" w:rsidP="00EB1DF0">
            <w:pPr>
              <w:spacing w:line="240" w:lineRule="auto"/>
              <w:ind w:firstLine="0"/>
              <w:contextualSpacing/>
              <w:jc w:val="center"/>
              <w:rPr>
                <w:rFonts w:eastAsia="Calibri" w:cs="Times New Roman"/>
                <w:szCs w:val="24"/>
                <w:lang w:val="de-DE" w:eastAsia="de-DE"/>
              </w:rPr>
            </w:pPr>
            <w:r w:rsidRPr="0026257C">
              <w:rPr>
                <w:rFonts w:eastAsia="Calibri" w:cs="Times New Roman"/>
                <w:szCs w:val="24"/>
                <w:lang w:val="de-DE" w:eastAsia="de-DE"/>
              </w:rPr>
              <w:t>−0.11</w:t>
            </w:r>
          </w:p>
        </w:tc>
        <w:tc>
          <w:tcPr>
            <w:tcW w:w="388" w:type="pct"/>
            <w:tcBorders>
              <w:top w:val="none" w:sz="4" w:space="0" w:color="000000"/>
              <w:left w:val="none" w:sz="4" w:space="0" w:color="000000"/>
              <w:bottom w:val="none" w:sz="4" w:space="0" w:color="000000"/>
              <w:right w:val="none" w:sz="4" w:space="0" w:color="000000"/>
            </w:tcBorders>
            <w:shd w:val="clear" w:color="auto" w:fill="auto"/>
            <w:tcMar>
              <w:top w:w="15" w:type="dxa"/>
              <w:left w:w="15" w:type="dxa"/>
              <w:bottom w:w="0" w:type="dxa"/>
              <w:right w:w="15" w:type="dxa"/>
            </w:tcMar>
            <w:vAlign w:val="center"/>
          </w:tcPr>
          <w:p w14:paraId="7B54B095" w14:textId="77777777" w:rsidR="0005485B" w:rsidRPr="0026257C" w:rsidRDefault="0005485B" w:rsidP="00EB1DF0">
            <w:pPr>
              <w:spacing w:line="240" w:lineRule="auto"/>
              <w:ind w:firstLine="0"/>
              <w:contextualSpacing/>
              <w:jc w:val="center"/>
              <w:rPr>
                <w:rFonts w:eastAsia="Calibri" w:cs="Times New Roman"/>
                <w:szCs w:val="24"/>
                <w:lang w:val="de-DE" w:eastAsia="de-DE"/>
              </w:rPr>
            </w:pPr>
            <w:r w:rsidRPr="0026257C">
              <w:rPr>
                <w:rFonts w:eastAsia="Calibri" w:cs="Times New Roman"/>
                <w:szCs w:val="24"/>
                <w:lang w:val="de-DE" w:eastAsia="de-DE"/>
              </w:rPr>
              <w:t>0.10</w:t>
            </w:r>
          </w:p>
        </w:tc>
        <w:tc>
          <w:tcPr>
            <w:tcW w:w="394" w:type="pct"/>
            <w:tcBorders>
              <w:top w:val="none" w:sz="4" w:space="0" w:color="000000"/>
              <w:left w:val="none" w:sz="4" w:space="0" w:color="000000"/>
              <w:bottom w:val="none" w:sz="4" w:space="0" w:color="000000"/>
              <w:right w:val="none" w:sz="4" w:space="0" w:color="000000"/>
            </w:tcBorders>
            <w:shd w:val="clear" w:color="auto" w:fill="auto"/>
            <w:tcMar>
              <w:top w:w="15" w:type="dxa"/>
              <w:left w:w="15" w:type="dxa"/>
              <w:bottom w:w="0" w:type="dxa"/>
              <w:right w:w="15" w:type="dxa"/>
            </w:tcMar>
            <w:vAlign w:val="center"/>
          </w:tcPr>
          <w:p w14:paraId="7B074D05" w14:textId="77777777" w:rsidR="0005485B" w:rsidRPr="0026257C" w:rsidRDefault="0005485B" w:rsidP="00EB1DF0">
            <w:pPr>
              <w:spacing w:line="240" w:lineRule="auto"/>
              <w:ind w:firstLine="0"/>
              <w:contextualSpacing/>
              <w:jc w:val="center"/>
              <w:rPr>
                <w:rFonts w:eastAsia="Calibri" w:cs="Times New Roman"/>
                <w:szCs w:val="24"/>
                <w:lang w:val="de-DE" w:eastAsia="de-DE"/>
              </w:rPr>
            </w:pPr>
            <w:r w:rsidRPr="0026257C">
              <w:rPr>
                <w:rFonts w:eastAsia="Calibri" w:cs="Times New Roman"/>
                <w:szCs w:val="24"/>
                <w:lang w:val="de-DE" w:eastAsia="de-DE"/>
              </w:rPr>
              <w:t>.275</w:t>
            </w:r>
          </w:p>
        </w:tc>
        <w:tc>
          <w:tcPr>
            <w:tcW w:w="388" w:type="pct"/>
            <w:tcBorders>
              <w:top w:val="none" w:sz="4" w:space="0" w:color="000000"/>
              <w:left w:val="none" w:sz="4" w:space="0" w:color="000000"/>
              <w:bottom w:val="none" w:sz="4" w:space="0" w:color="000000"/>
              <w:right w:val="none" w:sz="4" w:space="0" w:color="000000"/>
            </w:tcBorders>
            <w:shd w:val="clear" w:color="auto" w:fill="auto"/>
            <w:tcMar>
              <w:top w:w="15" w:type="dxa"/>
              <w:left w:w="15" w:type="dxa"/>
              <w:bottom w:w="0" w:type="dxa"/>
              <w:right w:w="15" w:type="dxa"/>
            </w:tcMar>
            <w:vAlign w:val="center"/>
          </w:tcPr>
          <w:p w14:paraId="6222B39F" w14:textId="77777777" w:rsidR="0005485B" w:rsidRPr="0026257C" w:rsidRDefault="0005485B" w:rsidP="00EB1DF0">
            <w:pPr>
              <w:spacing w:line="240" w:lineRule="auto"/>
              <w:ind w:firstLine="0"/>
              <w:contextualSpacing/>
              <w:jc w:val="center"/>
              <w:rPr>
                <w:rFonts w:eastAsia="Calibri" w:cs="Times New Roman"/>
                <w:szCs w:val="24"/>
                <w:lang w:val="de-DE" w:eastAsia="de-DE"/>
              </w:rPr>
            </w:pPr>
            <w:r w:rsidRPr="0026257C">
              <w:rPr>
                <w:rFonts w:eastAsia="Calibri" w:cs="Times New Roman"/>
                <w:szCs w:val="24"/>
                <w:lang w:val="de-DE" w:eastAsia="de-DE"/>
              </w:rPr>
              <w:t>−0.05</w:t>
            </w:r>
          </w:p>
        </w:tc>
        <w:tc>
          <w:tcPr>
            <w:tcW w:w="388" w:type="pct"/>
            <w:tcBorders>
              <w:top w:val="none" w:sz="4" w:space="0" w:color="000000"/>
              <w:left w:val="none" w:sz="4" w:space="0" w:color="000000"/>
              <w:bottom w:val="none" w:sz="4" w:space="0" w:color="000000"/>
              <w:right w:val="none" w:sz="4" w:space="0" w:color="000000"/>
            </w:tcBorders>
            <w:shd w:val="clear" w:color="auto" w:fill="auto"/>
            <w:tcMar>
              <w:top w:w="15" w:type="dxa"/>
              <w:left w:w="15" w:type="dxa"/>
              <w:bottom w:w="0" w:type="dxa"/>
              <w:right w:w="15" w:type="dxa"/>
            </w:tcMar>
            <w:vAlign w:val="center"/>
          </w:tcPr>
          <w:p w14:paraId="6851CFDF" w14:textId="77777777" w:rsidR="0005485B" w:rsidRPr="0026257C" w:rsidRDefault="0005485B" w:rsidP="00EB1DF0">
            <w:pPr>
              <w:spacing w:line="240" w:lineRule="auto"/>
              <w:ind w:firstLine="0"/>
              <w:contextualSpacing/>
              <w:jc w:val="center"/>
              <w:rPr>
                <w:rFonts w:eastAsia="Calibri" w:cs="Times New Roman"/>
                <w:szCs w:val="24"/>
                <w:lang w:val="de-DE" w:eastAsia="de-DE"/>
              </w:rPr>
            </w:pPr>
            <w:r w:rsidRPr="0026257C">
              <w:rPr>
                <w:rFonts w:eastAsia="Calibri" w:cs="Times New Roman"/>
                <w:szCs w:val="24"/>
                <w:lang w:val="de-DE" w:eastAsia="de-DE"/>
              </w:rPr>
              <w:t>0.13</w:t>
            </w:r>
          </w:p>
        </w:tc>
        <w:tc>
          <w:tcPr>
            <w:tcW w:w="394" w:type="pct"/>
            <w:tcBorders>
              <w:top w:val="none" w:sz="4" w:space="0" w:color="000000"/>
              <w:left w:val="none" w:sz="4" w:space="0" w:color="000000"/>
              <w:bottom w:val="none" w:sz="4" w:space="0" w:color="000000"/>
              <w:right w:val="none" w:sz="4" w:space="0" w:color="000000"/>
            </w:tcBorders>
            <w:shd w:val="clear" w:color="auto" w:fill="auto"/>
            <w:tcMar>
              <w:top w:w="15" w:type="dxa"/>
              <w:left w:w="15" w:type="dxa"/>
              <w:bottom w:w="0" w:type="dxa"/>
              <w:right w:w="15" w:type="dxa"/>
            </w:tcMar>
            <w:vAlign w:val="center"/>
          </w:tcPr>
          <w:p w14:paraId="25A09A8B" w14:textId="77777777" w:rsidR="0005485B" w:rsidRPr="0026257C" w:rsidRDefault="0005485B" w:rsidP="00EB1DF0">
            <w:pPr>
              <w:spacing w:line="240" w:lineRule="auto"/>
              <w:ind w:firstLine="0"/>
              <w:contextualSpacing/>
              <w:jc w:val="center"/>
              <w:rPr>
                <w:rFonts w:eastAsia="Calibri" w:cs="Times New Roman"/>
                <w:szCs w:val="24"/>
                <w:lang w:val="de-DE" w:eastAsia="de-DE"/>
              </w:rPr>
            </w:pPr>
            <w:r w:rsidRPr="0026257C">
              <w:rPr>
                <w:rFonts w:eastAsia="Calibri" w:cs="Times New Roman"/>
                <w:szCs w:val="24"/>
                <w:lang w:val="de-DE" w:eastAsia="de-DE"/>
              </w:rPr>
              <w:t>.678</w:t>
            </w:r>
          </w:p>
        </w:tc>
        <w:tc>
          <w:tcPr>
            <w:tcW w:w="388" w:type="pct"/>
            <w:tcBorders>
              <w:top w:val="none" w:sz="4" w:space="0" w:color="000000"/>
              <w:left w:val="none" w:sz="4" w:space="0" w:color="000000"/>
              <w:bottom w:val="none" w:sz="4" w:space="0" w:color="000000"/>
              <w:right w:val="none" w:sz="4" w:space="0" w:color="000000"/>
            </w:tcBorders>
            <w:shd w:val="clear" w:color="auto" w:fill="auto"/>
            <w:tcMar>
              <w:top w:w="15" w:type="dxa"/>
              <w:left w:w="15" w:type="dxa"/>
              <w:bottom w:w="0" w:type="dxa"/>
              <w:right w:w="15" w:type="dxa"/>
            </w:tcMar>
            <w:vAlign w:val="center"/>
          </w:tcPr>
          <w:p w14:paraId="1D559BFE" w14:textId="77777777" w:rsidR="0005485B" w:rsidRPr="0026257C" w:rsidRDefault="0005485B" w:rsidP="00EB1DF0">
            <w:pPr>
              <w:spacing w:line="240" w:lineRule="auto"/>
              <w:ind w:firstLine="0"/>
              <w:contextualSpacing/>
              <w:jc w:val="center"/>
              <w:rPr>
                <w:rFonts w:eastAsia="Calibri" w:cs="Times New Roman"/>
                <w:szCs w:val="24"/>
                <w:lang w:val="de-DE" w:eastAsia="de-DE"/>
              </w:rPr>
            </w:pPr>
            <w:r w:rsidRPr="0026257C">
              <w:rPr>
                <w:rFonts w:eastAsia="Calibri" w:cs="Times New Roman"/>
                <w:szCs w:val="24"/>
                <w:lang w:val="de-DE" w:eastAsia="de-DE"/>
              </w:rPr>
              <w:t>0.14</w:t>
            </w:r>
          </w:p>
        </w:tc>
        <w:tc>
          <w:tcPr>
            <w:tcW w:w="388" w:type="pct"/>
            <w:tcBorders>
              <w:top w:val="none" w:sz="4" w:space="0" w:color="000000"/>
              <w:left w:val="none" w:sz="4" w:space="0" w:color="000000"/>
              <w:bottom w:val="none" w:sz="4" w:space="0" w:color="000000"/>
              <w:right w:val="none" w:sz="4" w:space="0" w:color="000000"/>
            </w:tcBorders>
            <w:shd w:val="clear" w:color="auto" w:fill="auto"/>
            <w:tcMar>
              <w:top w:w="15" w:type="dxa"/>
              <w:left w:w="15" w:type="dxa"/>
              <w:bottom w:w="0" w:type="dxa"/>
              <w:right w:w="15" w:type="dxa"/>
            </w:tcMar>
            <w:vAlign w:val="center"/>
          </w:tcPr>
          <w:p w14:paraId="784E1C69" w14:textId="77777777" w:rsidR="0005485B" w:rsidRDefault="0005485B" w:rsidP="00EB1DF0">
            <w:pPr>
              <w:spacing w:line="240" w:lineRule="auto"/>
              <w:ind w:firstLine="0"/>
              <w:contextualSpacing/>
              <w:jc w:val="center"/>
              <w:rPr>
                <w:rFonts w:eastAsia="Calibri" w:cs="Times New Roman"/>
                <w:szCs w:val="24"/>
                <w:lang w:val="de-DE" w:eastAsia="de-DE"/>
              </w:rPr>
            </w:pPr>
            <w:r>
              <w:rPr>
                <w:rFonts w:eastAsia="Calibri" w:cs="Times New Roman"/>
                <w:szCs w:val="24"/>
                <w:lang w:val="de-DE" w:eastAsia="de-DE"/>
              </w:rPr>
              <w:t>0.11</w:t>
            </w:r>
          </w:p>
        </w:tc>
        <w:tc>
          <w:tcPr>
            <w:tcW w:w="394" w:type="pct"/>
            <w:tcBorders>
              <w:top w:val="none" w:sz="4" w:space="0" w:color="000000"/>
              <w:left w:val="none" w:sz="4" w:space="0" w:color="000000"/>
              <w:bottom w:val="none" w:sz="4" w:space="0" w:color="000000"/>
              <w:right w:val="none" w:sz="4" w:space="0" w:color="000000"/>
            </w:tcBorders>
            <w:shd w:val="clear" w:color="auto" w:fill="auto"/>
            <w:tcMar>
              <w:top w:w="15" w:type="dxa"/>
              <w:left w:w="15" w:type="dxa"/>
              <w:bottom w:w="0" w:type="dxa"/>
              <w:right w:w="15" w:type="dxa"/>
            </w:tcMar>
            <w:vAlign w:val="center"/>
          </w:tcPr>
          <w:p w14:paraId="67A4F0BD" w14:textId="77777777" w:rsidR="0005485B" w:rsidRDefault="0005485B" w:rsidP="00EB1DF0">
            <w:pPr>
              <w:spacing w:line="240" w:lineRule="auto"/>
              <w:ind w:firstLine="0"/>
              <w:contextualSpacing/>
              <w:jc w:val="center"/>
              <w:rPr>
                <w:rFonts w:eastAsia="Calibri" w:cs="Times New Roman"/>
                <w:szCs w:val="24"/>
                <w:lang w:val="de-DE" w:eastAsia="de-DE"/>
              </w:rPr>
            </w:pPr>
            <w:r>
              <w:rPr>
                <w:rFonts w:eastAsia="Calibri" w:cs="Times New Roman"/>
                <w:szCs w:val="24"/>
                <w:lang w:val="de-DE" w:eastAsia="de-DE"/>
              </w:rPr>
              <w:t>.175</w:t>
            </w:r>
          </w:p>
        </w:tc>
      </w:tr>
      <w:tr w:rsidR="0005485B" w14:paraId="037C4B6E" w14:textId="77777777" w:rsidTr="00EB1DF0">
        <w:trPr>
          <w:trHeight w:val="334"/>
        </w:trPr>
        <w:tc>
          <w:tcPr>
            <w:tcW w:w="1490" w:type="pct"/>
            <w:tcBorders>
              <w:top w:val="none" w:sz="4" w:space="0" w:color="000000"/>
              <w:left w:val="none" w:sz="4" w:space="0" w:color="000000"/>
              <w:bottom w:val="single" w:sz="8" w:space="0" w:color="000000"/>
              <w:right w:val="none" w:sz="4" w:space="0" w:color="000000"/>
            </w:tcBorders>
            <w:shd w:val="clear" w:color="auto" w:fill="auto"/>
            <w:tcMar>
              <w:top w:w="15" w:type="dxa"/>
              <w:left w:w="15" w:type="dxa"/>
              <w:bottom w:w="0" w:type="dxa"/>
              <w:right w:w="15" w:type="dxa"/>
            </w:tcMar>
          </w:tcPr>
          <w:p w14:paraId="4C10E361" w14:textId="77777777" w:rsidR="0005485B" w:rsidRDefault="0005485B" w:rsidP="00EB1DF0">
            <w:pPr>
              <w:spacing w:line="240" w:lineRule="auto"/>
              <w:ind w:firstLine="0"/>
              <w:contextualSpacing/>
              <w:rPr>
                <w:rFonts w:eastAsia="Calibri" w:cs="Times New Roman"/>
                <w:szCs w:val="24"/>
                <w:lang w:val="de-DE" w:eastAsia="de-DE"/>
              </w:rPr>
            </w:pPr>
            <w:r>
              <w:rPr>
                <w:rFonts w:eastAsia="Calibri" w:cs="Times New Roman"/>
                <w:szCs w:val="24"/>
                <w:lang w:val="de-DE" w:eastAsia="de-DE"/>
              </w:rPr>
              <w:t xml:space="preserve">Relative </w:t>
            </w:r>
            <w:proofErr w:type="spellStart"/>
            <w:r>
              <w:rPr>
                <w:rFonts w:eastAsia="Calibri" w:cs="Times New Roman"/>
                <w:szCs w:val="24"/>
                <w:lang w:val="de-DE" w:eastAsia="de-DE"/>
              </w:rPr>
              <w:t>response</w:t>
            </w:r>
            <w:proofErr w:type="spellEnd"/>
            <w:r>
              <w:rPr>
                <w:rFonts w:eastAsia="Calibri" w:cs="Times New Roman"/>
                <w:szCs w:val="24"/>
                <w:lang w:val="de-DE" w:eastAsia="de-DE"/>
              </w:rPr>
              <w:t xml:space="preserve"> </w:t>
            </w:r>
            <w:proofErr w:type="spellStart"/>
            <w:r>
              <w:rPr>
                <w:rFonts w:eastAsia="Calibri" w:cs="Times New Roman"/>
                <w:szCs w:val="24"/>
                <w:lang w:val="de-DE" w:eastAsia="de-DE"/>
              </w:rPr>
              <w:t>speed</w:t>
            </w:r>
            <w:proofErr w:type="spellEnd"/>
          </w:p>
        </w:tc>
        <w:tc>
          <w:tcPr>
            <w:tcW w:w="388" w:type="pct"/>
            <w:tcBorders>
              <w:top w:val="none" w:sz="4" w:space="0" w:color="000000"/>
              <w:left w:val="none" w:sz="4" w:space="0" w:color="000000"/>
              <w:bottom w:val="single" w:sz="8" w:space="0" w:color="000000"/>
              <w:right w:val="none" w:sz="4" w:space="0" w:color="000000"/>
            </w:tcBorders>
            <w:shd w:val="clear" w:color="auto" w:fill="auto"/>
            <w:tcMar>
              <w:top w:w="15" w:type="dxa"/>
              <w:left w:w="15" w:type="dxa"/>
              <w:bottom w:w="0" w:type="dxa"/>
              <w:right w:w="15" w:type="dxa"/>
            </w:tcMar>
            <w:vAlign w:val="center"/>
          </w:tcPr>
          <w:p w14:paraId="3EEFCDF0" w14:textId="77777777" w:rsidR="0005485B" w:rsidRPr="0026257C" w:rsidRDefault="0005485B" w:rsidP="00EB1DF0">
            <w:pPr>
              <w:spacing w:line="240" w:lineRule="auto"/>
              <w:ind w:firstLine="0"/>
              <w:contextualSpacing/>
              <w:jc w:val="center"/>
              <w:rPr>
                <w:rFonts w:eastAsia="Calibri" w:cs="Times New Roman"/>
                <w:szCs w:val="24"/>
                <w:lang w:val="de-DE" w:eastAsia="de-DE"/>
              </w:rPr>
            </w:pPr>
            <w:r w:rsidRPr="0026257C">
              <w:rPr>
                <w:rFonts w:eastAsia="Calibri" w:cs="Times New Roman"/>
                <w:szCs w:val="24"/>
                <w:lang w:val="de-DE" w:eastAsia="de-DE"/>
              </w:rPr>
              <w:t>−0.60**</w:t>
            </w:r>
          </w:p>
        </w:tc>
        <w:tc>
          <w:tcPr>
            <w:tcW w:w="388" w:type="pct"/>
            <w:tcBorders>
              <w:top w:val="none" w:sz="4" w:space="0" w:color="000000"/>
              <w:left w:val="none" w:sz="4" w:space="0" w:color="000000"/>
              <w:bottom w:val="single" w:sz="8" w:space="0" w:color="000000"/>
              <w:right w:val="none" w:sz="4" w:space="0" w:color="000000"/>
            </w:tcBorders>
            <w:shd w:val="clear" w:color="auto" w:fill="auto"/>
            <w:tcMar>
              <w:top w:w="15" w:type="dxa"/>
              <w:left w:w="15" w:type="dxa"/>
              <w:bottom w:w="0" w:type="dxa"/>
              <w:right w:w="15" w:type="dxa"/>
            </w:tcMar>
            <w:vAlign w:val="center"/>
          </w:tcPr>
          <w:p w14:paraId="10BC57E4" w14:textId="77777777" w:rsidR="0005485B" w:rsidRPr="0026257C" w:rsidRDefault="0005485B" w:rsidP="00EB1DF0">
            <w:pPr>
              <w:spacing w:line="240" w:lineRule="auto"/>
              <w:ind w:firstLine="0"/>
              <w:contextualSpacing/>
              <w:jc w:val="center"/>
              <w:rPr>
                <w:rFonts w:eastAsia="Calibri" w:cs="Times New Roman"/>
                <w:szCs w:val="24"/>
                <w:lang w:val="de-DE" w:eastAsia="de-DE"/>
              </w:rPr>
            </w:pPr>
            <w:r w:rsidRPr="0026257C">
              <w:rPr>
                <w:rFonts w:eastAsia="Calibri" w:cs="Times New Roman"/>
                <w:szCs w:val="24"/>
                <w:lang w:val="de-DE" w:eastAsia="de-DE"/>
              </w:rPr>
              <w:t>0.21</w:t>
            </w:r>
          </w:p>
        </w:tc>
        <w:tc>
          <w:tcPr>
            <w:tcW w:w="394" w:type="pct"/>
            <w:tcBorders>
              <w:top w:val="none" w:sz="4" w:space="0" w:color="000000"/>
              <w:left w:val="none" w:sz="4" w:space="0" w:color="000000"/>
              <w:bottom w:val="single" w:sz="8" w:space="0" w:color="000000"/>
              <w:right w:val="none" w:sz="4" w:space="0" w:color="000000"/>
            </w:tcBorders>
            <w:shd w:val="clear" w:color="auto" w:fill="auto"/>
            <w:tcMar>
              <w:top w:w="15" w:type="dxa"/>
              <w:left w:w="15" w:type="dxa"/>
              <w:bottom w:w="0" w:type="dxa"/>
              <w:right w:w="15" w:type="dxa"/>
            </w:tcMar>
            <w:vAlign w:val="center"/>
          </w:tcPr>
          <w:p w14:paraId="2484884B" w14:textId="77777777" w:rsidR="0005485B" w:rsidRPr="0026257C" w:rsidRDefault="0005485B" w:rsidP="00EB1DF0">
            <w:pPr>
              <w:spacing w:line="240" w:lineRule="auto"/>
              <w:ind w:firstLine="0"/>
              <w:contextualSpacing/>
              <w:jc w:val="center"/>
              <w:rPr>
                <w:rFonts w:eastAsia="Calibri" w:cs="Times New Roman"/>
                <w:szCs w:val="24"/>
                <w:lang w:val="de-DE" w:eastAsia="de-DE"/>
              </w:rPr>
            </w:pPr>
            <w:r w:rsidRPr="0026257C">
              <w:rPr>
                <w:rFonts w:eastAsia="Calibri" w:cs="Times New Roman"/>
                <w:szCs w:val="24"/>
                <w:lang w:val="de-DE" w:eastAsia="de-DE"/>
              </w:rPr>
              <w:t>.004</w:t>
            </w:r>
          </w:p>
        </w:tc>
        <w:tc>
          <w:tcPr>
            <w:tcW w:w="388" w:type="pct"/>
            <w:tcBorders>
              <w:top w:val="none" w:sz="4" w:space="0" w:color="000000"/>
              <w:left w:val="none" w:sz="4" w:space="0" w:color="000000"/>
              <w:bottom w:val="single" w:sz="8" w:space="0" w:color="000000"/>
              <w:right w:val="none" w:sz="4" w:space="0" w:color="000000"/>
            </w:tcBorders>
            <w:shd w:val="clear" w:color="auto" w:fill="auto"/>
            <w:tcMar>
              <w:top w:w="15" w:type="dxa"/>
              <w:left w:w="15" w:type="dxa"/>
              <w:bottom w:w="0" w:type="dxa"/>
              <w:right w:w="15" w:type="dxa"/>
            </w:tcMar>
            <w:vAlign w:val="center"/>
          </w:tcPr>
          <w:p w14:paraId="0B6D5D25" w14:textId="77777777" w:rsidR="0005485B" w:rsidRPr="0026257C" w:rsidRDefault="0005485B" w:rsidP="00EB1DF0">
            <w:pPr>
              <w:spacing w:line="240" w:lineRule="auto"/>
              <w:ind w:firstLine="0"/>
              <w:contextualSpacing/>
              <w:jc w:val="center"/>
              <w:rPr>
                <w:rFonts w:eastAsia="Calibri" w:cs="Times New Roman"/>
                <w:szCs w:val="24"/>
                <w:lang w:val="de-DE" w:eastAsia="de-DE"/>
              </w:rPr>
            </w:pPr>
            <w:r w:rsidRPr="0026257C">
              <w:rPr>
                <w:rFonts w:eastAsia="Calibri" w:cs="Times New Roman"/>
                <w:szCs w:val="24"/>
                <w:lang w:val="de-DE" w:eastAsia="de-DE"/>
              </w:rPr>
              <w:t>0.52</w:t>
            </w:r>
          </w:p>
        </w:tc>
        <w:tc>
          <w:tcPr>
            <w:tcW w:w="388" w:type="pct"/>
            <w:tcBorders>
              <w:top w:val="none" w:sz="4" w:space="0" w:color="000000"/>
              <w:left w:val="none" w:sz="4" w:space="0" w:color="000000"/>
              <w:bottom w:val="single" w:sz="8" w:space="0" w:color="000000"/>
              <w:right w:val="none" w:sz="4" w:space="0" w:color="000000"/>
            </w:tcBorders>
            <w:shd w:val="clear" w:color="auto" w:fill="auto"/>
            <w:tcMar>
              <w:top w:w="15" w:type="dxa"/>
              <w:left w:w="15" w:type="dxa"/>
              <w:bottom w:w="0" w:type="dxa"/>
              <w:right w:w="15" w:type="dxa"/>
            </w:tcMar>
            <w:vAlign w:val="center"/>
          </w:tcPr>
          <w:p w14:paraId="7D9B1B3F" w14:textId="77777777" w:rsidR="0005485B" w:rsidRPr="0026257C" w:rsidRDefault="0005485B" w:rsidP="00EB1DF0">
            <w:pPr>
              <w:spacing w:line="240" w:lineRule="auto"/>
              <w:ind w:firstLine="0"/>
              <w:contextualSpacing/>
              <w:jc w:val="center"/>
              <w:rPr>
                <w:rFonts w:eastAsia="Calibri" w:cs="Times New Roman"/>
                <w:szCs w:val="24"/>
                <w:lang w:val="de-DE" w:eastAsia="de-DE"/>
              </w:rPr>
            </w:pPr>
            <w:r w:rsidRPr="0026257C">
              <w:rPr>
                <w:rFonts w:eastAsia="Calibri" w:cs="Times New Roman"/>
                <w:szCs w:val="24"/>
                <w:lang w:val="de-DE" w:eastAsia="de-DE"/>
              </w:rPr>
              <w:t>0.27</w:t>
            </w:r>
          </w:p>
        </w:tc>
        <w:tc>
          <w:tcPr>
            <w:tcW w:w="394" w:type="pct"/>
            <w:tcBorders>
              <w:top w:val="none" w:sz="4" w:space="0" w:color="000000"/>
              <w:left w:val="none" w:sz="4" w:space="0" w:color="000000"/>
              <w:bottom w:val="single" w:sz="8" w:space="0" w:color="000000"/>
              <w:right w:val="none" w:sz="4" w:space="0" w:color="000000"/>
            </w:tcBorders>
            <w:shd w:val="clear" w:color="auto" w:fill="auto"/>
            <w:tcMar>
              <w:top w:w="15" w:type="dxa"/>
              <w:left w:w="15" w:type="dxa"/>
              <w:bottom w:w="0" w:type="dxa"/>
              <w:right w:w="15" w:type="dxa"/>
            </w:tcMar>
            <w:vAlign w:val="center"/>
          </w:tcPr>
          <w:p w14:paraId="427132AD" w14:textId="77777777" w:rsidR="0005485B" w:rsidRPr="0026257C" w:rsidRDefault="0005485B" w:rsidP="00EB1DF0">
            <w:pPr>
              <w:spacing w:line="240" w:lineRule="auto"/>
              <w:ind w:firstLine="0"/>
              <w:contextualSpacing/>
              <w:jc w:val="center"/>
              <w:rPr>
                <w:rFonts w:eastAsia="Calibri" w:cs="Times New Roman"/>
                <w:szCs w:val="24"/>
                <w:lang w:val="de-DE" w:eastAsia="de-DE"/>
              </w:rPr>
            </w:pPr>
            <w:r w:rsidRPr="0026257C">
              <w:rPr>
                <w:rFonts w:eastAsia="Calibri" w:cs="Times New Roman"/>
                <w:szCs w:val="24"/>
                <w:lang w:val="de-DE" w:eastAsia="de-DE"/>
              </w:rPr>
              <w:t>.056</w:t>
            </w:r>
          </w:p>
        </w:tc>
        <w:tc>
          <w:tcPr>
            <w:tcW w:w="388" w:type="pct"/>
            <w:tcBorders>
              <w:top w:val="none" w:sz="4" w:space="0" w:color="000000"/>
              <w:left w:val="none" w:sz="4" w:space="0" w:color="000000"/>
              <w:bottom w:val="single" w:sz="8" w:space="0" w:color="000000"/>
              <w:right w:val="none" w:sz="4" w:space="0" w:color="000000"/>
            </w:tcBorders>
            <w:shd w:val="clear" w:color="auto" w:fill="auto"/>
            <w:tcMar>
              <w:top w:w="15" w:type="dxa"/>
              <w:left w:w="15" w:type="dxa"/>
              <w:bottom w:w="0" w:type="dxa"/>
              <w:right w:w="15" w:type="dxa"/>
            </w:tcMar>
            <w:vAlign w:val="center"/>
          </w:tcPr>
          <w:p w14:paraId="0BB1FB2E" w14:textId="77777777" w:rsidR="0005485B" w:rsidRPr="0026257C" w:rsidRDefault="0005485B" w:rsidP="00EB1DF0">
            <w:pPr>
              <w:spacing w:line="240" w:lineRule="auto"/>
              <w:ind w:firstLine="0"/>
              <w:contextualSpacing/>
              <w:jc w:val="center"/>
              <w:rPr>
                <w:rFonts w:eastAsia="Calibri" w:cs="Times New Roman"/>
                <w:szCs w:val="24"/>
                <w:lang w:val="de-DE" w:eastAsia="de-DE"/>
              </w:rPr>
            </w:pPr>
            <w:r w:rsidRPr="0026257C">
              <w:rPr>
                <w:rFonts w:eastAsia="Calibri" w:cs="Times New Roman"/>
                <w:szCs w:val="24"/>
                <w:lang w:val="de-DE" w:eastAsia="de-DE"/>
              </w:rPr>
              <w:t>0.69**</w:t>
            </w:r>
          </w:p>
        </w:tc>
        <w:tc>
          <w:tcPr>
            <w:tcW w:w="388" w:type="pct"/>
            <w:tcBorders>
              <w:top w:val="none" w:sz="4" w:space="0" w:color="000000"/>
              <w:left w:val="none" w:sz="4" w:space="0" w:color="000000"/>
              <w:bottom w:val="single" w:sz="8" w:space="0" w:color="000000"/>
              <w:right w:val="none" w:sz="4" w:space="0" w:color="000000"/>
            </w:tcBorders>
            <w:shd w:val="clear" w:color="auto" w:fill="auto"/>
            <w:tcMar>
              <w:top w:w="15" w:type="dxa"/>
              <w:left w:w="15" w:type="dxa"/>
              <w:bottom w:w="0" w:type="dxa"/>
              <w:right w:w="15" w:type="dxa"/>
            </w:tcMar>
            <w:vAlign w:val="center"/>
          </w:tcPr>
          <w:p w14:paraId="45FDCF81" w14:textId="77777777" w:rsidR="0005485B" w:rsidRDefault="0005485B" w:rsidP="00EB1DF0">
            <w:pPr>
              <w:spacing w:line="240" w:lineRule="auto"/>
              <w:ind w:firstLine="0"/>
              <w:contextualSpacing/>
              <w:jc w:val="center"/>
              <w:rPr>
                <w:rFonts w:eastAsia="Calibri" w:cs="Times New Roman"/>
                <w:szCs w:val="24"/>
                <w:lang w:val="de-DE" w:eastAsia="de-DE"/>
              </w:rPr>
            </w:pPr>
            <w:r>
              <w:rPr>
                <w:rFonts w:eastAsia="Calibri" w:cs="Times New Roman"/>
                <w:szCs w:val="24"/>
                <w:lang w:val="de-DE" w:eastAsia="de-DE"/>
              </w:rPr>
              <w:t>0.03</w:t>
            </w:r>
          </w:p>
        </w:tc>
        <w:tc>
          <w:tcPr>
            <w:tcW w:w="394" w:type="pct"/>
            <w:tcBorders>
              <w:top w:val="none" w:sz="4" w:space="0" w:color="000000"/>
              <w:left w:val="none" w:sz="4" w:space="0" w:color="000000"/>
              <w:bottom w:val="single" w:sz="8" w:space="0" w:color="000000"/>
              <w:right w:val="none" w:sz="4" w:space="0" w:color="000000"/>
            </w:tcBorders>
            <w:shd w:val="clear" w:color="auto" w:fill="auto"/>
            <w:tcMar>
              <w:top w:w="15" w:type="dxa"/>
              <w:left w:w="15" w:type="dxa"/>
              <w:bottom w:w="0" w:type="dxa"/>
              <w:right w:w="15" w:type="dxa"/>
            </w:tcMar>
            <w:vAlign w:val="center"/>
          </w:tcPr>
          <w:p w14:paraId="350E5FC1" w14:textId="77777777" w:rsidR="0005485B" w:rsidRDefault="0005485B" w:rsidP="00EB1DF0">
            <w:pPr>
              <w:spacing w:line="240" w:lineRule="auto"/>
              <w:ind w:firstLine="0"/>
              <w:contextualSpacing/>
              <w:jc w:val="center"/>
              <w:rPr>
                <w:rFonts w:eastAsia="Calibri" w:cs="Times New Roman"/>
                <w:szCs w:val="24"/>
                <w:lang w:val="de-DE" w:eastAsia="de-DE"/>
              </w:rPr>
            </w:pPr>
            <w:r>
              <w:rPr>
                <w:rFonts w:eastAsia="Calibri" w:cs="Times New Roman"/>
                <w:szCs w:val="24"/>
                <w:lang w:val="de-DE" w:eastAsia="de-DE"/>
              </w:rPr>
              <w:t>.002</w:t>
            </w:r>
          </w:p>
        </w:tc>
      </w:tr>
      <w:tr w:rsidR="0005485B" w14:paraId="5F83F63C" w14:textId="77777777" w:rsidTr="00EB1DF0">
        <w:trPr>
          <w:trHeight w:val="334"/>
        </w:trPr>
        <w:tc>
          <w:tcPr>
            <w:tcW w:w="1490" w:type="pct"/>
            <w:tcBorders>
              <w:top w:val="single" w:sz="8" w:space="0" w:color="000000"/>
              <w:left w:val="none" w:sz="4" w:space="0" w:color="000000"/>
              <w:bottom w:val="single" w:sz="8" w:space="0" w:color="000000"/>
              <w:right w:val="none" w:sz="4" w:space="0" w:color="000000"/>
            </w:tcBorders>
            <w:shd w:val="clear" w:color="auto" w:fill="auto"/>
            <w:tcMar>
              <w:top w:w="15" w:type="dxa"/>
              <w:left w:w="15" w:type="dxa"/>
              <w:bottom w:w="0" w:type="dxa"/>
              <w:right w:w="15" w:type="dxa"/>
            </w:tcMar>
          </w:tcPr>
          <w:p w14:paraId="5266660B" w14:textId="77777777" w:rsidR="0005485B" w:rsidRDefault="0005485B" w:rsidP="00EB1DF0">
            <w:pPr>
              <w:spacing w:line="240" w:lineRule="auto"/>
              <w:ind w:firstLine="0"/>
              <w:contextualSpacing/>
              <w:rPr>
                <w:rFonts w:eastAsia="Calibri" w:cs="Times New Roman"/>
                <w:szCs w:val="24"/>
                <w:lang w:val="de-DE" w:eastAsia="de-DE"/>
              </w:rPr>
            </w:pPr>
            <w:r>
              <w:rPr>
                <w:rFonts w:eastAsia="Calibri" w:cs="Times New Roman"/>
                <w:i/>
                <w:iCs/>
                <w:szCs w:val="24"/>
                <w:lang w:val="en-US" w:eastAsia="de-DE"/>
              </w:rPr>
              <w:t>R</w:t>
            </w:r>
            <w:r>
              <w:rPr>
                <w:rFonts w:eastAsia="Calibri" w:cs="Times New Roman"/>
                <w:szCs w:val="24"/>
                <w:lang w:val="en-US" w:eastAsia="de-DE"/>
              </w:rPr>
              <w:t>² (standardized)</w:t>
            </w:r>
          </w:p>
        </w:tc>
        <w:tc>
          <w:tcPr>
            <w:tcW w:w="388" w:type="pct"/>
            <w:tcBorders>
              <w:top w:val="single" w:sz="8" w:space="0" w:color="000000"/>
              <w:left w:val="none" w:sz="4" w:space="0" w:color="000000"/>
              <w:bottom w:val="single" w:sz="8" w:space="0" w:color="000000"/>
              <w:right w:val="none" w:sz="4" w:space="0" w:color="000000"/>
            </w:tcBorders>
            <w:shd w:val="clear" w:color="auto" w:fill="auto"/>
            <w:tcMar>
              <w:top w:w="15" w:type="dxa"/>
              <w:left w:w="15" w:type="dxa"/>
              <w:bottom w:w="0" w:type="dxa"/>
              <w:right w:w="15" w:type="dxa"/>
            </w:tcMar>
            <w:vAlign w:val="center"/>
          </w:tcPr>
          <w:p w14:paraId="3D659ED8" w14:textId="77777777" w:rsidR="0005485B" w:rsidRPr="0026257C" w:rsidRDefault="0005485B" w:rsidP="00EB1DF0">
            <w:pPr>
              <w:spacing w:line="240" w:lineRule="auto"/>
              <w:ind w:firstLine="0"/>
              <w:contextualSpacing/>
              <w:jc w:val="center"/>
              <w:rPr>
                <w:rFonts w:eastAsia="Calibri" w:cs="Times New Roman"/>
                <w:bCs/>
                <w:szCs w:val="24"/>
                <w:lang w:val="de-DE" w:eastAsia="de-DE"/>
              </w:rPr>
            </w:pPr>
            <w:r w:rsidRPr="0026257C">
              <w:rPr>
                <w:rFonts w:eastAsia="Calibri" w:cs="Times New Roman"/>
                <w:bCs/>
                <w:szCs w:val="24"/>
                <w:lang w:val="de-DE" w:eastAsia="de-DE"/>
              </w:rPr>
              <w:t>0.19**</w:t>
            </w:r>
          </w:p>
        </w:tc>
        <w:tc>
          <w:tcPr>
            <w:tcW w:w="388" w:type="pct"/>
            <w:tcBorders>
              <w:top w:val="single" w:sz="8" w:space="0" w:color="000000"/>
              <w:left w:val="none" w:sz="4" w:space="0" w:color="000000"/>
              <w:bottom w:val="single" w:sz="8" w:space="0" w:color="000000"/>
              <w:right w:val="none" w:sz="4" w:space="0" w:color="000000"/>
            </w:tcBorders>
            <w:shd w:val="clear" w:color="auto" w:fill="auto"/>
            <w:tcMar>
              <w:top w:w="15" w:type="dxa"/>
              <w:left w:w="15" w:type="dxa"/>
              <w:bottom w:w="0" w:type="dxa"/>
              <w:right w:w="15" w:type="dxa"/>
            </w:tcMar>
            <w:vAlign w:val="center"/>
          </w:tcPr>
          <w:p w14:paraId="7E8B9F0E" w14:textId="77777777" w:rsidR="0005485B" w:rsidRPr="0026257C" w:rsidRDefault="0005485B" w:rsidP="00EB1DF0">
            <w:pPr>
              <w:spacing w:line="240" w:lineRule="auto"/>
              <w:ind w:firstLine="0"/>
              <w:contextualSpacing/>
              <w:jc w:val="center"/>
              <w:rPr>
                <w:rFonts w:eastAsia="Calibri" w:cs="Times New Roman"/>
                <w:szCs w:val="24"/>
                <w:lang w:val="de-DE" w:eastAsia="de-DE"/>
              </w:rPr>
            </w:pPr>
            <w:r w:rsidRPr="0026257C">
              <w:rPr>
                <w:rFonts w:eastAsia="Calibri" w:cs="Times New Roman"/>
                <w:szCs w:val="24"/>
                <w:lang w:val="de-DE" w:eastAsia="de-DE"/>
              </w:rPr>
              <w:t>0.06</w:t>
            </w:r>
          </w:p>
        </w:tc>
        <w:tc>
          <w:tcPr>
            <w:tcW w:w="394" w:type="pct"/>
            <w:tcBorders>
              <w:top w:val="single" w:sz="8" w:space="0" w:color="000000"/>
              <w:left w:val="none" w:sz="4" w:space="0" w:color="000000"/>
              <w:bottom w:val="single" w:sz="8" w:space="0" w:color="000000"/>
              <w:right w:val="none" w:sz="4" w:space="0" w:color="000000"/>
            </w:tcBorders>
            <w:shd w:val="clear" w:color="auto" w:fill="auto"/>
            <w:tcMar>
              <w:top w:w="15" w:type="dxa"/>
              <w:left w:w="15" w:type="dxa"/>
              <w:bottom w:w="0" w:type="dxa"/>
              <w:right w:w="15" w:type="dxa"/>
            </w:tcMar>
            <w:vAlign w:val="center"/>
          </w:tcPr>
          <w:p w14:paraId="4D61CD14" w14:textId="77777777" w:rsidR="0005485B" w:rsidRPr="0026257C" w:rsidRDefault="0005485B" w:rsidP="00EB1DF0">
            <w:pPr>
              <w:spacing w:line="240" w:lineRule="auto"/>
              <w:ind w:firstLine="0"/>
              <w:contextualSpacing/>
              <w:jc w:val="center"/>
              <w:rPr>
                <w:rFonts w:eastAsia="Calibri" w:cs="Times New Roman"/>
                <w:szCs w:val="24"/>
                <w:lang w:val="de-DE" w:eastAsia="de-DE"/>
              </w:rPr>
            </w:pPr>
            <w:r w:rsidRPr="0026257C">
              <w:rPr>
                <w:rFonts w:eastAsia="Calibri" w:cs="Times New Roman"/>
                <w:szCs w:val="24"/>
                <w:lang w:val="de-DE" w:eastAsia="de-DE"/>
              </w:rPr>
              <w:t>.003</w:t>
            </w:r>
          </w:p>
        </w:tc>
        <w:tc>
          <w:tcPr>
            <w:tcW w:w="388" w:type="pct"/>
            <w:tcBorders>
              <w:top w:val="single" w:sz="8" w:space="0" w:color="000000"/>
              <w:left w:val="none" w:sz="4" w:space="0" w:color="000000"/>
              <w:bottom w:val="single" w:sz="8" w:space="0" w:color="000000"/>
              <w:right w:val="none" w:sz="4" w:space="0" w:color="000000"/>
            </w:tcBorders>
            <w:shd w:val="clear" w:color="auto" w:fill="auto"/>
            <w:tcMar>
              <w:top w:w="15" w:type="dxa"/>
              <w:left w:w="15" w:type="dxa"/>
              <w:bottom w:w="0" w:type="dxa"/>
              <w:right w:w="15" w:type="dxa"/>
            </w:tcMar>
            <w:vAlign w:val="center"/>
          </w:tcPr>
          <w:p w14:paraId="3C054ECF" w14:textId="77777777" w:rsidR="0005485B" w:rsidRPr="0026257C" w:rsidRDefault="0005485B" w:rsidP="00EB1DF0">
            <w:pPr>
              <w:spacing w:line="240" w:lineRule="auto"/>
              <w:ind w:firstLine="0"/>
              <w:contextualSpacing/>
              <w:jc w:val="center"/>
              <w:rPr>
                <w:rFonts w:eastAsia="Calibri" w:cs="Times New Roman"/>
                <w:szCs w:val="24"/>
                <w:lang w:val="de-DE" w:eastAsia="de-DE"/>
              </w:rPr>
            </w:pPr>
            <w:r w:rsidRPr="0026257C">
              <w:rPr>
                <w:rFonts w:eastAsia="Calibri" w:cs="Times New Roman"/>
                <w:szCs w:val="24"/>
                <w:lang w:val="de-DE" w:eastAsia="de-DE"/>
              </w:rPr>
              <w:t>0.06</w:t>
            </w:r>
          </w:p>
        </w:tc>
        <w:tc>
          <w:tcPr>
            <w:tcW w:w="388" w:type="pct"/>
            <w:tcBorders>
              <w:top w:val="single" w:sz="8" w:space="0" w:color="000000"/>
              <w:left w:val="none" w:sz="4" w:space="0" w:color="000000"/>
              <w:bottom w:val="single" w:sz="8" w:space="0" w:color="000000"/>
              <w:right w:val="none" w:sz="4" w:space="0" w:color="000000"/>
            </w:tcBorders>
            <w:shd w:val="clear" w:color="auto" w:fill="auto"/>
            <w:tcMar>
              <w:top w:w="15" w:type="dxa"/>
              <w:left w:w="15" w:type="dxa"/>
              <w:bottom w:w="0" w:type="dxa"/>
              <w:right w:w="15" w:type="dxa"/>
            </w:tcMar>
            <w:vAlign w:val="center"/>
          </w:tcPr>
          <w:p w14:paraId="32AD2D2C" w14:textId="77777777" w:rsidR="0005485B" w:rsidRPr="0026257C" w:rsidRDefault="0005485B" w:rsidP="00EB1DF0">
            <w:pPr>
              <w:spacing w:line="240" w:lineRule="auto"/>
              <w:ind w:firstLine="0"/>
              <w:contextualSpacing/>
              <w:jc w:val="center"/>
              <w:rPr>
                <w:rFonts w:eastAsia="Calibri" w:cs="Times New Roman"/>
                <w:szCs w:val="24"/>
                <w:lang w:val="de-DE" w:eastAsia="de-DE"/>
              </w:rPr>
            </w:pPr>
            <w:r w:rsidRPr="0026257C">
              <w:rPr>
                <w:rFonts w:eastAsia="Calibri" w:cs="Times New Roman"/>
                <w:szCs w:val="24"/>
                <w:lang w:val="de-DE" w:eastAsia="de-DE"/>
              </w:rPr>
              <w:t>0.04</w:t>
            </w:r>
          </w:p>
        </w:tc>
        <w:tc>
          <w:tcPr>
            <w:tcW w:w="394" w:type="pct"/>
            <w:tcBorders>
              <w:top w:val="single" w:sz="8" w:space="0" w:color="000000"/>
              <w:left w:val="none" w:sz="4" w:space="0" w:color="000000"/>
              <w:bottom w:val="single" w:sz="8" w:space="0" w:color="000000"/>
              <w:right w:val="none" w:sz="4" w:space="0" w:color="000000"/>
            </w:tcBorders>
            <w:shd w:val="clear" w:color="auto" w:fill="auto"/>
            <w:tcMar>
              <w:top w:w="15" w:type="dxa"/>
              <w:left w:w="15" w:type="dxa"/>
              <w:bottom w:w="0" w:type="dxa"/>
              <w:right w:w="15" w:type="dxa"/>
            </w:tcMar>
            <w:vAlign w:val="center"/>
          </w:tcPr>
          <w:p w14:paraId="38AABFE2" w14:textId="77777777" w:rsidR="0005485B" w:rsidRPr="0026257C" w:rsidRDefault="0005485B" w:rsidP="00EB1DF0">
            <w:pPr>
              <w:spacing w:line="240" w:lineRule="auto"/>
              <w:ind w:firstLine="0"/>
              <w:contextualSpacing/>
              <w:jc w:val="center"/>
              <w:rPr>
                <w:rFonts w:eastAsia="Calibri" w:cs="Times New Roman"/>
                <w:szCs w:val="24"/>
                <w:lang w:val="de-DE" w:eastAsia="de-DE"/>
              </w:rPr>
            </w:pPr>
            <w:r w:rsidRPr="0026257C">
              <w:rPr>
                <w:rFonts w:eastAsia="Calibri" w:cs="Times New Roman"/>
                <w:szCs w:val="24"/>
                <w:lang w:val="de-DE" w:eastAsia="de-DE"/>
              </w:rPr>
              <w:t>.113</w:t>
            </w:r>
          </w:p>
        </w:tc>
        <w:tc>
          <w:tcPr>
            <w:tcW w:w="388" w:type="pct"/>
            <w:tcBorders>
              <w:top w:val="single" w:sz="8" w:space="0" w:color="000000"/>
              <w:left w:val="none" w:sz="4" w:space="0" w:color="000000"/>
              <w:bottom w:val="single" w:sz="8" w:space="0" w:color="000000"/>
              <w:right w:val="none" w:sz="4" w:space="0" w:color="000000"/>
            </w:tcBorders>
            <w:shd w:val="clear" w:color="auto" w:fill="auto"/>
            <w:tcMar>
              <w:top w:w="15" w:type="dxa"/>
              <w:left w:w="15" w:type="dxa"/>
              <w:bottom w:w="0" w:type="dxa"/>
              <w:right w:w="15" w:type="dxa"/>
            </w:tcMar>
            <w:vAlign w:val="center"/>
          </w:tcPr>
          <w:p w14:paraId="09902536" w14:textId="77777777" w:rsidR="0005485B" w:rsidRPr="0026257C" w:rsidRDefault="0005485B" w:rsidP="00EB1DF0">
            <w:pPr>
              <w:spacing w:line="240" w:lineRule="auto"/>
              <w:ind w:firstLine="0"/>
              <w:contextualSpacing/>
              <w:jc w:val="center"/>
              <w:rPr>
                <w:rFonts w:eastAsia="Calibri" w:cs="Times New Roman"/>
                <w:bCs/>
                <w:szCs w:val="24"/>
                <w:lang w:val="de-DE" w:eastAsia="de-DE"/>
              </w:rPr>
            </w:pPr>
            <w:r w:rsidRPr="0026257C">
              <w:rPr>
                <w:rFonts w:eastAsia="Calibri" w:cs="Times New Roman"/>
                <w:bCs/>
                <w:szCs w:val="24"/>
                <w:lang w:val="de-DE" w:eastAsia="de-DE"/>
              </w:rPr>
              <w:t>0.20**</w:t>
            </w:r>
          </w:p>
        </w:tc>
        <w:tc>
          <w:tcPr>
            <w:tcW w:w="388" w:type="pct"/>
            <w:tcBorders>
              <w:top w:val="single" w:sz="8" w:space="0" w:color="000000"/>
              <w:left w:val="none" w:sz="4" w:space="0" w:color="000000"/>
              <w:bottom w:val="single" w:sz="8" w:space="0" w:color="000000"/>
              <w:right w:val="none" w:sz="4" w:space="0" w:color="000000"/>
            </w:tcBorders>
            <w:shd w:val="clear" w:color="auto" w:fill="auto"/>
            <w:tcMar>
              <w:top w:w="15" w:type="dxa"/>
              <w:left w:w="15" w:type="dxa"/>
              <w:bottom w:w="0" w:type="dxa"/>
              <w:right w:w="15" w:type="dxa"/>
            </w:tcMar>
            <w:vAlign w:val="center"/>
          </w:tcPr>
          <w:p w14:paraId="79F02F80" w14:textId="77777777" w:rsidR="0005485B" w:rsidRDefault="0005485B" w:rsidP="00EB1DF0">
            <w:pPr>
              <w:spacing w:line="240" w:lineRule="auto"/>
              <w:ind w:firstLine="0"/>
              <w:contextualSpacing/>
              <w:jc w:val="center"/>
              <w:rPr>
                <w:rFonts w:eastAsia="Calibri" w:cs="Times New Roman"/>
                <w:szCs w:val="24"/>
                <w:lang w:val="de-DE" w:eastAsia="de-DE"/>
              </w:rPr>
            </w:pPr>
            <w:r>
              <w:rPr>
                <w:rFonts w:eastAsia="Calibri" w:cs="Times New Roman"/>
                <w:szCs w:val="24"/>
                <w:lang w:val="de-DE" w:eastAsia="de-DE"/>
              </w:rPr>
              <w:t>0.06</w:t>
            </w:r>
          </w:p>
        </w:tc>
        <w:tc>
          <w:tcPr>
            <w:tcW w:w="394" w:type="pct"/>
            <w:tcBorders>
              <w:top w:val="single" w:sz="8" w:space="0" w:color="000000"/>
              <w:left w:val="none" w:sz="4" w:space="0" w:color="000000"/>
              <w:bottom w:val="single" w:sz="8" w:space="0" w:color="000000"/>
              <w:right w:val="none" w:sz="4" w:space="0" w:color="000000"/>
            </w:tcBorders>
            <w:shd w:val="clear" w:color="auto" w:fill="auto"/>
            <w:tcMar>
              <w:top w:w="15" w:type="dxa"/>
              <w:left w:w="15" w:type="dxa"/>
              <w:bottom w:w="0" w:type="dxa"/>
              <w:right w:w="15" w:type="dxa"/>
            </w:tcMar>
            <w:vAlign w:val="center"/>
          </w:tcPr>
          <w:p w14:paraId="0E5B4C1F" w14:textId="77777777" w:rsidR="0005485B" w:rsidRDefault="0005485B" w:rsidP="00EB1DF0">
            <w:pPr>
              <w:spacing w:line="240" w:lineRule="auto"/>
              <w:ind w:firstLine="0"/>
              <w:contextualSpacing/>
              <w:jc w:val="center"/>
              <w:rPr>
                <w:rFonts w:eastAsia="Calibri" w:cs="Times New Roman"/>
                <w:szCs w:val="24"/>
                <w:lang w:val="de-DE" w:eastAsia="de-DE"/>
              </w:rPr>
            </w:pPr>
            <w:r>
              <w:rPr>
                <w:rFonts w:eastAsia="Calibri" w:cs="Times New Roman"/>
                <w:szCs w:val="24"/>
                <w:lang w:val="de-DE" w:eastAsia="de-DE"/>
              </w:rPr>
              <w:t>.001</w:t>
            </w:r>
          </w:p>
        </w:tc>
      </w:tr>
    </w:tbl>
    <w:p w14:paraId="648A45BE" w14:textId="7354F342" w:rsidR="0005485B" w:rsidRDefault="0005485B" w:rsidP="0005485B">
      <w:pPr>
        <w:spacing w:line="240" w:lineRule="auto"/>
        <w:ind w:firstLine="0"/>
        <w:rPr>
          <w:rFonts w:eastAsia="Calibri" w:cs="Times New Roman"/>
          <w:sz w:val="21"/>
          <w:szCs w:val="21"/>
          <w:lang w:val="en-US" w:eastAsia="de-DE"/>
        </w:rPr>
      </w:pPr>
      <w:r>
        <w:rPr>
          <w:rFonts w:eastAsia="Calibri" w:cs="Times New Roman"/>
          <w:i/>
          <w:iCs/>
          <w:sz w:val="21"/>
          <w:szCs w:val="21"/>
          <w:lang w:val="en-US" w:eastAsia="de-DE"/>
        </w:rPr>
        <w:t xml:space="preserve">Note. N </w:t>
      </w:r>
      <w:r>
        <w:rPr>
          <w:rFonts w:eastAsia="Calibri" w:cs="Times New Roman"/>
          <w:sz w:val="21"/>
          <w:szCs w:val="21"/>
          <w:lang w:val="en-US" w:eastAsia="de-DE"/>
        </w:rPr>
        <w:t>= 127.</w:t>
      </w:r>
      <w:r>
        <w:rPr>
          <w:rFonts w:eastAsia="Calibri" w:cs="Times New Roman"/>
          <w:iCs/>
          <w:sz w:val="21"/>
          <w:szCs w:val="21"/>
          <w:lang w:val="en-US" w:eastAsia="de-DE"/>
        </w:rPr>
        <w:t xml:space="preserve"> </w:t>
      </w:r>
      <w:r>
        <w:rPr>
          <w:rFonts w:eastAsia="Calibri" w:cs="Times New Roman"/>
          <w:sz w:val="21"/>
          <w:szCs w:val="21"/>
          <w:lang w:val="en-US" w:eastAsia="de-DE"/>
        </w:rPr>
        <w:t>Coeff = unstandardized coefficient,</w:t>
      </w:r>
      <w:r>
        <w:rPr>
          <w:rFonts w:eastAsia="Calibri" w:cs="Times New Roman"/>
          <w:i/>
          <w:sz w:val="21"/>
          <w:szCs w:val="21"/>
          <w:lang w:val="en-US" w:eastAsia="de-DE"/>
        </w:rPr>
        <w:t xml:space="preserve"> </w:t>
      </w:r>
      <w:r>
        <w:rPr>
          <w:rFonts w:eastAsia="Calibri" w:cs="Times New Roman"/>
          <w:i/>
          <w:iCs/>
          <w:sz w:val="21"/>
          <w:szCs w:val="21"/>
          <w:lang w:val="en-US" w:eastAsia="de-DE"/>
        </w:rPr>
        <w:t>SE</w:t>
      </w:r>
      <w:r>
        <w:rPr>
          <w:rFonts w:eastAsia="Calibri" w:cs="Times New Roman"/>
          <w:i/>
          <w:sz w:val="21"/>
          <w:szCs w:val="21"/>
          <w:lang w:val="en-US" w:eastAsia="de-DE"/>
        </w:rPr>
        <w:t xml:space="preserve"> </w:t>
      </w:r>
      <w:r>
        <w:rPr>
          <w:rFonts w:eastAsia="Calibri" w:cs="Times New Roman"/>
          <w:sz w:val="21"/>
          <w:szCs w:val="21"/>
          <w:lang w:val="en-US" w:eastAsia="de-DE"/>
        </w:rPr>
        <w:t xml:space="preserve">= standard error of unstandardized coefficient. </w:t>
      </w:r>
    </w:p>
    <w:p w14:paraId="27A28415" w14:textId="5395938C" w:rsidR="0005485B" w:rsidRDefault="0005485B" w:rsidP="0005485B">
      <w:pPr>
        <w:spacing w:line="240" w:lineRule="auto"/>
        <w:ind w:firstLine="0"/>
        <w:rPr>
          <w:rFonts w:cs="Times New Roman"/>
          <w:bCs/>
          <w:sz w:val="21"/>
          <w:szCs w:val="21"/>
        </w:rPr>
      </w:pPr>
      <w:r>
        <w:rPr>
          <w:rFonts w:cs="Times New Roman"/>
          <w:bCs/>
          <w:sz w:val="21"/>
          <w:szCs w:val="21"/>
          <w:vertAlign w:val="superscript"/>
        </w:rPr>
        <w:t>a</w:t>
      </w:r>
      <w:r>
        <w:rPr>
          <w:rFonts w:cs="Times New Roman"/>
          <w:bCs/>
          <w:sz w:val="21"/>
          <w:szCs w:val="21"/>
        </w:rPr>
        <w:t xml:space="preserve"> 0 = lateral social comparison and 1 = upward social comparison.</w:t>
      </w:r>
      <w:r w:rsidR="00113519" w:rsidRPr="00113519">
        <w:rPr>
          <w:rFonts w:cs="Times New Roman"/>
          <w:bCs/>
          <w:sz w:val="21"/>
          <w:szCs w:val="21"/>
          <w:vertAlign w:val="superscript"/>
        </w:rPr>
        <w:t xml:space="preserve"> </w:t>
      </w:r>
      <w:r w:rsidR="00113519" w:rsidRPr="00C65A09">
        <w:rPr>
          <w:rFonts w:cs="Times New Roman"/>
          <w:bCs/>
          <w:sz w:val="21"/>
          <w:szCs w:val="21"/>
          <w:vertAlign w:val="superscript"/>
        </w:rPr>
        <w:t>b</w:t>
      </w:r>
      <w:r w:rsidR="00113519" w:rsidRPr="00C65A09">
        <w:rPr>
          <w:rFonts w:cs="Times New Roman"/>
          <w:bCs/>
          <w:sz w:val="21"/>
          <w:szCs w:val="21"/>
        </w:rPr>
        <w:t xml:space="preserve"> </w:t>
      </w:r>
      <w:r w:rsidR="00113519">
        <w:rPr>
          <w:rFonts w:cs="Times New Roman"/>
          <w:bCs/>
          <w:sz w:val="21"/>
          <w:szCs w:val="21"/>
        </w:rPr>
        <w:t>Refers to the proportional age difference score.</w:t>
      </w:r>
      <w:r>
        <w:rPr>
          <w:rFonts w:cs="Times New Roman"/>
          <w:bCs/>
          <w:sz w:val="21"/>
          <w:szCs w:val="21"/>
        </w:rPr>
        <w:t xml:space="preserve"> </w:t>
      </w:r>
      <w:r w:rsidR="00113519">
        <w:rPr>
          <w:rFonts w:cs="Times New Roman"/>
          <w:bCs/>
          <w:sz w:val="21"/>
          <w:szCs w:val="21"/>
          <w:vertAlign w:val="superscript"/>
        </w:rPr>
        <w:t>c</w:t>
      </w:r>
      <w:r>
        <w:rPr>
          <w:rFonts w:cs="Times New Roman"/>
          <w:bCs/>
          <w:sz w:val="21"/>
          <w:szCs w:val="21"/>
        </w:rPr>
        <w:t xml:space="preserve"> 0 = female and 1 = male or diverse.</w:t>
      </w:r>
    </w:p>
    <w:p w14:paraId="50EC8A55" w14:textId="77777777" w:rsidR="0026257C" w:rsidRDefault="0005485B" w:rsidP="0005485B">
      <w:pPr>
        <w:spacing w:line="240" w:lineRule="auto"/>
        <w:ind w:firstLine="0"/>
        <w:rPr>
          <w:rFonts w:eastAsia="Calibri" w:cs="Times New Roman"/>
          <w:sz w:val="21"/>
          <w:szCs w:val="21"/>
          <w:lang w:val="en-US" w:eastAsia="de-DE"/>
        </w:rPr>
      </w:pPr>
      <w:r>
        <w:rPr>
          <w:rFonts w:eastAsia="Calibri" w:cs="Times New Roman"/>
          <w:sz w:val="21"/>
          <w:szCs w:val="21"/>
          <w:lang w:val="en-US" w:eastAsia="de-DE"/>
        </w:rPr>
        <w:t>*</w:t>
      </w:r>
      <w:r>
        <w:rPr>
          <w:rFonts w:eastAsia="Calibri" w:cs="Times New Roman"/>
          <w:i/>
          <w:iCs/>
          <w:sz w:val="21"/>
          <w:szCs w:val="21"/>
          <w:lang w:val="en-US" w:eastAsia="de-DE"/>
        </w:rPr>
        <w:t>p</w:t>
      </w:r>
      <w:r>
        <w:rPr>
          <w:rFonts w:eastAsia="Calibri" w:cs="Times New Roman"/>
          <w:i/>
          <w:sz w:val="21"/>
          <w:szCs w:val="21"/>
          <w:lang w:val="en-US" w:eastAsia="de-DE"/>
        </w:rPr>
        <w:t xml:space="preserve"> </w:t>
      </w:r>
      <w:r>
        <w:rPr>
          <w:rFonts w:eastAsia="Calibri" w:cs="Times New Roman"/>
          <w:sz w:val="21"/>
          <w:szCs w:val="21"/>
          <w:lang w:val="en-US" w:eastAsia="de-DE"/>
        </w:rPr>
        <w:t>&lt; .05</w:t>
      </w:r>
      <w:r w:rsidR="0026257C">
        <w:rPr>
          <w:rFonts w:eastAsia="Calibri" w:cs="Times New Roman"/>
          <w:sz w:val="21"/>
          <w:szCs w:val="21"/>
          <w:lang w:val="en-US" w:eastAsia="de-DE"/>
        </w:rPr>
        <w:t>.</w:t>
      </w:r>
    </w:p>
    <w:p w14:paraId="20B1EF59" w14:textId="6AAED9F5" w:rsidR="0005485B" w:rsidRDefault="0005485B" w:rsidP="0005485B">
      <w:pPr>
        <w:spacing w:line="240" w:lineRule="auto"/>
        <w:ind w:firstLine="0"/>
        <w:rPr>
          <w:rFonts w:eastAsia="Calibri" w:cs="Times New Roman"/>
          <w:i/>
          <w:sz w:val="21"/>
          <w:szCs w:val="21"/>
          <w:lang w:val="en-US" w:eastAsia="de-DE"/>
        </w:rPr>
      </w:pPr>
      <w:r>
        <w:rPr>
          <w:rFonts w:eastAsia="Calibri" w:cs="Times New Roman"/>
          <w:sz w:val="21"/>
          <w:szCs w:val="21"/>
          <w:lang w:val="en-US" w:eastAsia="de-DE"/>
        </w:rPr>
        <w:t>**</w:t>
      </w:r>
      <w:r>
        <w:rPr>
          <w:rFonts w:eastAsia="Calibri" w:cs="Times New Roman"/>
          <w:i/>
          <w:iCs/>
          <w:sz w:val="21"/>
          <w:szCs w:val="21"/>
          <w:lang w:val="en-US" w:eastAsia="de-DE"/>
        </w:rPr>
        <w:t>p</w:t>
      </w:r>
      <w:r>
        <w:rPr>
          <w:rFonts w:eastAsia="Calibri" w:cs="Times New Roman"/>
          <w:i/>
          <w:sz w:val="21"/>
          <w:szCs w:val="21"/>
          <w:lang w:val="en-US" w:eastAsia="de-DE"/>
        </w:rPr>
        <w:t xml:space="preserve"> </w:t>
      </w:r>
      <w:r>
        <w:rPr>
          <w:rFonts w:eastAsia="Calibri" w:cs="Times New Roman"/>
          <w:sz w:val="21"/>
          <w:szCs w:val="21"/>
          <w:lang w:val="en-US" w:eastAsia="de-DE"/>
        </w:rPr>
        <w:t xml:space="preserve">&lt; .01. </w:t>
      </w:r>
    </w:p>
    <w:p w14:paraId="6537FB60" w14:textId="1226AF82" w:rsidR="0005485B" w:rsidRDefault="0005485B" w:rsidP="004455FE">
      <w:pPr>
        <w:pStyle w:val="berschrift3"/>
        <w:rPr>
          <w:bCs/>
        </w:rPr>
      </w:pPr>
      <w:bookmarkStart w:id="4" w:name="_Ref126678025"/>
      <w:bookmarkStart w:id="5" w:name="_Toc171684144"/>
      <w:r>
        <w:lastRenderedPageBreak/>
        <w:t xml:space="preserve">Table </w:t>
      </w:r>
      <w:r w:rsidR="000157E8">
        <w:t>A</w:t>
      </w:r>
      <w:r w:rsidR="004A4CC5">
        <w:fldChar w:fldCharType="begin"/>
      </w:r>
      <w:r w:rsidR="004A4CC5">
        <w:instrText xml:space="preserve"> SEQ Table \* ARABIC </w:instrText>
      </w:r>
      <w:r w:rsidR="004A4CC5">
        <w:fldChar w:fldCharType="separate"/>
      </w:r>
      <w:r>
        <w:rPr>
          <w:noProof/>
        </w:rPr>
        <w:t>2</w:t>
      </w:r>
      <w:bookmarkEnd w:id="5"/>
      <w:r w:rsidR="004A4CC5">
        <w:rPr>
          <w:noProof/>
        </w:rPr>
        <w:fldChar w:fldCharType="end"/>
      </w:r>
      <w:bookmarkEnd w:id="4"/>
    </w:p>
    <w:p w14:paraId="2FB38E1C" w14:textId="77777777" w:rsidR="0005485B" w:rsidRDefault="0005485B" w:rsidP="0005485B">
      <w:pPr>
        <w:tabs>
          <w:tab w:val="left" w:pos="3150"/>
        </w:tabs>
        <w:spacing w:line="276" w:lineRule="auto"/>
        <w:ind w:firstLine="0"/>
        <w:rPr>
          <w:rFonts w:eastAsia="SimSun" w:cs="Times New Roman"/>
          <w:i/>
          <w:lang w:val="en-US"/>
        </w:rPr>
      </w:pPr>
      <w:r>
        <w:rPr>
          <w:rFonts w:eastAsia="SimSun" w:cs="Times New Roman"/>
          <w:i/>
          <w:iCs/>
          <w:lang w:val="en-US"/>
        </w:rPr>
        <w:t>Indirect Effects of Upward Social Comparison on Knowledge Seeking, Knowledge Sharing, and Knowledge Hiding</w:t>
      </w:r>
    </w:p>
    <w:tbl>
      <w:tblPr>
        <w:tblW w:w="5000" w:type="pct"/>
        <w:tblCellMar>
          <w:left w:w="0" w:type="dxa"/>
          <w:right w:w="0" w:type="dxa"/>
        </w:tblCellMar>
        <w:tblLook w:val="04A0" w:firstRow="1" w:lastRow="0" w:firstColumn="1" w:lastColumn="0" w:noHBand="0" w:noVBand="1"/>
      </w:tblPr>
      <w:tblGrid>
        <w:gridCol w:w="8222"/>
        <w:gridCol w:w="1912"/>
        <w:gridCol w:w="1912"/>
        <w:gridCol w:w="1912"/>
      </w:tblGrid>
      <w:tr w:rsidR="0005485B" w14:paraId="367E1B3F" w14:textId="77777777" w:rsidTr="00EB1DF0">
        <w:tc>
          <w:tcPr>
            <w:tcW w:w="2945" w:type="pct"/>
            <w:tcBorders>
              <w:top w:val="single" w:sz="8" w:space="0" w:color="000000"/>
              <w:left w:val="none" w:sz="4" w:space="0" w:color="000000"/>
              <w:bottom w:val="none" w:sz="4" w:space="0" w:color="000000"/>
              <w:right w:val="none" w:sz="4" w:space="0" w:color="000000"/>
            </w:tcBorders>
            <w:shd w:val="clear" w:color="auto" w:fill="auto"/>
            <w:tcMar>
              <w:top w:w="15" w:type="dxa"/>
              <w:left w:w="108" w:type="dxa"/>
              <w:bottom w:w="0" w:type="dxa"/>
              <w:right w:w="108" w:type="dxa"/>
            </w:tcMar>
          </w:tcPr>
          <w:p w14:paraId="165F81CB" w14:textId="77777777" w:rsidR="0005485B" w:rsidRDefault="0005485B" w:rsidP="00EB1DF0">
            <w:pPr>
              <w:spacing w:line="240" w:lineRule="auto"/>
              <w:ind w:firstLine="0"/>
              <w:contextualSpacing/>
              <w:rPr>
                <w:rFonts w:eastAsia="Calibri" w:cs="Times New Roman"/>
                <w:iCs/>
                <w:szCs w:val="24"/>
                <w:lang w:val="en-US" w:eastAsia="de-DE"/>
              </w:rPr>
            </w:pPr>
            <w:r>
              <w:rPr>
                <w:rFonts w:eastAsia="Calibri" w:cs="Times New Roman"/>
                <w:iCs/>
                <w:szCs w:val="24"/>
                <w:lang w:val="en-US" w:eastAsia="de-DE"/>
              </w:rPr>
              <w:t> </w:t>
            </w:r>
          </w:p>
        </w:tc>
        <w:tc>
          <w:tcPr>
            <w:tcW w:w="2055" w:type="pct"/>
            <w:gridSpan w:val="3"/>
            <w:tcBorders>
              <w:top w:val="single" w:sz="8" w:space="0" w:color="000000"/>
              <w:left w:val="none" w:sz="4" w:space="0" w:color="000000"/>
              <w:bottom w:val="single" w:sz="8" w:space="0" w:color="000000"/>
              <w:right w:val="none" w:sz="4" w:space="0" w:color="000000"/>
            </w:tcBorders>
            <w:shd w:val="clear" w:color="auto" w:fill="auto"/>
            <w:tcMar>
              <w:top w:w="15" w:type="dxa"/>
              <w:left w:w="108" w:type="dxa"/>
              <w:bottom w:w="0" w:type="dxa"/>
              <w:right w:w="108" w:type="dxa"/>
            </w:tcMar>
          </w:tcPr>
          <w:p w14:paraId="6903165F" w14:textId="77777777" w:rsidR="0005485B" w:rsidRDefault="0005485B" w:rsidP="00EB1DF0">
            <w:pPr>
              <w:spacing w:line="240" w:lineRule="auto"/>
              <w:ind w:firstLine="0"/>
              <w:contextualSpacing/>
              <w:jc w:val="center"/>
              <w:rPr>
                <w:rFonts w:eastAsia="Calibri" w:cs="Times New Roman"/>
                <w:iCs/>
                <w:szCs w:val="24"/>
                <w:lang w:val="de-DE" w:eastAsia="de-DE"/>
              </w:rPr>
            </w:pPr>
            <w:r>
              <w:rPr>
                <w:rFonts w:eastAsia="Calibri" w:cs="Times New Roman"/>
                <w:iCs/>
                <w:szCs w:val="24"/>
                <w:lang w:val="en-US" w:eastAsia="de-DE"/>
              </w:rPr>
              <w:t>Test of mediation</w:t>
            </w:r>
          </w:p>
        </w:tc>
      </w:tr>
      <w:tr w:rsidR="0005485B" w14:paraId="1AF2EFB8" w14:textId="77777777" w:rsidTr="00EB1DF0">
        <w:tc>
          <w:tcPr>
            <w:tcW w:w="2945" w:type="pct"/>
            <w:tcBorders>
              <w:top w:val="none" w:sz="4" w:space="0" w:color="000000"/>
              <w:left w:val="none" w:sz="4" w:space="0" w:color="000000"/>
              <w:bottom w:val="single" w:sz="8" w:space="0" w:color="000000"/>
              <w:right w:val="none" w:sz="4" w:space="0" w:color="000000"/>
            </w:tcBorders>
            <w:shd w:val="clear" w:color="auto" w:fill="auto"/>
            <w:tcMar>
              <w:top w:w="15" w:type="dxa"/>
              <w:left w:w="108" w:type="dxa"/>
              <w:bottom w:w="0" w:type="dxa"/>
              <w:right w:w="108" w:type="dxa"/>
            </w:tcMar>
          </w:tcPr>
          <w:p w14:paraId="1EE80679" w14:textId="77777777" w:rsidR="0005485B" w:rsidRDefault="0005485B" w:rsidP="00EB1DF0">
            <w:pPr>
              <w:spacing w:line="240" w:lineRule="auto"/>
              <w:ind w:firstLine="0"/>
              <w:contextualSpacing/>
              <w:rPr>
                <w:rFonts w:eastAsia="Calibri" w:cs="Times New Roman"/>
                <w:iCs/>
                <w:szCs w:val="24"/>
                <w:lang w:val="de-DE" w:eastAsia="de-DE"/>
              </w:rPr>
            </w:pPr>
            <w:r>
              <w:rPr>
                <w:rFonts w:eastAsia="Calibri" w:cs="Times New Roman"/>
                <w:iCs/>
                <w:szCs w:val="24"/>
                <w:lang w:val="en-US" w:eastAsia="de-DE"/>
              </w:rPr>
              <w:t> </w:t>
            </w:r>
          </w:p>
        </w:tc>
        <w:tc>
          <w:tcPr>
            <w:tcW w:w="685" w:type="pct"/>
            <w:tcBorders>
              <w:top w:val="single" w:sz="8" w:space="0" w:color="000000"/>
              <w:left w:val="none" w:sz="4" w:space="0" w:color="000000"/>
              <w:bottom w:val="single" w:sz="8" w:space="0" w:color="000000"/>
              <w:right w:val="none" w:sz="4" w:space="0" w:color="000000"/>
            </w:tcBorders>
            <w:shd w:val="clear" w:color="auto" w:fill="auto"/>
            <w:tcMar>
              <w:top w:w="15" w:type="dxa"/>
              <w:left w:w="108" w:type="dxa"/>
              <w:bottom w:w="0" w:type="dxa"/>
              <w:right w:w="108" w:type="dxa"/>
            </w:tcMar>
            <w:vAlign w:val="bottom"/>
          </w:tcPr>
          <w:p w14:paraId="464D077B" w14:textId="77777777" w:rsidR="0005485B" w:rsidRDefault="0005485B" w:rsidP="00EB1DF0">
            <w:pPr>
              <w:spacing w:line="240" w:lineRule="auto"/>
              <w:ind w:firstLine="0"/>
              <w:contextualSpacing/>
              <w:jc w:val="center"/>
              <w:rPr>
                <w:rFonts w:eastAsia="Calibri" w:cs="Times New Roman"/>
                <w:iCs/>
                <w:szCs w:val="24"/>
                <w:lang w:val="de-DE" w:eastAsia="de-DE"/>
              </w:rPr>
            </w:pPr>
            <w:r>
              <w:rPr>
                <w:rFonts w:eastAsia="Calibri" w:cs="Times New Roman"/>
                <w:iCs/>
                <w:szCs w:val="24"/>
                <w:lang w:val="en-US" w:eastAsia="de-DE"/>
              </w:rPr>
              <w:t>Coeff</w:t>
            </w:r>
          </w:p>
        </w:tc>
        <w:tc>
          <w:tcPr>
            <w:tcW w:w="685" w:type="pct"/>
            <w:tcBorders>
              <w:top w:val="single" w:sz="8" w:space="0" w:color="000000"/>
              <w:left w:val="none" w:sz="4" w:space="0" w:color="000000"/>
              <w:bottom w:val="single" w:sz="8" w:space="0" w:color="000000"/>
              <w:right w:val="none" w:sz="4" w:space="0" w:color="000000"/>
            </w:tcBorders>
            <w:shd w:val="clear" w:color="auto" w:fill="auto"/>
            <w:tcMar>
              <w:top w:w="15" w:type="dxa"/>
              <w:left w:w="108" w:type="dxa"/>
              <w:bottom w:w="0" w:type="dxa"/>
              <w:right w:w="108" w:type="dxa"/>
            </w:tcMar>
            <w:vAlign w:val="bottom"/>
          </w:tcPr>
          <w:p w14:paraId="1424C404" w14:textId="77777777" w:rsidR="0005485B" w:rsidRDefault="0005485B" w:rsidP="00EB1DF0">
            <w:pPr>
              <w:spacing w:line="240" w:lineRule="auto"/>
              <w:ind w:firstLine="0"/>
              <w:contextualSpacing/>
              <w:jc w:val="center"/>
              <w:rPr>
                <w:rFonts w:eastAsia="Calibri" w:cs="Times New Roman"/>
                <w:iCs/>
                <w:szCs w:val="24"/>
                <w:lang w:val="de-DE" w:eastAsia="de-DE"/>
              </w:rPr>
            </w:pPr>
            <w:r>
              <w:rPr>
                <w:rFonts w:eastAsia="Calibri" w:cs="Times New Roman"/>
                <w:iCs/>
                <w:szCs w:val="24"/>
                <w:lang w:val="en-US" w:eastAsia="de-DE"/>
              </w:rPr>
              <w:t>CI LL</w:t>
            </w:r>
          </w:p>
        </w:tc>
        <w:tc>
          <w:tcPr>
            <w:tcW w:w="685" w:type="pct"/>
            <w:tcBorders>
              <w:top w:val="single" w:sz="8" w:space="0" w:color="000000"/>
              <w:left w:val="none" w:sz="4" w:space="0" w:color="000000"/>
              <w:bottom w:val="single" w:sz="8" w:space="0" w:color="000000"/>
              <w:right w:val="none" w:sz="4" w:space="0" w:color="000000"/>
            </w:tcBorders>
            <w:shd w:val="clear" w:color="auto" w:fill="auto"/>
            <w:tcMar>
              <w:top w:w="15" w:type="dxa"/>
              <w:left w:w="108" w:type="dxa"/>
              <w:bottom w:w="0" w:type="dxa"/>
              <w:right w:w="108" w:type="dxa"/>
            </w:tcMar>
            <w:vAlign w:val="bottom"/>
          </w:tcPr>
          <w:p w14:paraId="6180881F" w14:textId="77777777" w:rsidR="0005485B" w:rsidRDefault="0005485B" w:rsidP="00EB1DF0">
            <w:pPr>
              <w:spacing w:line="240" w:lineRule="auto"/>
              <w:ind w:firstLine="0"/>
              <w:contextualSpacing/>
              <w:jc w:val="center"/>
              <w:rPr>
                <w:rFonts w:eastAsia="Calibri" w:cs="Times New Roman"/>
                <w:iCs/>
                <w:szCs w:val="24"/>
                <w:lang w:val="de-DE" w:eastAsia="de-DE"/>
              </w:rPr>
            </w:pPr>
            <w:r>
              <w:rPr>
                <w:rFonts w:eastAsia="Calibri" w:cs="Times New Roman"/>
                <w:iCs/>
                <w:szCs w:val="24"/>
                <w:lang w:val="en-US" w:eastAsia="de-DE"/>
              </w:rPr>
              <w:t>CI UL</w:t>
            </w:r>
          </w:p>
        </w:tc>
      </w:tr>
      <w:tr w:rsidR="0005485B" w14:paraId="658F0E50" w14:textId="77777777" w:rsidTr="00EB1DF0">
        <w:tc>
          <w:tcPr>
            <w:tcW w:w="2945" w:type="pct"/>
            <w:tcBorders>
              <w:top w:val="single" w:sz="8" w:space="0" w:color="000000"/>
              <w:left w:val="none" w:sz="4" w:space="0" w:color="000000"/>
              <w:bottom w:val="none" w:sz="4" w:space="0" w:color="000000"/>
              <w:right w:val="none" w:sz="4" w:space="0" w:color="000000"/>
            </w:tcBorders>
            <w:shd w:val="clear" w:color="auto" w:fill="auto"/>
            <w:tcMar>
              <w:top w:w="15" w:type="dxa"/>
              <w:left w:w="108" w:type="dxa"/>
              <w:bottom w:w="0" w:type="dxa"/>
              <w:right w:w="108" w:type="dxa"/>
            </w:tcMar>
          </w:tcPr>
          <w:p w14:paraId="74E3333E" w14:textId="77777777" w:rsidR="0005485B" w:rsidRDefault="0005485B" w:rsidP="00EB1DF0">
            <w:pPr>
              <w:spacing w:line="240" w:lineRule="auto"/>
              <w:ind w:firstLine="0"/>
              <w:contextualSpacing/>
              <w:rPr>
                <w:rFonts w:eastAsia="Calibri" w:cs="Times New Roman"/>
                <w:iCs/>
                <w:szCs w:val="24"/>
                <w:lang w:val="en-US" w:eastAsia="de-DE"/>
              </w:rPr>
            </w:pPr>
            <w:r>
              <w:rPr>
                <w:rFonts w:eastAsia="Calibri" w:cs="Times New Roman"/>
                <w:i/>
                <w:iCs/>
                <w:szCs w:val="24"/>
                <w:lang w:val="en-US" w:eastAsia="de-DE"/>
              </w:rPr>
              <w:t>H4a:</w:t>
            </w:r>
            <w:r>
              <w:rPr>
                <w:rFonts w:eastAsia="Calibri" w:cs="Times New Roman"/>
                <w:iCs/>
                <w:szCs w:val="24"/>
                <w:lang w:val="en-US" w:eastAsia="de-DE"/>
              </w:rPr>
              <w:t xml:space="preserve"> Upward social comparison → challenge appraisal → knowledge seeking</w:t>
            </w:r>
          </w:p>
        </w:tc>
        <w:tc>
          <w:tcPr>
            <w:tcW w:w="685" w:type="pct"/>
            <w:tcBorders>
              <w:top w:val="single" w:sz="8" w:space="0" w:color="000000"/>
              <w:left w:val="none" w:sz="4" w:space="0" w:color="000000"/>
              <w:bottom w:val="none" w:sz="4" w:space="0" w:color="000000"/>
              <w:right w:val="none" w:sz="4" w:space="0" w:color="000000"/>
            </w:tcBorders>
            <w:shd w:val="clear" w:color="auto" w:fill="auto"/>
            <w:tcMar>
              <w:top w:w="15" w:type="dxa"/>
              <w:left w:w="108" w:type="dxa"/>
              <w:bottom w:w="0" w:type="dxa"/>
              <w:right w:w="108" w:type="dxa"/>
            </w:tcMar>
          </w:tcPr>
          <w:p w14:paraId="4B31C3B7" w14:textId="1D83C229" w:rsidR="0005485B" w:rsidRPr="0026257C" w:rsidRDefault="0005485B" w:rsidP="00EB1DF0">
            <w:pPr>
              <w:spacing w:line="240" w:lineRule="auto"/>
              <w:ind w:firstLine="0"/>
              <w:contextualSpacing/>
              <w:jc w:val="center"/>
              <w:rPr>
                <w:rFonts w:eastAsia="Calibri" w:cs="Times New Roman"/>
                <w:bCs/>
                <w:iCs/>
                <w:szCs w:val="24"/>
                <w:lang w:val="en-US" w:eastAsia="de-DE"/>
              </w:rPr>
            </w:pPr>
            <w:r w:rsidRPr="0026257C">
              <w:rPr>
                <w:rFonts w:eastAsia="Calibri" w:cs="Times New Roman"/>
                <w:bCs/>
                <w:iCs/>
                <w:szCs w:val="24"/>
                <w:lang w:val="en-US" w:eastAsia="de-DE"/>
              </w:rPr>
              <w:t>0.06</w:t>
            </w:r>
            <w:r w:rsidR="0026257C" w:rsidRPr="0026257C">
              <w:rPr>
                <w:rFonts w:eastAsia="Calibri" w:cs="Times New Roman"/>
                <w:bCs/>
                <w:iCs/>
                <w:szCs w:val="24"/>
                <w:lang w:val="en-US" w:eastAsia="de-DE"/>
              </w:rPr>
              <w:t>*</w:t>
            </w:r>
          </w:p>
        </w:tc>
        <w:tc>
          <w:tcPr>
            <w:tcW w:w="685" w:type="pct"/>
            <w:tcBorders>
              <w:top w:val="single" w:sz="8" w:space="0" w:color="000000"/>
              <w:left w:val="none" w:sz="4" w:space="0" w:color="000000"/>
              <w:bottom w:val="none" w:sz="4" w:space="0" w:color="000000"/>
              <w:right w:val="none" w:sz="4" w:space="0" w:color="000000"/>
            </w:tcBorders>
            <w:shd w:val="clear" w:color="auto" w:fill="auto"/>
            <w:tcMar>
              <w:top w:w="15" w:type="dxa"/>
              <w:left w:w="108" w:type="dxa"/>
              <w:bottom w:w="0" w:type="dxa"/>
              <w:right w:w="108" w:type="dxa"/>
            </w:tcMar>
          </w:tcPr>
          <w:p w14:paraId="4F2E166D" w14:textId="77777777" w:rsidR="0005485B" w:rsidRDefault="0005485B" w:rsidP="00EB1DF0">
            <w:pPr>
              <w:spacing w:line="240" w:lineRule="auto"/>
              <w:ind w:firstLine="0"/>
              <w:contextualSpacing/>
              <w:jc w:val="center"/>
              <w:rPr>
                <w:rFonts w:eastAsia="Calibri" w:cs="Times New Roman"/>
                <w:iCs/>
                <w:szCs w:val="24"/>
                <w:lang w:val="en-US" w:eastAsia="de-DE"/>
              </w:rPr>
            </w:pPr>
            <w:r>
              <w:rPr>
                <w:rFonts w:eastAsia="Calibri" w:cs="Times New Roman"/>
                <w:iCs/>
                <w:szCs w:val="24"/>
                <w:lang w:val="en-US" w:eastAsia="de-DE"/>
              </w:rPr>
              <w:t>0.01</w:t>
            </w:r>
          </w:p>
        </w:tc>
        <w:tc>
          <w:tcPr>
            <w:tcW w:w="685" w:type="pct"/>
            <w:tcBorders>
              <w:top w:val="single" w:sz="8" w:space="0" w:color="000000"/>
              <w:left w:val="none" w:sz="4" w:space="0" w:color="000000"/>
              <w:bottom w:val="none" w:sz="4" w:space="0" w:color="000000"/>
              <w:right w:val="none" w:sz="4" w:space="0" w:color="000000"/>
            </w:tcBorders>
            <w:shd w:val="clear" w:color="auto" w:fill="auto"/>
            <w:tcMar>
              <w:top w:w="15" w:type="dxa"/>
              <w:left w:w="108" w:type="dxa"/>
              <w:bottom w:w="0" w:type="dxa"/>
              <w:right w:w="108" w:type="dxa"/>
            </w:tcMar>
          </w:tcPr>
          <w:p w14:paraId="361F305C" w14:textId="77777777" w:rsidR="0005485B" w:rsidRDefault="0005485B" w:rsidP="00EB1DF0">
            <w:pPr>
              <w:spacing w:line="240" w:lineRule="auto"/>
              <w:ind w:firstLine="0"/>
              <w:contextualSpacing/>
              <w:jc w:val="center"/>
              <w:rPr>
                <w:rFonts w:eastAsia="Calibri" w:cs="Times New Roman"/>
                <w:iCs/>
                <w:szCs w:val="24"/>
                <w:lang w:val="en-US" w:eastAsia="de-DE"/>
              </w:rPr>
            </w:pPr>
            <w:r>
              <w:rPr>
                <w:rFonts w:eastAsia="Calibri" w:cs="Times New Roman"/>
                <w:iCs/>
                <w:szCs w:val="24"/>
                <w:lang w:val="en-US" w:eastAsia="de-DE"/>
              </w:rPr>
              <w:t>0.11</w:t>
            </w:r>
          </w:p>
        </w:tc>
      </w:tr>
      <w:tr w:rsidR="0005485B" w14:paraId="65287DF2" w14:textId="77777777" w:rsidTr="00EB1DF0">
        <w:tc>
          <w:tcPr>
            <w:tcW w:w="2945" w:type="pct"/>
            <w:tcBorders>
              <w:top w:val="none" w:sz="4" w:space="0" w:color="000000"/>
              <w:left w:val="none" w:sz="4" w:space="0" w:color="000000"/>
              <w:bottom w:val="none" w:sz="4" w:space="0" w:color="000000"/>
              <w:right w:val="none" w:sz="4" w:space="0" w:color="000000"/>
            </w:tcBorders>
            <w:shd w:val="clear" w:color="auto" w:fill="auto"/>
            <w:tcMar>
              <w:top w:w="15" w:type="dxa"/>
              <w:left w:w="108" w:type="dxa"/>
              <w:bottom w:w="0" w:type="dxa"/>
              <w:right w:w="108" w:type="dxa"/>
            </w:tcMar>
          </w:tcPr>
          <w:p w14:paraId="3C250B8C" w14:textId="77777777" w:rsidR="0005485B" w:rsidRDefault="0005485B" w:rsidP="00EB1DF0">
            <w:pPr>
              <w:spacing w:line="240" w:lineRule="auto"/>
              <w:ind w:firstLine="0"/>
              <w:contextualSpacing/>
              <w:rPr>
                <w:rFonts w:eastAsia="Calibri" w:cs="Times New Roman"/>
                <w:iCs/>
                <w:szCs w:val="24"/>
                <w:lang w:val="en-US" w:eastAsia="de-DE"/>
              </w:rPr>
            </w:pPr>
            <w:r>
              <w:rPr>
                <w:rFonts w:eastAsia="Calibri" w:cs="Times New Roman"/>
                <w:i/>
                <w:iCs/>
                <w:szCs w:val="24"/>
                <w:lang w:val="en-US" w:eastAsia="de-DE"/>
              </w:rPr>
              <w:t>H4b:</w:t>
            </w:r>
            <w:r>
              <w:rPr>
                <w:rFonts w:eastAsia="Calibri" w:cs="Times New Roman"/>
                <w:iCs/>
                <w:szCs w:val="24"/>
                <w:lang w:val="en-US" w:eastAsia="de-DE"/>
              </w:rPr>
              <w:t xml:space="preserve"> Upward social comparison → challenge appraisal → knowledge sharing</w:t>
            </w:r>
          </w:p>
        </w:tc>
        <w:tc>
          <w:tcPr>
            <w:tcW w:w="685" w:type="pct"/>
            <w:tcBorders>
              <w:top w:val="none" w:sz="4" w:space="0" w:color="000000"/>
              <w:left w:val="none" w:sz="4" w:space="0" w:color="000000"/>
              <w:bottom w:val="none" w:sz="4" w:space="0" w:color="000000"/>
              <w:right w:val="none" w:sz="4" w:space="0" w:color="000000"/>
            </w:tcBorders>
            <w:shd w:val="clear" w:color="auto" w:fill="auto"/>
            <w:tcMar>
              <w:top w:w="15" w:type="dxa"/>
              <w:left w:w="108" w:type="dxa"/>
              <w:bottom w:w="0" w:type="dxa"/>
              <w:right w:w="108" w:type="dxa"/>
            </w:tcMar>
          </w:tcPr>
          <w:p w14:paraId="7438D6B1" w14:textId="77777777" w:rsidR="0005485B" w:rsidRPr="0026257C" w:rsidRDefault="0005485B" w:rsidP="00EB1DF0">
            <w:pPr>
              <w:spacing w:line="240" w:lineRule="auto"/>
              <w:ind w:firstLine="0"/>
              <w:contextualSpacing/>
              <w:jc w:val="center"/>
              <w:rPr>
                <w:rFonts w:eastAsia="Calibri" w:cs="Times New Roman"/>
                <w:iCs/>
                <w:szCs w:val="24"/>
                <w:lang w:val="en-US" w:eastAsia="de-DE"/>
              </w:rPr>
            </w:pPr>
            <w:r w:rsidRPr="0026257C">
              <w:rPr>
                <w:rFonts w:eastAsia="Calibri" w:cs="Times New Roman"/>
                <w:iCs/>
                <w:szCs w:val="24"/>
                <w:lang w:val="en-US" w:eastAsia="de-DE"/>
              </w:rPr>
              <w:t>0.01</w:t>
            </w:r>
          </w:p>
        </w:tc>
        <w:tc>
          <w:tcPr>
            <w:tcW w:w="685" w:type="pct"/>
            <w:tcBorders>
              <w:top w:val="none" w:sz="4" w:space="0" w:color="000000"/>
              <w:left w:val="none" w:sz="4" w:space="0" w:color="000000"/>
              <w:bottom w:val="none" w:sz="4" w:space="0" w:color="000000"/>
              <w:right w:val="none" w:sz="4" w:space="0" w:color="000000"/>
            </w:tcBorders>
            <w:shd w:val="clear" w:color="auto" w:fill="auto"/>
            <w:tcMar>
              <w:top w:w="15" w:type="dxa"/>
              <w:left w:w="108" w:type="dxa"/>
              <w:bottom w:w="0" w:type="dxa"/>
              <w:right w:w="108" w:type="dxa"/>
            </w:tcMar>
          </w:tcPr>
          <w:p w14:paraId="43914687" w14:textId="77777777" w:rsidR="0005485B" w:rsidRDefault="0005485B" w:rsidP="00EB1DF0">
            <w:pPr>
              <w:spacing w:line="240" w:lineRule="auto"/>
              <w:ind w:firstLine="0"/>
              <w:contextualSpacing/>
              <w:jc w:val="center"/>
              <w:rPr>
                <w:rFonts w:eastAsia="Calibri" w:cs="Times New Roman"/>
                <w:iCs/>
                <w:szCs w:val="24"/>
                <w:lang w:val="en-US" w:eastAsia="de-DE"/>
              </w:rPr>
            </w:pPr>
            <w:r w:rsidRPr="00DC412C">
              <w:rPr>
                <w:rFonts w:eastAsia="Calibri" w:cs="Times New Roman"/>
                <w:iCs/>
                <w:szCs w:val="24"/>
                <w:lang w:val="en-US" w:eastAsia="de-DE"/>
              </w:rPr>
              <w:t>−</w:t>
            </w:r>
            <w:r>
              <w:rPr>
                <w:rFonts w:eastAsia="Calibri" w:cs="Times New Roman"/>
                <w:iCs/>
                <w:szCs w:val="24"/>
                <w:lang w:val="en-US" w:eastAsia="de-DE"/>
              </w:rPr>
              <w:t>0.03</w:t>
            </w:r>
          </w:p>
        </w:tc>
        <w:tc>
          <w:tcPr>
            <w:tcW w:w="685" w:type="pct"/>
            <w:tcBorders>
              <w:top w:val="none" w:sz="4" w:space="0" w:color="000000"/>
              <w:left w:val="none" w:sz="4" w:space="0" w:color="000000"/>
              <w:bottom w:val="none" w:sz="4" w:space="0" w:color="000000"/>
              <w:right w:val="none" w:sz="4" w:space="0" w:color="000000"/>
            </w:tcBorders>
            <w:shd w:val="clear" w:color="auto" w:fill="auto"/>
            <w:tcMar>
              <w:top w:w="15" w:type="dxa"/>
              <w:left w:w="108" w:type="dxa"/>
              <w:bottom w:w="0" w:type="dxa"/>
              <w:right w:w="108" w:type="dxa"/>
            </w:tcMar>
          </w:tcPr>
          <w:p w14:paraId="374B7732" w14:textId="77777777" w:rsidR="0005485B" w:rsidRDefault="0005485B" w:rsidP="00EB1DF0">
            <w:pPr>
              <w:spacing w:line="240" w:lineRule="auto"/>
              <w:ind w:firstLine="0"/>
              <w:contextualSpacing/>
              <w:jc w:val="center"/>
              <w:rPr>
                <w:rFonts w:eastAsia="Calibri" w:cs="Times New Roman"/>
                <w:iCs/>
                <w:szCs w:val="24"/>
                <w:lang w:val="en-US" w:eastAsia="de-DE"/>
              </w:rPr>
            </w:pPr>
            <w:r>
              <w:rPr>
                <w:rFonts w:eastAsia="Calibri" w:cs="Times New Roman"/>
                <w:iCs/>
                <w:szCs w:val="24"/>
                <w:lang w:val="en-US" w:eastAsia="de-DE"/>
              </w:rPr>
              <w:t>0.06</w:t>
            </w:r>
          </w:p>
        </w:tc>
      </w:tr>
      <w:tr w:rsidR="0005485B" w14:paraId="034F5839" w14:textId="77777777" w:rsidTr="0026257C">
        <w:trPr>
          <w:trHeight w:val="55"/>
        </w:trPr>
        <w:tc>
          <w:tcPr>
            <w:tcW w:w="2945" w:type="pct"/>
            <w:tcBorders>
              <w:top w:val="none" w:sz="4" w:space="0" w:color="000000"/>
              <w:left w:val="none" w:sz="4" w:space="0" w:color="000000"/>
              <w:bottom w:val="none" w:sz="4" w:space="0" w:color="000000"/>
              <w:right w:val="none" w:sz="4" w:space="0" w:color="000000"/>
            </w:tcBorders>
            <w:shd w:val="clear" w:color="auto" w:fill="auto"/>
            <w:tcMar>
              <w:top w:w="15" w:type="dxa"/>
              <w:left w:w="108" w:type="dxa"/>
              <w:bottom w:w="0" w:type="dxa"/>
              <w:right w:w="108" w:type="dxa"/>
            </w:tcMar>
          </w:tcPr>
          <w:p w14:paraId="5D74A360" w14:textId="77777777" w:rsidR="0005485B" w:rsidRDefault="0005485B" w:rsidP="00EB1DF0">
            <w:pPr>
              <w:spacing w:line="240" w:lineRule="auto"/>
              <w:ind w:firstLine="0"/>
              <w:contextualSpacing/>
              <w:rPr>
                <w:rFonts w:eastAsia="Calibri" w:cs="Times New Roman"/>
                <w:iCs/>
                <w:szCs w:val="24"/>
                <w:lang w:val="en-US" w:eastAsia="de-DE"/>
              </w:rPr>
            </w:pPr>
            <w:r>
              <w:rPr>
                <w:rFonts w:eastAsia="Calibri" w:cs="Times New Roman"/>
                <w:i/>
                <w:iCs/>
                <w:szCs w:val="24"/>
                <w:lang w:val="en-US" w:eastAsia="de-DE"/>
              </w:rPr>
              <w:t xml:space="preserve">H5a: </w:t>
            </w:r>
            <w:r>
              <w:rPr>
                <w:rFonts w:eastAsia="Calibri" w:cs="Times New Roman"/>
                <w:iCs/>
                <w:szCs w:val="24"/>
                <w:lang w:val="en-US" w:eastAsia="de-DE"/>
              </w:rPr>
              <w:t>Upward social comparison → hindrance appraisal → knowledge sharing</w:t>
            </w:r>
          </w:p>
        </w:tc>
        <w:tc>
          <w:tcPr>
            <w:tcW w:w="685" w:type="pct"/>
            <w:tcBorders>
              <w:top w:val="none" w:sz="4" w:space="0" w:color="000000"/>
              <w:left w:val="none" w:sz="4" w:space="0" w:color="000000"/>
              <w:bottom w:val="none" w:sz="4" w:space="0" w:color="000000"/>
              <w:right w:val="none" w:sz="4" w:space="0" w:color="000000"/>
            </w:tcBorders>
            <w:shd w:val="clear" w:color="auto" w:fill="auto"/>
            <w:tcMar>
              <w:top w:w="15" w:type="dxa"/>
              <w:left w:w="108" w:type="dxa"/>
              <w:bottom w:w="0" w:type="dxa"/>
              <w:right w:w="108" w:type="dxa"/>
            </w:tcMar>
          </w:tcPr>
          <w:p w14:paraId="5EAC7A62" w14:textId="77777777" w:rsidR="0005485B" w:rsidRPr="0026257C" w:rsidRDefault="0005485B" w:rsidP="00EB1DF0">
            <w:pPr>
              <w:spacing w:line="240" w:lineRule="auto"/>
              <w:ind w:firstLine="0"/>
              <w:contextualSpacing/>
              <w:jc w:val="center"/>
              <w:rPr>
                <w:rFonts w:eastAsia="Calibri" w:cs="Times New Roman"/>
                <w:iCs/>
                <w:szCs w:val="24"/>
                <w:lang w:val="en-US" w:eastAsia="de-DE"/>
              </w:rPr>
            </w:pPr>
            <w:r w:rsidRPr="0026257C">
              <w:rPr>
                <w:rFonts w:eastAsia="Calibri" w:cs="Times New Roman"/>
                <w:iCs/>
                <w:szCs w:val="24"/>
                <w:lang w:val="en-US" w:eastAsia="de-DE"/>
              </w:rPr>
              <w:t>−0.05</w:t>
            </w:r>
          </w:p>
        </w:tc>
        <w:tc>
          <w:tcPr>
            <w:tcW w:w="685" w:type="pct"/>
            <w:tcBorders>
              <w:top w:val="none" w:sz="4" w:space="0" w:color="000000"/>
              <w:left w:val="none" w:sz="4" w:space="0" w:color="000000"/>
              <w:bottom w:val="none" w:sz="4" w:space="0" w:color="000000"/>
              <w:right w:val="none" w:sz="4" w:space="0" w:color="000000"/>
            </w:tcBorders>
            <w:shd w:val="clear" w:color="auto" w:fill="auto"/>
            <w:tcMar>
              <w:top w:w="15" w:type="dxa"/>
              <w:left w:w="108" w:type="dxa"/>
              <w:bottom w:w="0" w:type="dxa"/>
              <w:right w:w="108" w:type="dxa"/>
            </w:tcMar>
          </w:tcPr>
          <w:p w14:paraId="19DFD9A5" w14:textId="77777777" w:rsidR="0005485B" w:rsidRDefault="0005485B" w:rsidP="00EB1DF0">
            <w:pPr>
              <w:spacing w:line="240" w:lineRule="auto"/>
              <w:ind w:firstLine="0"/>
              <w:contextualSpacing/>
              <w:jc w:val="center"/>
              <w:rPr>
                <w:rFonts w:eastAsia="Calibri" w:cs="Times New Roman"/>
                <w:iCs/>
                <w:szCs w:val="24"/>
                <w:lang w:val="en-US" w:eastAsia="de-DE"/>
              </w:rPr>
            </w:pPr>
            <w:r w:rsidRPr="00DC412C">
              <w:rPr>
                <w:rFonts w:eastAsia="Calibri" w:cs="Times New Roman"/>
                <w:iCs/>
                <w:szCs w:val="24"/>
                <w:lang w:val="en-US" w:eastAsia="de-DE"/>
              </w:rPr>
              <w:t>−</w:t>
            </w:r>
            <w:r>
              <w:rPr>
                <w:rFonts w:eastAsia="Calibri" w:cs="Times New Roman"/>
                <w:iCs/>
                <w:szCs w:val="24"/>
                <w:lang w:val="en-US" w:eastAsia="de-DE"/>
              </w:rPr>
              <w:t>0.12</w:t>
            </w:r>
          </w:p>
        </w:tc>
        <w:tc>
          <w:tcPr>
            <w:tcW w:w="685" w:type="pct"/>
            <w:tcBorders>
              <w:top w:val="none" w:sz="4" w:space="0" w:color="000000"/>
              <w:left w:val="none" w:sz="4" w:space="0" w:color="000000"/>
              <w:bottom w:val="none" w:sz="4" w:space="0" w:color="000000"/>
              <w:right w:val="none" w:sz="4" w:space="0" w:color="000000"/>
            </w:tcBorders>
            <w:shd w:val="clear" w:color="auto" w:fill="auto"/>
            <w:tcMar>
              <w:top w:w="15" w:type="dxa"/>
              <w:left w:w="108" w:type="dxa"/>
              <w:bottom w:w="0" w:type="dxa"/>
              <w:right w:w="108" w:type="dxa"/>
            </w:tcMar>
          </w:tcPr>
          <w:p w14:paraId="3BAD52D4" w14:textId="77777777" w:rsidR="0005485B" w:rsidRDefault="0005485B" w:rsidP="00EB1DF0">
            <w:pPr>
              <w:spacing w:line="240" w:lineRule="auto"/>
              <w:ind w:firstLine="0"/>
              <w:contextualSpacing/>
              <w:jc w:val="center"/>
              <w:rPr>
                <w:rFonts w:eastAsia="Calibri" w:cs="Times New Roman"/>
                <w:iCs/>
                <w:szCs w:val="24"/>
                <w:lang w:val="en-US" w:eastAsia="de-DE"/>
              </w:rPr>
            </w:pPr>
            <w:r>
              <w:rPr>
                <w:rFonts w:eastAsia="Calibri" w:cs="Times New Roman"/>
                <w:iCs/>
                <w:szCs w:val="24"/>
                <w:lang w:val="en-US" w:eastAsia="de-DE"/>
              </w:rPr>
              <w:t>0.003</w:t>
            </w:r>
          </w:p>
        </w:tc>
      </w:tr>
      <w:tr w:rsidR="0005485B" w14:paraId="1480B2D4" w14:textId="77777777" w:rsidTr="00EB1DF0">
        <w:tc>
          <w:tcPr>
            <w:tcW w:w="2945" w:type="pct"/>
            <w:tcBorders>
              <w:top w:val="none" w:sz="4" w:space="0" w:color="000000"/>
              <w:left w:val="none" w:sz="4" w:space="0" w:color="000000"/>
              <w:bottom w:val="single" w:sz="8" w:space="0" w:color="000000"/>
              <w:right w:val="none" w:sz="4" w:space="0" w:color="000000"/>
            </w:tcBorders>
            <w:shd w:val="clear" w:color="auto" w:fill="auto"/>
            <w:tcMar>
              <w:top w:w="15" w:type="dxa"/>
              <w:left w:w="108" w:type="dxa"/>
              <w:bottom w:w="0" w:type="dxa"/>
              <w:right w:w="108" w:type="dxa"/>
            </w:tcMar>
          </w:tcPr>
          <w:p w14:paraId="15F847F2" w14:textId="77777777" w:rsidR="0005485B" w:rsidRDefault="0005485B" w:rsidP="00EB1DF0">
            <w:pPr>
              <w:spacing w:line="240" w:lineRule="auto"/>
              <w:ind w:firstLine="0"/>
              <w:contextualSpacing/>
              <w:rPr>
                <w:rFonts w:eastAsia="Calibri" w:cs="Times New Roman"/>
                <w:iCs/>
                <w:szCs w:val="24"/>
                <w:lang w:val="en-US" w:eastAsia="de-DE"/>
              </w:rPr>
            </w:pPr>
            <w:r>
              <w:rPr>
                <w:rFonts w:eastAsia="Calibri" w:cs="Times New Roman"/>
                <w:i/>
                <w:iCs/>
                <w:szCs w:val="24"/>
                <w:lang w:val="en-US" w:eastAsia="de-DE"/>
              </w:rPr>
              <w:t xml:space="preserve">H5b: </w:t>
            </w:r>
            <w:r>
              <w:rPr>
                <w:rFonts w:eastAsia="Calibri" w:cs="Times New Roman"/>
                <w:iCs/>
                <w:szCs w:val="24"/>
                <w:lang w:val="en-US" w:eastAsia="de-DE"/>
              </w:rPr>
              <w:t>Upward social comparison → hindrance appraisal → knowledge hiding</w:t>
            </w:r>
          </w:p>
        </w:tc>
        <w:tc>
          <w:tcPr>
            <w:tcW w:w="685" w:type="pct"/>
            <w:tcBorders>
              <w:top w:val="none" w:sz="4" w:space="0" w:color="000000"/>
              <w:left w:val="none" w:sz="4" w:space="0" w:color="000000"/>
              <w:bottom w:val="single" w:sz="8" w:space="0" w:color="000000"/>
              <w:right w:val="none" w:sz="4" w:space="0" w:color="000000"/>
            </w:tcBorders>
            <w:shd w:val="clear" w:color="auto" w:fill="auto"/>
            <w:tcMar>
              <w:top w:w="15" w:type="dxa"/>
              <w:left w:w="108" w:type="dxa"/>
              <w:bottom w:w="0" w:type="dxa"/>
              <w:right w:w="108" w:type="dxa"/>
            </w:tcMar>
          </w:tcPr>
          <w:p w14:paraId="70ECBC18" w14:textId="62BC6C38" w:rsidR="0005485B" w:rsidRPr="0026257C" w:rsidRDefault="0005485B" w:rsidP="00EB1DF0">
            <w:pPr>
              <w:spacing w:line="240" w:lineRule="auto"/>
              <w:ind w:firstLine="0"/>
              <w:contextualSpacing/>
              <w:jc w:val="center"/>
              <w:rPr>
                <w:rFonts w:eastAsia="Calibri" w:cs="Times New Roman"/>
                <w:bCs/>
                <w:iCs/>
                <w:szCs w:val="24"/>
                <w:lang w:val="en-US" w:eastAsia="de-DE"/>
              </w:rPr>
            </w:pPr>
            <w:r w:rsidRPr="0026257C">
              <w:rPr>
                <w:rFonts w:eastAsia="Calibri" w:cs="Times New Roman"/>
                <w:bCs/>
                <w:iCs/>
                <w:szCs w:val="24"/>
                <w:lang w:val="en-US" w:eastAsia="de-DE"/>
              </w:rPr>
              <w:t>0.11</w:t>
            </w:r>
            <w:r w:rsidR="0026257C" w:rsidRPr="0026257C">
              <w:rPr>
                <w:rFonts w:eastAsia="Calibri" w:cs="Times New Roman"/>
                <w:bCs/>
                <w:iCs/>
                <w:szCs w:val="24"/>
                <w:lang w:val="en-US" w:eastAsia="de-DE"/>
              </w:rPr>
              <w:t>*</w:t>
            </w:r>
          </w:p>
        </w:tc>
        <w:tc>
          <w:tcPr>
            <w:tcW w:w="685" w:type="pct"/>
            <w:tcBorders>
              <w:top w:val="none" w:sz="4" w:space="0" w:color="000000"/>
              <w:left w:val="none" w:sz="4" w:space="0" w:color="000000"/>
              <w:bottom w:val="single" w:sz="8" w:space="0" w:color="000000"/>
              <w:right w:val="none" w:sz="4" w:space="0" w:color="000000"/>
            </w:tcBorders>
            <w:shd w:val="clear" w:color="auto" w:fill="auto"/>
            <w:tcMar>
              <w:top w:w="15" w:type="dxa"/>
              <w:left w:w="108" w:type="dxa"/>
              <w:bottom w:w="0" w:type="dxa"/>
              <w:right w:w="108" w:type="dxa"/>
            </w:tcMar>
          </w:tcPr>
          <w:p w14:paraId="44F8E9DE" w14:textId="77777777" w:rsidR="0005485B" w:rsidRDefault="0005485B" w:rsidP="00EB1DF0">
            <w:pPr>
              <w:spacing w:line="240" w:lineRule="auto"/>
              <w:ind w:firstLine="0"/>
              <w:contextualSpacing/>
              <w:jc w:val="center"/>
              <w:rPr>
                <w:rFonts w:eastAsia="Calibri" w:cs="Times New Roman"/>
                <w:iCs/>
                <w:szCs w:val="24"/>
                <w:lang w:val="en-US" w:eastAsia="de-DE"/>
              </w:rPr>
            </w:pPr>
            <w:r>
              <w:rPr>
                <w:rFonts w:eastAsia="Calibri" w:cs="Times New Roman"/>
                <w:iCs/>
                <w:szCs w:val="24"/>
                <w:lang w:val="en-US" w:eastAsia="de-DE"/>
              </w:rPr>
              <w:t>0.04</w:t>
            </w:r>
          </w:p>
        </w:tc>
        <w:tc>
          <w:tcPr>
            <w:tcW w:w="685" w:type="pct"/>
            <w:tcBorders>
              <w:top w:val="none" w:sz="4" w:space="0" w:color="000000"/>
              <w:left w:val="none" w:sz="4" w:space="0" w:color="000000"/>
              <w:bottom w:val="single" w:sz="8" w:space="0" w:color="000000"/>
              <w:right w:val="none" w:sz="4" w:space="0" w:color="000000"/>
            </w:tcBorders>
            <w:shd w:val="clear" w:color="auto" w:fill="auto"/>
            <w:tcMar>
              <w:top w:w="15" w:type="dxa"/>
              <w:left w:w="108" w:type="dxa"/>
              <w:bottom w:w="0" w:type="dxa"/>
              <w:right w:w="108" w:type="dxa"/>
            </w:tcMar>
          </w:tcPr>
          <w:p w14:paraId="1C30BAF3" w14:textId="77777777" w:rsidR="0005485B" w:rsidRDefault="0005485B" w:rsidP="00EB1DF0">
            <w:pPr>
              <w:spacing w:line="240" w:lineRule="auto"/>
              <w:ind w:firstLine="0"/>
              <w:contextualSpacing/>
              <w:jc w:val="center"/>
              <w:rPr>
                <w:rFonts w:eastAsia="Calibri" w:cs="Times New Roman"/>
                <w:iCs/>
                <w:szCs w:val="24"/>
                <w:lang w:val="en-US" w:eastAsia="de-DE"/>
              </w:rPr>
            </w:pPr>
            <w:r>
              <w:rPr>
                <w:rFonts w:eastAsia="Calibri" w:cs="Times New Roman"/>
                <w:iCs/>
                <w:szCs w:val="24"/>
                <w:lang w:val="en-US" w:eastAsia="de-DE"/>
              </w:rPr>
              <w:t>0.19</w:t>
            </w:r>
          </w:p>
        </w:tc>
      </w:tr>
    </w:tbl>
    <w:p w14:paraId="28592B7C" w14:textId="0A8371E8" w:rsidR="0005485B" w:rsidRDefault="0005485B" w:rsidP="0005485B">
      <w:pPr>
        <w:spacing w:line="240" w:lineRule="auto"/>
        <w:ind w:firstLine="0"/>
        <w:contextualSpacing/>
        <w:rPr>
          <w:rFonts w:eastAsia="Calibri" w:cs="Times New Roman"/>
          <w:sz w:val="21"/>
          <w:szCs w:val="21"/>
          <w:lang w:val="en-US" w:eastAsia="de-DE"/>
        </w:rPr>
      </w:pPr>
      <w:r>
        <w:rPr>
          <w:rFonts w:eastAsia="Calibri" w:cs="Times New Roman"/>
          <w:i/>
          <w:iCs/>
          <w:sz w:val="21"/>
          <w:szCs w:val="21"/>
          <w:lang w:val="en-US" w:eastAsia="de-DE"/>
        </w:rPr>
        <w:t xml:space="preserve">Note. N </w:t>
      </w:r>
      <w:r>
        <w:rPr>
          <w:rFonts w:eastAsia="Calibri" w:cs="Times New Roman"/>
          <w:sz w:val="21"/>
          <w:szCs w:val="21"/>
          <w:lang w:val="en-US" w:eastAsia="de-DE"/>
        </w:rPr>
        <w:t>= 127.</w:t>
      </w:r>
      <w:r>
        <w:rPr>
          <w:rFonts w:eastAsia="Calibri" w:cs="Times New Roman"/>
          <w:iCs/>
          <w:sz w:val="21"/>
          <w:szCs w:val="21"/>
          <w:lang w:val="en-US" w:eastAsia="de-DE"/>
        </w:rPr>
        <w:t xml:space="preserve"> </w:t>
      </w:r>
      <w:r>
        <w:rPr>
          <w:rFonts w:eastAsia="Calibri" w:cs="Times New Roman"/>
          <w:sz w:val="21"/>
          <w:szCs w:val="21"/>
          <w:lang w:val="en-US" w:eastAsia="de-DE"/>
        </w:rPr>
        <w:t xml:space="preserve">Coeff = unstandardized coefficient, CI LL = lower level of bias-corrected 95% confidence interval, CI UL = upper level of bias-corrected 95% confidence interval. Significant coefficients are </w:t>
      </w:r>
      <w:r w:rsidR="0026257C">
        <w:rPr>
          <w:rFonts w:eastAsia="Calibri" w:cs="Times New Roman"/>
          <w:sz w:val="21"/>
          <w:szCs w:val="21"/>
          <w:lang w:val="en-US" w:eastAsia="de-DE"/>
        </w:rPr>
        <w:t>marked with an asterisk</w:t>
      </w:r>
      <w:r>
        <w:rPr>
          <w:rFonts w:eastAsia="Calibri" w:cs="Times New Roman"/>
          <w:sz w:val="21"/>
          <w:szCs w:val="21"/>
          <w:lang w:val="en-US" w:eastAsia="de-DE"/>
        </w:rPr>
        <w:t>.</w:t>
      </w:r>
    </w:p>
    <w:p w14:paraId="6166E232" w14:textId="77777777" w:rsidR="004455FE" w:rsidRDefault="004455FE" w:rsidP="0005485B">
      <w:pPr>
        <w:spacing w:line="240" w:lineRule="auto"/>
        <w:ind w:firstLine="0"/>
        <w:contextualSpacing/>
        <w:rPr>
          <w:rFonts w:eastAsia="Calibri" w:cs="Times New Roman"/>
          <w:sz w:val="21"/>
          <w:szCs w:val="21"/>
          <w:lang w:val="en-US" w:eastAsia="de-DE"/>
        </w:rPr>
      </w:pPr>
    </w:p>
    <w:p w14:paraId="7FE5FDEC" w14:textId="7127B70F" w:rsidR="0005485B" w:rsidRDefault="0005485B" w:rsidP="004455FE">
      <w:pPr>
        <w:pStyle w:val="berschrift3"/>
        <w:rPr>
          <w:bCs/>
        </w:rPr>
      </w:pPr>
      <w:bookmarkStart w:id="6" w:name="_Ref126678042"/>
      <w:bookmarkStart w:id="7" w:name="_Hlk118368854"/>
      <w:bookmarkStart w:id="8" w:name="_Toc171684145"/>
      <w:r>
        <w:t xml:space="preserve">Table </w:t>
      </w:r>
      <w:r w:rsidR="000157E8">
        <w:t>A</w:t>
      </w:r>
      <w:r w:rsidR="004A4CC5">
        <w:fldChar w:fldCharType="begin"/>
      </w:r>
      <w:r w:rsidR="004A4CC5">
        <w:instrText xml:space="preserve"> SEQ Table \* ARABIC </w:instrText>
      </w:r>
      <w:r w:rsidR="004A4CC5">
        <w:fldChar w:fldCharType="separate"/>
      </w:r>
      <w:r>
        <w:rPr>
          <w:noProof/>
        </w:rPr>
        <w:t>3</w:t>
      </w:r>
      <w:bookmarkEnd w:id="8"/>
      <w:r w:rsidR="004A4CC5">
        <w:rPr>
          <w:noProof/>
        </w:rPr>
        <w:fldChar w:fldCharType="end"/>
      </w:r>
      <w:bookmarkEnd w:id="6"/>
    </w:p>
    <w:p w14:paraId="354B4AAF" w14:textId="55C45FB3" w:rsidR="0005485B" w:rsidRDefault="0005485B" w:rsidP="0005485B">
      <w:pPr>
        <w:tabs>
          <w:tab w:val="left" w:pos="3150"/>
        </w:tabs>
        <w:spacing w:line="276" w:lineRule="auto"/>
        <w:ind w:firstLine="0"/>
        <w:rPr>
          <w:rFonts w:eastAsia="SimSun" w:cs="Times New Roman"/>
          <w:i/>
          <w:iCs/>
          <w:lang w:val="en-US"/>
        </w:rPr>
      </w:pPr>
      <w:r>
        <w:rPr>
          <w:rFonts w:eastAsia="SimSun" w:cs="Times New Roman"/>
          <w:i/>
          <w:iCs/>
          <w:lang w:val="en-US"/>
        </w:rPr>
        <w:t xml:space="preserve">Conditional Indirect Effects of Upward Social Comparison on Knowledge Seeking and Knowledge Sharing via Challenge Appraisal </w:t>
      </w:r>
      <w:r w:rsidR="00351D79">
        <w:rPr>
          <w:rFonts w:eastAsia="SimSun" w:cs="Times New Roman"/>
          <w:i/>
          <w:iCs/>
          <w:lang w:val="en-US"/>
        </w:rPr>
        <w:t>U</w:t>
      </w:r>
      <w:r>
        <w:rPr>
          <w:rFonts w:eastAsia="SimSun" w:cs="Times New Roman"/>
          <w:i/>
          <w:iCs/>
          <w:lang w:val="en-US"/>
        </w:rPr>
        <w:t>pon</w:t>
      </w:r>
      <w:r w:rsidR="00113519">
        <w:rPr>
          <w:rFonts w:eastAsia="SimSun" w:cs="Times New Roman"/>
          <w:i/>
          <w:iCs/>
          <w:lang w:val="en-US"/>
        </w:rPr>
        <w:t xml:space="preserve"> </w:t>
      </w:r>
      <w:r>
        <w:rPr>
          <w:rFonts w:eastAsia="SimSun" w:cs="Times New Roman"/>
          <w:i/>
          <w:iCs/>
          <w:lang w:val="en-US"/>
        </w:rPr>
        <w:t>Age Difference</w:t>
      </w:r>
    </w:p>
    <w:tbl>
      <w:tblPr>
        <w:tblW w:w="5000" w:type="pct"/>
        <w:tblCellMar>
          <w:left w:w="0" w:type="dxa"/>
          <w:right w:w="0" w:type="dxa"/>
        </w:tblCellMar>
        <w:tblLook w:val="04A0" w:firstRow="1" w:lastRow="0" w:firstColumn="1" w:lastColumn="0" w:noHBand="0" w:noVBand="1"/>
      </w:tblPr>
      <w:tblGrid>
        <w:gridCol w:w="8176"/>
        <w:gridCol w:w="1921"/>
        <w:gridCol w:w="1921"/>
        <w:gridCol w:w="1940"/>
      </w:tblGrid>
      <w:tr w:rsidR="0005485B" w14:paraId="7B0F3250" w14:textId="77777777" w:rsidTr="00EB1DF0">
        <w:trPr>
          <w:trHeight w:val="336"/>
        </w:trPr>
        <w:tc>
          <w:tcPr>
            <w:tcW w:w="2929" w:type="pct"/>
            <w:tcBorders>
              <w:top w:val="single" w:sz="8" w:space="0" w:color="000000"/>
              <w:left w:val="none" w:sz="4" w:space="0" w:color="000000"/>
              <w:bottom w:val="none" w:sz="4" w:space="0" w:color="000000"/>
              <w:right w:val="none" w:sz="4" w:space="0" w:color="000000"/>
            </w:tcBorders>
            <w:shd w:val="clear" w:color="auto" w:fill="auto"/>
            <w:tcMar>
              <w:top w:w="15" w:type="dxa"/>
              <w:left w:w="69" w:type="dxa"/>
              <w:bottom w:w="0" w:type="dxa"/>
              <w:right w:w="69" w:type="dxa"/>
            </w:tcMar>
          </w:tcPr>
          <w:p w14:paraId="247CF078" w14:textId="77777777" w:rsidR="0005485B" w:rsidRDefault="0005485B" w:rsidP="00EB1DF0">
            <w:pPr>
              <w:spacing w:line="240" w:lineRule="auto"/>
              <w:ind w:firstLine="0"/>
              <w:contextualSpacing/>
              <w:rPr>
                <w:rFonts w:eastAsia="Calibri" w:cs="Times New Roman"/>
                <w:iCs/>
                <w:szCs w:val="24"/>
                <w:lang w:val="en-US" w:eastAsia="de-DE"/>
              </w:rPr>
            </w:pPr>
            <w:r>
              <w:rPr>
                <w:rFonts w:eastAsia="Calibri" w:cs="Times New Roman"/>
                <w:iCs/>
                <w:szCs w:val="24"/>
                <w:lang w:val="en-US" w:eastAsia="de-DE"/>
              </w:rPr>
              <w:t> </w:t>
            </w:r>
          </w:p>
        </w:tc>
        <w:tc>
          <w:tcPr>
            <w:tcW w:w="2071" w:type="pct"/>
            <w:gridSpan w:val="3"/>
            <w:tcBorders>
              <w:top w:val="single" w:sz="8" w:space="0" w:color="000000"/>
              <w:left w:val="none" w:sz="4" w:space="0" w:color="000000"/>
              <w:bottom w:val="single" w:sz="8" w:space="0" w:color="000000"/>
              <w:right w:val="none" w:sz="4" w:space="0" w:color="000000"/>
            </w:tcBorders>
            <w:shd w:val="clear" w:color="auto" w:fill="auto"/>
            <w:tcMar>
              <w:top w:w="15" w:type="dxa"/>
              <w:left w:w="69" w:type="dxa"/>
              <w:bottom w:w="0" w:type="dxa"/>
              <w:right w:w="69" w:type="dxa"/>
            </w:tcMar>
          </w:tcPr>
          <w:p w14:paraId="6821FDB7" w14:textId="77777777" w:rsidR="0005485B" w:rsidRDefault="0005485B" w:rsidP="00EB1DF0">
            <w:pPr>
              <w:spacing w:line="240" w:lineRule="auto"/>
              <w:ind w:firstLine="0"/>
              <w:contextualSpacing/>
              <w:jc w:val="center"/>
              <w:rPr>
                <w:rFonts w:eastAsia="Calibri" w:cs="Times New Roman"/>
                <w:iCs/>
                <w:szCs w:val="24"/>
                <w:lang w:val="de-DE" w:eastAsia="de-DE"/>
              </w:rPr>
            </w:pPr>
            <w:r>
              <w:rPr>
                <w:rFonts w:eastAsia="Calibri" w:cs="Times New Roman"/>
                <w:iCs/>
                <w:szCs w:val="24"/>
                <w:lang w:val="en-US" w:eastAsia="de-DE"/>
              </w:rPr>
              <w:t>Test of moderated mediation</w:t>
            </w:r>
          </w:p>
        </w:tc>
      </w:tr>
      <w:tr w:rsidR="0005485B" w14:paraId="437A10A8" w14:textId="77777777" w:rsidTr="00EB1DF0">
        <w:trPr>
          <w:trHeight w:val="336"/>
        </w:trPr>
        <w:tc>
          <w:tcPr>
            <w:tcW w:w="2929" w:type="pct"/>
            <w:tcBorders>
              <w:top w:val="none" w:sz="4" w:space="0" w:color="000000"/>
              <w:left w:val="none" w:sz="4" w:space="0" w:color="000000"/>
              <w:bottom w:val="single" w:sz="8" w:space="0" w:color="000000"/>
              <w:right w:val="none" w:sz="4" w:space="0" w:color="000000"/>
            </w:tcBorders>
            <w:shd w:val="clear" w:color="auto" w:fill="auto"/>
            <w:tcMar>
              <w:top w:w="15" w:type="dxa"/>
              <w:left w:w="69" w:type="dxa"/>
              <w:bottom w:w="0" w:type="dxa"/>
              <w:right w:w="69" w:type="dxa"/>
            </w:tcMar>
          </w:tcPr>
          <w:p w14:paraId="110A294B" w14:textId="77777777" w:rsidR="0005485B" w:rsidRDefault="0005485B" w:rsidP="00EB1DF0">
            <w:pPr>
              <w:spacing w:line="240" w:lineRule="auto"/>
              <w:ind w:firstLine="0"/>
              <w:contextualSpacing/>
              <w:rPr>
                <w:rFonts w:eastAsia="Calibri" w:cs="Times New Roman"/>
                <w:iCs/>
                <w:szCs w:val="24"/>
                <w:lang w:val="de-DE" w:eastAsia="de-DE"/>
              </w:rPr>
            </w:pPr>
            <w:r>
              <w:rPr>
                <w:rFonts w:eastAsia="Calibri" w:cs="Times New Roman"/>
                <w:iCs/>
                <w:szCs w:val="24"/>
                <w:lang w:val="en-US" w:eastAsia="de-DE"/>
              </w:rPr>
              <w:t> </w:t>
            </w:r>
          </w:p>
        </w:tc>
        <w:tc>
          <w:tcPr>
            <w:tcW w:w="688" w:type="pct"/>
            <w:tcBorders>
              <w:top w:val="single" w:sz="8" w:space="0" w:color="000000"/>
              <w:left w:val="none" w:sz="4" w:space="0" w:color="000000"/>
              <w:bottom w:val="single" w:sz="8" w:space="0" w:color="000000"/>
              <w:right w:val="none" w:sz="4" w:space="0" w:color="000000"/>
            </w:tcBorders>
            <w:shd w:val="clear" w:color="auto" w:fill="auto"/>
            <w:tcMar>
              <w:top w:w="15" w:type="dxa"/>
              <w:left w:w="69" w:type="dxa"/>
              <w:bottom w:w="0" w:type="dxa"/>
              <w:right w:w="69" w:type="dxa"/>
            </w:tcMar>
            <w:vAlign w:val="bottom"/>
          </w:tcPr>
          <w:p w14:paraId="4DDECA08" w14:textId="77777777" w:rsidR="0005485B" w:rsidRDefault="0005485B" w:rsidP="00EB1DF0">
            <w:pPr>
              <w:spacing w:line="240" w:lineRule="auto"/>
              <w:ind w:firstLine="0"/>
              <w:contextualSpacing/>
              <w:jc w:val="center"/>
              <w:rPr>
                <w:rFonts w:eastAsia="Calibri" w:cs="Times New Roman"/>
                <w:iCs/>
                <w:szCs w:val="24"/>
                <w:lang w:val="de-DE" w:eastAsia="de-DE"/>
              </w:rPr>
            </w:pPr>
            <w:r>
              <w:rPr>
                <w:rFonts w:eastAsia="Calibri" w:cs="Times New Roman"/>
                <w:iCs/>
                <w:szCs w:val="24"/>
                <w:lang w:val="en-US" w:eastAsia="de-DE"/>
              </w:rPr>
              <w:t>Coeff</w:t>
            </w:r>
          </w:p>
        </w:tc>
        <w:tc>
          <w:tcPr>
            <w:tcW w:w="688" w:type="pct"/>
            <w:tcBorders>
              <w:top w:val="single" w:sz="8" w:space="0" w:color="000000"/>
              <w:left w:val="none" w:sz="4" w:space="0" w:color="000000"/>
              <w:bottom w:val="single" w:sz="8" w:space="0" w:color="000000"/>
              <w:right w:val="none" w:sz="4" w:space="0" w:color="000000"/>
            </w:tcBorders>
            <w:shd w:val="clear" w:color="auto" w:fill="auto"/>
            <w:tcMar>
              <w:top w:w="15" w:type="dxa"/>
              <w:left w:w="69" w:type="dxa"/>
              <w:bottom w:w="0" w:type="dxa"/>
              <w:right w:w="69" w:type="dxa"/>
            </w:tcMar>
            <w:vAlign w:val="bottom"/>
          </w:tcPr>
          <w:p w14:paraId="76F9800D" w14:textId="77777777" w:rsidR="0005485B" w:rsidRDefault="0005485B" w:rsidP="00EB1DF0">
            <w:pPr>
              <w:spacing w:line="240" w:lineRule="auto"/>
              <w:ind w:firstLine="0"/>
              <w:contextualSpacing/>
              <w:jc w:val="center"/>
              <w:rPr>
                <w:rFonts w:eastAsia="Calibri" w:cs="Times New Roman"/>
                <w:iCs/>
                <w:szCs w:val="24"/>
                <w:lang w:val="de-DE" w:eastAsia="de-DE"/>
              </w:rPr>
            </w:pPr>
            <w:r>
              <w:rPr>
                <w:rFonts w:eastAsia="Calibri" w:cs="Times New Roman"/>
                <w:iCs/>
                <w:szCs w:val="24"/>
                <w:lang w:val="en-US" w:eastAsia="de-DE"/>
              </w:rPr>
              <w:t>CI LL</w:t>
            </w:r>
          </w:p>
        </w:tc>
        <w:tc>
          <w:tcPr>
            <w:tcW w:w="695" w:type="pct"/>
            <w:tcBorders>
              <w:top w:val="single" w:sz="8" w:space="0" w:color="000000"/>
              <w:left w:val="none" w:sz="4" w:space="0" w:color="000000"/>
              <w:bottom w:val="single" w:sz="8" w:space="0" w:color="000000"/>
              <w:right w:val="none" w:sz="4" w:space="0" w:color="000000"/>
            </w:tcBorders>
            <w:shd w:val="clear" w:color="auto" w:fill="auto"/>
            <w:tcMar>
              <w:top w:w="15" w:type="dxa"/>
              <w:left w:w="69" w:type="dxa"/>
              <w:bottom w:w="0" w:type="dxa"/>
              <w:right w:w="69" w:type="dxa"/>
            </w:tcMar>
            <w:vAlign w:val="bottom"/>
          </w:tcPr>
          <w:p w14:paraId="5CB2692F" w14:textId="77777777" w:rsidR="0005485B" w:rsidRDefault="0005485B" w:rsidP="00EB1DF0">
            <w:pPr>
              <w:spacing w:line="240" w:lineRule="auto"/>
              <w:ind w:firstLine="0"/>
              <w:contextualSpacing/>
              <w:jc w:val="center"/>
              <w:rPr>
                <w:rFonts w:eastAsia="Calibri" w:cs="Times New Roman"/>
                <w:iCs/>
                <w:szCs w:val="24"/>
                <w:lang w:val="de-DE" w:eastAsia="de-DE"/>
              </w:rPr>
            </w:pPr>
            <w:r>
              <w:rPr>
                <w:rFonts w:eastAsia="Calibri" w:cs="Times New Roman"/>
                <w:iCs/>
                <w:szCs w:val="24"/>
                <w:lang w:val="en-US" w:eastAsia="de-DE"/>
              </w:rPr>
              <w:t>CI UL</w:t>
            </w:r>
          </w:p>
        </w:tc>
      </w:tr>
      <w:tr w:rsidR="0005485B" w14:paraId="0F9E8038" w14:textId="77777777" w:rsidTr="00EB1DF0">
        <w:trPr>
          <w:trHeight w:val="336"/>
        </w:trPr>
        <w:tc>
          <w:tcPr>
            <w:tcW w:w="2929" w:type="pct"/>
            <w:tcBorders>
              <w:top w:val="single" w:sz="8" w:space="0" w:color="000000"/>
              <w:left w:val="none" w:sz="4" w:space="0" w:color="000000"/>
              <w:bottom w:val="none" w:sz="4" w:space="0" w:color="000000"/>
              <w:right w:val="none" w:sz="4" w:space="0" w:color="000000"/>
            </w:tcBorders>
            <w:shd w:val="clear" w:color="auto" w:fill="auto"/>
            <w:tcMar>
              <w:top w:w="15" w:type="dxa"/>
              <w:left w:w="69" w:type="dxa"/>
              <w:bottom w:w="0" w:type="dxa"/>
              <w:right w:w="69" w:type="dxa"/>
            </w:tcMar>
          </w:tcPr>
          <w:p w14:paraId="3CDDDC0A" w14:textId="77777777" w:rsidR="0005485B" w:rsidRDefault="0005485B" w:rsidP="00EB1DF0">
            <w:pPr>
              <w:spacing w:line="240" w:lineRule="auto"/>
              <w:ind w:firstLine="0"/>
              <w:contextualSpacing/>
              <w:rPr>
                <w:rFonts w:eastAsia="Calibri" w:cs="Times New Roman"/>
                <w:iCs/>
                <w:szCs w:val="24"/>
                <w:lang w:val="en-US" w:eastAsia="de-DE"/>
              </w:rPr>
            </w:pPr>
            <w:r>
              <w:rPr>
                <w:rFonts w:eastAsia="Calibri" w:cs="Times New Roman"/>
                <w:iCs/>
                <w:szCs w:val="24"/>
                <w:lang w:val="en-US" w:eastAsia="de-DE"/>
              </w:rPr>
              <w:t>Upward social comparison → challenge appraisal→ knowledge seeking</w:t>
            </w:r>
          </w:p>
        </w:tc>
        <w:tc>
          <w:tcPr>
            <w:tcW w:w="688" w:type="pct"/>
            <w:tcBorders>
              <w:top w:val="single" w:sz="8" w:space="0" w:color="000000"/>
              <w:left w:val="none" w:sz="4" w:space="0" w:color="000000"/>
              <w:bottom w:val="none" w:sz="4" w:space="0" w:color="000000"/>
              <w:right w:val="none" w:sz="4" w:space="0" w:color="000000"/>
            </w:tcBorders>
            <w:shd w:val="clear" w:color="auto" w:fill="auto"/>
            <w:tcMar>
              <w:top w:w="15" w:type="dxa"/>
              <w:left w:w="69" w:type="dxa"/>
              <w:bottom w:w="0" w:type="dxa"/>
              <w:right w:w="69" w:type="dxa"/>
            </w:tcMar>
          </w:tcPr>
          <w:p w14:paraId="264F51C3" w14:textId="77777777" w:rsidR="0005485B" w:rsidRDefault="0005485B" w:rsidP="00EB1DF0">
            <w:pPr>
              <w:spacing w:line="240" w:lineRule="auto"/>
              <w:ind w:firstLine="0"/>
              <w:contextualSpacing/>
              <w:jc w:val="center"/>
              <w:rPr>
                <w:rFonts w:eastAsia="Calibri" w:cs="Times New Roman"/>
                <w:iCs/>
                <w:szCs w:val="24"/>
                <w:lang w:val="en-US" w:eastAsia="de-DE"/>
              </w:rPr>
            </w:pPr>
          </w:p>
        </w:tc>
        <w:tc>
          <w:tcPr>
            <w:tcW w:w="688" w:type="pct"/>
            <w:tcBorders>
              <w:top w:val="single" w:sz="8" w:space="0" w:color="000000"/>
              <w:left w:val="none" w:sz="4" w:space="0" w:color="000000"/>
              <w:bottom w:val="none" w:sz="4" w:space="0" w:color="000000"/>
              <w:right w:val="none" w:sz="4" w:space="0" w:color="000000"/>
            </w:tcBorders>
            <w:shd w:val="clear" w:color="auto" w:fill="auto"/>
            <w:tcMar>
              <w:top w:w="15" w:type="dxa"/>
              <w:left w:w="69" w:type="dxa"/>
              <w:bottom w:w="0" w:type="dxa"/>
              <w:right w:w="69" w:type="dxa"/>
            </w:tcMar>
          </w:tcPr>
          <w:p w14:paraId="4C006F6B" w14:textId="77777777" w:rsidR="0005485B" w:rsidRDefault="0005485B" w:rsidP="00EB1DF0">
            <w:pPr>
              <w:spacing w:line="240" w:lineRule="auto"/>
              <w:ind w:firstLine="0"/>
              <w:contextualSpacing/>
              <w:jc w:val="center"/>
              <w:rPr>
                <w:rFonts w:eastAsia="Calibri" w:cs="Times New Roman"/>
                <w:iCs/>
                <w:szCs w:val="24"/>
                <w:lang w:val="en-US" w:eastAsia="de-DE"/>
              </w:rPr>
            </w:pPr>
          </w:p>
        </w:tc>
        <w:tc>
          <w:tcPr>
            <w:tcW w:w="695" w:type="pct"/>
            <w:tcBorders>
              <w:top w:val="single" w:sz="8" w:space="0" w:color="000000"/>
              <w:left w:val="none" w:sz="4" w:space="0" w:color="000000"/>
              <w:bottom w:val="none" w:sz="4" w:space="0" w:color="000000"/>
              <w:right w:val="none" w:sz="4" w:space="0" w:color="000000"/>
            </w:tcBorders>
            <w:shd w:val="clear" w:color="auto" w:fill="auto"/>
            <w:tcMar>
              <w:top w:w="15" w:type="dxa"/>
              <w:left w:w="69" w:type="dxa"/>
              <w:bottom w:w="0" w:type="dxa"/>
              <w:right w:w="69" w:type="dxa"/>
            </w:tcMar>
          </w:tcPr>
          <w:p w14:paraId="47BF43F2" w14:textId="77777777" w:rsidR="0005485B" w:rsidRDefault="0005485B" w:rsidP="00EB1DF0">
            <w:pPr>
              <w:spacing w:line="240" w:lineRule="auto"/>
              <w:ind w:firstLine="0"/>
              <w:contextualSpacing/>
              <w:jc w:val="center"/>
              <w:rPr>
                <w:rFonts w:eastAsia="Calibri" w:cs="Times New Roman"/>
                <w:iCs/>
                <w:szCs w:val="24"/>
                <w:lang w:val="en-US" w:eastAsia="de-DE"/>
              </w:rPr>
            </w:pPr>
          </w:p>
        </w:tc>
      </w:tr>
      <w:tr w:rsidR="0005485B" w14:paraId="5217C45D" w14:textId="77777777" w:rsidTr="00EB1DF0">
        <w:trPr>
          <w:trHeight w:val="336"/>
        </w:trPr>
        <w:tc>
          <w:tcPr>
            <w:tcW w:w="2929" w:type="pct"/>
            <w:tcBorders>
              <w:top w:val="none" w:sz="4" w:space="0" w:color="000000"/>
              <w:left w:val="none" w:sz="4" w:space="0" w:color="000000"/>
              <w:bottom w:val="none" w:sz="4" w:space="0" w:color="000000"/>
              <w:right w:val="none" w:sz="4" w:space="0" w:color="000000"/>
            </w:tcBorders>
            <w:shd w:val="clear" w:color="auto" w:fill="auto"/>
            <w:tcMar>
              <w:top w:w="15" w:type="dxa"/>
              <w:left w:w="69" w:type="dxa"/>
              <w:bottom w:w="0" w:type="dxa"/>
              <w:right w:w="69" w:type="dxa"/>
            </w:tcMar>
          </w:tcPr>
          <w:p w14:paraId="4EA9ADFF" w14:textId="1253BC94" w:rsidR="0005485B" w:rsidRDefault="0005485B" w:rsidP="00EB1DF0">
            <w:pPr>
              <w:spacing w:line="240" w:lineRule="auto"/>
              <w:ind w:firstLine="0"/>
              <w:contextualSpacing/>
              <w:rPr>
                <w:rFonts w:eastAsia="Calibri" w:cs="Times New Roman"/>
                <w:iCs/>
                <w:szCs w:val="24"/>
                <w:lang w:val="en-US" w:eastAsia="de-DE"/>
              </w:rPr>
            </w:pPr>
            <w:r>
              <w:rPr>
                <w:rFonts w:eastAsia="Calibri" w:cs="Times New Roman"/>
                <w:iCs/>
                <w:szCs w:val="24"/>
                <w:lang w:val="en-US" w:eastAsia="de-DE"/>
              </w:rPr>
              <w:t>At higher (+1SD) levels of</w:t>
            </w:r>
            <w:r w:rsidR="00113519">
              <w:rPr>
                <w:rFonts w:eastAsia="Calibri" w:cs="Times New Roman"/>
                <w:iCs/>
                <w:szCs w:val="24"/>
                <w:lang w:val="en-US" w:eastAsia="de-DE"/>
              </w:rPr>
              <w:t xml:space="preserve"> </w:t>
            </w:r>
            <w:r>
              <w:rPr>
                <w:rFonts w:eastAsia="Calibri" w:cs="Times New Roman"/>
                <w:iCs/>
                <w:szCs w:val="24"/>
                <w:lang w:val="en-US" w:eastAsia="de-DE"/>
              </w:rPr>
              <w:t>age difference</w:t>
            </w:r>
          </w:p>
        </w:tc>
        <w:tc>
          <w:tcPr>
            <w:tcW w:w="688" w:type="pct"/>
            <w:tcBorders>
              <w:top w:val="none" w:sz="4" w:space="0" w:color="000000"/>
              <w:left w:val="none" w:sz="4" w:space="0" w:color="000000"/>
              <w:bottom w:val="none" w:sz="4" w:space="0" w:color="000000"/>
              <w:right w:val="none" w:sz="4" w:space="0" w:color="000000"/>
            </w:tcBorders>
            <w:shd w:val="clear" w:color="auto" w:fill="auto"/>
            <w:tcMar>
              <w:top w:w="15" w:type="dxa"/>
              <w:left w:w="69" w:type="dxa"/>
              <w:bottom w:w="0" w:type="dxa"/>
              <w:right w:w="69" w:type="dxa"/>
            </w:tcMar>
          </w:tcPr>
          <w:p w14:paraId="5E84FEAE" w14:textId="77777777" w:rsidR="0005485B" w:rsidRPr="0026257C" w:rsidRDefault="0005485B" w:rsidP="00EB1DF0">
            <w:pPr>
              <w:spacing w:line="240" w:lineRule="auto"/>
              <w:ind w:firstLine="0"/>
              <w:contextualSpacing/>
              <w:jc w:val="center"/>
              <w:rPr>
                <w:rFonts w:eastAsia="Calibri" w:cs="Times New Roman"/>
                <w:iCs/>
                <w:szCs w:val="24"/>
                <w:lang w:val="en-US" w:eastAsia="de-DE"/>
              </w:rPr>
            </w:pPr>
            <w:r w:rsidRPr="0026257C">
              <w:rPr>
                <w:rFonts w:eastAsia="Calibri" w:cs="Times New Roman"/>
                <w:iCs/>
                <w:szCs w:val="24"/>
                <w:lang w:val="en-US" w:eastAsia="de-DE"/>
              </w:rPr>
              <w:t>0.04</w:t>
            </w:r>
          </w:p>
        </w:tc>
        <w:tc>
          <w:tcPr>
            <w:tcW w:w="688" w:type="pct"/>
            <w:tcBorders>
              <w:top w:val="none" w:sz="4" w:space="0" w:color="000000"/>
              <w:left w:val="none" w:sz="4" w:space="0" w:color="000000"/>
              <w:bottom w:val="none" w:sz="4" w:space="0" w:color="000000"/>
              <w:right w:val="none" w:sz="4" w:space="0" w:color="000000"/>
            </w:tcBorders>
            <w:shd w:val="clear" w:color="auto" w:fill="auto"/>
            <w:tcMar>
              <w:top w:w="15" w:type="dxa"/>
              <w:left w:w="69" w:type="dxa"/>
              <w:bottom w:w="0" w:type="dxa"/>
              <w:right w:w="69" w:type="dxa"/>
            </w:tcMar>
          </w:tcPr>
          <w:p w14:paraId="2F2B3A65" w14:textId="77777777" w:rsidR="0005485B" w:rsidRDefault="0005485B" w:rsidP="00EB1DF0">
            <w:pPr>
              <w:spacing w:line="240" w:lineRule="auto"/>
              <w:ind w:firstLine="0"/>
              <w:contextualSpacing/>
              <w:jc w:val="center"/>
              <w:rPr>
                <w:rFonts w:eastAsia="Calibri" w:cs="Times New Roman"/>
                <w:iCs/>
                <w:szCs w:val="24"/>
                <w:lang w:val="en-US" w:eastAsia="de-DE"/>
              </w:rPr>
            </w:pPr>
            <w:r w:rsidRPr="00DC412C">
              <w:rPr>
                <w:rFonts w:eastAsia="Calibri" w:cs="Times New Roman"/>
                <w:iCs/>
                <w:szCs w:val="24"/>
                <w:lang w:val="en-US" w:eastAsia="de-DE"/>
              </w:rPr>
              <w:t>−</w:t>
            </w:r>
            <w:r>
              <w:rPr>
                <w:rFonts w:eastAsia="Calibri" w:cs="Times New Roman"/>
                <w:iCs/>
                <w:szCs w:val="24"/>
                <w:lang w:val="en-US" w:eastAsia="de-DE"/>
              </w:rPr>
              <w:t>0.02</w:t>
            </w:r>
          </w:p>
        </w:tc>
        <w:tc>
          <w:tcPr>
            <w:tcW w:w="695" w:type="pct"/>
            <w:tcBorders>
              <w:top w:val="none" w:sz="4" w:space="0" w:color="000000"/>
              <w:left w:val="none" w:sz="4" w:space="0" w:color="000000"/>
              <w:bottom w:val="none" w:sz="4" w:space="0" w:color="000000"/>
              <w:right w:val="none" w:sz="4" w:space="0" w:color="000000"/>
            </w:tcBorders>
            <w:shd w:val="clear" w:color="auto" w:fill="auto"/>
            <w:tcMar>
              <w:top w:w="15" w:type="dxa"/>
              <w:left w:w="69" w:type="dxa"/>
              <w:bottom w:w="0" w:type="dxa"/>
              <w:right w:w="69" w:type="dxa"/>
            </w:tcMar>
          </w:tcPr>
          <w:p w14:paraId="286BFEB9" w14:textId="77777777" w:rsidR="0005485B" w:rsidRDefault="0005485B" w:rsidP="00EB1DF0">
            <w:pPr>
              <w:spacing w:line="240" w:lineRule="auto"/>
              <w:ind w:firstLine="0"/>
              <w:contextualSpacing/>
              <w:jc w:val="center"/>
              <w:rPr>
                <w:rFonts w:eastAsia="Calibri" w:cs="Times New Roman"/>
                <w:iCs/>
                <w:szCs w:val="24"/>
                <w:lang w:val="en-US" w:eastAsia="de-DE"/>
              </w:rPr>
            </w:pPr>
            <w:r>
              <w:rPr>
                <w:rFonts w:eastAsia="Calibri" w:cs="Times New Roman"/>
                <w:iCs/>
                <w:szCs w:val="24"/>
                <w:lang w:val="en-US" w:eastAsia="de-DE"/>
              </w:rPr>
              <w:t>0.12</w:t>
            </w:r>
          </w:p>
        </w:tc>
      </w:tr>
      <w:tr w:rsidR="0005485B" w14:paraId="5302FCD4" w14:textId="77777777" w:rsidTr="00EB1DF0">
        <w:trPr>
          <w:trHeight w:val="336"/>
        </w:trPr>
        <w:tc>
          <w:tcPr>
            <w:tcW w:w="2929" w:type="pct"/>
            <w:tcBorders>
              <w:top w:val="none" w:sz="4" w:space="0" w:color="000000"/>
              <w:left w:val="none" w:sz="4" w:space="0" w:color="000000"/>
              <w:bottom w:val="none" w:sz="4" w:space="0" w:color="000000"/>
              <w:right w:val="none" w:sz="4" w:space="0" w:color="000000"/>
            </w:tcBorders>
            <w:shd w:val="clear" w:color="auto" w:fill="auto"/>
            <w:tcMar>
              <w:top w:w="15" w:type="dxa"/>
              <w:left w:w="69" w:type="dxa"/>
              <w:bottom w:w="0" w:type="dxa"/>
              <w:right w:w="69" w:type="dxa"/>
            </w:tcMar>
          </w:tcPr>
          <w:p w14:paraId="74D516B9" w14:textId="7DB1999D" w:rsidR="0005485B" w:rsidRDefault="0005485B" w:rsidP="00EB1DF0">
            <w:pPr>
              <w:spacing w:line="240" w:lineRule="auto"/>
              <w:ind w:firstLine="0"/>
              <w:contextualSpacing/>
              <w:rPr>
                <w:rFonts w:eastAsia="Calibri" w:cs="Times New Roman"/>
                <w:iCs/>
                <w:szCs w:val="24"/>
                <w:lang w:val="en-US" w:eastAsia="de-DE"/>
              </w:rPr>
            </w:pPr>
            <w:r>
              <w:rPr>
                <w:rFonts w:eastAsia="Calibri" w:cs="Times New Roman"/>
                <w:iCs/>
                <w:szCs w:val="24"/>
                <w:lang w:val="en-US" w:eastAsia="de-DE"/>
              </w:rPr>
              <w:t>At lower (−1SD) levels of</w:t>
            </w:r>
            <w:r w:rsidR="00113519">
              <w:rPr>
                <w:rFonts w:eastAsia="Calibri" w:cs="Times New Roman"/>
                <w:iCs/>
                <w:szCs w:val="24"/>
                <w:lang w:val="en-US" w:eastAsia="de-DE"/>
              </w:rPr>
              <w:t xml:space="preserve"> </w:t>
            </w:r>
            <w:r>
              <w:rPr>
                <w:rFonts w:eastAsia="Calibri" w:cs="Times New Roman"/>
                <w:iCs/>
                <w:szCs w:val="24"/>
                <w:lang w:val="en-US" w:eastAsia="de-DE"/>
              </w:rPr>
              <w:t>age difference</w:t>
            </w:r>
          </w:p>
        </w:tc>
        <w:tc>
          <w:tcPr>
            <w:tcW w:w="688" w:type="pct"/>
            <w:tcBorders>
              <w:top w:val="none" w:sz="4" w:space="0" w:color="000000"/>
              <w:left w:val="none" w:sz="4" w:space="0" w:color="000000"/>
              <w:bottom w:val="none" w:sz="4" w:space="0" w:color="000000"/>
              <w:right w:val="none" w:sz="4" w:space="0" w:color="000000"/>
            </w:tcBorders>
            <w:shd w:val="clear" w:color="auto" w:fill="auto"/>
            <w:tcMar>
              <w:top w:w="15" w:type="dxa"/>
              <w:left w:w="69" w:type="dxa"/>
              <w:bottom w:w="0" w:type="dxa"/>
              <w:right w:w="69" w:type="dxa"/>
            </w:tcMar>
          </w:tcPr>
          <w:p w14:paraId="2DD5A979" w14:textId="6FB5953D" w:rsidR="0005485B" w:rsidRPr="0026257C" w:rsidRDefault="0005485B" w:rsidP="00EB1DF0">
            <w:pPr>
              <w:spacing w:line="240" w:lineRule="auto"/>
              <w:ind w:firstLine="0"/>
              <w:contextualSpacing/>
              <w:jc w:val="center"/>
              <w:rPr>
                <w:rFonts w:eastAsia="Calibri" w:cs="Times New Roman"/>
                <w:bCs/>
                <w:iCs/>
                <w:szCs w:val="24"/>
                <w:lang w:val="en-US" w:eastAsia="de-DE"/>
              </w:rPr>
            </w:pPr>
            <w:r w:rsidRPr="0026257C">
              <w:rPr>
                <w:rFonts w:eastAsia="Calibri" w:cs="Times New Roman"/>
                <w:bCs/>
                <w:iCs/>
                <w:szCs w:val="24"/>
                <w:lang w:val="en-US" w:eastAsia="de-DE"/>
              </w:rPr>
              <w:t>0.07</w:t>
            </w:r>
            <w:r w:rsidR="0026257C" w:rsidRPr="0026257C">
              <w:rPr>
                <w:rFonts w:eastAsia="Calibri" w:cs="Times New Roman"/>
                <w:bCs/>
                <w:iCs/>
                <w:szCs w:val="24"/>
                <w:lang w:val="en-US" w:eastAsia="de-DE"/>
              </w:rPr>
              <w:t>*</w:t>
            </w:r>
          </w:p>
        </w:tc>
        <w:tc>
          <w:tcPr>
            <w:tcW w:w="688" w:type="pct"/>
            <w:tcBorders>
              <w:top w:val="none" w:sz="4" w:space="0" w:color="000000"/>
              <w:left w:val="none" w:sz="4" w:space="0" w:color="000000"/>
              <w:bottom w:val="none" w:sz="4" w:space="0" w:color="000000"/>
              <w:right w:val="none" w:sz="4" w:space="0" w:color="000000"/>
            </w:tcBorders>
            <w:shd w:val="clear" w:color="auto" w:fill="auto"/>
            <w:tcMar>
              <w:top w:w="15" w:type="dxa"/>
              <w:left w:w="69" w:type="dxa"/>
              <w:bottom w:w="0" w:type="dxa"/>
              <w:right w:w="69" w:type="dxa"/>
            </w:tcMar>
          </w:tcPr>
          <w:p w14:paraId="78D360F1" w14:textId="77777777" w:rsidR="0005485B" w:rsidRDefault="0005485B" w:rsidP="00EB1DF0">
            <w:pPr>
              <w:spacing w:line="240" w:lineRule="auto"/>
              <w:ind w:firstLine="0"/>
              <w:contextualSpacing/>
              <w:jc w:val="center"/>
              <w:rPr>
                <w:rFonts w:eastAsia="Calibri" w:cs="Times New Roman"/>
                <w:iCs/>
                <w:szCs w:val="24"/>
                <w:lang w:val="en-US" w:eastAsia="de-DE"/>
              </w:rPr>
            </w:pPr>
            <w:r>
              <w:rPr>
                <w:rFonts w:eastAsia="Calibri" w:cs="Times New Roman"/>
                <w:iCs/>
                <w:szCs w:val="24"/>
                <w:lang w:val="en-US" w:eastAsia="de-DE"/>
              </w:rPr>
              <w:t>0.01</w:t>
            </w:r>
          </w:p>
        </w:tc>
        <w:tc>
          <w:tcPr>
            <w:tcW w:w="695" w:type="pct"/>
            <w:tcBorders>
              <w:top w:val="none" w:sz="4" w:space="0" w:color="000000"/>
              <w:left w:val="none" w:sz="4" w:space="0" w:color="000000"/>
              <w:bottom w:val="none" w:sz="4" w:space="0" w:color="000000"/>
              <w:right w:val="none" w:sz="4" w:space="0" w:color="000000"/>
            </w:tcBorders>
            <w:shd w:val="clear" w:color="auto" w:fill="auto"/>
            <w:tcMar>
              <w:top w:w="15" w:type="dxa"/>
              <w:left w:w="69" w:type="dxa"/>
              <w:bottom w:w="0" w:type="dxa"/>
              <w:right w:w="69" w:type="dxa"/>
            </w:tcMar>
          </w:tcPr>
          <w:p w14:paraId="603B0385" w14:textId="77777777" w:rsidR="0005485B" w:rsidRDefault="0005485B" w:rsidP="00EB1DF0">
            <w:pPr>
              <w:spacing w:line="240" w:lineRule="auto"/>
              <w:ind w:firstLine="0"/>
              <w:contextualSpacing/>
              <w:jc w:val="center"/>
              <w:rPr>
                <w:rFonts w:eastAsia="Calibri" w:cs="Times New Roman"/>
                <w:iCs/>
                <w:szCs w:val="24"/>
                <w:lang w:val="en-US" w:eastAsia="de-DE"/>
              </w:rPr>
            </w:pPr>
            <w:r>
              <w:rPr>
                <w:rFonts w:eastAsia="Calibri" w:cs="Times New Roman"/>
                <w:iCs/>
                <w:szCs w:val="24"/>
                <w:lang w:val="en-US" w:eastAsia="de-DE"/>
              </w:rPr>
              <w:t>0.15</w:t>
            </w:r>
          </w:p>
        </w:tc>
      </w:tr>
      <w:tr w:rsidR="0005485B" w14:paraId="26456BFD" w14:textId="77777777" w:rsidTr="00EB1DF0">
        <w:trPr>
          <w:trHeight w:val="336"/>
        </w:trPr>
        <w:tc>
          <w:tcPr>
            <w:tcW w:w="2929" w:type="pct"/>
            <w:tcBorders>
              <w:top w:val="none" w:sz="4" w:space="0" w:color="000000"/>
              <w:left w:val="none" w:sz="4" w:space="0" w:color="000000"/>
              <w:bottom w:val="none" w:sz="4" w:space="0" w:color="000000"/>
              <w:right w:val="none" w:sz="4" w:space="0" w:color="000000"/>
            </w:tcBorders>
            <w:shd w:val="clear" w:color="auto" w:fill="auto"/>
            <w:tcMar>
              <w:top w:w="15" w:type="dxa"/>
              <w:left w:w="69" w:type="dxa"/>
              <w:bottom w:w="0" w:type="dxa"/>
              <w:right w:w="69" w:type="dxa"/>
            </w:tcMar>
          </w:tcPr>
          <w:p w14:paraId="34AA1FFE" w14:textId="5841281D" w:rsidR="0005485B" w:rsidRDefault="0005485B" w:rsidP="00EB1DF0">
            <w:pPr>
              <w:spacing w:line="240" w:lineRule="auto"/>
              <w:ind w:firstLine="0"/>
              <w:contextualSpacing/>
              <w:rPr>
                <w:rFonts w:eastAsia="Calibri" w:cs="Times New Roman"/>
                <w:iCs/>
                <w:szCs w:val="24"/>
                <w:lang w:val="en-US" w:eastAsia="de-DE"/>
              </w:rPr>
            </w:pPr>
            <w:r>
              <w:rPr>
                <w:rFonts w:eastAsia="Calibri" w:cs="Times New Roman"/>
                <w:iCs/>
                <w:szCs w:val="24"/>
                <w:lang w:val="en-US" w:eastAsia="de-DE"/>
              </w:rPr>
              <w:t>Difference between higher and lower levels of</w:t>
            </w:r>
            <w:r w:rsidR="00113519">
              <w:rPr>
                <w:rFonts w:eastAsia="Calibri" w:cs="Times New Roman"/>
                <w:iCs/>
                <w:szCs w:val="24"/>
                <w:lang w:val="en-US" w:eastAsia="de-DE"/>
              </w:rPr>
              <w:t xml:space="preserve"> </w:t>
            </w:r>
            <w:r>
              <w:rPr>
                <w:rFonts w:eastAsia="Calibri" w:cs="Times New Roman"/>
                <w:iCs/>
                <w:szCs w:val="24"/>
                <w:lang w:val="en-US" w:eastAsia="de-DE"/>
              </w:rPr>
              <w:t>age difference</w:t>
            </w:r>
          </w:p>
        </w:tc>
        <w:tc>
          <w:tcPr>
            <w:tcW w:w="688" w:type="pct"/>
            <w:tcBorders>
              <w:top w:val="none" w:sz="4" w:space="0" w:color="000000"/>
              <w:left w:val="none" w:sz="4" w:space="0" w:color="000000"/>
              <w:bottom w:val="none" w:sz="4" w:space="0" w:color="000000"/>
              <w:right w:val="none" w:sz="4" w:space="0" w:color="000000"/>
            </w:tcBorders>
            <w:shd w:val="clear" w:color="auto" w:fill="auto"/>
            <w:tcMar>
              <w:top w:w="15" w:type="dxa"/>
              <w:left w:w="69" w:type="dxa"/>
              <w:bottom w:w="0" w:type="dxa"/>
              <w:right w:w="69" w:type="dxa"/>
            </w:tcMar>
          </w:tcPr>
          <w:p w14:paraId="7D9A17FB" w14:textId="77777777" w:rsidR="0005485B" w:rsidRDefault="0005485B" w:rsidP="00EB1DF0">
            <w:pPr>
              <w:spacing w:line="240" w:lineRule="auto"/>
              <w:ind w:firstLine="0"/>
              <w:contextualSpacing/>
              <w:jc w:val="center"/>
              <w:rPr>
                <w:rFonts w:eastAsia="Calibri" w:cs="Times New Roman"/>
                <w:iCs/>
                <w:szCs w:val="24"/>
                <w:lang w:val="en-US" w:eastAsia="de-DE"/>
              </w:rPr>
            </w:pPr>
            <w:r w:rsidRPr="00DC412C">
              <w:rPr>
                <w:rFonts w:eastAsia="Calibri" w:cs="Times New Roman"/>
                <w:iCs/>
                <w:szCs w:val="24"/>
                <w:lang w:val="en-US" w:eastAsia="de-DE"/>
              </w:rPr>
              <w:t>−</w:t>
            </w:r>
            <w:r>
              <w:rPr>
                <w:rFonts w:eastAsia="Calibri" w:cs="Times New Roman"/>
                <w:iCs/>
                <w:szCs w:val="24"/>
                <w:lang w:val="en-US" w:eastAsia="de-DE"/>
              </w:rPr>
              <w:t>0.03</w:t>
            </w:r>
          </w:p>
        </w:tc>
        <w:tc>
          <w:tcPr>
            <w:tcW w:w="688" w:type="pct"/>
            <w:tcBorders>
              <w:top w:val="none" w:sz="4" w:space="0" w:color="000000"/>
              <w:left w:val="none" w:sz="4" w:space="0" w:color="000000"/>
              <w:bottom w:val="none" w:sz="4" w:space="0" w:color="000000"/>
              <w:right w:val="none" w:sz="4" w:space="0" w:color="000000"/>
            </w:tcBorders>
            <w:shd w:val="clear" w:color="auto" w:fill="auto"/>
            <w:tcMar>
              <w:top w:w="15" w:type="dxa"/>
              <w:left w:w="69" w:type="dxa"/>
              <w:bottom w:w="0" w:type="dxa"/>
              <w:right w:w="69" w:type="dxa"/>
            </w:tcMar>
          </w:tcPr>
          <w:p w14:paraId="1B96E7AE" w14:textId="77777777" w:rsidR="0005485B" w:rsidRDefault="0005485B" w:rsidP="00EB1DF0">
            <w:pPr>
              <w:spacing w:line="240" w:lineRule="auto"/>
              <w:ind w:firstLine="0"/>
              <w:contextualSpacing/>
              <w:jc w:val="center"/>
              <w:rPr>
                <w:rFonts w:eastAsia="Calibri" w:cs="Times New Roman"/>
                <w:iCs/>
                <w:szCs w:val="24"/>
                <w:lang w:val="en-US" w:eastAsia="de-DE"/>
              </w:rPr>
            </w:pPr>
            <w:r w:rsidRPr="00DC412C">
              <w:rPr>
                <w:rFonts w:eastAsia="Calibri" w:cs="Times New Roman"/>
                <w:iCs/>
                <w:szCs w:val="24"/>
                <w:lang w:val="en-US" w:eastAsia="de-DE"/>
              </w:rPr>
              <w:t>−</w:t>
            </w:r>
            <w:r>
              <w:rPr>
                <w:rFonts w:eastAsia="Calibri" w:cs="Times New Roman"/>
                <w:iCs/>
                <w:szCs w:val="24"/>
                <w:lang w:val="en-US" w:eastAsia="de-DE"/>
              </w:rPr>
              <w:t>0.13</w:t>
            </w:r>
          </w:p>
        </w:tc>
        <w:tc>
          <w:tcPr>
            <w:tcW w:w="695" w:type="pct"/>
            <w:tcBorders>
              <w:top w:val="none" w:sz="4" w:space="0" w:color="000000"/>
              <w:left w:val="none" w:sz="4" w:space="0" w:color="000000"/>
              <w:bottom w:val="none" w:sz="4" w:space="0" w:color="000000"/>
              <w:right w:val="none" w:sz="4" w:space="0" w:color="000000"/>
            </w:tcBorders>
            <w:shd w:val="clear" w:color="auto" w:fill="auto"/>
            <w:tcMar>
              <w:top w:w="15" w:type="dxa"/>
              <w:left w:w="69" w:type="dxa"/>
              <w:bottom w:w="0" w:type="dxa"/>
              <w:right w:w="69" w:type="dxa"/>
            </w:tcMar>
          </w:tcPr>
          <w:p w14:paraId="0742BC7B" w14:textId="77777777" w:rsidR="0005485B" w:rsidRDefault="0005485B" w:rsidP="00EB1DF0">
            <w:pPr>
              <w:spacing w:line="240" w:lineRule="auto"/>
              <w:ind w:firstLine="0"/>
              <w:contextualSpacing/>
              <w:jc w:val="center"/>
              <w:rPr>
                <w:rFonts w:eastAsia="Calibri" w:cs="Times New Roman"/>
                <w:iCs/>
                <w:szCs w:val="24"/>
                <w:lang w:val="en-US" w:eastAsia="de-DE"/>
              </w:rPr>
            </w:pPr>
            <w:r>
              <w:rPr>
                <w:rFonts w:eastAsia="Calibri" w:cs="Times New Roman"/>
                <w:iCs/>
                <w:szCs w:val="24"/>
                <w:lang w:val="en-US" w:eastAsia="de-DE"/>
              </w:rPr>
              <w:t>0.06</w:t>
            </w:r>
          </w:p>
        </w:tc>
      </w:tr>
      <w:tr w:rsidR="0005485B" w14:paraId="5DD178AC" w14:textId="77777777" w:rsidTr="00EB1DF0">
        <w:trPr>
          <w:trHeight w:val="336"/>
        </w:trPr>
        <w:tc>
          <w:tcPr>
            <w:tcW w:w="2929" w:type="pct"/>
            <w:tcBorders>
              <w:top w:val="none" w:sz="4" w:space="0" w:color="000000"/>
              <w:left w:val="none" w:sz="4" w:space="0" w:color="000000"/>
              <w:bottom w:val="single" w:sz="8" w:space="0" w:color="000000"/>
              <w:right w:val="none" w:sz="4" w:space="0" w:color="000000"/>
            </w:tcBorders>
            <w:shd w:val="clear" w:color="auto" w:fill="auto"/>
            <w:tcMar>
              <w:top w:w="15" w:type="dxa"/>
              <w:left w:w="69" w:type="dxa"/>
              <w:bottom w:w="0" w:type="dxa"/>
              <w:right w:w="69" w:type="dxa"/>
            </w:tcMar>
          </w:tcPr>
          <w:p w14:paraId="504C9051" w14:textId="77777777" w:rsidR="0005485B" w:rsidRDefault="0005485B" w:rsidP="00EB1DF0">
            <w:pPr>
              <w:spacing w:line="240" w:lineRule="auto"/>
              <w:ind w:firstLine="0"/>
              <w:contextualSpacing/>
              <w:rPr>
                <w:rFonts w:eastAsia="Calibri" w:cs="Times New Roman"/>
                <w:iCs/>
                <w:szCs w:val="24"/>
                <w:lang w:val="de-DE" w:eastAsia="de-DE"/>
              </w:rPr>
            </w:pPr>
            <w:r>
              <w:rPr>
                <w:rFonts w:eastAsia="Calibri" w:cs="Times New Roman"/>
                <w:iCs/>
                <w:szCs w:val="24"/>
                <w:lang w:val="en-US" w:eastAsia="de-DE"/>
              </w:rPr>
              <w:t>Index of moderated mediation</w:t>
            </w:r>
          </w:p>
        </w:tc>
        <w:tc>
          <w:tcPr>
            <w:tcW w:w="688" w:type="pct"/>
            <w:tcBorders>
              <w:top w:val="none" w:sz="4" w:space="0" w:color="000000"/>
              <w:left w:val="none" w:sz="4" w:space="0" w:color="000000"/>
              <w:bottom w:val="single" w:sz="8" w:space="0" w:color="000000"/>
              <w:right w:val="none" w:sz="4" w:space="0" w:color="000000"/>
            </w:tcBorders>
            <w:shd w:val="clear" w:color="auto" w:fill="auto"/>
            <w:tcMar>
              <w:top w:w="15" w:type="dxa"/>
              <w:left w:w="69" w:type="dxa"/>
              <w:bottom w:w="0" w:type="dxa"/>
              <w:right w:w="69" w:type="dxa"/>
            </w:tcMar>
          </w:tcPr>
          <w:p w14:paraId="2449513D" w14:textId="77777777" w:rsidR="0005485B" w:rsidRDefault="0005485B" w:rsidP="00EB1DF0">
            <w:pPr>
              <w:spacing w:line="240" w:lineRule="auto"/>
              <w:ind w:firstLine="0"/>
              <w:contextualSpacing/>
              <w:jc w:val="center"/>
              <w:rPr>
                <w:rFonts w:eastAsia="Calibri" w:cs="Times New Roman"/>
                <w:iCs/>
                <w:szCs w:val="24"/>
                <w:lang w:val="de-DE" w:eastAsia="de-DE"/>
              </w:rPr>
            </w:pPr>
            <w:r w:rsidRPr="00DC412C">
              <w:rPr>
                <w:rFonts w:eastAsia="Calibri" w:cs="Times New Roman"/>
                <w:iCs/>
                <w:szCs w:val="24"/>
                <w:lang w:val="de-DE" w:eastAsia="de-DE"/>
              </w:rPr>
              <w:t>−</w:t>
            </w:r>
            <w:r>
              <w:rPr>
                <w:rFonts w:eastAsia="Calibri" w:cs="Times New Roman"/>
                <w:iCs/>
                <w:szCs w:val="24"/>
                <w:lang w:val="de-DE" w:eastAsia="de-DE"/>
              </w:rPr>
              <w:t>0.07</w:t>
            </w:r>
          </w:p>
        </w:tc>
        <w:tc>
          <w:tcPr>
            <w:tcW w:w="688" w:type="pct"/>
            <w:tcBorders>
              <w:top w:val="none" w:sz="4" w:space="0" w:color="000000"/>
              <w:left w:val="none" w:sz="4" w:space="0" w:color="000000"/>
              <w:bottom w:val="single" w:sz="8" w:space="0" w:color="000000"/>
              <w:right w:val="none" w:sz="4" w:space="0" w:color="000000"/>
            </w:tcBorders>
            <w:shd w:val="clear" w:color="auto" w:fill="auto"/>
            <w:tcMar>
              <w:top w:w="15" w:type="dxa"/>
              <w:left w:w="69" w:type="dxa"/>
              <w:bottom w:w="0" w:type="dxa"/>
              <w:right w:w="69" w:type="dxa"/>
            </w:tcMar>
          </w:tcPr>
          <w:p w14:paraId="2BBE5486" w14:textId="77777777" w:rsidR="0005485B" w:rsidRDefault="0005485B" w:rsidP="00EB1DF0">
            <w:pPr>
              <w:spacing w:line="240" w:lineRule="auto"/>
              <w:ind w:firstLine="0"/>
              <w:contextualSpacing/>
              <w:jc w:val="center"/>
              <w:rPr>
                <w:rFonts w:eastAsia="Calibri" w:cs="Times New Roman"/>
                <w:iCs/>
                <w:szCs w:val="24"/>
                <w:lang w:val="de-DE" w:eastAsia="de-DE"/>
              </w:rPr>
            </w:pPr>
            <w:r w:rsidRPr="00DC412C">
              <w:rPr>
                <w:rFonts w:eastAsia="Calibri" w:cs="Times New Roman"/>
                <w:iCs/>
                <w:szCs w:val="24"/>
                <w:lang w:val="de-DE" w:eastAsia="de-DE"/>
              </w:rPr>
              <w:t>−</w:t>
            </w:r>
            <w:r>
              <w:rPr>
                <w:rFonts w:eastAsia="Calibri" w:cs="Times New Roman"/>
                <w:iCs/>
                <w:szCs w:val="24"/>
                <w:lang w:val="de-DE" w:eastAsia="de-DE"/>
              </w:rPr>
              <w:t>0.29</w:t>
            </w:r>
          </w:p>
        </w:tc>
        <w:tc>
          <w:tcPr>
            <w:tcW w:w="695" w:type="pct"/>
            <w:tcBorders>
              <w:top w:val="none" w:sz="4" w:space="0" w:color="000000"/>
              <w:left w:val="none" w:sz="4" w:space="0" w:color="000000"/>
              <w:bottom w:val="single" w:sz="8" w:space="0" w:color="000000"/>
              <w:right w:val="none" w:sz="4" w:space="0" w:color="000000"/>
            </w:tcBorders>
            <w:shd w:val="clear" w:color="auto" w:fill="auto"/>
            <w:tcMar>
              <w:top w:w="15" w:type="dxa"/>
              <w:left w:w="69" w:type="dxa"/>
              <w:bottom w:w="0" w:type="dxa"/>
              <w:right w:w="69" w:type="dxa"/>
            </w:tcMar>
          </w:tcPr>
          <w:p w14:paraId="3FBD5778" w14:textId="77777777" w:rsidR="0005485B" w:rsidRDefault="0005485B" w:rsidP="00EB1DF0">
            <w:pPr>
              <w:spacing w:line="240" w:lineRule="auto"/>
              <w:ind w:firstLine="0"/>
              <w:contextualSpacing/>
              <w:jc w:val="center"/>
              <w:rPr>
                <w:rFonts w:eastAsia="Calibri" w:cs="Times New Roman"/>
                <w:iCs/>
                <w:szCs w:val="24"/>
                <w:lang w:val="de-DE" w:eastAsia="de-DE"/>
              </w:rPr>
            </w:pPr>
            <w:r>
              <w:rPr>
                <w:rFonts w:eastAsia="Calibri" w:cs="Times New Roman"/>
                <w:iCs/>
                <w:szCs w:val="24"/>
                <w:lang w:val="de-DE" w:eastAsia="de-DE"/>
              </w:rPr>
              <w:t>0.12</w:t>
            </w:r>
          </w:p>
        </w:tc>
      </w:tr>
      <w:tr w:rsidR="0005485B" w14:paraId="3D354F7A" w14:textId="77777777" w:rsidTr="00EB1DF0">
        <w:trPr>
          <w:trHeight w:val="336"/>
        </w:trPr>
        <w:tc>
          <w:tcPr>
            <w:tcW w:w="2929" w:type="pct"/>
            <w:tcBorders>
              <w:top w:val="single" w:sz="8" w:space="0" w:color="000000"/>
              <w:left w:val="none" w:sz="4" w:space="0" w:color="000000"/>
              <w:bottom w:val="none" w:sz="4" w:space="0" w:color="000000"/>
              <w:right w:val="none" w:sz="4" w:space="0" w:color="000000"/>
            </w:tcBorders>
            <w:shd w:val="clear" w:color="auto" w:fill="auto"/>
            <w:tcMar>
              <w:top w:w="15" w:type="dxa"/>
              <w:left w:w="69" w:type="dxa"/>
              <w:bottom w:w="0" w:type="dxa"/>
              <w:right w:w="69" w:type="dxa"/>
            </w:tcMar>
          </w:tcPr>
          <w:p w14:paraId="480F55C5" w14:textId="77777777" w:rsidR="0005485B" w:rsidRDefault="0005485B" w:rsidP="00EB1DF0">
            <w:pPr>
              <w:spacing w:line="240" w:lineRule="auto"/>
              <w:ind w:firstLine="0"/>
              <w:contextualSpacing/>
              <w:rPr>
                <w:rFonts w:eastAsia="Calibri" w:cs="Times New Roman"/>
                <w:iCs/>
                <w:szCs w:val="24"/>
                <w:lang w:val="en-US" w:eastAsia="de-DE"/>
              </w:rPr>
            </w:pPr>
            <w:r>
              <w:rPr>
                <w:rFonts w:eastAsia="Calibri" w:cs="Times New Roman"/>
                <w:iCs/>
                <w:szCs w:val="24"/>
                <w:lang w:val="en-US" w:eastAsia="de-DE"/>
              </w:rPr>
              <w:t>Upward social comparison → challenge appraisal→ knowledge sharing</w:t>
            </w:r>
          </w:p>
        </w:tc>
        <w:tc>
          <w:tcPr>
            <w:tcW w:w="688" w:type="pct"/>
            <w:tcBorders>
              <w:top w:val="single" w:sz="8" w:space="0" w:color="000000"/>
              <w:left w:val="none" w:sz="4" w:space="0" w:color="000000"/>
              <w:bottom w:val="none" w:sz="4" w:space="0" w:color="000000"/>
              <w:right w:val="none" w:sz="4" w:space="0" w:color="000000"/>
            </w:tcBorders>
            <w:shd w:val="clear" w:color="auto" w:fill="auto"/>
            <w:tcMar>
              <w:top w:w="15" w:type="dxa"/>
              <w:left w:w="69" w:type="dxa"/>
              <w:bottom w:w="0" w:type="dxa"/>
              <w:right w:w="69" w:type="dxa"/>
            </w:tcMar>
          </w:tcPr>
          <w:p w14:paraId="0F5A4701" w14:textId="77777777" w:rsidR="0005485B" w:rsidRDefault="0005485B" w:rsidP="00EB1DF0">
            <w:pPr>
              <w:spacing w:line="240" w:lineRule="auto"/>
              <w:ind w:firstLine="0"/>
              <w:contextualSpacing/>
              <w:jc w:val="center"/>
              <w:rPr>
                <w:rFonts w:eastAsia="Calibri" w:cs="Times New Roman"/>
                <w:iCs/>
                <w:szCs w:val="24"/>
                <w:lang w:val="en-US" w:eastAsia="de-DE"/>
              </w:rPr>
            </w:pPr>
          </w:p>
        </w:tc>
        <w:tc>
          <w:tcPr>
            <w:tcW w:w="688" w:type="pct"/>
            <w:tcBorders>
              <w:top w:val="single" w:sz="8" w:space="0" w:color="000000"/>
              <w:left w:val="none" w:sz="4" w:space="0" w:color="000000"/>
              <w:bottom w:val="none" w:sz="4" w:space="0" w:color="000000"/>
              <w:right w:val="none" w:sz="4" w:space="0" w:color="000000"/>
            </w:tcBorders>
            <w:shd w:val="clear" w:color="auto" w:fill="auto"/>
            <w:tcMar>
              <w:top w:w="15" w:type="dxa"/>
              <w:left w:w="69" w:type="dxa"/>
              <w:bottom w:w="0" w:type="dxa"/>
              <w:right w:w="69" w:type="dxa"/>
            </w:tcMar>
          </w:tcPr>
          <w:p w14:paraId="15629C13" w14:textId="77777777" w:rsidR="0005485B" w:rsidRDefault="0005485B" w:rsidP="00EB1DF0">
            <w:pPr>
              <w:spacing w:line="240" w:lineRule="auto"/>
              <w:ind w:firstLine="0"/>
              <w:contextualSpacing/>
              <w:jc w:val="center"/>
              <w:rPr>
                <w:rFonts w:eastAsia="Calibri" w:cs="Times New Roman"/>
                <w:iCs/>
                <w:szCs w:val="24"/>
                <w:lang w:val="en-US" w:eastAsia="de-DE"/>
              </w:rPr>
            </w:pPr>
          </w:p>
        </w:tc>
        <w:tc>
          <w:tcPr>
            <w:tcW w:w="695" w:type="pct"/>
            <w:tcBorders>
              <w:top w:val="single" w:sz="8" w:space="0" w:color="000000"/>
              <w:left w:val="none" w:sz="4" w:space="0" w:color="000000"/>
              <w:bottom w:val="none" w:sz="4" w:space="0" w:color="000000"/>
              <w:right w:val="none" w:sz="4" w:space="0" w:color="000000"/>
            </w:tcBorders>
            <w:shd w:val="clear" w:color="auto" w:fill="auto"/>
            <w:tcMar>
              <w:top w:w="15" w:type="dxa"/>
              <w:left w:w="69" w:type="dxa"/>
              <w:bottom w:w="0" w:type="dxa"/>
              <w:right w:w="69" w:type="dxa"/>
            </w:tcMar>
          </w:tcPr>
          <w:p w14:paraId="030A4CEA" w14:textId="77777777" w:rsidR="0005485B" w:rsidRDefault="0005485B" w:rsidP="00EB1DF0">
            <w:pPr>
              <w:spacing w:line="240" w:lineRule="auto"/>
              <w:ind w:firstLine="0"/>
              <w:contextualSpacing/>
              <w:jc w:val="center"/>
              <w:rPr>
                <w:rFonts w:eastAsia="Calibri" w:cs="Times New Roman"/>
                <w:iCs/>
                <w:szCs w:val="24"/>
                <w:lang w:val="en-US" w:eastAsia="de-DE"/>
              </w:rPr>
            </w:pPr>
          </w:p>
        </w:tc>
      </w:tr>
      <w:tr w:rsidR="0005485B" w14:paraId="0CC0324B" w14:textId="77777777" w:rsidTr="00EB1DF0">
        <w:trPr>
          <w:trHeight w:val="336"/>
        </w:trPr>
        <w:tc>
          <w:tcPr>
            <w:tcW w:w="2929" w:type="pct"/>
            <w:tcBorders>
              <w:top w:val="none" w:sz="4" w:space="0" w:color="000000"/>
              <w:left w:val="none" w:sz="4" w:space="0" w:color="000000"/>
              <w:bottom w:val="none" w:sz="4" w:space="0" w:color="000000"/>
              <w:right w:val="none" w:sz="4" w:space="0" w:color="000000"/>
            </w:tcBorders>
            <w:shd w:val="clear" w:color="auto" w:fill="auto"/>
            <w:tcMar>
              <w:top w:w="15" w:type="dxa"/>
              <w:left w:w="69" w:type="dxa"/>
              <w:bottom w:w="0" w:type="dxa"/>
              <w:right w:w="69" w:type="dxa"/>
            </w:tcMar>
          </w:tcPr>
          <w:p w14:paraId="4136C414" w14:textId="3D56D0F3" w:rsidR="0005485B" w:rsidRDefault="0005485B" w:rsidP="00EB1DF0">
            <w:pPr>
              <w:spacing w:line="240" w:lineRule="auto"/>
              <w:ind w:firstLine="0"/>
              <w:contextualSpacing/>
              <w:rPr>
                <w:rFonts w:eastAsia="Calibri" w:cs="Times New Roman"/>
                <w:iCs/>
                <w:szCs w:val="24"/>
                <w:lang w:val="en-US" w:eastAsia="de-DE"/>
              </w:rPr>
            </w:pPr>
            <w:r>
              <w:rPr>
                <w:rFonts w:eastAsia="Calibri" w:cs="Times New Roman"/>
                <w:iCs/>
                <w:szCs w:val="24"/>
                <w:lang w:val="en-US" w:eastAsia="de-DE"/>
              </w:rPr>
              <w:t>At higher (+1SD) levels of</w:t>
            </w:r>
            <w:r w:rsidR="00113519">
              <w:rPr>
                <w:rFonts w:eastAsia="Calibri" w:cs="Times New Roman"/>
                <w:iCs/>
                <w:szCs w:val="24"/>
                <w:lang w:val="en-US" w:eastAsia="de-DE"/>
              </w:rPr>
              <w:t xml:space="preserve"> </w:t>
            </w:r>
            <w:r>
              <w:rPr>
                <w:rFonts w:eastAsia="Calibri" w:cs="Times New Roman"/>
                <w:iCs/>
                <w:szCs w:val="24"/>
                <w:lang w:val="en-US" w:eastAsia="de-DE"/>
              </w:rPr>
              <w:t>age difference</w:t>
            </w:r>
          </w:p>
        </w:tc>
        <w:tc>
          <w:tcPr>
            <w:tcW w:w="688" w:type="pct"/>
            <w:tcBorders>
              <w:top w:val="none" w:sz="4" w:space="0" w:color="000000"/>
              <w:left w:val="none" w:sz="4" w:space="0" w:color="000000"/>
              <w:bottom w:val="none" w:sz="4" w:space="0" w:color="000000"/>
              <w:right w:val="none" w:sz="4" w:space="0" w:color="000000"/>
            </w:tcBorders>
            <w:shd w:val="clear" w:color="auto" w:fill="auto"/>
            <w:tcMar>
              <w:top w:w="15" w:type="dxa"/>
              <w:left w:w="69" w:type="dxa"/>
              <w:bottom w:w="0" w:type="dxa"/>
              <w:right w:w="69" w:type="dxa"/>
            </w:tcMar>
          </w:tcPr>
          <w:p w14:paraId="6D0D0C0E" w14:textId="77777777" w:rsidR="0005485B" w:rsidRDefault="0005485B" w:rsidP="00EB1DF0">
            <w:pPr>
              <w:spacing w:line="240" w:lineRule="auto"/>
              <w:ind w:firstLine="0"/>
              <w:contextualSpacing/>
              <w:jc w:val="center"/>
              <w:rPr>
                <w:rFonts w:eastAsia="Calibri" w:cs="Times New Roman"/>
                <w:iCs/>
                <w:szCs w:val="24"/>
                <w:lang w:val="en-US" w:eastAsia="de-DE"/>
              </w:rPr>
            </w:pPr>
            <w:r>
              <w:rPr>
                <w:rFonts w:eastAsia="Calibri" w:cs="Times New Roman"/>
                <w:iCs/>
                <w:szCs w:val="24"/>
                <w:lang w:val="en-US" w:eastAsia="de-DE"/>
              </w:rPr>
              <w:t>0.01</w:t>
            </w:r>
          </w:p>
        </w:tc>
        <w:tc>
          <w:tcPr>
            <w:tcW w:w="688" w:type="pct"/>
            <w:tcBorders>
              <w:top w:val="none" w:sz="4" w:space="0" w:color="000000"/>
              <w:left w:val="none" w:sz="4" w:space="0" w:color="000000"/>
              <w:bottom w:val="none" w:sz="4" w:space="0" w:color="000000"/>
              <w:right w:val="none" w:sz="4" w:space="0" w:color="000000"/>
            </w:tcBorders>
            <w:shd w:val="clear" w:color="auto" w:fill="auto"/>
            <w:tcMar>
              <w:top w:w="15" w:type="dxa"/>
              <w:left w:w="69" w:type="dxa"/>
              <w:bottom w:w="0" w:type="dxa"/>
              <w:right w:w="69" w:type="dxa"/>
            </w:tcMar>
          </w:tcPr>
          <w:p w14:paraId="2894584B" w14:textId="77777777" w:rsidR="0005485B" w:rsidRDefault="0005485B" w:rsidP="00EB1DF0">
            <w:pPr>
              <w:spacing w:line="240" w:lineRule="auto"/>
              <w:ind w:firstLine="0"/>
              <w:contextualSpacing/>
              <w:jc w:val="center"/>
              <w:rPr>
                <w:rFonts w:eastAsia="Calibri" w:cs="Times New Roman"/>
                <w:iCs/>
                <w:szCs w:val="24"/>
                <w:lang w:val="en-US" w:eastAsia="de-DE"/>
              </w:rPr>
            </w:pPr>
            <w:r w:rsidRPr="00CA2C6B">
              <w:rPr>
                <w:rFonts w:eastAsia="Calibri" w:cs="Times New Roman"/>
                <w:iCs/>
                <w:szCs w:val="24"/>
                <w:lang w:val="en-US" w:eastAsia="de-DE"/>
              </w:rPr>
              <w:t>−</w:t>
            </w:r>
            <w:r>
              <w:rPr>
                <w:rFonts w:eastAsia="Calibri" w:cs="Times New Roman"/>
                <w:iCs/>
                <w:szCs w:val="24"/>
                <w:lang w:val="en-US" w:eastAsia="de-DE"/>
              </w:rPr>
              <w:t>0.02</w:t>
            </w:r>
          </w:p>
        </w:tc>
        <w:tc>
          <w:tcPr>
            <w:tcW w:w="695" w:type="pct"/>
            <w:tcBorders>
              <w:top w:val="none" w:sz="4" w:space="0" w:color="000000"/>
              <w:left w:val="none" w:sz="4" w:space="0" w:color="000000"/>
              <w:bottom w:val="none" w:sz="4" w:space="0" w:color="000000"/>
              <w:right w:val="none" w:sz="4" w:space="0" w:color="000000"/>
            </w:tcBorders>
            <w:shd w:val="clear" w:color="auto" w:fill="auto"/>
            <w:tcMar>
              <w:top w:w="15" w:type="dxa"/>
              <w:left w:w="69" w:type="dxa"/>
              <w:bottom w:w="0" w:type="dxa"/>
              <w:right w:w="69" w:type="dxa"/>
            </w:tcMar>
          </w:tcPr>
          <w:p w14:paraId="5E0BFB9A" w14:textId="77777777" w:rsidR="0005485B" w:rsidRDefault="0005485B" w:rsidP="00EB1DF0">
            <w:pPr>
              <w:spacing w:line="240" w:lineRule="auto"/>
              <w:ind w:firstLine="0"/>
              <w:contextualSpacing/>
              <w:jc w:val="center"/>
              <w:rPr>
                <w:rFonts w:eastAsia="Calibri" w:cs="Times New Roman"/>
                <w:iCs/>
                <w:szCs w:val="24"/>
                <w:lang w:val="en-US" w:eastAsia="de-DE"/>
              </w:rPr>
            </w:pPr>
            <w:r>
              <w:rPr>
                <w:rFonts w:eastAsia="Calibri" w:cs="Times New Roman"/>
                <w:iCs/>
                <w:szCs w:val="24"/>
                <w:lang w:val="en-US" w:eastAsia="de-DE"/>
              </w:rPr>
              <w:t>0.05</w:t>
            </w:r>
          </w:p>
        </w:tc>
      </w:tr>
      <w:tr w:rsidR="0005485B" w14:paraId="049D393D" w14:textId="77777777" w:rsidTr="00EB1DF0">
        <w:trPr>
          <w:trHeight w:val="336"/>
        </w:trPr>
        <w:tc>
          <w:tcPr>
            <w:tcW w:w="2929" w:type="pct"/>
            <w:tcBorders>
              <w:top w:val="none" w:sz="4" w:space="0" w:color="000000"/>
              <w:left w:val="none" w:sz="4" w:space="0" w:color="000000"/>
              <w:bottom w:val="none" w:sz="4" w:space="0" w:color="000000"/>
              <w:right w:val="none" w:sz="4" w:space="0" w:color="000000"/>
            </w:tcBorders>
            <w:shd w:val="clear" w:color="auto" w:fill="auto"/>
            <w:tcMar>
              <w:top w:w="15" w:type="dxa"/>
              <w:left w:w="69" w:type="dxa"/>
              <w:bottom w:w="0" w:type="dxa"/>
              <w:right w:w="69" w:type="dxa"/>
            </w:tcMar>
          </w:tcPr>
          <w:p w14:paraId="44561793" w14:textId="3D103156" w:rsidR="0005485B" w:rsidRDefault="0005485B" w:rsidP="00EB1DF0">
            <w:pPr>
              <w:spacing w:line="240" w:lineRule="auto"/>
              <w:ind w:firstLine="0"/>
              <w:contextualSpacing/>
              <w:rPr>
                <w:rFonts w:eastAsia="Calibri" w:cs="Times New Roman"/>
                <w:iCs/>
                <w:szCs w:val="24"/>
                <w:lang w:val="en-US" w:eastAsia="de-DE"/>
              </w:rPr>
            </w:pPr>
            <w:r>
              <w:rPr>
                <w:rFonts w:eastAsia="Calibri" w:cs="Times New Roman"/>
                <w:iCs/>
                <w:szCs w:val="24"/>
                <w:lang w:val="en-US" w:eastAsia="de-DE"/>
              </w:rPr>
              <w:t>At lower (−1SD) levels of</w:t>
            </w:r>
            <w:r w:rsidR="00113519">
              <w:rPr>
                <w:rFonts w:eastAsia="Calibri" w:cs="Times New Roman"/>
                <w:iCs/>
                <w:szCs w:val="24"/>
                <w:lang w:val="en-US" w:eastAsia="de-DE"/>
              </w:rPr>
              <w:t xml:space="preserve"> </w:t>
            </w:r>
            <w:r>
              <w:rPr>
                <w:rFonts w:eastAsia="Calibri" w:cs="Times New Roman"/>
                <w:iCs/>
                <w:szCs w:val="24"/>
                <w:lang w:val="en-US" w:eastAsia="de-DE"/>
              </w:rPr>
              <w:t>age difference</w:t>
            </w:r>
          </w:p>
        </w:tc>
        <w:tc>
          <w:tcPr>
            <w:tcW w:w="688" w:type="pct"/>
            <w:tcBorders>
              <w:top w:val="none" w:sz="4" w:space="0" w:color="000000"/>
              <w:left w:val="none" w:sz="4" w:space="0" w:color="000000"/>
              <w:bottom w:val="none" w:sz="4" w:space="0" w:color="000000"/>
              <w:right w:val="none" w:sz="4" w:space="0" w:color="000000"/>
            </w:tcBorders>
            <w:shd w:val="clear" w:color="auto" w:fill="auto"/>
            <w:tcMar>
              <w:top w:w="15" w:type="dxa"/>
              <w:left w:w="69" w:type="dxa"/>
              <w:bottom w:w="0" w:type="dxa"/>
              <w:right w:w="69" w:type="dxa"/>
            </w:tcMar>
          </w:tcPr>
          <w:p w14:paraId="35D34250" w14:textId="77777777" w:rsidR="0005485B" w:rsidRDefault="0005485B" w:rsidP="00EB1DF0">
            <w:pPr>
              <w:spacing w:line="240" w:lineRule="auto"/>
              <w:ind w:firstLine="0"/>
              <w:contextualSpacing/>
              <w:jc w:val="center"/>
              <w:rPr>
                <w:rFonts w:eastAsia="Calibri" w:cs="Times New Roman"/>
                <w:iCs/>
                <w:szCs w:val="24"/>
                <w:lang w:val="en-US" w:eastAsia="de-DE"/>
              </w:rPr>
            </w:pPr>
            <w:r>
              <w:rPr>
                <w:rFonts w:eastAsia="Calibri" w:cs="Times New Roman"/>
                <w:iCs/>
                <w:szCs w:val="24"/>
                <w:lang w:val="en-US" w:eastAsia="de-DE"/>
              </w:rPr>
              <w:t>0.01</w:t>
            </w:r>
          </w:p>
        </w:tc>
        <w:tc>
          <w:tcPr>
            <w:tcW w:w="688" w:type="pct"/>
            <w:tcBorders>
              <w:top w:val="none" w:sz="4" w:space="0" w:color="000000"/>
              <w:left w:val="none" w:sz="4" w:space="0" w:color="000000"/>
              <w:bottom w:val="none" w:sz="4" w:space="0" w:color="000000"/>
              <w:right w:val="none" w:sz="4" w:space="0" w:color="000000"/>
            </w:tcBorders>
            <w:shd w:val="clear" w:color="auto" w:fill="auto"/>
            <w:tcMar>
              <w:top w:w="15" w:type="dxa"/>
              <w:left w:w="69" w:type="dxa"/>
              <w:bottom w:w="0" w:type="dxa"/>
              <w:right w:w="69" w:type="dxa"/>
            </w:tcMar>
          </w:tcPr>
          <w:p w14:paraId="04A3BDB9" w14:textId="77777777" w:rsidR="0005485B" w:rsidRDefault="0005485B" w:rsidP="00EB1DF0">
            <w:pPr>
              <w:spacing w:line="240" w:lineRule="auto"/>
              <w:ind w:firstLine="0"/>
              <w:contextualSpacing/>
              <w:jc w:val="center"/>
              <w:rPr>
                <w:rFonts w:eastAsia="Calibri" w:cs="Times New Roman"/>
                <w:iCs/>
                <w:szCs w:val="24"/>
                <w:lang w:val="en-US" w:eastAsia="de-DE"/>
              </w:rPr>
            </w:pPr>
            <w:r w:rsidRPr="00CA2C6B">
              <w:rPr>
                <w:rFonts w:eastAsia="Calibri" w:cs="Times New Roman"/>
                <w:iCs/>
                <w:szCs w:val="24"/>
                <w:lang w:val="en-US" w:eastAsia="de-DE"/>
              </w:rPr>
              <w:t>−</w:t>
            </w:r>
            <w:r>
              <w:rPr>
                <w:rFonts w:eastAsia="Calibri" w:cs="Times New Roman"/>
                <w:iCs/>
                <w:szCs w:val="24"/>
                <w:lang w:val="en-US" w:eastAsia="de-DE"/>
              </w:rPr>
              <w:t>0.04</w:t>
            </w:r>
          </w:p>
        </w:tc>
        <w:tc>
          <w:tcPr>
            <w:tcW w:w="695" w:type="pct"/>
            <w:tcBorders>
              <w:top w:val="none" w:sz="4" w:space="0" w:color="000000"/>
              <w:left w:val="none" w:sz="4" w:space="0" w:color="000000"/>
              <w:bottom w:val="none" w:sz="4" w:space="0" w:color="000000"/>
              <w:right w:val="none" w:sz="4" w:space="0" w:color="000000"/>
            </w:tcBorders>
            <w:shd w:val="clear" w:color="auto" w:fill="auto"/>
            <w:tcMar>
              <w:top w:w="15" w:type="dxa"/>
              <w:left w:w="69" w:type="dxa"/>
              <w:bottom w:w="0" w:type="dxa"/>
              <w:right w:w="69" w:type="dxa"/>
            </w:tcMar>
          </w:tcPr>
          <w:p w14:paraId="18B220B3" w14:textId="77777777" w:rsidR="0005485B" w:rsidRDefault="0005485B" w:rsidP="00EB1DF0">
            <w:pPr>
              <w:spacing w:line="240" w:lineRule="auto"/>
              <w:ind w:firstLine="0"/>
              <w:contextualSpacing/>
              <w:jc w:val="center"/>
              <w:rPr>
                <w:rFonts w:eastAsia="Calibri" w:cs="Times New Roman"/>
                <w:iCs/>
                <w:szCs w:val="24"/>
                <w:lang w:val="en-US" w:eastAsia="de-DE"/>
              </w:rPr>
            </w:pPr>
            <w:r>
              <w:rPr>
                <w:rFonts w:eastAsia="Calibri" w:cs="Times New Roman"/>
                <w:iCs/>
                <w:szCs w:val="24"/>
                <w:lang w:val="en-US" w:eastAsia="de-DE"/>
              </w:rPr>
              <w:t>0.07</w:t>
            </w:r>
          </w:p>
        </w:tc>
      </w:tr>
      <w:tr w:rsidR="0005485B" w14:paraId="2BAAAD0B" w14:textId="77777777" w:rsidTr="00EB1DF0">
        <w:trPr>
          <w:trHeight w:val="336"/>
        </w:trPr>
        <w:tc>
          <w:tcPr>
            <w:tcW w:w="2929" w:type="pct"/>
            <w:tcBorders>
              <w:top w:val="none" w:sz="4" w:space="0" w:color="000000"/>
              <w:left w:val="none" w:sz="4" w:space="0" w:color="000000"/>
              <w:bottom w:val="none" w:sz="4" w:space="0" w:color="000000"/>
              <w:right w:val="none" w:sz="4" w:space="0" w:color="000000"/>
            </w:tcBorders>
            <w:shd w:val="clear" w:color="auto" w:fill="auto"/>
            <w:tcMar>
              <w:top w:w="15" w:type="dxa"/>
              <w:left w:w="69" w:type="dxa"/>
              <w:bottom w:w="0" w:type="dxa"/>
              <w:right w:w="69" w:type="dxa"/>
            </w:tcMar>
          </w:tcPr>
          <w:p w14:paraId="1EA99435" w14:textId="3C18A541" w:rsidR="0005485B" w:rsidRDefault="0005485B" w:rsidP="00EB1DF0">
            <w:pPr>
              <w:spacing w:line="240" w:lineRule="auto"/>
              <w:ind w:firstLine="0"/>
              <w:contextualSpacing/>
              <w:rPr>
                <w:rFonts w:eastAsia="Calibri" w:cs="Times New Roman"/>
                <w:iCs/>
                <w:szCs w:val="24"/>
                <w:lang w:val="en-US" w:eastAsia="de-DE"/>
              </w:rPr>
            </w:pPr>
            <w:r>
              <w:rPr>
                <w:rFonts w:eastAsia="Calibri" w:cs="Times New Roman"/>
                <w:iCs/>
                <w:szCs w:val="24"/>
                <w:lang w:val="en-US" w:eastAsia="de-DE"/>
              </w:rPr>
              <w:t>Difference between higher and lower levels of</w:t>
            </w:r>
            <w:r w:rsidR="00113519">
              <w:rPr>
                <w:rFonts w:eastAsia="Calibri" w:cs="Times New Roman"/>
                <w:iCs/>
                <w:szCs w:val="24"/>
                <w:lang w:val="en-US" w:eastAsia="de-DE"/>
              </w:rPr>
              <w:t xml:space="preserve"> </w:t>
            </w:r>
            <w:r>
              <w:rPr>
                <w:rFonts w:eastAsia="Calibri" w:cs="Times New Roman"/>
                <w:iCs/>
                <w:szCs w:val="24"/>
                <w:lang w:val="en-US" w:eastAsia="de-DE"/>
              </w:rPr>
              <w:t>age difference</w:t>
            </w:r>
          </w:p>
        </w:tc>
        <w:tc>
          <w:tcPr>
            <w:tcW w:w="688" w:type="pct"/>
            <w:tcBorders>
              <w:top w:val="none" w:sz="4" w:space="0" w:color="000000"/>
              <w:left w:val="none" w:sz="4" w:space="0" w:color="000000"/>
              <w:bottom w:val="none" w:sz="4" w:space="0" w:color="000000"/>
              <w:right w:val="none" w:sz="4" w:space="0" w:color="000000"/>
            </w:tcBorders>
            <w:shd w:val="clear" w:color="auto" w:fill="auto"/>
            <w:tcMar>
              <w:top w:w="15" w:type="dxa"/>
              <w:left w:w="69" w:type="dxa"/>
              <w:bottom w:w="0" w:type="dxa"/>
              <w:right w:w="69" w:type="dxa"/>
            </w:tcMar>
          </w:tcPr>
          <w:p w14:paraId="6AA76DD3" w14:textId="77777777" w:rsidR="0005485B" w:rsidRDefault="0005485B" w:rsidP="00EB1DF0">
            <w:pPr>
              <w:spacing w:line="240" w:lineRule="auto"/>
              <w:ind w:firstLine="0"/>
              <w:contextualSpacing/>
              <w:jc w:val="center"/>
              <w:rPr>
                <w:rFonts w:eastAsia="Calibri" w:cs="Times New Roman"/>
                <w:iCs/>
                <w:szCs w:val="24"/>
                <w:lang w:val="en-US" w:eastAsia="de-DE"/>
              </w:rPr>
            </w:pPr>
            <w:r w:rsidRPr="00CA2C6B">
              <w:rPr>
                <w:rFonts w:eastAsia="Calibri" w:cs="Times New Roman"/>
                <w:iCs/>
                <w:szCs w:val="24"/>
                <w:lang w:val="en-US" w:eastAsia="de-DE"/>
              </w:rPr>
              <w:t>−</w:t>
            </w:r>
            <w:r>
              <w:rPr>
                <w:rFonts w:eastAsia="Calibri" w:cs="Times New Roman"/>
                <w:iCs/>
                <w:szCs w:val="24"/>
                <w:lang w:val="en-US" w:eastAsia="de-DE"/>
              </w:rPr>
              <w:t>0.01</w:t>
            </w:r>
          </w:p>
        </w:tc>
        <w:tc>
          <w:tcPr>
            <w:tcW w:w="688" w:type="pct"/>
            <w:tcBorders>
              <w:top w:val="none" w:sz="4" w:space="0" w:color="000000"/>
              <w:left w:val="none" w:sz="4" w:space="0" w:color="000000"/>
              <w:bottom w:val="none" w:sz="4" w:space="0" w:color="000000"/>
              <w:right w:val="none" w:sz="4" w:space="0" w:color="000000"/>
            </w:tcBorders>
            <w:shd w:val="clear" w:color="auto" w:fill="auto"/>
            <w:tcMar>
              <w:top w:w="15" w:type="dxa"/>
              <w:left w:w="69" w:type="dxa"/>
              <w:bottom w:w="0" w:type="dxa"/>
              <w:right w:w="69" w:type="dxa"/>
            </w:tcMar>
          </w:tcPr>
          <w:p w14:paraId="342D16D0" w14:textId="77777777" w:rsidR="0005485B" w:rsidRDefault="0005485B" w:rsidP="00EB1DF0">
            <w:pPr>
              <w:spacing w:line="240" w:lineRule="auto"/>
              <w:ind w:firstLine="0"/>
              <w:contextualSpacing/>
              <w:jc w:val="center"/>
              <w:rPr>
                <w:rFonts w:eastAsia="Calibri" w:cs="Times New Roman"/>
                <w:iCs/>
                <w:szCs w:val="24"/>
                <w:lang w:val="en-US" w:eastAsia="de-DE"/>
              </w:rPr>
            </w:pPr>
            <w:r w:rsidRPr="00CA2C6B">
              <w:rPr>
                <w:rFonts w:eastAsia="Calibri" w:cs="Times New Roman"/>
                <w:iCs/>
                <w:szCs w:val="24"/>
                <w:lang w:val="en-US" w:eastAsia="de-DE"/>
              </w:rPr>
              <w:t>−</w:t>
            </w:r>
            <w:r>
              <w:rPr>
                <w:rFonts w:eastAsia="Calibri" w:cs="Times New Roman"/>
                <w:iCs/>
                <w:szCs w:val="24"/>
                <w:lang w:val="en-US" w:eastAsia="de-DE"/>
              </w:rPr>
              <w:t>0.06</w:t>
            </w:r>
          </w:p>
        </w:tc>
        <w:tc>
          <w:tcPr>
            <w:tcW w:w="695" w:type="pct"/>
            <w:tcBorders>
              <w:top w:val="none" w:sz="4" w:space="0" w:color="000000"/>
              <w:left w:val="none" w:sz="4" w:space="0" w:color="000000"/>
              <w:bottom w:val="none" w:sz="4" w:space="0" w:color="000000"/>
              <w:right w:val="none" w:sz="4" w:space="0" w:color="000000"/>
            </w:tcBorders>
            <w:shd w:val="clear" w:color="auto" w:fill="auto"/>
            <w:tcMar>
              <w:top w:w="15" w:type="dxa"/>
              <w:left w:w="69" w:type="dxa"/>
              <w:bottom w:w="0" w:type="dxa"/>
              <w:right w:w="69" w:type="dxa"/>
            </w:tcMar>
          </w:tcPr>
          <w:p w14:paraId="40D0F743" w14:textId="77777777" w:rsidR="0005485B" w:rsidRDefault="0005485B" w:rsidP="00EB1DF0">
            <w:pPr>
              <w:spacing w:line="240" w:lineRule="auto"/>
              <w:ind w:firstLine="0"/>
              <w:contextualSpacing/>
              <w:jc w:val="center"/>
              <w:rPr>
                <w:rFonts w:eastAsia="Calibri" w:cs="Times New Roman"/>
                <w:iCs/>
                <w:szCs w:val="24"/>
                <w:lang w:val="en-US" w:eastAsia="de-DE"/>
              </w:rPr>
            </w:pPr>
            <w:r>
              <w:rPr>
                <w:rFonts w:eastAsia="Calibri" w:cs="Times New Roman"/>
                <w:iCs/>
                <w:szCs w:val="24"/>
                <w:lang w:val="en-US" w:eastAsia="de-DE"/>
              </w:rPr>
              <w:t>0.03</w:t>
            </w:r>
          </w:p>
        </w:tc>
      </w:tr>
      <w:tr w:rsidR="0005485B" w14:paraId="48645427" w14:textId="77777777" w:rsidTr="00EB1DF0">
        <w:trPr>
          <w:trHeight w:val="336"/>
        </w:trPr>
        <w:tc>
          <w:tcPr>
            <w:tcW w:w="2929" w:type="pct"/>
            <w:tcBorders>
              <w:top w:val="none" w:sz="4" w:space="0" w:color="000000"/>
              <w:left w:val="none" w:sz="4" w:space="0" w:color="000000"/>
              <w:bottom w:val="single" w:sz="8" w:space="0" w:color="000000"/>
              <w:right w:val="none" w:sz="4" w:space="0" w:color="000000"/>
            </w:tcBorders>
            <w:shd w:val="clear" w:color="auto" w:fill="auto"/>
            <w:tcMar>
              <w:top w:w="15" w:type="dxa"/>
              <w:left w:w="69" w:type="dxa"/>
              <w:bottom w:w="0" w:type="dxa"/>
              <w:right w:w="69" w:type="dxa"/>
            </w:tcMar>
          </w:tcPr>
          <w:p w14:paraId="4DBD4175" w14:textId="77777777" w:rsidR="0005485B" w:rsidRDefault="0005485B" w:rsidP="00EB1DF0">
            <w:pPr>
              <w:spacing w:line="240" w:lineRule="auto"/>
              <w:ind w:firstLine="0"/>
              <w:contextualSpacing/>
              <w:rPr>
                <w:rFonts w:eastAsia="Calibri" w:cs="Times New Roman"/>
                <w:iCs/>
                <w:szCs w:val="24"/>
                <w:lang w:val="de-DE" w:eastAsia="de-DE"/>
              </w:rPr>
            </w:pPr>
            <w:r>
              <w:rPr>
                <w:rFonts w:eastAsia="Calibri" w:cs="Times New Roman"/>
                <w:iCs/>
                <w:szCs w:val="24"/>
                <w:lang w:val="en-US" w:eastAsia="de-DE"/>
              </w:rPr>
              <w:t>Index of moderated mediation</w:t>
            </w:r>
          </w:p>
        </w:tc>
        <w:tc>
          <w:tcPr>
            <w:tcW w:w="688" w:type="pct"/>
            <w:tcBorders>
              <w:top w:val="none" w:sz="4" w:space="0" w:color="000000"/>
              <w:left w:val="none" w:sz="4" w:space="0" w:color="000000"/>
              <w:bottom w:val="single" w:sz="8" w:space="0" w:color="000000"/>
              <w:right w:val="none" w:sz="4" w:space="0" w:color="000000"/>
            </w:tcBorders>
            <w:shd w:val="clear" w:color="auto" w:fill="auto"/>
            <w:tcMar>
              <w:top w:w="15" w:type="dxa"/>
              <w:left w:w="69" w:type="dxa"/>
              <w:bottom w:w="0" w:type="dxa"/>
              <w:right w:w="69" w:type="dxa"/>
            </w:tcMar>
          </w:tcPr>
          <w:p w14:paraId="708503C3" w14:textId="77777777" w:rsidR="0005485B" w:rsidRDefault="0005485B" w:rsidP="00EB1DF0">
            <w:pPr>
              <w:spacing w:line="240" w:lineRule="auto"/>
              <w:ind w:firstLine="0"/>
              <w:contextualSpacing/>
              <w:jc w:val="center"/>
              <w:rPr>
                <w:rFonts w:eastAsia="Calibri" w:cs="Times New Roman"/>
                <w:iCs/>
                <w:szCs w:val="24"/>
                <w:lang w:val="de-DE" w:eastAsia="de-DE"/>
              </w:rPr>
            </w:pPr>
            <w:r w:rsidRPr="00CA2C6B">
              <w:rPr>
                <w:rFonts w:eastAsia="Calibri" w:cs="Times New Roman"/>
                <w:iCs/>
                <w:szCs w:val="24"/>
                <w:lang w:val="de-DE" w:eastAsia="de-DE"/>
              </w:rPr>
              <w:t>−</w:t>
            </w:r>
            <w:r>
              <w:rPr>
                <w:rFonts w:eastAsia="Calibri" w:cs="Times New Roman"/>
                <w:iCs/>
                <w:szCs w:val="24"/>
                <w:lang w:val="de-DE" w:eastAsia="de-DE"/>
              </w:rPr>
              <w:t>0.01</w:t>
            </w:r>
          </w:p>
        </w:tc>
        <w:tc>
          <w:tcPr>
            <w:tcW w:w="688" w:type="pct"/>
            <w:tcBorders>
              <w:top w:val="none" w:sz="4" w:space="0" w:color="000000"/>
              <w:left w:val="none" w:sz="4" w:space="0" w:color="000000"/>
              <w:bottom w:val="single" w:sz="8" w:space="0" w:color="000000"/>
              <w:right w:val="none" w:sz="4" w:space="0" w:color="000000"/>
            </w:tcBorders>
            <w:shd w:val="clear" w:color="auto" w:fill="auto"/>
            <w:tcMar>
              <w:top w:w="15" w:type="dxa"/>
              <w:left w:w="69" w:type="dxa"/>
              <w:bottom w:w="0" w:type="dxa"/>
              <w:right w:w="69" w:type="dxa"/>
            </w:tcMar>
          </w:tcPr>
          <w:p w14:paraId="39EE3D03" w14:textId="77777777" w:rsidR="0005485B" w:rsidRDefault="0005485B" w:rsidP="00EB1DF0">
            <w:pPr>
              <w:spacing w:line="240" w:lineRule="auto"/>
              <w:ind w:firstLine="0"/>
              <w:contextualSpacing/>
              <w:jc w:val="center"/>
              <w:rPr>
                <w:rFonts w:eastAsia="Calibri" w:cs="Times New Roman"/>
                <w:iCs/>
                <w:szCs w:val="24"/>
                <w:lang w:val="de-DE" w:eastAsia="de-DE"/>
              </w:rPr>
            </w:pPr>
            <w:r w:rsidRPr="00CA2C6B">
              <w:rPr>
                <w:rFonts w:eastAsia="Calibri" w:cs="Times New Roman"/>
                <w:iCs/>
                <w:szCs w:val="24"/>
                <w:lang w:val="de-DE" w:eastAsia="de-DE"/>
              </w:rPr>
              <w:t>−</w:t>
            </w:r>
            <w:r>
              <w:rPr>
                <w:rFonts w:eastAsia="Calibri" w:cs="Times New Roman"/>
                <w:iCs/>
                <w:szCs w:val="24"/>
                <w:lang w:val="de-DE" w:eastAsia="de-DE"/>
              </w:rPr>
              <w:t>0.12</w:t>
            </w:r>
          </w:p>
        </w:tc>
        <w:tc>
          <w:tcPr>
            <w:tcW w:w="695" w:type="pct"/>
            <w:tcBorders>
              <w:top w:val="none" w:sz="4" w:space="0" w:color="000000"/>
              <w:left w:val="none" w:sz="4" w:space="0" w:color="000000"/>
              <w:bottom w:val="single" w:sz="8" w:space="0" w:color="000000"/>
              <w:right w:val="none" w:sz="4" w:space="0" w:color="000000"/>
            </w:tcBorders>
            <w:shd w:val="clear" w:color="auto" w:fill="auto"/>
            <w:tcMar>
              <w:top w:w="15" w:type="dxa"/>
              <w:left w:w="69" w:type="dxa"/>
              <w:bottom w:w="0" w:type="dxa"/>
              <w:right w:w="69" w:type="dxa"/>
            </w:tcMar>
          </w:tcPr>
          <w:p w14:paraId="03A76898" w14:textId="77777777" w:rsidR="0005485B" w:rsidRDefault="0005485B" w:rsidP="00EB1DF0">
            <w:pPr>
              <w:spacing w:line="240" w:lineRule="auto"/>
              <w:ind w:firstLine="0"/>
              <w:contextualSpacing/>
              <w:jc w:val="center"/>
              <w:rPr>
                <w:rFonts w:eastAsia="Calibri" w:cs="Times New Roman"/>
                <w:iCs/>
                <w:szCs w:val="24"/>
                <w:lang w:val="de-DE" w:eastAsia="de-DE"/>
              </w:rPr>
            </w:pPr>
            <w:r>
              <w:rPr>
                <w:rFonts w:eastAsia="Calibri" w:cs="Times New Roman"/>
                <w:iCs/>
                <w:szCs w:val="24"/>
                <w:lang w:val="de-DE" w:eastAsia="de-DE"/>
              </w:rPr>
              <w:t>0.06</w:t>
            </w:r>
          </w:p>
        </w:tc>
      </w:tr>
    </w:tbl>
    <w:p w14:paraId="4BFD3A34" w14:textId="13F5A80B" w:rsidR="0005485B" w:rsidRDefault="0005485B" w:rsidP="0005485B">
      <w:pPr>
        <w:spacing w:line="240" w:lineRule="auto"/>
        <w:ind w:firstLine="0"/>
        <w:contextualSpacing/>
        <w:rPr>
          <w:rFonts w:eastAsia="Calibri" w:cs="Times New Roman"/>
          <w:iCs/>
          <w:sz w:val="21"/>
          <w:szCs w:val="21"/>
          <w:lang w:val="en-US" w:eastAsia="de-DE"/>
        </w:rPr>
      </w:pPr>
      <w:r>
        <w:rPr>
          <w:rFonts w:eastAsia="Calibri" w:cs="Times New Roman"/>
          <w:i/>
          <w:iCs/>
          <w:sz w:val="21"/>
          <w:szCs w:val="21"/>
          <w:lang w:val="en-US" w:eastAsia="de-DE"/>
        </w:rPr>
        <w:t xml:space="preserve">Note. N </w:t>
      </w:r>
      <w:r>
        <w:rPr>
          <w:rFonts w:eastAsia="Calibri" w:cs="Times New Roman"/>
          <w:iCs/>
          <w:sz w:val="21"/>
          <w:szCs w:val="21"/>
          <w:lang w:val="en-US" w:eastAsia="de-DE"/>
        </w:rPr>
        <w:t xml:space="preserve">= 127. Coeff = unstandardized coefficient, CI LL = lower level of bias-corrected 95% confidence interval, CI UL = upper level of bias-corrected 95% confidence interval. </w:t>
      </w:r>
      <w:r w:rsidR="008C09FF">
        <w:rPr>
          <w:rFonts w:eastAsia="Calibri" w:cs="Times New Roman"/>
          <w:iCs/>
          <w:sz w:val="21"/>
          <w:szCs w:val="21"/>
          <w:lang w:val="en-US" w:eastAsia="de-DE"/>
        </w:rPr>
        <w:t xml:space="preserve">Age difference refers to the proportional age difference score. </w:t>
      </w:r>
      <w:r>
        <w:rPr>
          <w:rFonts w:eastAsia="Calibri" w:cs="Times New Roman"/>
          <w:iCs/>
          <w:sz w:val="21"/>
          <w:szCs w:val="21"/>
          <w:lang w:val="en-US" w:eastAsia="de-DE"/>
        </w:rPr>
        <w:t xml:space="preserve">Significant coefficients are </w:t>
      </w:r>
      <w:r w:rsidR="0026257C">
        <w:rPr>
          <w:rFonts w:eastAsia="Calibri" w:cs="Times New Roman"/>
          <w:sz w:val="21"/>
          <w:szCs w:val="21"/>
          <w:lang w:val="en-US" w:eastAsia="de-DE"/>
        </w:rPr>
        <w:t>marked with an asterisk</w:t>
      </w:r>
      <w:r>
        <w:rPr>
          <w:rFonts w:eastAsia="Calibri" w:cs="Times New Roman"/>
          <w:iCs/>
          <w:sz w:val="21"/>
          <w:szCs w:val="21"/>
          <w:lang w:val="en-US" w:eastAsia="de-DE"/>
        </w:rPr>
        <w:t xml:space="preserve">. </w:t>
      </w:r>
    </w:p>
    <w:p w14:paraId="4CAEB528" w14:textId="1BA6BA6E" w:rsidR="0005485B" w:rsidRDefault="0005485B" w:rsidP="004455FE">
      <w:pPr>
        <w:pStyle w:val="berschrift3"/>
        <w:rPr>
          <w:bCs/>
        </w:rPr>
      </w:pPr>
      <w:bookmarkStart w:id="9" w:name="_Ref126678072"/>
      <w:bookmarkStart w:id="10" w:name="_Toc171684146"/>
      <w:bookmarkEnd w:id="7"/>
      <w:r>
        <w:lastRenderedPageBreak/>
        <w:t xml:space="preserve">Table </w:t>
      </w:r>
      <w:r w:rsidR="000157E8">
        <w:t>A</w:t>
      </w:r>
      <w:r w:rsidR="004A4CC5">
        <w:fldChar w:fldCharType="begin"/>
      </w:r>
      <w:r w:rsidR="004A4CC5">
        <w:instrText xml:space="preserve"> SEQ Table \* ARABIC </w:instrText>
      </w:r>
      <w:r w:rsidR="004A4CC5">
        <w:fldChar w:fldCharType="separate"/>
      </w:r>
      <w:r>
        <w:rPr>
          <w:noProof/>
        </w:rPr>
        <w:t>4</w:t>
      </w:r>
      <w:bookmarkEnd w:id="10"/>
      <w:r w:rsidR="004A4CC5">
        <w:rPr>
          <w:noProof/>
        </w:rPr>
        <w:fldChar w:fldCharType="end"/>
      </w:r>
      <w:bookmarkEnd w:id="9"/>
    </w:p>
    <w:p w14:paraId="65689852" w14:textId="77ED8F14" w:rsidR="0005485B" w:rsidRDefault="0005485B" w:rsidP="0005485B">
      <w:pPr>
        <w:tabs>
          <w:tab w:val="left" w:pos="3150"/>
        </w:tabs>
        <w:spacing w:line="276" w:lineRule="auto"/>
        <w:ind w:firstLine="0"/>
        <w:rPr>
          <w:rFonts w:eastAsia="SimSun" w:cs="Times New Roman"/>
          <w:i/>
          <w:iCs/>
          <w:lang w:val="en-US"/>
        </w:rPr>
      </w:pPr>
      <w:r>
        <w:rPr>
          <w:rFonts w:eastAsia="SimSun" w:cs="Times New Roman"/>
          <w:i/>
          <w:iCs/>
          <w:lang w:val="en-US"/>
        </w:rPr>
        <w:t xml:space="preserve">Conditional Indirect Effects of Upward Social Comparison on Knowledge Sharing and Knowledge Hiding via Hindrance Appraisal </w:t>
      </w:r>
      <w:r w:rsidR="00351D79">
        <w:rPr>
          <w:rFonts w:eastAsia="SimSun" w:cs="Times New Roman"/>
          <w:i/>
          <w:iCs/>
          <w:lang w:val="en-US"/>
        </w:rPr>
        <w:t>U</w:t>
      </w:r>
      <w:r>
        <w:rPr>
          <w:rFonts w:eastAsia="SimSun" w:cs="Times New Roman"/>
          <w:i/>
          <w:iCs/>
          <w:lang w:val="en-US"/>
        </w:rPr>
        <w:t>pon</w:t>
      </w:r>
      <w:r w:rsidR="00113519">
        <w:rPr>
          <w:rFonts w:eastAsia="SimSun" w:cs="Times New Roman"/>
          <w:i/>
          <w:iCs/>
          <w:lang w:val="en-US"/>
        </w:rPr>
        <w:t xml:space="preserve"> </w:t>
      </w:r>
      <w:r>
        <w:rPr>
          <w:rFonts w:eastAsia="SimSun" w:cs="Times New Roman"/>
          <w:i/>
          <w:iCs/>
          <w:lang w:val="en-US"/>
        </w:rPr>
        <w:t>Age Difference</w:t>
      </w:r>
    </w:p>
    <w:tbl>
      <w:tblPr>
        <w:tblW w:w="5000" w:type="pct"/>
        <w:tblCellMar>
          <w:left w:w="0" w:type="dxa"/>
          <w:right w:w="0" w:type="dxa"/>
        </w:tblCellMar>
        <w:tblLook w:val="04A0" w:firstRow="1" w:lastRow="0" w:firstColumn="1" w:lastColumn="0" w:noHBand="0" w:noVBand="1"/>
      </w:tblPr>
      <w:tblGrid>
        <w:gridCol w:w="8176"/>
        <w:gridCol w:w="1921"/>
        <w:gridCol w:w="1921"/>
        <w:gridCol w:w="1940"/>
      </w:tblGrid>
      <w:tr w:rsidR="0005485B" w14:paraId="382B0FB1" w14:textId="77777777" w:rsidTr="00EB1DF0">
        <w:trPr>
          <w:trHeight w:val="336"/>
        </w:trPr>
        <w:tc>
          <w:tcPr>
            <w:tcW w:w="2929" w:type="pct"/>
            <w:tcBorders>
              <w:top w:val="single" w:sz="8" w:space="0" w:color="000000"/>
              <w:left w:val="none" w:sz="4" w:space="0" w:color="000000"/>
              <w:bottom w:val="none" w:sz="4" w:space="0" w:color="000000"/>
              <w:right w:val="none" w:sz="4" w:space="0" w:color="000000"/>
            </w:tcBorders>
            <w:shd w:val="clear" w:color="auto" w:fill="auto"/>
            <w:tcMar>
              <w:top w:w="15" w:type="dxa"/>
              <w:left w:w="69" w:type="dxa"/>
              <w:bottom w:w="0" w:type="dxa"/>
              <w:right w:w="69" w:type="dxa"/>
            </w:tcMar>
          </w:tcPr>
          <w:p w14:paraId="78A864FE" w14:textId="77777777" w:rsidR="0005485B" w:rsidRDefault="0005485B" w:rsidP="00EB1DF0">
            <w:pPr>
              <w:spacing w:line="240" w:lineRule="auto"/>
              <w:ind w:firstLine="0"/>
              <w:contextualSpacing/>
              <w:rPr>
                <w:rFonts w:eastAsia="Calibri" w:cs="Times New Roman"/>
                <w:iCs/>
                <w:szCs w:val="24"/>
                <w:lang w:val="en-US" w:eastAsia="de-DE"/>
              </w:rPr>
            </w:pPr>
            <w:r>
              <w:rPr>
                <w:rFonts w:eastAsia="Calibri" w:cs="Times New Roman"/>
                <w:iCs/>
                <w:szCs w:val="24"/>
                <w:lang w:val="en-US" w:eastAsia="de-DE"/>
              </w:rPr>
              <w:t> </w:t>
            </w:r>
          </w:p>
        </w:tc>
        <w:tc>
          <w:tcPr>
            <w:tcW w:w="2071" w:type="pct"/>
            <w:gridSpan w:val="3"/>
            <w:tcBorders>
              <w:top w:val="single" w:sz="8" w:space="0" w:color="000000"/>
              <w:left w:val="none" w:sz="4" w:space="0" w:color="000000"/>
              <w:bottom w:val="single" w:sz="8" w:space="0" w:color="000000"/>
              <w:right w:val="none" w:sz="4" w:space="0" w:color="000000"/>
            </w:tcBorders>
            <w:shd w:val="clear" w:color="auto" w:fill="auto"/>
            <w:tcMar>
              <w:top w:w="15" w:type="dxa"/>
              <w:left w:w="69" w:type="dxa"/>
              <w:bottom w:w="0" w:type="dxa"/>
              <w:right w:w="69" w:type="dxa"/>
            </w:tcMar>
          </w:tcPr>
          <w:p w14:paraId="6F3750FE" w14:textId="77777777" w:rsidR="0005485B" w:rsidRDefault="0005485B" w:rsidP="00EB1DF0">
            <w:pPr>
              <w:spacing w:line="240" w:lineRule="auto"/>
              <w:ind w:firstLine="0"/>
              <w:contextualSpacing/>
              <w:jc w:val="center"/>
              <w:rPr>
                <w:rFonts w:eastAsia="Calibri" w:cs="Times New Roman"/>
                <w:iCs/>
                <w:szCs w:val="24"/>
                <w:lang w:val="de-DE" w:eastAsia="de-DE"/>
              </w:rPr>
            </w:pPr>
            <w:r>
              <w:rPr>
                <w:rFonts w:eastAsia="Calibri" w:cs="Times New Roman"/>
                <w:iCs/>
                <w:szCs w:val="24"/>
                <w:lang w:val="en-US" w:eastAsia="de-DE"/>
              </w:rPr>
              <w:t>Test of moderated mediation</w:t>
            </w:r>
          </w:p>
        </w:tc>
      </w:tr>
      <w:tr w:rsidR="0005485B" w14:paraId="4334EA47" w14:textId="77777777" w:rsidTr="00EB1DF0">
        <w:trPr>
          <w:trHeight w:val="336"/>
        </w:trPr>
        <w:tc>
          <w:tcPr>
            <w:tcW w:w="2929" w:type="pct"/>
            <w:tcBorders>
              <w:top w:val="none" w:sz="4" w:space="0" w:color="000000"/>
              <w:left w:val="none" w:sz="4" w:space="0" w:color="000000"/>
              <w:bottom w:val="single" w:sz="8" w:space="0" w:color="000000"/>
              <w:right w:val="none" w:sz="4" w:space="0" w:color="000000"/>
            </w:tcBorders>
            <w:shd w:val="clear" w:color="auto" w:fill="auto"/>
            <w:tcMar>
              <w:top w:w="15" w:type="dxa"/>
              <w:left w:w="69" w:type="dxa"/>
              <w:bottom w:w="0" w:type="dxa"/>
              <w:right w:w="69" w:type="dxa"/>
            </w:tcMar>
          </w:tcPr>
          <w:p w14:paraId="6705D709" w14:textId="77777777" w:rsidR="0005485B" w:rsidRDefault="0005485B" w:rsidP="00EB1DF0">
            <w:pPr>
              <w:spacing w:line="240" w:lineRule="auto"/>
              <w:ind w:firstLine="0"/>
              <w:contextualSpacing/>
              <w:rPr>
                <w:rFonts w:eastAsia="Calibri" w:cs="Times New Roman"/>
                <w:iCs/>
                <w:szCs w:val="24"/>
                <w:lang w:val="de-DE" w:eastAsia="de-DE"/>
              </w:rPr>
            </w:pPr>
            <w:r>
              <w:rPr>
                <w:rFonts w:eastAsia="Calibri" w:cs="Times New Roman"/>
                <w:iCs/>
                <w:szCs w:val="24"/>
                <w:lang w:val="en-US" w:eastAsia="de-DE"/>
              </w:rPr>
              <w:t> </w:t>
            </w:r>
          </w:p>
        </w:tc>
        <w:tc>
          <w:tcPr>
            <w:tcW w:w="688" w:type="pct"/>
            <w:tcBorders>
              <w:top w:val="single" w:sz="8" w:space="0" w:color="000000"/>
              <w:left w:val="none" w:sz="4" w:space="0" w:color="000000"/>
              <w:bottom w:val="single" w:sz="8" w:space="0" w:color="000000"/>
              <w:right w:val="none" w:sz="4" w:space="0" w:color="000000"/>
            </w:tcBorders>
            <w:shd w:val="clear" w:color="auto" w:fill="auto"/>
            <w:tcMar>
              <w:top w:w="15" w:type="dxa"/>
              <w:left w:w="69" w:type="dxa"/>
              <w:bottom w:w="0" w:type="dxa"/>
              <w:right w:w="69" w:type="dxa"/>
            </w:tcMar>
            <w:vAlign w:val="bottom"/>
          </w:tcPr>
          <w:p w14:paraId="66175706" w14:textId="77777777" w:rsidR="0005485B" w:rsidRDefault="0005485B" w:rsidP="00EB1DF0">
            <w:pPr>
              <w:spacing w:line="240" w:lineRule="auto"/>
              <w:ind w:firstLine="0"/>
              <w:contextualSpacing/>
              <w:jc w:val="center"/>
              <w:rPr>
                <w:rFonts w:eastAsia="Calibri" w:cs="Times New Roman"/>
                <w:iCs/>
                <w:szCs w:val="24"/>
                <w:lang w:val="de-DE" w:eastAsia="de-DE"/>
              </w:rPr>
            </w:pPr>
            <w:r>
              <w:rPr>
                <w:rFonts w:eastAsia="Calibri" w:cs="Times New Roman"/>
                <w:iCs/>
                <w:szCs w:val="24"/>
                <w:lang w:val="en-US" w:eastAsia="de-DE"/>
              </w:rPr>
              <w:t>Coeff</w:t>
            </w:r>
          </w:p>
        </w:tc>
        <w:tc>
          <w:tcPr>
            <w:tcW w:w="688" w:type="pct"/>
            <w:tcBorders>
              <w:top w:val="single" w:sz="8" w:space="0" w:color="000000"/>
              <w:left w:val="none" w:sz="4" w:space="0" w:color="000000"/>
              <w:bottom w:val="single" w:sz="8" w:space="0" w:color="000000"/>
              <w:right w:val="none" w:sz="4" w:space="0" w:color="000000"/>
            </w:tcBorders>
            <w:shd w:val="clear" w:color="auto" w:fill="auto"/>
            <w:tcMar>
              <w:top w:w="15" w:type="dxa"/>
              <w:left w:w="69" w:type="dxa"/>
              <w:bottom w:w="0" w:type="dxa"/>
              <w:right w:w="69" w:type="dxa"/>
            </w:tcMar>
            <w:vAlign w:val="bottom"/>
          </w:tcPr>
          <w:p w14:paraId="28726A75" w14:textId="77777777" w:rsidR="0005485B" w:rsidRDefault="0005485B" w:rsidP="00EB1DF0">
            <w:pPr>
              <w:spacing w:line="240" w:lineRule="auto"/>
              <w:ind w:firstLine="0"/>
              <w:contextualSpacing/>
              <w:jc w:val="center"/>
              <w:rPr>
                <w:rFonts w:eastAsia="Calibri" w:cs="Times New Roman"/>
                <w:iCs/>
                <w:szCs w:val="24"/>
                <w:lang w:val="de-DE" w:eastAsia="de-DE"/>
              </w:rPr>
            </w:pPr>
            <w:r>
              <w:rPr>
                <w:rFonts w:eastAsia="Calibri" w:cs="Times New Roman"/>
                <w:iCs/>
                <w:szCs w:val="24"/>
                <w:lang w:val="en-US" w:eastAsia="de-DE"/>
              </w:rPr>
              <w:t>CI LL</w:t>
            </w:r>
          </w:p>
        </w:tc>
        <w:tc>
          <w:tcPr>
            <w:tcW w:w="695" w:type="pct"/>
            <w:tcBorders>
              <w:top w:val="single" w:sz="8" w:space="0" w:color="000000"/>
              <w:left w:val="none" w:sz="4" w:space="0" w:color="000000"/>
              <w:bottom w:val="single" w:sz="8" w:space="0" w:color="000000"/>
              <w:right w:val="none" w:sz="4" w:space="0" w:color="000000"/>
            </w:tcBorders>
            <w:shd w:val="clear" w:color="auto" w:fill="auto"/>
            <w:tcMar>
              <w:top w:w="15" w:type="dxa"/>
              <w:left w:w="69" w:type="dxa"/>
              <w:bottom w:w="0" w:type="dxa"/>
              <w:right w:w="69" w:type="dxa"/>
            </w:tcMar>
            <w:vAlign w:val="bottom"/>
          </w:tcPr>
          <w:p w14:paraId="486AC5D9" w14:textId="77777777" w:rsidR="0005485B" w:rsidRDefault="0005485B" w:rsidP="00EB1DF0">
            <w:pPr>
              <w:spacing w:line="240" w:lineRule="auto"/>
              <w:ind w:firstLine="0"/>
              <w:contextualSpacing/>
              <w:jc w:val="center"/>
              <w:rPr>
                <w:rFonts w:eastAsia="Calibri" w:cs="Times New Roman"/>
                <w:iCs/>
                <w:szCs w:val="24"/>
                <w:lang w:val="de-DE" w:eastAsia="de-DE"/>
              </w:rPr>
            </w:pPr>
            <w:r>
              <w:rPr>
                <w:rFonts w:eastAsia="Calibri" w:cs="Times New Roman"/>
                <w:iCs/>
                <w:szCs w:val="24"/>
                <w:lang w:val="en-US" w:eastAsia="de-DE"/>
              </w:rPr>
              <w:t>CI UL</w:t>
            </w:r>
          </w:p>
        </w:tc>
      </w:tr>
      <w:tr w:rsidR="0005485B" w14:paraId="2B8555FA" w14:textId="77777777" w:rsidTr="00EB1DF0">
        <w:trPr>
          <w:trHeight w:val="336"/>
        </w:trPr>
        <w:tc>
          <w:tcPr>
            <w:tcW w:w="2929" w:type="pct"/>
            <w:tcBorders>
              <w:top w:val="single" w:sz="8" w:space="0" w:color="000000"/>
              <w:left w:val="none" w:sz="4" w:space="0" w:color="000000"/>
              <w:bottom w:val="none" w:sz="4" w:space="0" w:color="000000"/>
              <w:right w:val="none" w:sz="4" w:space="0" w:color="000000"/>
            </w:tcBorders>
            <w:shd w:val="clear" w:color="auto" w:fill="auto"/>
            <w:tcMar>
              <w:top w:w="15" w:type="dxa"/>
              <w:left w:w="69" w:type="dxa"/>
              <w:bottom w:w="0" w:type="dxa"/>
              <w:right w:w="69" w:type="dxa"/>
            </w:tcMar>
          </w:tcPr>
          <w:p w14:paraId="600C7477" w14:textId="77777777" w:rsidR="0005485B" w:rsidRDefault="0005485B" w:rsidP="00EB1DF0">
            <w:pPr>
              <w:spacing w:line="240" w:lineRule="auto"/>
              <w:ind w:firstLine="0"/>
              <w:contextualSpacing/>
              <w:rPr>
                <w:rFonts w:eastAsia="Calibri" w:cs="Times New Roman"/>
                <w:iCs/>
                <w:szCs w:val="24"/>
                <w:lang w:val="en-US" w:eastAsia="de-DE"/>
              </w:rPr>
            </w:pPr>
            <w:r>
              <w:rPr>
                <w:rFonts w:eastAsia="Calibri" w:cs="Times New Roman"/>
                <w:iCs/>
                <w:szCs w:val="24"/>
                <w:lang w:val="en-US" w:eastAsia="de-DE"/>
              </w:rPr>
              <w:t>Upward social comparison → hindrance appraisal→ knowledge sharing</w:t>
            </w:r>
          </w:p>
        </w:tc>
        <w:tc>
          <w:tcPr>
            <w:tcW w:w="688" w:type="pct"/>
            <w:tcBorders>
              <w:top w:val="single" w:sz="8" w:space="0" w:color="000000"/>
              <w:left w:val="none" w:sz="4" w:space="0" w:color="000000"/>
              <w:bottom w:val="none" w:sz="4" w:space="0" w:color="000000"/>
              <w:right w:val="none" w:sz="4" w:space="0" w:color="000000"/>
            </w:tcBorders>
            <w:shd w:val="clear" w:color="auto" w:fill="auto"/>
            <w:tcMar>
              <w:top w:w="15" w:type="dxa"/>
              <w:left w:w="69" w:type="dxa"/>
              <w:bottom w:w="0" w:type="dxa"/>
              <w:right w:w="69" w:type="dxa"/>
            </w:tcMar>
          </w:tcPr>
          <w:p w14:paraId="58DCEECB" w14:textId="77777777" w:rsidR="0005485B" w:rsidRDefault="0005485B" w:rsidP="00EB1DF0">
            <w:pPr>
              <w:spacing w:line="240" w:lineRule="auto"/>
              <w:ind w:firstLine="0"/>
              <w:contextualSpacing/>
              <w:jc w:val="center"/>
              <w:rPr>
                <w:rFonts w:eastAsia="Calibri" w:cs="Times New Roman"/>
                <w:iCs/>
                <w:szCs w:val="24"/>
                <w:lang w:val="en-US" w:eastAsia="de-DE"/>
              </w:rPr>
            </w:pPr>
          </w:p>
        </w:tc>
        <w:tc>
          <w:tcPr>
            <w:tcW w:w="688" w:type="pct"/>
            <w:tcBorders>
              <w:top w:val="single" w:sz="8" w:space="0" w:color="000000"/>
              <w:left w:val="none" w:sz="4" w:space="0" w:color="000000"/>
              <w:bottom w:val="none" w:sz="4" w:space="0" w:color="000000"/>
              <w:right w:val="none" w:sz="4" w:space="0" w:color="000000"/>
            </w:tcBorders>
            <w:shd w:val="clear" w:color="auto" w:fill="auto"/>
            <w:tcMar>
              <w:top w:w="15" w:type="dxa"/>
              <w:left w:w="69" w:type="dxa"/>
              <w:bottom w:w="0" w:type="dxa"/>
              <w:right w:w="69" w:type="dxa"/>
            </w:tcMar>
          </w:tcPr>
          <w:p w14:paraId="2EC1BB5D" w14:textId="77777777" w:rsidR="0005485B" w:rsidRDefault="0005485B" w:rsidP="00EB1DF0">
            <w:pPr>
              <w:spacing w:line="240" w:lineRule="auto"/>
              <w:ind w:firstLine="0"/>
              <w:contextualSpacing/>
              <w:jc w:val="center"/>
              <w:rPr>
                <w:rFonts w:eastAsia="Calibri" w:cs="Times New Roman"/>
                <w:iCs/>
                <w:szCs w:val="24"/>
                <w:lang w:val="en-US" w:eastAsia="de-DE"/>
              </w:rPr>
            </w:pPr>
          </w:p>
        </w:tc>
        <w:tc>
          <w:tcPr>
            <w:tcW w:w="695" w:type="pct"/>
            <w:tcBorders>
              <w:top w:val="single" w:sz="8" w:space="0" w:color="000000"/>
              <w:left w:val="none" w:sz="4" w:space="0" w:color="000000"/>
              <w:bottom w:val="none" w:sz="4" w:space="0" w:color="000000"/>
              <w:right w:val="none" w:sz="4" w:space="0" w:color="000000"/>
            </w:tcBorders>
            <w:shd w:val="clear" w:color="auto" w:fill="auto"/>
            <w:tcMar>
              <w:top w:w="15" w:type="dxa"/>
              <w:left w:w="69" w:type="dxa"/>
              <w:bottom w:w="0" w:type="dxa"/>
              <w:right w:w="69" w:type="dxa"/>
            </w:tcMar>
          </w:tcPr>
          <w:p w14:paraId="593D9B8D" w14:textId="77777777" w:rsidR="0005485B" w:rsidRDefault="0005485B" w:rsidP="00EB1DF0">
            <w:pPr>
              <w:spacing w:line="240" w:lineRule="auto"/>
              <w:ind w:firstLine="0"/>
              <w:contextualSpacing/>
              <w:jc w:val="center"/>
              <w:rPr>
                <w:rFonts w:eastAsia="Calibri" w:cs="Times New Roman"/>
                <w:iCs/>
                <w:szCs w:val="24"/>
                <w:lang w:val="en-US" w:eastAsia="de-DE"/>
              </w:rPr>
            </w:pPr>
          </w:p>
        </w:tc>
      </w:tr>
      <w:tr w:rsidR="0005485B" w14:paraId="688BB3CF" w14:textId="77777777" w:rsidTr="00EB1DF0">
        <w:trPr>
          <w:trHeight w:val="336"/>
        </w:trPr>
        <w:tc>
          <w:tcPr>
            <w:tcW w:w="2929" w:type="pct"/>
            <w:tcBorders>
              <w:top w:val="none" w:sz="4" w:space="0" w:color="000000"/>
              <w:left w:val="none" w:sz="4" w:space="0" w:color="000000"/>
              <w:bottom w:val="none" w:sz="4" w:space="0" w:color="000000"/>
              <w:right w:val="none" w:sz="4" w:space="0" w:color="000000"/>
            </w:tcBorders>
            <w:shd w:val="clear" w:color="auto" w:fill="auto"/>
            <w:tcMar>
              <w:top w:w="15" w:type="dxa"/>
              <w:left w:w="69" w:type="dxa"/>
              <w:bottom w:w="0" w:type="dxa"/>
              <w:right w:w="69" w:type="dxa"/>
            </w:tcMar>
          </w:tcPr>
          <w:p w14:paraId="354024EC" w14:textId="0A2356E6" w:rsidR="0005485B" w:rsidRDefault="0005485B" w:rsidP="00EB1DF0">
            <w:pPr>
              <w:spacing w:line="240" w:lineRule="auto"/>
              <w:ind w:firstLine="0"/>
              <w:contextualSpacing/>
              <w:rPr>
                <w:rFonts w:eastAsia="Calibri" w:cs="Times New Roman"/>
                <w:iCs/>
                <w:szCs w:val="24"/>
                <w:lang w:val="en-US" w:eastAsia="de-DE"/>
              </w:rPr>
            </w:pPr>
            <w:r>
              <w:rPr>
                <w:rFonts w:eastAsia="Calibri" w:cs="Times New Roman"/>
                <w:iCs/>
                <w:szCs w:val="24"/>
                <w:lang w:val="en-US" w:eastAsia="de-DE"/>
              </w:rPr>
              <w:t>At higher (+1SD) levels of</w:t>
            </w:r>
            <w:r w:rsidR="00113519">
              <w:rPr>
                <w:rFonts w:eastAsia="Calibri" w:cs="Times New Roman"/>
                <w:iCs/>
                <w:szCs w:val="24"/>
                <w:lang w:val="en-US" w:eastAsia="de-DE"/>
              </w:rPr>
              <w:t xml:space="preserve"> </w:t>
            </w:r>
            <w:r>
              <w:rPr>
                <w:rFonts w:eastAsia="Calibri" w:cs="Times New Roman"/>
                <w:iCs/>
                <w:szCs w:val="24"/>
                <w:lang w:val="en-US" w:eastAsia="de-DE"/>
              </w:rPr>
              <w:t>age difference</w:t>
            </w:r>
          </w:p>
        </w:tc>
        <w:tc>
          <w:tcPr>
            <w:tcW w:w="688" w:type="pct"/>
            <w:tcBorders>
              <w:top w:val="none" w:sz="4" w:space="0" w:color="000000"/>
              <w:left w:val="none" w:sz="4" w:space="0" w:color="000000"/>
              <w:bottom w:val="none" w:sz="4" w:space="0" w:color="000000"/>
              <w:right w:val="none" w:sz="4" w:space="0" w:color="000000"/>
            </w:tcBorders>
            <w:shd w:val="clear" w:color="auto" w:fill="auto"/>
            <w:tcMar>
              <w:top w:w="15" w:type="dxa"/>
              <w:left w:w="69" w:type="dxa"/>
              <w:bottom w:w="0" w:type="dxa"/>
              <w:right w:w="69" w:type="dxa"/>
            </w:tcMar>
          </w:tcPr>
          <w:p w14:paraId="78D5480C" w14:textId="77777777" w:rsidR="0005485B" w:rsidRDefault="0005485B" w:rsidP="00EB1DF0">
            <w:pPr>
              <w:spacing w:line="240" w:lineRule="auto"/>
              <w:ind w:firstLine="0"/>
              <w:contextualSpacing/>
              <w:jc w:val="center"/>
              <w:rPr>
                <w:rFonts w:eastAsia="Calibri" w:cs="Times New Roman"/>
                <w:iCs/>
                <w:szCs w:val="24"/>
                <w:lang w:val="en-US" w:eastAsia="de-DE"/>
              </w:rPr>
            </w:pPr>
            <w:r w:rsidRPr="00F70464">
              <w:rPr>
                <w:rFonts w:eastAsia="Calibri" w:cs="Times New Roman"/>
                <w:iCs/>
                <w:szCs w:val="24"/>
                <w:lang w:val="en-US" w:eastAsia="de-DE"/>
              </w:rPr>
              <w:t>−</w:t>
            </w:r>
            <w:r>
              <w:rPr>
                <w:rFonts w:eastAsia="Calibri" w:cs="Times New Roman"/>
                <w:iCs/>
                <w:szCs w:val="24"/>
                <w:lang w:val="en-US" w:eastAsia="de-DE"/>
              </w:rPr>
              <w:t>0.03</w:t>
            </w:r>
          </w:p>
        </w:tc>
        <w:tc>
          <w:tcPr>
            <w:tcW w:w="688" w:type="pct"/>
            <w:tcBorders>
              <w:top w:val="none" w:sz="4" w:space="0" w:color="000000"/>
              <w:left w:val="none" w:sz="4" w:space="0" w:color="000000"/>
              <w:bottom w:val="none" w:sz="4" w:space="0" w:color="000000"/>
              <w:right w:val="none" w:sz="4" w:space="0" w:color="000000"/>
            </w:tcBorders>
            <w:shd w:val="clear" w:color="auto" w:fill="auto"/>
            <w:tcMar>
              <w:top w:w="15" w:type="dxa"/>
              <w:left w:w="69" w:type="dxa"/>
              <w:bottom w:w="0" w:type="dxa"/>
              <w:right w:w="69" w:type="dxa"/>
            </w:tcMar>
          </w:tcPr>
          <w:p w14:paraId="2939FE27" w14:textId="77777777" w:rsidR="0005485B" w:rsidRDefault="0005485B" w:rsidP="00EB1DF0">
            <w:pPr>
              <w:spacing w:line="240" w:lineRule="auto"/>
              <w:ind w:firstLine="0"/>
              <w:contextualSpacing/>
              <w:jc w:val="center"/>
              <w:rPr>
                <w:rFonts w:eastAsia="Calibri" w:cs="Times New Roman"/>
                <w:iCs/>
                <w:szCs w:val="24"/>
                <w:lang w:val="en-US" w:eastAsia="de-DE"/>
              </w:rPr>
            </w:pPr>
            <w:r w:rsidRPr="00F70464">
              <w:rPr>
                <w:rFonts w:eastAsia="Calibri" w:cs="Times New Roman"/>
                <w:iCs/>
                <w:szCs w:val="24"/>
                <w:lang w:val="en-US" w:eastAsia="de-DE"/>
              </w:rPr>
              <w:t>−</w:t>
            </w:r>
            <w:r>
              <w:rPr>
                <w:rFonts w:eastAsia="Calibri" w:cs="Times New Roman"/>
                <w:iCs/>
                <w:szCs w:val="24"/>
                <w:lang w:val="en-US" w:eastAsia="de-DE"/>
              </w:rPr>
              <w:t>0.10</w:t>
            </w:r>
          </w:p>
        </w:tc>
        <w:tc>
          <w:tcPr>
            <w:tcW w:w="695" w:type="pct"/>
            <w:tcBorders>
              <w:top w:val="none" w:sz="4" w:space="0" w:color="000000"/>
              <w:left w:val="none" w:sz="4" w:space="0" w:color="000000"/>
              <w:bottom w:val="none" w:sz="4" w:space="0" w:color="000000"/>
              <w:right w:val="none" w:sz="4" w:space="0" w:color="000000"/>
            </w:tcBorders>
            <w:shd w:val="clear" w:color="auto" w:fill="auto"/>
            <w:tcMar>
              <w:top w:w="15" w:type="dxa"/>
              <w:left w:w="69" w:type="dxa"/>
              <w:bottom w:w="0" w:type="dxa"/>
              <w:right w:w="69" w:type="dxa"/>
            </w:tcMar>
          </w:tcPr>
          <w:p w14:paraId="30D7F982" w14:textId="77777777" w:rsidR="0005485B" w:rsidRDefault="0005485B" w:rsidP="00EB1DF0">
            <w:pPr>
              <w:spacing w:line="240" w:lineRule="auto"/>
              <w:ind w:firstLine="0"/>
              <w:contextualSpacing/>
              <w:jc w:val="center"/>
              <w:rPr>
                <w:rFonts w:eastAsia="Calibri" w:cs="Times New Roman"/>
                <w:iCs/>
                <w:szCs w:val="24"/>
                <w:lang w:val="en-US" w:eastAsia="de-DE"/>
              </w:rPr>
            </w:pPr>
            <w:r>
              <w:rPr>
                <w:rFonts w:eastAsia="Calibri" w:cs="Times New Roman"/>
                <w:iCs/>
                <w:szCs w:val="24"/>
                <w:lang w:val="en-US" w:eastAsia="de-DE"/>
              </w:rPr>
              <w:t>0.004</w:t>
            </w:r>
          </w:p>
        </w:tc>
      </w:tr>
      <w:tr w:rsidR="0005485B" w14:paraId="7914E387" w14:textId="77777777" w:rsidTr="00EB1DF0">
        <w:trPr>
          <w:trHeight w:val="336"/>
        </w:trPr>
        <w:tc>
          <w:tcPr>
            <w:tcW w:w="2929" w:type="pct"/>
            <w:tcBorders>
              <w:top w:val="none" w:sz="4" w:space="0" w:color="000000"/>
              <w:left w:val="none" w:sz="4" w:space="0" w:color="000000"/>
              <w:bottom w:val="none" w:sz="4" w:space="0" w:color="000000"/>
              <w:right w:val="none" w:sz="4" w:space="0" w:color="000000"/>
            </w:tcBorders>
            <w:shd w:val="clear" w:color="auto" w:fill="auto"/>
            <w:tcMar>
              <w:top w:w="15" w:type="dxa"/>
              <w:left w:w="69" w:type="dxa"/>
              <w:bottom w:w="0" w:type="dxa"/>
              <w:right w:w="69" w:type="dxa"/>
            </w:tcMar>
          </w:tcPr>
          <w:p w14:paraId="527E0642" w14:textId="3402903B" w:rsidR="0005485B" w:rsidRDefault="0005485B" w:rsidP="00EB1DF0">
            <w:pPr>
              <w:spacing w:line="240" w:lineRule="auto"/>
              <w:ind w:firstLine="0"/>
              <w:contextualSpacing/>
              <w:rPr>
                <w:rFonts w:eastAsia="Calibri" w:cs="Times New Roman"/>
                <w:iCs/>
                <w:szCs w:val="24"/>
                <w:lang w:val="en-US" w:eastAsia="de-DE"/>
              </w:rPr>
            </w:pPr>
            <w:r>
              <w:rPr>
                <w:rFonts w:eastAsia="Calibri" w:cs="Times New Roman"/>
                <w:iCs/>
                <w:szCs w:val="24"/>
                <w:lang w:val="en-US" w:eastAsia="de-DE"/>
              </w:rPr>
              <w:t>At lower (−1SD) levels of</w:t>
            </w:r>
            <w:r w:rsidR="00113519">
              <w:rPr>
                <w:rFonts w:eastAsia="Calibri" w:cs="Times New Roman"/>
                <w:iCs/>
                <w:szCs w:val="24"/>
                <w:lang w:val="en-US" w:eastAsia="de-DE"/>
              </w:rPr>
              <w:t xml:space="preserve"> </w:t>
            </w:r>
            <w:r>
              <w:rPr>
                <w:rFonts w:eastAsia="Calibri" w:cs="Times New Roman"/>
                <w:iCs/>
                <w:szCs w:val="24"/>
                <w:lang w:val="en-US" w:eastAsia="de-DE"/>
              </w:rPr>
              <w:t>age difference</w:t>
            </w:r>
          </w:p>
        </w:tc>
        <w:tc>
          <w:tcPr>
            <w:tcW w:w="688" w:type="pct"/>
            <w:tcBorders>
              <w:top w:val="none" w:sz="4" w:space="0" w:color="000000"/>
              <w:left w:val="none" w:sz="4" w:space="0" w:color="000000"/>
              <w:bottom w:val="none" w:sz="4" w:space="0" w:color="000000"/>
              <w:right w:val="none" w:sz="4" w:space="0" w:color="000000"/>
            </w:tcBorders>
            <w:shd w:val="clear" w:color="auto" w:fill="auto"/>
            <w:tcMar>
              <w:top w:w="15" w:type="dxa"/>
              <w:left w:w="69" w:type="dxa"/>
              <w:bottom w:w="0" w:type="dxa"/>
              <w:right w:w="69" w:type="dxa"/>
            </w:tcMar>
          </w:tcPr>
          <w:p w14:paraId="47C2E7B2" w14:textId="77777777" w:rsidR="0005485B" w:rsidRDefault="0005485B" w:rsidP="00EB1DF0">
            <w:pPr>
              <w:spacing w:line="240" w:lineRule="auto"/>
              <w:ind w:firstLine="0"/>
              <w:contextualSpacing/>
              <w:jc w:val="center"/>
              <w:rPr>
                <w:rFonts w:eastAsia="Calibri" w:cs="Times New Roman"/>
                <w:iCs/>
                <w:szCs w:val="24"/>
                <w:lang w:val="en-US" w:eastAsia="de-DE"/>
              </w:rPr>
            </w:pPr>
            <w:r w:rsidRPr="00F70464">
              <w:rPr>
                <w:rFonts w:eastAsia="Calibri" w:cs="Times New Roman"/>
                <w:iCs/>
                <w:szCs w:val="24"/>
                <w:lang w:val="en-US" w:eastAsia="de-DE"/>
              </w:rPr>
              <w:t>−</w:t>
            </w:r>
            <w:r>
              <w:rPr>
                <w:rFonts w:eastAsia="Calibri" w:cs="Times New Roman"/>
                <w:iCs/>
                <w:szCs w:val="24"/>
                <w:lang w:val="en-US" w:eastAsia="de-DE"/>
              </w:rPr>
              <w:t>0.07</w:t>
            </w:r>
          </w:p>
        </w:tc>
        <w:tc>
          <w:tcPr>
            <w:tcW w:w="688" w:type="pct"/>
            <w:tcBorders>
              <w:top w:val="none" w:sz="4" w:space="0" w:color="000000"/>
              <w:left w:val="none" w:sz="4" w:space="0" w:color="000000"/>
              <w:bottom w:val="none" w:sz="4" w:space="0" w:color="000000"/>
              <w:right w:val="none" w:sz="4" w:space="0" w:color="000000"/>
            </w:tcBorders>
            <w:shd w:val="clear" w:color="auto" w:fill="auto"/>
            <w:tcMar>
              <w:top w:w="15" w:type="dxa"/>
              <w:left w:w="69" w:type="dxa"/>
              <w:bottom w:w="0" w:type="dxa"/>
              <w:right w:w="69" w:type="dxa"/>
            </w:tcMar>
          </w:tcPr>
          <w:p w14:paraId="1B3F69B7" w14:textId="77777777" w:rsidR="0005485B" w:rsidRDefault="0005485B" w:rsidP="00EB1DF0">
            <w:pPr>
              <w:spacing w:line="240" w:lineRule="auto"/>
              <w:ind w:firstLine="0"/>
              <w:contextualSpacing/>
              <w:jc w:val="center"/>
              <w:rPr>
                <w:rFonts w:eastAsia="Calibri" w:cs="Times New Roman"/>
                <w:iCs/>
                <w:szCs w:val="24"/>
                <w:lang w:val="en-US" w:eastAsia="de-DE"/>
              </w:rPr>
            </w:pPr>
            <w:r w:rsidRPr="00F70464">
              <w:rPr>
                <w:rFonts w:eastAsia="Calibri" w:cs="Times New Roman"/>
                <w:iCs/>
                <w:szCs w:val="24"/>
                <w:lang w:val="en-US" w:eastAsia="de-DE"/>
              </w:rPr>
              <w:t>−</w:t>
            </w:r>
            <w:r>
              <w:rPr>
                <w:rFonts w:eastAsia="Calibri" w:cs="Times New Roman"/>
                <w:iCs/>
                <w:szCs w:val="24"/>
                <w:lang w:val="en-US" w:eastAsia="de-DE"/>
              </w:rPr>
              <w:t>0.17</w:t>
            </w:r>
          </w:p>
        </w:tc>
        <w:tc>
          <w:tcPr>
            <w:tcW w:w="695" w:type="pct"/>
            <w:tcBorders>
              <w:top w:val="none" w:sz="4" w:space="0" w:color="000000"/>
              <w:left w:val="none" w:sz="4" w:space="0" w:color="000000"/>
              <w:bottom w:val="none" w:sz="4" w:space="0" w:color="000000"/>
              <w:right w:val="none" w:sz="4" w:space="0" w:color="000000"/>
            </w:tcBorders>
            <w:shd w:val="clear" w:color="auto" w:fill="auto"/>
            <w:tcMar>
              <w:top w:w="15" w:type="dxa"/>
              <w:left w:w="69" w:type="dxa"/>
              <w:bottom w:w="0" w:type="dxa"/>
              <w:right w:w="69" w:type="dxa"/>
            </w:tcMar>
          </w:tcPr>
          <w:p w14:paraId="6AC740FC" w14:textId="77777777" w:rsidR="0005485B" w:rsidRDefault="0005485B" w:rsidP="00EB1DF0">
            <w:pPr>
              <w:spacing w:line="240" w:lineRule="auto"/>
              <w:ind w:firstLine="0"/>
              <w:contextualSpacing/>
              <w:jc w:val="center"/>
              <w:rPr>
                <w:rFonts w:eastAsia="Calibri" w:cs="Times New Roman"/>
                <w:iCs/>
                <w:szCs w:val="24"/>
                <w:lang w:val="en-US" w:eastAsia="de-DE"/>
              </w:rPr>
            </w:pPr>
            <w:r>
              <w:rPr>
                <w:rFonts w:eastAsia="Calibri" w:cs="Times New Roman"/>
                <w:iCs/>
                <w:szCs w:val="24"/>
                <w:lang w:val="en-US" w:eastAsia="de-DE"/>
              </w:rPr>
              <w:t>0.003</w:t>
            </w:r>
          </w:p>
        </w:tc>
      </w:tr>
      <w:tr w:rsidR="0005485B" w14:paraId="1F3A338F" w14:textId="77777777" w:rsidTr="00EB1DF0">
        <w:trPr>
          <w:trHeight w:val="336"/>
        </w:trPr>
        <w:tc>
          <w:tcPr>
            <w:tcW w:w="2929" w:type="pct"/>
            <w:tcBorders>
              <w:top w:val="none" w:sz="4" w:space="0" w:color="000000"/>
              <w:left w:val="none" w:sz="4" w:space="0" w:color="000000"/>
              <w:bottom w:val="none" w:sz="4" w:space="0" w:color="000000"/>
              <w:right w:val="none" w:sz="4" w:space="0" w:color="000000"/>
            </w:tcBorders>
            <w:shd w:val="clear" w:color="auto" w:fill="auto"/>
            <w:tcMar>
              <w:top w:w="15" w:type="dxa"/>
              <w:left w:w="69" w:type="dxa"/>
              <w:bottom w:w="0" w:type="dxa"/>
              <w:right w:w="69" w:type="dxa"/>
            </w:tcMar>
          </w:tcPr>
          <w:p w14:paraId="3169A61C" w14:textId="542FF07F" w:rsidR="0005485B" w:rsidRDefault="0005485B" w:rsidP="00EB1DF0">
            <w:pPr>
              <w:spacing w:line="240" w:lineRule="auto"/>
              <w:ind w:firstLine="0"/>
              <w:contextualSpacing/>
              <w:rPr>
                <w:rFonts w:eastAsia="Calibri" w:cs="Times New Roman"/>
                <w:iCs/>
                <w:szCs w:val="24"/>
                <w:lang w:val="en-US" w:eastAsia="de-DE"/>
              </w:rPr>
            </w:pPr>
            <w:r>
              <w:rPr>
                <w:rFonts w:eastAsia="Calibri" w:cs="Times New Roman"/>
                <w:iCs/>
                <w:szCs w:val="24"/>
                <w:lang w:val="en-US" w:eastAsia="de-DE"/>
              </w:rPr>
              <w:t>Difference between higher and lower levels of</w:t>
            </w:r>
            <w:r w:rsidR="00113519">
              <w:rPr>
                <w:rFonts w:eastAsia="Calibri" w:cs="Times New Roman"/>
                <w:iCs/>
                <w:szCs w:val="24"/>
                <w:lang w:val="en-US" w:eastAsia="de-DE"/>
              </w:rPr>
              <w:t xml:space="preserve"> </w:t>
            </w:r>
            <w:r>
              <w:rPr>
                <w:rFonts w:eastAsia="Calibri" w:cs="Times New Roman"/>
                <w:iCs/>
                <w:szCs w:val="24"/>
                <w:lang w:val="en-US" w:eastAsia="de-DE"/>
              </w:rPr>
              <w:t>age difference</w:t>
            </w:r>
          </w:p>
        </w:tc>
        <w:tc>
          <w:tcPr>
            <w:tcW w:w="688" w:type="pct"/>
            <w:tcBorders>
              <w:top w:val="none" w:sz="4" w:space="0" w:color="000000"/>
              <w:left w:val="none" w:sz="4" w:space="0" w:color="000000"/>
              <w:bottom w:val="none" w:sz="4" w:space="0" w:color="000000"/>
              <w:right w:val="none" w:sz="4" w:space="0" w:color="000000"/>
            </w:tcBorders>
            <w:shd w:val="clear" w:color="auto" w:fill="auto"/>
            <w:tcMar>
              <w:top w:w="15" w:type="dxa"/>
              <w:left w:w="69" w:type="dxa"/>
              <w:bottom w:w="0" w:type="dxa"/>
              <w:right w:w="69" w:type="dxa"/>
            </w:tcMar>
          </w:tcPr>
          <w:p w14:paraId="3D164196" w14:textId="77777777" w:rsidR="0005485B" w:rsidRDefault="0005485B" w:rsidP="00EB1DF0">
            <w:pPr>
              <w:spacing w:line="240" w:lineRule="auto"/>
              <w:ind w:firstLine="0"/>
              <w:contextualSpacing/>
              <w:jc w:val="center"/>
              <w:rPr>
                <w:rFonts w:eastAsia="Calibri" w:cs="Times New Roman"/>
                <w:iCs/>
                <w:szCs w:val="24"/>
                <w:lang w:val="en-US" w:eastAsia="de-DE"/>
              </w:rPr>
            </w:pPr>
            <w:r>
              <w:rPr>
                <w:rFonts w:eastAsia="Calibri" w:cs="Times New Roman"/>
                <w:iCs/>
                <w:szCs w:val="24"/>
                <w:lang w:val="en-US" w:eastAsia="de-DE"/>
              </w:rPr>
              <w:t>0.04</w:t>
            </w:r>
          </w:p>
        </w:tc>
        <w:tc>
          <w:tcPr>
            <w:tcW w:w="688" w:type="pct"/>
            <w:tcBorders>
              <w:top w:val="none" w:sz="4" w:space="0" w:color="000000"/>
              <w:left w:val="none" w:sz="4" w:space="0" w:color="000000"/>
              <w:bottom w:val="none" w:sz="4" w:space="0" w:color="000000"/>
              <w:right w:val="none" w:sz="4" w:space="0" w:color="000000"/>
            </w:tcBorders>
            <w:shd w:val="clear" w:color="auto" w:fill="auto"/>
            <w:tcMar>
              <w:top w:w="15" w:type="dxa"/>
              <w:left w:w="69" w:type="dxa"/>
              <w:bottom w:w="0" w:type="dxa"/>
              <w:right w:w="69" w:type="dxa"/>
            </w:tcMar>
          </w:tcPr>
          <w:p w14:paraId="19DEE0ED" w14:textId="77777777" w:rsidR="0005485B" w:rsidRDefault="0005485B" w:rsidP="00EB1DF0">
            <w:pPr>
              <w:spacing w:line="240" w:lineRule="auto"/>
              <w:ind w:firstLine="0"/>
              <w:contextualSpacing/>
              <w:jc w:val="center"/>
              <w:rPr>
                <w:rFonts w:eastAsia="Calibri" w:cs="Times New Roman"/>
                <w:iCs/>
                <w:szCs w:val="24"/>
                <w:lang w:val="en-US" w:eastAsia="de-DE"/>
              </w:rPr>
            </w:pPr>
            <w:r w:rsidRPr="00F70464">
              <w:rPr>
                <w:rFonts w:eastAsia="Calibri" w:cs="Times New Roman"/>
                <w:iCs/>
                <w:szCs w:val="24"/>
                <w:lang w:val="en-US" w:eastAsia="de-DE"/>
              </w:rPr>
              <w:t>−</w:t>
            </w:r>
            <w:r>
              <w:rPr>
                <w:rFonts w:eastAsia="Calibri" w:cs="Times New Roman"/>
                <w:iCs/>
                <w:szCs w:val="24"/>
                <w:lang w:val="en-US" w:eastAsia="de-DE"/>
              </w:rPr>
              <w:t>0.01</w:t>
            </w:r>
          </w:p>
        </w:tc>
        <w:tc>
          <w:tcPr>
            <w:tcW w:w="695" w:type="pct"/>
            <w:tcBorders>
              <w:top w:val="none" w:sz="4" w:space="0" w:color="000000"/>
              <w:left w:val="none" w:sz="4" w:space="0" w:color="000000"/>
              <w:bottom w:val="none" w:sz="4" w:space="0" w:color="000000"/>
              <w:right w:val="none" w:sz="4" w:space="0" w:color="000000"/>
            </w:tcBorders>
            <w:shd w:val="clear" w:color="auto" w:fill="auto"/>
            <w:tcMar>
              <w:top w:w="15" w:type="dxa"/>
              <w:left w:w="69" w:type="dxa"/>
              <w:bottom w:w="0" w:type="dxa"/>
              <w:right w:w="69" w:type="dxa"/>
            </w:tcMar>
          </w:tcPr>
          <w:p w14:paraId="166797E0" w14:textId="77777777" w:rsidR="0005485B" w:rsidRDefault="0005485B" w:rsidP="00EB1DF0">
            <w:pPr>
              <w:spacing w:line="240" w:lineRule="auto"/>
              <w:ind w:firstLine="0"/>
              <w:contextualSpacing/>
              <w:jc w:val="center"/>
              <w:rPr>
                <w:rFonts w:eastAsia="Calibri" w:cs="Times New Roman"/>
                <w:iCs/>
                <w:szCs w:val="24"/>
                <w:lang w:val="en-US" w:eastAsia="de-DE"/>
              </w:rPr>
            </w:pPr>
            <w:r>
              <w:rPr>
                <w:rFonts w:eastAsia="Calibri" w:cs="Times New Roman"/>
                <w:iCs/>
                <w:szCs w:val="24"/>
                <w:lang w:val="en-US" w:eastAsia="de-DE"/>
              </w:rPr>
              <w:t>0.12</w:t>
            </w:r>
          </w:p>
        </w:tc>
      </w:tr>
      <w:tr w:rsidR="0005485B" w14:paraId="56CA4638" w14:textId="77777777" w:rsidTr="00EB1DF0">
        <w:trPr>
          <w:trHeight w:val="336"/>
        </w:trPr>
        <w:tc>
          <w:tcPr>
            <w:tcW w:w="2929" w:type="pct"/>
            <w:tcBorders>
              <w:top w:val="none" w:sz="4" w:space="0" w:color="000000"/>
              <w:left w:val="none" w:sz="4" w:space="0" w:color="000000"/>
              <w:bottom w:val="single" w:sz="8" w:space="0" w:color="000000"/>
              <w:right w:val="none" w:sz="4" w:space="0" w:color="000000"/>
            </w:tcBorders>
            <w:shd w:val="clear" w:color="auto" w:fill="auto"/>
            <w:tcMar>
              <w:top w:w="15" w:type="dxa"/>
              <w:left w:w="69" w:type="dxa"/>
              <w:bottom w:w="0" w:type="dxa"/>
              <w:right w:w="69" w:type="dxa"/>
            </w:tcMar>
          </w:tcPr>
          <w:p w14:paraId="16D8BDDB" w14:textId="77777777" w:rsidR="0005485B" w:rsidRDefault="0005485B" w:rsidP="00EB1DF0">
            <w:pPr>
              <w:spacing w:line="240" w:lineRule="auto"/>
              <w:ind w:firstLine="0"/>
              <w:contextualSpacing/>
              <w:rPr>
                <w:rFonts w:eastAsia="Calibri" w:cs="Times New Roman"/>
                <w:iCs/>
                <w:szCs w:val="24"/>
                <w:lang w:val="de-DE" w:eastAsia="de-DE"/>
              </w:rPr>
            </w:pPr>
            <w:r>
              <w:rPr>
                <w:rFonts w:eastAsia="Calibri" w:cs="Times New Roman"/>
                <w:iCs/>
                <w:szCs w:val="24"/>
                <w:lang w:val="en-US" w:eastAsia="de-DE"/>
              </w:rPr>
              <w:t>Index of moderated mediation</w:t>
            </w:r>
          </w:p>
        </w:tc>
        <w:tc>
          <w:tcPr>
            <w:tcW w:w="688" w:type="pct"/>
            <w:tcBorders>
              <w:top w:val="none" w:sz="4" w:space="0" w:color="000000"/>
              <w:left w:val="none" w:sz="4" w:space="0" w:color="000000"/>
              <w:bottom w:val="single" w:sz="8" w:space="0" w:color="000000"/>
              <w:right w:val="none" w:sz="4" w:space="0" w:color="000000"/>
            </w:tcBorders>
            <w:shd w:val="clear" w:color="auto" w:fill="auto"/>
            <w:tcMar>
              <w:top w:w="15" w:type="dxa"/>
              <w:left w:w="69" w:type="dxa"/>
              <w:bottom w:w="0" w:type="dxa"/>
              <w:right w:w="69" w:type="dxa"/>
            </w:tcMar>
          </w:tcPr>
          <w:p w14:paraId="13F84A49" w14:textId="77777777" w:rsidR="0005485B" w:rsidRDefault="0005485B" w:rsidP="00EB1DF0">
            <w:pPr>
              <w:spacing w:line="240" w:lineRule="auto"/>
              <w:ind w:firstLine="0"/>
              <w:contextualSpacing/>
              <w:jc w:val="center"/>
              <w:rPr>
                <w:rFonts w:eastAsia="Calibri" w:cs="Times New Roman"/>
                <w:iCs/>
                <w:szCs w:val="24"/>
                <w:lang w:val="de-DE" w:eastAsia="de-DE"/>
              </w:rPr>
            </w:pPr>
            <w:r>
              <w:rPr>
                <w:rFonts w:eastAsia="Calibri" w:cs="Times New Roman"/>
                <w:iCs/>
                <w:szCs w:val="24"/>
                <w:lang w:val="de-DE" w:eastAsia="de-DE"/>
              </w:rPr>
              <w:t>0.09</w:t>
            </w:r>
          </w:p>
        </w:tc>
        <w:tc>
          <w:tcPr>
            <w:tcW w:w="688" w:type="pct"/>
            <w:tcBorders>
              <w:top w:val="none" w:sz="4" w:space="0" w:color="000000"/>
              <w:left w:val="none" w:sz="4" w:space="0" w:color="000000"/>
              <w:bottom w:val="single" w:sz="8" w:space="0" w:color="000000"/>
              <w:right w:val="none" w:sz="4" w:space="0" w:color="000000"/>
            </w:tcBorders>
            <w:shd w:val="clear" w:color="auto" w:fill="auto"/>
            <w:tcMar>
              <w:top w:w="15" w:type="dxa"/>
              <w:left w:w="69" w:type="dxa"/>
              <w:bottom w:w="0" w:type="dxa"/>
              <w:right w:w="69" w:type="dxa"/>
            </w:tcMar>
          </w:tcPr>
          <w:p w14:paraId="37469030" w14:textId="77777777" w:rsidR="0005485B" w:rsidRDefault="0005485B" w:rsidP="00EB1DF0">
            <w:pPr>
              <w:spacing w:line="240" w:lineRule="auto"/>
              <w:ind w:firstLine="0"/>
              <w:contextualSpacing/>
              <w:jc w:val="center"/>
              <w:rPr>
                <w:rFonts w:eastAsia="Calibri" w:cs="Times New Roman"/>
                <w:iCs/>
                <w:szCs w:val="24"/>
                <w:lang w:val="de-DE" w:eastAsia="de-DE"/>
              </w:rPr>
            </w:pPr>
            <w:r w:rsidRPr="00F70464">
              <w:rPr>
                <w:rFonts w:eastAsia="Calibri" w:cs="Times New Roman"/>
                <w:iCs/>
                <w:szCs w:val="24"/>
                <w:lang w:val="de-DE" w:eastAsia="de-DE"/>
              </w:rPr>
              <w:t>−</w:t>
            </w:r>
            <w:r>
              <w:rPr>
                <w:rFonts w:eastAsia="Calibri" w:cs="Times New Roman"/>
                <w:iCs/>
                <w:szCs w:val="24"/>
                <w:lang w:val="de-DE" w:eastAsia="de-DE"/>
              </w:rPr>
              <w:t>0.02</w:t>
            </w:r>
          </w:p>
        </w:tc>
        <w:tc>
          <w:tcPr>
            <w:tcW w:w="695" w:type="pct"/>
            <w:tcBorders>
              <w:top w:val="none" w:sz="4" w:space="0" w:color="000000"/>
              <w:left w:val="none" w:sz="4" w:space="0" w:color="000000"/>
              <w:bottom w:val="single" w:sz="8" w:space="0" w:color="000000"/>
              <w:right w:val="none" w:sz="4" w:space="0" w:color="000000"/>
            </w:tcBorders>
            <w:shd w:val="clear" w:color="auto" w:fill="auto"/>
            <w:tcMar>
              <w:top w:w="15" w:type="dxa"/>
              <w:left w:w="69" w:type="dxa"/>
              <w:bottom w:w="0" w:type="dxa"/>
              <w:right w:w="69" w:type="dxa"/>
            </w:tcMar>
          </w:tcPr>
          <w:p w14:paraId="291647B9" w14:textId="77777777" w:rsidR="0005485B" w:rsidRDefault="0005485B" w:rsidP="00EB1DF0">
            <w:pPr>
              <w:spacing w:line="240" w:lineRule="auto"/>
              <w:ind w:firstLine="0"/>
              <w:contextualSpacing/>
              <w:jc w:val="center"/>
              <w:rPr>
                <w:rFonts w:eastAsia="Calibri" w:cs="Times New Roman"/>
                <w:iCs/>
                <w:szCs w:val="24"/>
                <w:lang w:val="de-DE" w:eastAsia="de-DE"/>
              </w:rPr>
            </w:pPr>
            <w:r>
              <w:rPr>
                <w:rFonts w:eastAsia="Calibri" w:cs="Times New Roman"/>
                <w:iCs/>
                <w:szCs w:val="24"/>
                <w:lang w:val="de-DE" w:eastAsia="de-DE"/>
              </w:rPr>
              <w:t>0.26</w:t>
            </w:r>
          </w:p>
        </w:tc>
      </w:tr>
      <w:tr w:rsidR="0005485B" w14:paraId="5CE6B9DD" w14:textId="77777777" w:rsidTr="00EB1DF0">
        <w:trPr>
          <w:trHeight w:val="336"/>
        </w:trPr>
        <w:tc>
          <w:tcPr>
            <w:tcW w:w="2929" w:type="pct"/>
            <w:tcBorders>
              <w:top w:val="single" w:sz="8" w:space="0" w:color="000000"/>
              <w:left w:val="none" w:sz="4" w:space="0" w:color="000000"/>
              <w:bottom w:val="none" w:sz="4" w:space="0" w:color="000000"/>
              <w:right w:val="none" w:sz="4" w:space="0" w:color="000000"/>
            </w:tcBorders>
            <w:shd w:val="clear" w:color="auto" w:fill="auto"/>
            <w:tcMar>
              <w:top w:w="15" w:type="dxa"/>
              <w:left w:w="69" w:type="dxa"/>
              <w:bottom w:w="0" w:type="dxa"/>
              <w:right w:w="69" w:type="dxa"/>
            </w:tcMar>
          </w:tcPr>
          <w:p w14:paraId="28F4AD29" w14:textId="77777777" w:rsidR="0005485B" w:rsidRDefault="0005485B" w:rsidP="00EB1DF0">
            <w:pPr>
              <w:spacing w:line="240" w:lineRule="auto"/>
              <w:ind w:firstLine="0"/>
              <w:contextualSpacing/>
              <w:rPr>
                <w:rFonts w:eastAsia="Calibri" w:cs="Times New Roman"/>
                <w:iCs/>
                <w:szCs w:val="24"/>
                <w:lang w:val="en-US" w:eastAsia="de-DE"/>
              </w:rPr>
            </w:pPr>
            <w:r>
              <w:rPr>
                <w:rFonts w:eastAsia="Calibri" w:cs="Times New Roman"/>
                <w:iCs/>
                <w:szCs w:val="24"/>
                <w:lang w:val="en-US" w:eastAsia="de-DE"/>
              </w:rPr>
              <w:t>Upward social comparison → hindrance appraisal→ knowledge hiding</w:t>
            </w:r>
          </w:p>
        </w:tc>
        <w:tc>
          <w:tcPr>
            <w:tcW w:w="688" w:type="pct"/>
            <w:tcBorders>
              <w:top w:val="single" w:sz="8" w:space="0" w:color="000000"/>
              <w:left w:val="none" w:sz="4" w:space="0" w:color="000000"/>
              <w:bottom w:val="none" w:sz="4" w:space="0" w:color="000000"/>
              <w:right w:val="none" w:sz="4" w:space="0" w:color="000000"/>
            </w:tcBorders>
            <w:shd w:val="clear" w:color="auto" w:fill="auto"/>
            <w:tcMar>
              <w:top w:w="15" w:type="dxa"/>
              <w:left w:w="69" w:type="dxa"/>
              <w:bottom w:w="0" w:type="dxa"/>
              <w:right w:w="69" w:type="dxa"/>
            </w:tcMar>
          </w:tcPr>
          <w:p w14:paraId="4DA3B710" w14:textId="77777777" w:rsidR="0005485B" w:rsidRDefault="0005485B" w:rsidP="00EB1DF0">
            <w:pPr>
              <w:spacing w:line="240" w:lineRule="auto"/>
              <w:ind w:firstLine="0"/>
              <w:contextualSpacing/>
              <w:jc w:val="center"/>
              <w:rPr>
                <w:rFonts w:eastAsia="Calibri" w:cs="Times New Roman"/>
                <w:iCs/>
                <w:szCs w:val="24"/>
                <w:lang w:val="en-US" w:eastAsia="de-DE"/>
              </w:rPr>
            </w:pPr>
          </w:p>
        </w:tc>
        <w:tc>
          <w:tcPr>
            <w:tcW w:w="688" w:type="pct"/>
            <w:tcBorders>
              <w:top w:val="single" w:sz="8" w:space="0" w:color="000000"/>
              <w:left w:val="none" w:sz="4" w:space="0" w:color="000000"/>
              <w:bottom w:val="none" w:sz="4" w:space="0" w:color="000000"/>
              <w:right w:val="none" w:sz="4" w:space="0" w:color="000000"/>
            </w:tcBorders>
            <w:shd w:val="clear" w:color="auto" w:fill="auto"/>
            <w:tcMar>
              <w:top w:w="15" w:type="dxa"/>
              <w:left w:w="69" w:type="dxa"/>
              <w:bottom w:w="0" w:type="dxa"/>
              <w:right w:w="69" w:type="dxa"/>
            </w:tcMar>
          </w:tcPr>
          <w:p w14:paraId="1CB2D15B" w14:textId="77777777" w:rsidR="0005485B" w:rsidRDefault="0005485B" w:rsidP="00EB1DF0">
            <w:pPr>
              <w:spacing w:line="240" w:lineRule="auto"/>
              <w:ind w:firstLine="0"/>
              <w:contextualSpacing/>
              <w:jc w:val="center"/>
              <w:rPr>
                <w:rFonts w:eastAsia="Calibri" w:cs="Times New Roman"/>
                <w:iCs/>
                <w:szCs w:val="24"/>
                <w:lang w:val="en-US" w:eastAsia="de-DE"/>
              </w:rPr>
            </w:pPr>
          </w:p>
        </w:tc>
        <w:tc>
          <w:tcPr>
            <w:tcW w:w="695" w:type="pct"/>
            <w:tcBorders>
              <w:top w:val="single" w:sz="8" w:space="0" w:color="000000"/>
              <w:left w:val="none" w:sz="4" w:space="0" w:color="000000"/>
              <w:bottom w:val="none" w:sz="4" w:space="0" w:color="000000"/>
              <w:right w:val="none" w:sz="4" w:space="0" w:color="000000"/>
            </w:tcBorders>
            <w:shd w:val="clear" w:color="auto" w:fill="auto"/>
            <w:tcMar>
              <w:top w:w="15" w:type="dxa"/>
              <w:left w:w="69" w:type="dxa"/>
              <w:bottom w:w="0" w:type="dxa"/>
              <w:right w:w="69" w:type="dxa"/>
            </w:tcMar>
          </w:tcPr>
          <w:p w14:paraId="13166328" w14:textId="77777777" w:rsidR="0005485B" w:rsidRDefault="0005485B" w:rsidP="00EB1DF0">
            <w:pPr>
              <w:spacing w:line="240" w:lineRule="auto"/>
              <w:ind w:firstLine="0"/>
              <w:contextualSpacing/>
              <w:jc w:val="center"/>
              <w:rPr>
                <w:rFonts w:eastAsia="Calibri" w:cs="Times New Roman"/>
                <w:iCs/>
                <w:szCs w:val="24"/>
                <w:lang w:val="en-US" w:eastAsia="de-DE"/>
              </w:rPr>
            </w:pPr>
          </w:p>
        </w:tc>
      </w:tr>
      <w:tr w:rsidR="0005485B" w14:paraId="4640B1CE" w14:textId="77777777" w:rsidTr="00EB1DF0">
        <w:trPr>
          <w:trHeight w:val="336"/>
        </w:trPr>
        <w:tc>
          <w:tcPr>
            <w:tcW w:w="2929" w:type="pct"/>
            <w:tcBorders>
              <w:top w:val="none" w:sz="4" w:space="0" w:color="000000"/>
              <w:left w:val="none" w:sz="4" w:space="0" w:color="000000"/>
              <w:bottom w:val="none" w:sz="4" w:space="0" w:color="000000"/>
              <w:right w:val="none" w:sz="4" w:space="0" w:color="000000"/>
            </w:tcBorders>
            <w:shd w:val="clear" w:color="auto" w:fill="auto"/>
            <w:tcMar>
              <w:top w:w="15" w:type="dxa"/>
              <w:left w:w="69" w:type="dxa"/>
              <w:bottom w:w="0" w:type="dxa"/>
              <w:right w:w="69" w:type="dxa"/>
            </w:tcMar>
          </w:tcPr>
          <w:p w14:paraId="1A75464D" w14:textId="42AF4B13" w:rsidR="0005485B" w:rsidRDefault="0005485B" w:rsidP="00EB1DF0">
            <w:pPr>
              <w:spacing w:line="240" w:lineRule="auto"/>
              <w:ind w:firstLine="0"/>
              <w:contextualSpacing/>
              <w:rPr>
                <w:rFonts w:eastAsia="Calibri" w:cs="Times New Roman"/>
                <w:iCs/>
                <w:szCs w:val="24"/>
                <w:lang w:val="en-US" w:eastAsia="de-DE"/>
              </w:rPr>
            </w:pPr>
            <w:r>
              <w:rPr>
                <w:rFonts w:eastAsia="Calibri" w:cs="Times New Roman"/>
                <w:iCs/>
                <w:szCs w:val="24"/>
                <w:lang w:val="en-US" w:eastAsia="de-DE"/>
              </w:rPr>
              <w:t>At higher (+1SD) levels of</w:t>
            </w:r>
            <w:r w:rsidR="00113519">
              <w:rPr>
                <w:rFonts w:eastAsia="Calibri" w:cs="Times New Roman"/>
                <w:iCs/>
                <w:szCs w:val="24"/>
                <w:lang w:val="en-US" w:eastAsia="de-DE"/>
              </w:rPr>
              <w:t xml:space="preserve"> </w:t>
            </w:r>
            <w:r>
              <w:rPr>
                <w:rFonts w:eastAsia="Calibri" w:cs="Times New Roman"/>
                <w:iCs/>
                <w:szCs w:val="24"/>
                <w:lang w:val="en-US" w:eastAsia="de-DE"/>
              </w:rPr>
              <w:t>age difference</w:t>
            </w:r>
          </w:p>
        </w:tc>
        <w:tc>
          <w:tcPr>
            <w:tcW w:w="688" w:type="pct"/>
            <w:tcBorders>
              <w:top w:val="none" w:sz="4" w:space="0" w:color="000000"/>
              <w:left w:val="none" w:sz="4" w:space="0" w:color="000000"/>
              <w:bottom w:val="none" w:sz="4" w:space="0" w:color="000000"/>
              <w:right w:val="none" w:sz="4" w:space="0" w:color="000000"/>
            </w:tcBorders>
            <w:shd w:val="clear" w:color="auto" w:fill="auto"/>
            <w:tcMar>
              <w:top w:w="15" w:type="dxa"/>
              <w:left w:w="69" w:type="dxa"/>
              <w:bottom w:w="0" w:type="dxa"/>
              <w:right w:w="69" w:type="dxa"/>
            </w:tcMar>
          </w:tcPr>
          <w:p w14:paraId="2016CAD8" w14:textId="523C746E" w:rsidR="0005485B" w:rsidRPr="0026257C" w:rsidRDefault="0005485B" w:rsidP="00EB1DF0">
            <w:pPr>
              <w:spacing w:line="240" w:lineRule="auto"/>
              <w:ind w:firstLine="0"/>
              <w:contextualSpacing/>
              <w:jc w:val="center"/>
              <w:rPr>
                <w:rFonts w:eastAsia="Calibri" w:cs="Times New Roman"/>
                <w:bCs/>
                <w:iCs/>
                <w:szCs w:val="24"/>
                <w:lang w:val="en-US" w:eastAsia="de-DE"/>
              </w:rPr>
            </w:pPr>
            <w:r w:rsidRPr="0026257C">
              <w:rPr>
                <w:rFonts w:eastAsia="Calibri" w:cs="Times New Roman"/>
                <w:bCs/>
                <w:iCs/>
                <w:szCs w:val="24"/>
                <w:lang w:val="en-US" w:eastAsia="de-DE"/>
              </w:rPr>
              <w:t>0.07</w:t>
            </w:r>
            <w:r w:rsidR="0026257C" w:rsidRPr="0026257C">
              <w:rPr>
                <w:rFonts w:eastAsia="Calibri" w:cs="Times New Roman"/>
                <w:bCs/>
                <w:iCs/>
                <w:szCs w:val="24"/>
                <w:lang w:val="en-US" w:eastAsia="de-DE"/>
              </w:rPr>
              <w:t>*</w:t>
            </w:r>
          </w:p>
        </w:tc>
        <w:tc>
          <w:tcPr>
            <w:tcW w:w="688" w:type="pct"/>
            <w:tcBorders>
              <w:top w:val="none" w:sz="4" w:space="0" w:color="000000"/>
              <w:left w:val="none" w:sz="4" w:space="0" w:color="000000"/>
              <w:bottom w:val="none" w:sz="4" w:space="0" w:color="000000"/>
              <w:right w:val="none" w:sz="4" w:space="0" w:color="000000"/>
            </w:tcBorders>
            <w:shd w:val="clear" w:color="auto" w:fill="auto"/>
            <w:tcMar>
              <w:top w:w="15" w:type="dxa"/>
              <w:left w:w="69" w:type="dxa"/>
              <w:bottom w:w="0" w:type="dxa"/>
              <w:right w:w="69" w:type="dxa"/>
            </w:tcMar>
          </w:tcPr>
          <w:p w14:paraId="25709643" w14:textId="77777777" w:rsidR="0005485B" w:rsidRDefault="0005485B" w:rsidP="00EB1DF0">
            <w:pPr>
              <w:spacing w:line="240" w:lineRule="auto"/>
              <w:ind w:firstLine="0"/>
              <w:contextualSpacing/>
              <w:jc w:val="center"/>
              <w:rPr>
                <w:rFonts w:eastAsia="Calibri" w:cs="Times New Roman"/>
                <w:iCs/>
                <w:szCs w:val="24"/>
                <w:lang w:val="en-US" w:eastAsia="de-DE"/>
              </w:rPr>
            </w:pPr>
            <w:r>
              <w:rPr>
                <w:rFonts w:eastAsia="Calibri" w:cs="Times New Roman"/>
                <w:iCs/>
                <w:szCs w:val="24"/>
                <w:lang w:val="en-US" w:eastAsia="de-DE"/>
              </w:rPr>
              <w:t>0.003</w:t>
            </w:r>
          </w:p>
        </w:tc>
        <w:tc>
          <w:tcPr>
            <w:tcW w:w="695" w:type="pct"/>
            <w:tcBorders>
              <w:top w:val="none" w:sz="4" w:space="0" w:color="000000"/>
              <w:left w:val="none" w:sz="4" w:space="0" w:color="000000"/>
              <w:bottom w:val="none" w:sz="4" w:space="0" w:color="000000"/>
              <w:right w:val="none" w:sz="4" w:space="0" w:color="000000"/>
            </w:tcBorders>
            <w:shd w:val="clear" w:color="auto" w:fill="auto"/>
            <w:tcMar>
              <w:top w:w="15" w:type="dxa"/>
              <w:left w:w="69" w:type="dxa"/>
              <w:bottom w:w="0" w:type="dxa"/>
              <w:right w:w="69" w:type="dxa"/>
            </w:tcMar>
          </w:tcPr>
          <w:p w14:paraId="6B41615A" w14:textId="77777777" w:rsidR="0005485B" w:rsidRDefault="0005485B" w:rsidP="00EB1DF0">
            <w:pPr>
              <w:spacing w:line="240" w:lineRule="auto"/>
              <w:ind w:firstLine="0"/>
              <w:contextualSpacing/>
              <w:jc w:val="center"/>
              <w:rPr>
                <w:rFonts w:eastAsia="Calibri" w:cs="Times New Roman"/>
                <w:iCs/>
                <w:szCs w:val="24"/>
                <w:lang w:val="en-US" w:eastAsia="de-DE"/>
              </w:rPr>
            </w:pPr>
            <w:r>
              <w:rPr>
                <w:rFonts w:eastAsia="Calibri" w:cs="Times New Roman"/>
                <w:iCs/>
                <w:szCs w:val="24"/>
                <w:lang w:val="en-US" w:eastAsia="de-DE"/>
              </w:rPr>
              <w:t>0.16</w:t>
            </w:r>
          </w:p>
        </w:tc>
      </w:tr>
      <w:tr w:rsidR="0005485B" w14:paraId="2BA07448" w14:textId="77777777" w:rsidTr="00EB1DF0">
        <w:trPr>
          <w:trHeight w:val="336"/>
        </w:trPr>
        <w:tc>
          <w:tcPr>
            <w:tcW w:w="2929" w:type="pct"/>
            <w:tcBorders>
              <w:top w:val="none" w:sz="4" w:space="0" w:color="000000"/>
              <w:left w:val="none" w:sz="4" w:space="0" w:color="000000"/>
              <w:bottom w:val="none" w:sz="4" w:space="0" w:color="000000"/>
              <w:right w:val="none" w:sz="4" w:space="0" w:color="000000"/>
            </w:tcBorders>
            <w:shd w:val="clear" w:color="auto" w:fill="auto"/>
            <w:tcMar>
              <w:top w:w="15" w:type="dxa"/>
              <w:left w:w="69" w:type="dxa"/>
              <w:bottom w:w="0" w:type="dxa"/>
              <w:right w:w="69" w:type="dxa"/>
            </w:tcMar>
          </w:tcPr>
          <w:p w14:paraId="3AF20C45" w14:textId="7DDFA7FD" w:rsidR="0005485B" w:rsidRDefault="0005485B" w:rsidP="00EB1DF0">
            <w:pPr>
              <w:spacing w:line="240" w:lineRule="auto"/>
              <w:ind w:firstLine="0"/>
              <w:contextualSpacing/>
              <w:rPr>
                <w:rFonts w:eastAsia="Calibri" w:cs="Times New Roman"/>
                <w:iCs/>
                <w:szCs w:val="24"/>
                <w:lang w:val="en-US" w:eastAsia="de-DE"/>
              </w:rPr>
            </w:pPr>
            <w:r>
              <w:rPr>
                <w:rFonts w:eastAsia="Calibri" w:cs="Times New Roman"/>
                <w:iCs/>
                <w:szCs w:val="24"/>
                <w:lang w:val="en-US" w:eastAsia="de-DE"/>
              </w:rPr>
              <w:t>At lower (−1SD) levels of</w:t>
            </w:r>
            <w:r w:rsidR="00113519">
              <w:rPr>
                <w:rFonts w:eastAsia="Calibri" w:cs="Times New Roman"/>
                <w:iCs/>
                <w:szCs w:val="24"/>
                <w:lang w:val="en-US" w:eastAsia="de-DE"/>
              </w:rPr>
              <w:t xml:space="preserve"> </w:t>
            </w:r>
            <w:r>
              <w:rPr>
                <w:rFonts w:eastAsia="Calibri" w:cs="Times New Roman"/>
                <w:iCs/>
                <w:szCs w:val="24"/>
                <w:lang w:val="en-US" w:eastAsia="de-DE"/>
              </w:rPr>
              <w:t>age difference</w:t>
            </w:r>
          </w:p>
        </w:tc>
        <w:tc>
          <w:tcPr>
            <w:tcW w:w="688" w:type="pct"/>
            <w:tcBorders>
              <w:top w:val="none" w:sz="4" w:space="0" w:color="000000"/>
              <w:left w:val="none" w:sz="4" w:space="0" w:color="000000"/>
              <w:bottom w:val="none" w:sz="4" w:space="0" w:color="000000"/>
              <w:right w:val="none" w:sz="4" w:space="0" w:color="000000"/>
            </w:tcBorders>
            <w:shd w:val="clear" w:color="auto" w:fill="auto"/>
            <w:tcMar>
              <w:top w:w="15" w:type="dxa"/>
              <w:left w:w="69" w:type="dxa"/>
              <w:bottom w:w="0" w:type="dxa"/>
              <w:right w:w="69" w:type="dxa"/>
            </w:tcMar>
          </w:tcPr>
          <w:p w14:paraId="72CD8423" w14:textId="744B6FE8" w:rsidR="0005485B" w:rsidRPr="0026257C" w:rsidRDefault="0005485B" w:rsidP="00EB1DF0">
            <w:pPr>
              <w:spacing w:line="240" w:lineRule="auto"/>
              <w:ind w:firstLine="0"/>
              <w:contextualSpacing/>
              <w:jc w:val="center"/>
              <w:rPr>
                <w:rFonts w:eastAsia="Calibri" w:cs="Times New Roman"/>
                <w:bCs/>
                <w:iCs/>
                <w:szCs w:val="24"/>
                <w:lang w:val="en-US" w:eastAsia="de-DE"/>
              </w:rPr>
            </w:pPr>
            <w:r w:rsidRPr="0026257C">
              <w:rPr>
                <w:rFonts w:eastAsia="Calibri" w:cs="Times New Roman"/>
                <w:bCs/>
                <w:iCs/>
                <w:szCs w:val="24"/>
                <w:lang w:val="en-US" w:eastAsia="de-DE"/>
              </w:rPr>
              <w:t>0.15</w:t>
            </w:r>
            <w:r w:rsidR="0026257C" w:rsidRPr="0026257C">
              <w:rPr>
                <w:rFonts w:eastAsia="Calibri" w:cs="Times New Roman"/>
                <w:bCs/>
                <w:iCs/>
                <w:szCs w:val="24"/>
                <w:lang w:val="en-US" w:eastAsia="de-DE"/>
              </w:rPr>
              <w:t>*</w:t>
            </w:r>
          </w:p>
        </w:tc>
        <w:tc>
          <w:tcPr>
            <w:tcW w:w="688" w:type="pct"/>
            <w:tcBorders>
              <w:top w:val="none" w:sz="4" w:space="0" w:color="000000"/>
              <w:left w:val="none" w:sz="4" w:space="0" w:color="000000"/>
              <w:bottom w:val="none" w:sz="4" w:space="0" w:color="000000"/>
              <w:right w:val="none" w:sz="4" w:space="0" w:color="000000"/>
            </w:tcBorders>
            <w:shd w:val="clear" w:color="auto" w:fill="auto"/>
            <w:tcMar>
              <w:top w:w="15" w:type="dxa"/>
              <w:left w:w="69" w:type="dxa"/>
              <w:bottom w:w="0" w:type="dxa"/>
              <w:right w:w="69" w:type="dxa"/>
            </w:tcMar>
          </w:tcPr>
          <w:p w14:paraId="51532115" w14:textId="77777777" w:rsidR="0005485B" w:rsidRDefault="0005485B" w:rsidP="00EB1DF0">
            <w:pPr>
              <w:spacing w:line="240" w:lineRule="auto"/>
              <w:ind w:firstLine="0"/>
              <w:contextualSpacing/>
              <w:jc w:val="center"/>
              <w:rPr>
                <w:rFonts w:eastAsia="Calibri" w:cs="Times New Roman"/>
                <w:iCs/>
                <w:szCs w:val="24"/>
                <w:lang w:val="en-US" w:eastAsia="de-DE"/>
              </w:rPr>
            </w:pPr>
            <w:r>
              <w:rPr>
                <w:rFonts w:eastAsia="Calibri" w:cs="Times New Roman"/>
                <w:iCs/>
                <w:szCs w:val="24"/>
                <w:lang w:val="en-US" w:eastAsia="de-DE"/>
              </w:rPr>
              <w:t>0.06</w:t>
            </w:r>
          </w:p>
        </w:tc>
        <w:tc>
          <w:tcPr>
            <w:tcW w:w="695" w:type="pct"/>
            <w:tcBorders>
              <w:top w:val="none" w:sz="4" w:space="0" w:color="000000"/>
              <w:left w:val="none" w:sz="4" w:space="0" w:color="000000"/>
              <w:bottom w:val="none" w:sz="4" w:space="0" w:color="000000"/>
              <w:right w:val="none" w:sz="4" w:space="0" w:color="000000"/>
            </w:tcBorders>
            <w:shd w:val="clear" w:color="auto" w:fill="auto"/>
            <w:tcMar>
              <w:top w:w="15" w:type="dxa"/>
              <w:left w:w="69" w:type="dxa"/>
              <w:bottom w:w="0" w:type="dxa"/>
              <w:right w:w="69" w:type="dxa"/>
            </w:tcMar>
          </w:tcPr>
          <w:p w14:paraId="7D2911E5" w14:textId="77777777" w:rsidR="0005485B" w:rsidRDefault="0005485B" w:rsidP="00EB1DF0">
            <w:pPr>
              <w:spacing w:line="240" w:lineRule="auto"/>
              <w:ind w:firstLine="0"/>
              <w:contextualSpacing/>
              <w:jc w:val="center"/>
              <w:rPr>
                <w:rFonts w:eastAsia="Calibri" w:cs="Times New Roman"/>
                <w:iCs/>
                <w:szCs w:val="24"/>
                <w:lang w:val="en-US" w:eastAsia="de-DE"/>
              </w:rPr>
            </w:pPr>
            <w:r>
              <w:rPr>
                <w:rFonts w:eastAsia="Calibri" w:cs="Times New Roman"/>
                <w:iCs/>
                <w:szCs w:val="24"/>
                <w:lang w:val="en-US" w:eastAsia="de-DE"/>
              </w:rPr>
              <w:t>0.26</w:t>
            </w:r>
          </w:p>
        </w:tc>
      </w:tr>
      <w:tr w:rsidR="0005485B" w14:paraId="7D7BDC23" w14:textId="77777777" w:rsidTr="00EB1DF0">
        <w:trPr>
          <w:trHeight w:val="336"/>
        </w:trPr>
        <w:tc>
          <w:tcPr>
            <w:tcW w:w="2929" w:type="pct"/>
            <w:tcBorders>
              <w:top w:val="none" w:sz="4" w:space="0" w:color="000000"/>
              <w:left w:val="none" w:sz="4" w:space="0" w:color="000000"/>
              <w:bottom w:val="none" w:sz="4" w:space="0" w:color="000000"/>
              <w:right w:val="none" w:sz="4" w:space="0" w:color="000000"/>
            </w:tcBorders>
            <w:shd w:val="clear" w:color="auto" w:fill="auto"/>
            <w:tcMar>
              <w:top w:w="15" w:type="dxa"/>
              <w:left w:w="69" w:type="dxa"/>
              <w:bottom w:w="0" w:type="dxa"/>
              <w:right w:w="69" w:type="dxa"/>
            </w:tcMar>
          </w:tcPr>
          <w:p w14:paraId="4599ABD2" w14:textId="1473EAD7" w:rsidR="0005485B" w:rsidRDefault="0005485B" w:rsidP="00EB1DF0">
            <w:pPr>
              <w:spacing w:line="240" w:lineRule="auto"/>
              <w:ind w:firstLine="0"/>
              <w:contextualSpacing/>
              <w:rPr>
                <w:rFonts w:eastAsia="Calibri" w:cs="Times New Roman"/>
                <w:iCs/>
                <w:szCs w:val="24"/>
                <w:lang w:val="en-US" w:eastAsia="de-DE"/>
              </w:rPr>
            </w:pPr>
            <w:r>
              <w:rPr>
                <w:rFonts w:eastAsia="Calibri" w:cs="Times New Roman"/>
                <w:iCs/>
                <w:szCs w:val="24"/>
                <w:lang w:val="en-US" w:eastAsia="de-DE"/>
              </w:rPr>
              <w:t>Difference between higher and lower levels of</w:t>
            </w:r>
            <w:r w:rsidR="00113519">
              <w:rPr>
                <w:rFonts w:eastAsia="Calibri" w:cs="Times New Roman"/>
                <w:iCs/>
                <w:szCs w:val="24"/>
                <w:lang w:val="en-US" w:eastAsia="de-DE"/>
              </w:rPr>
              <w:t xml:space="preserve"> </w:t>
            </w:r>
            <w:r>
              <w:rPr>
                <w:rFonts w:eastAsia="Calibri" w:cs="Times New Roman"/>
                <w:iCs/>
                <w:szCs w:val="24"/>
                <w:lang w:val="en-US" w:eastAsia="de-DE"/>
              </w:rPr>
              <w:t>age difference</w:t>
            </w:r>
          </w:p>
        </w:tc>
        <w:tc>
          <w:tcPr>
            <w:tcW w:w="688" w:type="pct"/>
            <w:tcBorders>
              <w:top w:val="none" w:sz="4" w:space="0" w:color="000000"/>
              <w:left w:val="none" w:sz="4" w:space="0" w:color="000000"/>
              <w:bottom w:val="none" w:sz="4" w:space="0" w:color="000000"/>
              <w:right w:val="none" w:sz="4" w:space="0" w:color="000000"/>
            </w:tcBorders>
            <w:shd w:val="clear" w:color="auto" w:fill="auto"/>
            <w:tcMar>
              <w:top w:w="15" w:type="dxa"/>
              <w:left w:w="69" w:type="dxa"/>
              <w:bottom w:w="0" w:type="dxa"/>
              <w:right w:w="69" w:type="dxa"/>
            </w:tcMar>
          </w:tcPr>
          <w:p w14:paraId="336183F0" w14:textId="77777777" w:rsidR="0005485B" w:rsidRDefault="0005485B" w:rsidP="00EB1DF0">
            <w:pPr>
              <w:spacing w:line="240" w:lineRule="auto"/>
              <w:ind w:firstLine="0"/>
              <w:contextualSpacing/>
              <w:jc w:val="center"/>
              <w:rPr>
                <w:rFonts w:eastAsia="Calibri" w:cs="Times New Roman"/>
                <w:iCs/>
                <w:szCs w:val="24"/>
                <w:lang w:val="en-US" w:eastAsia="de-DE"/>
              </w:rPr>
            </w:pPr>
            <w:r w:rsidRPr="00F70464">
              <w:rPr>
                <w:rFonts w:eastAsia="Calibri" w:cs="Times New Roman"/>
                <w:iCs/>
                <w:szCs w:val="24"/>
                <w:lang w:val="en-US" w:eastAsia="de-DE"/>
              </w:rPr>
              <w:t>−</w:t>
            </w:r>
            <w:r>
              <w:rPr>
                <w:rFonts w:eastAsia="Calibri" w:cs="Times New Roman"/>
                <w:iCs/>
                <w:szCs w:val="24"/>
                <w:lang w:val="en-US" w:eastAsia="de-DE"/>
              </w:rPr>
              <w:t>0.08</w:t>
            </w:r>
          </w:p>
        </w:tc>
        <w:tc>
          <w:tcPr>
            <w:tcW w:w="688" w:type="pct"/>
            <w:tcBorders>
              <w:top w:val="none" w:sz="4" w:space="0" w:color="000000"/>
              <w:left w:val="none" w:sz="4" w:space="0" w:color="000000"/>
              <w:bottom w:val="none" w:sz="4" w:space="0" w:color="000000"/>
              <w:right w:val="none" w:sz="4" w:space="0" w:color="000000"/>
            </w:tcBorders>
            <w:shd w:val="clear" w:color="auto" w:fill="auto"/>
            <w:tcMar>
              <w:top w:w="15" w:type="dxa"/>
              <w:left w:w="69" w:type="dxa"/>
              <w:bottom w:w="0" w:type="dxa"/>
              <w:right w:w="69" w:type="dxa"/>
            </w:tcMar>
          </w:tcPr>
          <w:p w14:paraId="3F0F5033" w14:textId="77777777" w:rsidR="0005485B" w:rsidRDefault="0005485B" w:rsidP="00EB1DF0">
            <w:pPr>
              <w:spacing w:line="240" w:lineRule="auto"/>
              <w:ind w:firstLine="0"/>
              <w:contextualSpacing/>
              <w:jc w:val="center"/>
              <w:rPr>
                <w:rFonts w:eastAsia="Calibri" w:cs="Times New Roman"/>
                <w:iCs/>
                <w:szCs w:val="24"/>
                <w:lang w:val="en-US" w:eastAsia="de-DE"/>
              </w:rPr>
            </w:pPr>
            <w:r w:rsidRPr="00F70464">
              <w:rPr>
                <w:rFonts w:eastAsia="Calibri" w:cs="Times New Roman"/>
                <w:iCs/>
                <w:szCs w:val="24"/>
                <w:lang w:val="en-US" w:eastAsia="de-DE"/>
              </w:rPr>
              <w:t>−</w:t>
            </w:r>
            <w:r>
              <w:rPr>
                <w:rFonts w:eastAsia="Calibri" w:cs="Times New Roman"/>
                <w:iCs/>
                <w:szCs w:val="24"/>
                <w:lang w:val="en-US" w:eastAsia="de-DE"/>
              </w:rPr>
              <w:t>0.19</w:t>
            </w:r>
          </w:p>
        </w:tc>
        <w:tc>
          <w:tcPr>
            <w:tcW w:w="695" w:type="pct"/>
            <w:tcBorders>
              <w:top w:val="none" w:sz="4" w:space="0" w:color="000000"/>
              <w:left w:val="none" w:sz="4" w:space="0" w:color="000000"/>
              <w:bottom w:val="none" w:sz="4" w:space="0" w:color="000000"/>
              <w:right w:val="none" w:sz="4" w:space="0" w:color="000000"/>
            </w:tcBorders>
            <w:shd w:val="clear" w:color="auto" w:fill="auto"/>
            <w:tcMar>
              <w:top w:w="15" w:type="dxa"/>
              <w:left w:w="69" w:type="dxa"/>
              <w:bottom w:w="0" w:type="dxa"/>
              <w:right w:w="69" w:type="dxa"/>
            </w:tcMar>
          </w:tcPr>
          <w:p w14:paraId="49848F57" w14:textId="77777777" w:rsidR="0005485B" w:rsidRDefault="0005485B" w:rsidP="00EB1DF0">
            <w:pPr>
              <w:spacing w:line="240" w:lineRule="auto"/>
              <w:ind w:firstLine="0"/>
              <w:contextualSpacing/>
              <w:jc w:val="center"/>
              <w:rPr>
                <w:rFonts w:eastAsia="Calibri" w:cs="Times New Roman"/>
                <w:iCs/>
                <w:szCs w:val="24"/>
                <w:lang w:val="en-US" w:eastAsia="de-DE"/>
              </w:rPr>
            </w:pPr>
            <w:r>
              <w:rPr>
                <w:rFonts w:eastAsia="Calibri" w:cs="Times New Roman"/>
                <w:iCs/>
                <w:szCs w:val="24"/>
                <w:lang w:val="en-US" w:eastAsia="de-DE"/>
              </w:rPr>
              <w:t>0.08</w:t>
            </w:r>
          </w:p>
        </w:tc>
      </w:tr>
      <w:tr w:rsidR="0005485B" w14:paraId="32EDB1D7" w14:textId="77777777" w:rsidTr="00EB1DF0">
        <w:trPr>
          <w:trHeight w:val="336"/>
        </w:trPr>
        <w:tc>
          <w:tcPr>
            <w:tcW w:w="2929" w:type="pct"/>
            <w:tcBorders>
              <w:top w:val="none" w:sz="4" w:space="0" w:color="000000"/>
              <w:left w:val="none" w:sz="4" w:space="0" w:color="000000"/>
              <w:bottom w:val="single" w:sz="8" w:space="0" w:color="000000"/>
              <w:right w:val="none" w:sz="4" w:space="0" w:color="000000"/>
            </w:tcBorders>
            <w:shd w:val="clear" w:color="auto" w:fill="auto"/>
            <w:tcMar>
              <w:top w:w="15" w:type="dxa"/>
              <w:left w:w="69" w:type="dxa"/>
              <w:bottom w:w="0" w:type="dxa"/>
              <w:right w:w="69" w:type="dxa"/>
            </w:tcMar>
          </w:tcPr>
          <w:p w14:paraId="13B91B43" w14:textId="77777777" w:rsidR="0005485B" w:rsidRDefault="0005485B" w:rsidP="00EB1DF0">
            <w:pPr>
              <w:spacing w:line="240" w:lineRule="auto"/>
              <w:ind w:firstLine="0"/>
              <w:contextualSpacing/>
              <w:rPr>
                <w:rFonts w:eastAsia="Calibri" w:cs="Times New Roman"/>
                <w:iCs/>
                <w:szCs w:val="24"/>
                <w:lang w:val="de-DE" w:eastAsia="de-DE"/>
              </w:rPr>
            </w:pPr>
            <w:r>
              <w:rPr>
                <w:rFonts w:eastAsia="Calibri" w:cs="Times New Roman"/>
                <w:iCs/>
                <w:szCs w:val="24"/>
                <w:lang w:val="en-US" w:eastAsia="de-DE"/>
              </w:rPr>
              <w:t>Index of moderated mediation</w:t>
            </w:r>
          </w:p>
        </w:tc>
        <w:tc>
          <w:tcPr>
            <w:tcW w:w="688" w:type="pct"/>
            <w:tcBorders>
              <w:top w:val="none" w:sz="4" w:space="0" w:color="000000"/>
              <w:left w:val="none" w:sz="4" w:space="0" w:color="000000"/>
              <w:bottom w:val="single" w:sz="8" w:space="0" w:color="000000"/>
              <w:right w:val="none" w:sz="4" w:space="0" w:color="000000"/>
            </w:tcBorders>
            <w:shd w:val="clear" w:color="auto" w:fill="auto"/>
            <w:tcMar>
              <w:top w:w="15" w:type="dxa"/>
              <w:left w:w="69" w:type="dxa"/>
              <w:bottom w:w="0" w:type="dxa"/>
              <w:right w:w="69" w:type="dxa"/>
            </w:tcMar>
          </w:tcPr>
          <w:p w14:paraId="3F578639" w14:textId="77777777" w:rsidR="0005485B" w:rsidRDefault="0005485B" w:rsidP="00EB1DF0">
            <w:pPr>
              <w:spacing w:line="240" w:lineRule="auto"/>
              <w:ind w:firstLine="0"/>
              <w:contextualSpacing/>
              <w:jc w:val="center"/>
              <w:rPr>
                <w:rFonts w:eastAsia="Calibri" w:cs="Times New Roman"/>
                <w:iCs/>
                <w:szCs w:val="24"/>
                <w:lang w:val="de-DE" w:eastAsia="de-DE"/>
              </w:rPr>
            </w:pPr>
            <w:r w:rsidRPr="00D7503E">
              <w:rPr>
                <w:rFonts w:eastAsia="Calibri" w:cs="Times New Roman"/>
                <w:iCs/>
                <w:szCs w:val="24"/>
                <w:lang w:val="de-DE" w:eastAsia="de-DE"/>
              </w:rPr>
              <w:t>−</w:t>
            </w:r>
            <w:r>
              <w:rPr>
                <w:rFonts w:eastAsia="Calibri" w:cs="Times New Roman"/>
                <w:iCs/>
                <w:szCs w:val="24"/>
                <w:lang w:val="de-DE" w:eastAsia="de-DE"/>
              </w:rPr>
              <w:t>0.18</w:t>
            </w:r>
          </w:p>
        </w:tc>
        <w:tc>
          <w:tcPr>
            <w:tcW w:w="688" w:type="pct"/>
            <w:tcBorders>
              <w:top w:val="none" w:sz="4" w:space="0" w:color="000000"/>
              <w:left w:val="none" w:sz="4" w:space="0" w:color="000000"/>
              <w:bottom w:val="single" w:sz="8" w:space="0" w:color="000000"/>
              <w:right w:val="none" w:sz="4" w:space="0" w:color="000000"/>
            </w:tcBorders>
            <w:shd w:val="clear" w:color="auto" w:fill="auto"/>
            <w:tcMar>
              <w:top w:w="15" w:type="dxa"/>
              <w:left w:w="69" w:type="dxa"/>
              <w:bottom w:w="0" w:type="dxa"/>
              <w:right w:w="69" w:type="dxa"/>
            </w:tcMar>
          </w:tcPr>
          <w:p w14:paraId="1BC50AFB" w14:textId="77777777" w:rsidR="0005485B" w:rsidRDefault="0005485B" w:rsidP="00EB1DF0">
            <w:pPr>
              <w:spacing w:line="240" w:lineRule="auto"/>
              <w:ind w:firstLine="0"/>
              <w:contextualSpacing/>
              <w:jc w:val="center"/>
              <w:rPr>
                <w:rFonts w:eastAsia="Calibri" w:cs="Times New Roman"/>
                <w:iCs/>
                <w:szCs w:val="24"/>
                <w:lang w:val="de-DE" w:eastAsia="de-DE"/>
              </w:rPr>
            </w:pPr>
            <w:r w:rsidRPr="00D7503E">
              <w:rPr>
                <w:rFonts w:eastAsia="Calibri" w:cs="Times New Roman"/>
                <w:iCs/>
                <w:szCs w:val="24"/>
                <w:lang w:val="de-DE" w:eastAsia="de-DE"/>
              </w:rPr>
              <w:t>−</w:t>
            </w:r>
            <w:r>
              <w:rPr>
                <w:rFonts w:eastAsia="Calibri" w:cs="Times New Roman"/>
                <w:iCs/>
                <w:szCs w:val="24"/>
                <w:lang w:val="de-DE" w:eastAsia="de-DE"/>
              </w:rPr>
              <w:t>0.42</w:t>
            </w:r>
          </w:p>
        </w:tc>
        <w:tc>
          <w:tcPr>
            <w:tcW w:w="695" w:type="pct"/>
            <w:tcBorders>
              <w:top w:val="none" w:sz="4" w:space="0" w:color="000000"/>
              <w:left w:val="none" w:sz="4" w:space="0" w:color="000000"/>
              <w:bottom w:val="single" w:sz="8" w:space="0" w:color="000000"/>
              <w:right w:val="none" w:sz="4" w:space="0" w:color="000000"/>
            </w:tcBorders>
            <w:shd w:val="clear" w:color="auto" w:fill="auto"/>
            <w:tcMar>
              <w:top w:w="15" w:type="dxa"/>
              <w:left w:w="69" w:type="dxa"/>
              <w:bottom w:w="0" w:type="dxa"/>
              <w:right w:w="69" w:type="dxa"/>
            </w:tcMar>
          </w:tcPr>
          <w:p w14:paraId="71430397" w14:textId="77777777" w:rsidR="0005485B" w:rsidRDefault="0005485B" w:rsidP="00EB1DF0">
            <w:pPr>
              <w:spacing w:line="240" w:lineRule="auto"/>
              <w:ind w:firstLine="0"/>
              <w:contextualSpacing/>
              <w:jc w:val="center"/>
              <w:rPr>
                <w:rFonts w:eastAsia="Calibri" w:cs="Times New Roman"/>
                <w:iCs/>
                <w:szCs w:val="24"/>
                <w:lang w:val="de-DE" w:eastAsia="de-DE"/>
              </w:rPr>
            </w:pPr>
            <w:r>
              <w:rPr>
                <w:rFonts w:eastAsia="Calibri" w:cs="Times New Roman"/>
                <w:iCs/>
                <w:szCs w:val="24"/>
                <w:lang w:val="de-DE" w:eastAsia="de-DE"/>
              </w:rPr>
              <w:t>0.02</w:t>
            </w:r>
          </w:p>
        </w:tc>
      </w:tr>
    </w:tbl>
    <w:p w14:paraId="63CC53DA" w14:textId="39F2838E" w:rsidR="0005485B" w:rsidRDefault="0005485B" w:rsidP="0005485B">
      <w:pPr>
        <w:spacing w:line="240" w:lineRule="auto"/>
        <w:ind w:firstLine="0"/>
        <w:contextualSpacing/>
        <w:rPr>
          <w:rFonts w:eastAsia="Calibri" w:cs="Times New Roman"/>
          <w:iCs/>
          <w:sz w:val="21"/>
          <w:szCs w:val="21"/>
          <w:lang w:val="en-US" w:eastAsia="de-DE"/>
        </w:rPr>
      </w:pPr>
      <w:r>
        <w:rPr>
          <w:rFonts w:eastAsia="Calibri" w:cs="Times New Roman"/>
          <w:i/>
          <w:iCs/>
          <w:sz w:val="21"/>
          <w:szCs w:val="21"/>
          <w:lang w:val="en-US" w:eastAsia="de-DE"/>
        </w:rPr>
        <w:t xml:space="preserve">Note. N </w:t>
      </w:r>
      <w:r>
        <w:rPr>
          <w:rFonts w:eastAsia="Calibri" w:cs="Times New Roman"/>
          <w:iCs/>
          <w:sz w:val="21"/>
          <w:szCs w:val="21"/>
          <w:lang w:val="en-US" w:eastAsia="de-DE"/>
        </w:rPr>
        <w:t xml:space="preserve">= 127. Coeff = unstandardized coefficient, CI LL = lower level of bias-corrected 95% confidence interval, CI UL = upper level of bias-corrected 95% confidence interval. </w:t>
      </w:r>
      <w:r w:rsidR="008C09FF">
        <w:rPr>
          <w:rFonts w:eastAsia="Calibri" w:cs="Times New Roman"/>
          <w:iCs/>
          <w:sz w:val="21"/>
          <w:szCs w:val="21"/>
          <w:lang w:val="en-US" w:eastAsia="de-DE"/>
        </w:rPr>
        <w:t xml:space="preserve">Age difference refers to the proportional age difference score. </w:t>
      </w:r>
      <w:r>
        <w:rPr>
          <w:rFonts w:eastAsia="Calibri" w:cs="Times New Roman"/>
          <w:iCs/>
          <w:sz w:val="21"/>
          <w:szCs w:val="21"/>
          <w:lang w:val="en-US" w:eastAsia="de-DE"/>
        </w:rPr>
        <w:t xml:space="preserve">Significant coefficients are </w:t>
      </w:r>
      <w:r w:rsidR="0026257C">
        <w:rPr>
          <w:rFonts w:eastAsia="Calibri" w:cs="Times New Roman"/>
          <w:sz w:val="21"/>
          <w:szCs w:val="21"/>
          <w:lang w:val="en-US" w:eastAsia="de-DE"/>
        </w:rPr>
        <w:t>marked with an asterisk</w:t>
      </w:r>
      <w:r>
        <w:rPr>
          <w:rFonts w:eastAsia="Calibri" w:cs="Times New Roman"/>
          <w:iCs/>
          <w:sz w:val="21"/>
          <w:szCs w:val="21"/>
          <w:lang w:val="en-US" w:eastAsia="de-DE"/>
        </w:rPr>
        <w:t xml:space="preserve">. </w:t>
      </w:r>
    </w:p>
    <w:p w14:paraId="0B437C29" w14:textId="664ACABA" w:rsidR="000157E8" w:rsidRDefault="000157E8">
      <w:pPr>
        <w:spacing w:after="200" w:line="276" w:lineRule="auto"/>
        <w:ind w:firstLine="0"/>
        <w:rPr>
          <w:rFonts w:eastAsia="Calibri" w:cs="Times New Roman"/>
          <w:iCs/>
          <w:szCs w:val="24"/>
          <w:lang w:val="en-US" w:eastAsia="de-DE"/>
        </w:rPr>
      </w:pPr>
      <w:r>
        <w:rPr>
          <w:rFonts w:eastAsia="Calibri" w:cs="Times New Roman"/>
          <w:iCs/>
          <w:szCs w:val="24"/>
          <w:lang w:val="en-US" w:eastAsia="de-DE"/>
        </w:rPr>
        <w:br w:type="page"/>
      </w:r>
    </w:p>
    <w:p w14:paraId="5E502752" w14:textId="2406BD35" w:rsidR="0005485B" w:rsidRDefault="000157E8" w:rsidP="00321BF8">
      <w:pPr>
        <w:pStyle w:val="berschrift2"/>
        <w:spacing w:after="120"/>
        <w:rPr>
          <w:lang w:val="en-US" w:eastAsia="de-DE"/>
        </w:rPr>
      </w:pPr>
      <w:bookmarkStart w:id="11" w:name="_Toc171684147"/>
      <w:r>
        <w:rPr>
          <w:lang w:val="en-US" w:eastAsia="de-DE"/>
        </w:rPr>
        <w:lastRenderedPageBreak/>
        <w:t>Study 2</w:t>
      </w:r>
      <w:bookmarkEnd w:id="11"/>
    </w:p>
    <w:p w14:paraId="265DCAE4" w14:textId="050FB2B6" w:rsidR="000157E8" w:rsidRPr="001D45B6" w:rsidRDefault="000157E8" w:rsidP="004455FE">
      <w:pPr>
        <w:pStyle w:val="berschrift3"/>
        <w:rPr>
          <w:bCs/>
        </w:rPr>
      </w:pPr>
      <w:bookmarkStart w:id="12" w:name="_Toc171684148"/>
      <w:r w:rsidRPr="001D45B6">
        <w:t xml:space="preserve">Table </w:t>
      </w:r>
      <w:r>
        <w:t>A</w:t>
      </w:r>
      <w:r>
        <w:fldChar w:fldCharType="begin"/>
      </w:r>
      <w:r w:rsidRPr="001D45B6">
        <w:instrText xml:space="preserve"> SEQ Table \* ARABIC </w:instrText>
      </w:r>
      <w:r>
        <w:fldChar w:fldCharType="separate"/>
      </w:r>
      <w:r>
        <w:rPr>
          <w:noProof/>
        </w:rPr>
        <w:t>5</w:t>
      </w:r>
      <w:bookmarkEnd w:id="12"/>
      <w:r>
        <w:fldChar w:fldCharType="end"/>
      </w:r>
    </w:p>
    <w:p w14:paraId="773D5282" w14:textId="77777777" w:rsidR="000157E8" w:rsidRDefault="000157E8" w:rsidP="000157E8">
      <w:pPr>
        <w:tabs>
          <w:tab w:val="left" w:pos="3150"/>
        </w:tabs>
        <w:spacing w:line="276" w:lineRule="auto"/>
        <w:ind w:firstLine="0"/>
        <w:rPr>
          <w:rFonts w:eastAsia="SimSun" w:cs="Times New Roman"/>
          <w:i/>
        </w:rPr>
      </w:pPr>
      <w:r>
        <w:rPr>
          <w:rFonts w:eastAsia="SimSun" w:cs="Times New Roman"/>
          <w:i/>
        </w:rPr>
        <w:t>Results of Path Analysis (Direct Effects)</w:t>
      </w:r>
    </w:p>
    <w:tbl>
      <w:tblPr>
        <w:tblW w:w="5000" w:type="pct"/>
        <w:tblCellMar>
          <w:left w:w="0" w:type="dxa"/>
          <w:right w:w="0" w:type="dxa"/>
        </w:tblCellMar>
        <w:tblLook w:val="04A0" w:firstRow="1" w:lastRow="0" w:firstColumn="1" w:lastColumn="0" w:noHBand="0" w:noVBand="1"/>
      </w:tblPr>
      <w:tblGrid>
        <w:gridCol w:w="4160"/>
        <w:gridCol w:w="1083"/>
        <w:gridCol w:w="1083"/>
        <w:gridCol w:w="1100"/>
        <w:gridCol w:w="1083"/>
        <w:gridCol w:w="1083"/>
        <w:gridCol w:w="1100"/>
        <w:gridCol w:w="1083"/>
        <w:gridCol w:w="1083"/>
        <w:gridCol w:w="1100"/>
      </w:tblGrid>
      <w:tr w:rsidR="000157E8" w14:paraId="7BAB97AE" w14:textId="77777777" w:rsidTr="00EB1DF0">
        <w:trPr>
          <w:trHeight w:val="441"/>
        </w:trPr>
        <w:tc>
          <w:tcPr>
            <w:tcW w:w="1490" w:type="pct"/>
            <w:tcBorders>
              <w:top w:val="single" w:sz="8" w:space="0" w:color="000000"/>
              <w:left w:val="none" w:sz="4" w:space="0" w:color="000000"/>
              <w:right w:val="none" w:sz="4" w:space="0" w:color="000000"/>
            </w:tcBorders>
            <w:shd w:val="clear" w:color="auto" w:fill="auto"/>
            <w:tcMar>
              <w:top w:w="15" w:type="dxa"/>
              <w:left w:w="15" w:type="dxa"/>
              <w:bottom w:w="0" w:type="dxa"/>
              <w:right w:w="15" w:type="dxa"/>
            </w:tcMar>
          </w:tcPr>
          <w:p w14:paraId="06934296" w14:textId="77777777" w:rsidR="000157E8" w:rsidRDefault="000157E8" w:rsidP="00EB1DF0">
            <w:pPr>
              <w:spacing w:line="240" w:lineRule="auto"/>
              <w:ind w:firstLine="0"/>
              <w:contextualSpacing/>
              <w:rPr>
                <w:rFonts w:eastAsia="Calibri" w:cs="Times New Roman"/>
                <w:szCs w:val="24"/>
                <w:lang w:val="en-US" w:eastAsia="de-DE"/>
              </w:rPr>
            </w:pPr>
            <w:r>
              <w:rPr>
                <w:rFonts w:eastAsia="Calibri" w:cs="Times New Roman"/>
                <w:szCs w:val="24"/>
                <w:lang w:val="en-US" w:eastAsia="de-DE"/>
              </w:rPr>
              <w:t> </w:t>
            </w:r>
          </w:p>
        </w:tc>
        <w:tc>
          <w:tcPr>
            <w:tcW w:w="1170" w:type="pct"/>
            <w:gridSpan w:val="3"/>
            <w:tcBorders>
              <w:top w:val="single" w:sz="8" w:space="0" w:color="000000"/>
              <w:left w:val="none" w:sz="4" w:space="0" w:color="000000"/>
              <w:bottom w:val="single" w:sz="8" w:space="0" w:color="000000"/>
              <w:right w:val="none" w:sz="4" w:space="0" w:color="000000"/>
            </w:tcBorders>
            <w:shd w:val="clear" w:color="auto" w:fill="auto"/>
            <w:tcMar>
              <w:top w:w="15" w:type="dxa"/>
              <w:left w:w="15" w:type="dxa"/>
              <w:bottom w:w="0" w:type="dxa"/>
              <w:right w:w="15" w:type="dxa"/>
            </w:tcMar>
            <w:vAlign w:val="center"/>
          </w:tcPr>
          <w:p w14:paraId="5A6E239F" w14:textId="77777777" w:rsidR="000157E8" w:rsidRDefault="000157E8" w:rsidP="00EB1DF0">
            <w:pPr>
              <w:spacing w:line="240" w:lineRule="auto"/>
              <w:ind w:firstLine="0"/>
              <w:contextualSpacing/>
              <w:jc w:val="center"/>
              <w:rPr>
                <w:rFonts w:eastAsia="Calibri" w:cs="Times New Roman"/>
                <w:szCs w:val="24"/>
                <w:lang w:val="de-DE" w:eastAsia="de-DE"/>
              </w:rPr>
            </w:pPr>
            <w:r>
              <w:rPr>
                <w:rFonts w:eastAsia="Calibri" w:cs="Times New Roman"/>
                <w:szCs w:val="24"/>
                <w:lang w:val="en-US" w:eastAsia="de-DE"/>
              </w:rPr>
              <w:t>Challenge appraisal</w:t>
            </w:r>
          </w:p>
        </w:tc>
        <w:tc>
          <w:tcPr>
            <w:tcW w:w="1170" w:type="pct"/>
            <w:gridSpan w:val="3"/>
            <w:tcBorders>
              <w:top w:val="single" w:sz="8" w:space="0" w:color="000000"/>
              <w:left w:val="none" w:sz="4" w:space="0" w:color="000000"/>
              <w:bottom w:val="single" w:sz="8" w:space="0" w:color="000000"/>
              <w:right w:val="none" w:sz="4" w:space="0" w:color="000000"/>
            </w:tcBorders>
            <w:shd w:val="clear" w:color="auto" w:fill="auto"/>
            <w:tcMar>
              <w:top w:w="15" w:type="dxa"/>
              <w:left w:w="15" w:type="dxa"/>
              <w:bottom w:w="0" w:type="dxa"/>
              <w:right w:w="15" w:type="dxa"/>
            </w:tcMar>
            <w:vAlign w:val="center"/>
          </w:tcPr>
          <w:p w14:paraId="4E596E44" w14:textId="77777777" w:rsidR="000157E8" w:rsidRDefault="000157E8" w:rsidP="00EB1DF0">
            <w:pPr>
              <w:spacing w:line="240" w:lineRule="auto"/>
              <w:ind w:firstLine="0"/>
              <w:contextualSpacing/>
              <w:jc w:val="center"/>
              <w:rPr>
                <w:rFonts w:eastAsia="Calibri" w:cs="Times New Roman"/>
                <w:szCs w:val="24"/>
                <w:lang w:val="de-DE" w:eastAsia="de-DE"/>
              </w:rPr>
            </w:pPr>
            <w:r>
              <w:rPr>
                <w:rFonts w:eastAsia="Calibri" w:cs="Times New Roman"/>
                <w:szCs w:val="24"/>
                <w:lang w:val="en-US" w:eastAsia="de-DE"/>
              </w:rPr>
              <w:t>Hindrance appraisal</w:t>
            </w:r>
          </w:p>
        </w:tc>
        <w:tc>
          <w:tcPr>
            <w:tcW w:w="1170" w:type="pct"/>
            <w:gridSpan w:val="3"/>
            <w:tcBorders>
              <w:top w:val="single" w:sz="8" w:space="0" w:color="000000"/>
              <w:left w:val="none" w:sz="4" w:space="0" w:color="000000"/>
              <w:right w:val="none" w:sz="4" w:space="0" w:color="000000"/>
            </w:tcBorders>
            <w:shd w:val="clear" w:color="auto" w:fill="auto"/>
            <w:tcMar>
              <w:top w:w="15" w:type="dxa"/>
              <w:left w:w="15" w:type="dxa"/>
              <w:bottom w:w="0" w:type="dxa"/>
              <w:right w:w="15" w:type="dxa"/>
            </w:tcMar>
            <w:vAlign w:val="center"/>
          </w:tcPr>
          <w:p w14:paraId="57E808EF" w14:textId="77777777" w:rsidR="000157E8" w:rsidRDefault="000157E8" w:rsidP="00EB1DF0">
            <w:pPr>
              <w:spacing w:line="240" w:lineRule="auto"/>
              <w:ind w:firstLine="0"/>
              <w:contextualSpacing/>
              <w:jc w:val="center"/>
              <w:rPr>
                <w:rFonts w:eastAsia="Calibri" w:cs="Times New Roman"/>
                <w:szCs w:val="24"/>
                <w:lang w:val="de-DE" w:eastAsia="de-DE"/>
              </w:rPr>
            </w:pPr>
          </w:p>
        </w:tc>
      </w:tr>
      <w:tr w:rsidR="000157E8" w14:paraId="390C6E3E" w14:textId="77777777" w:rsidTr="00EB1DF0">
        <w:trPr>
          <w:trHeight w:val="334"/>
        </w:trPr>
        <w:tc>
          <w:tcPr>
            <w:tcW w:w="1490" w:type="pct"/>
            <w:tcBorders>
              <w:left w:val="none" w:sz="4" w:space="0" w:color="000000"/>
              <w:bottom w:val="single" w:sz="8" w:space="0" w:color="000000"/>
              <w:right w:val="none" w:sz="4" w:space="0" w:color="000000"/>
            </w:tcBorders>
            <w:shd w:val="clear" w:color="auto" w:fill="auto"/>
            <w:tcMar>
              <w:top w:w="15" w:type="dxa"/>
              <w:left w:w="15" w:type="dxa"/>
              <w:bottom w:w="0" w:type="dxa"/>
              <w:right w:w="15" w:type="dxa"/>
            </w:tcMar>
          </w:tcPr>
          <w:p w14:paraId="00E6ECC5" w14:textId="77777777" w:rsidR="000157E8" w:rsidRDefault="000157E8" w:rsidP="00EB1DF0">
            <w:pPr>
              <w:spacing w:line="240" w:lineRule="auto"/>
              <w:ind w:firstLine="0"/>
              <w:contextualSpacing/>
              <w:rPr>
                <w:rFonts w:eastAsia="Calibri" w:cs="Times New Roman"/>
                <w:szCs w:val="24"/>
                <w:lang w:val="de-DE" w:eastAsia="de-DE"/>
              </w:rPr>
            </w:pPr>
            <w:r>
              <w:rPr>
                <w:rFonts w:eastAsia="Calibri" w:cs="Times New Roman"/>
                <w:szCs w:val="24"/>
                <w:lang w:val="en-US" w:eastAsia="de-DE"/>
              </w:rPr>
              <w:t> </w:t>
            </w:r>
          </w:p>
        </w:tc>
        <w:tc>
          <w:tcPr>
            <w:tcW w:w="388" w:type="pct"/>
            <w:tcBorders>
              <w:top w:val="single" w:sz="8" w:space="0" w:color="000000"/>
              <w:left w:val="none" w:sz="4" w:space="0" w:color="000000"/>
              <w:bottom w:val="single" w:sz="8" w:space="0" w:color="000000"/>
              <w:right w:val="none" w:sz="4" w:space="0" w:color="000000"/>
            </w:tcBorders>
            <w:shd w:val="clear" w:color="auto" w:fill="auto"/>
            <w:tcMar>
              <w:top w:w="15" w:type="dxa"/>
              <w:left w:w="15" w:type="dxa"/>
              <w:bottom w:w="0" w:type="dxa"/>
              <w:right w:w="15" w:type="dxa"/>
            </w:tcMar>
            <w:vAlign w:val="bottom"/>
          </w:tcPr>
          <w:p w14:paraId="3615ED1A" w14:textId="77777777" w:rsidR="000157E8" w:rsidRDefault="000157E8" w:rsidP="00EB1DF0">
            <w:pPr>
              <w:spacing w:line="240" w:lineRule="auto"/>
              <w:ind w:firstLine="0"/>
              <w:contextualSpacing/>
              <w:jc w:val="center"/>
              <w:rPr>
                <w:rFonts w:eastAsia="Calibri" w:cs="Times New Roman"/>
                <w:szCs w:val="24"/>
                <w:lang w:val="de-DE" w:eastAsia="de-DE"/>
              </w:rPr>
            </w:pPr>
            <w:r>
              <w:rPr>
                <w:rFonts w:eastAsia="Calibri" w:cs="Times New Roman"/>
                <w:szCs w:val="24"/>
                <w:lang w:val="en-US" w:eastAsia="de-DE"/>
              </w:rPr>
              <w:t>Coeff</w:t>
            </w:r>
          </w:p>
        </w:tc>
        <w:tc>
          <w:tcPr>
            <w:tcW w:w="388" w:type="pct"/>
            <w:tcBorders>
              <w:top w:val="single" w:sz="8" w:space="0" w:color="000000"/>
              <w:left w:val="none" w:sz="4" w:space="0" w:color="000000"/>
              <w:bottom w:val="single" w:sz="8" w:space="0" w:color="000000"/>
              <w:right w:val="none" w:sz="4" w:space="0" w:color="000000"/>
            </w:tcBorders>
            <w:shd w:val="clear" w:color="auto" w:fill="auto"/>
            <w:tcMar>
              <w:top w:w="15" w:type="dxa"/>
              <w:left w:w="15" w:type="dxa"/>
              <w:bottom w:w="0" w:type="dxa"/>
              <w:right w:w="15" w:type="dxa"/>
            </w:tcMar>
            <w:vAlign w:val="bottom"/>
          </w:tcPr>
          <w:p w14:paraId="0235C662" w14:textId="77777777" w:rsidR="000157E8" w:rsidRDefault="000157E8" w:rsidP="00EB1DF0">
            <w:pPr>
              <w:spacing w:line="240" w:lineRule="auto"/>
              <w:ind w:firstLine="0"/>
              <w:contextualSpacing/>
              <w:jc w:val="center"/>
              <w:rPr>
                <w:rFonts w:eastAsia="Calibri" w:cs="Times New Roman"/>
                <w:i/>
                <w:szCs w:val="24"/>
                <w:lang w:val="de-DE" w:eastAsia="de-DE"/>
              </w:rPr>
            </w:pPr>
            <w:r>
              <w:rPr>
                <w:rFonts w:eastAsia="Calibri" w:cs="Times New Roman"/>
                <w:i/>
                <w:iCs/>
                <w:szCs w:val="24"/>
                <w:lang w:val="en-US" w:eastAsia="de-DE"/>
              </w:rPr>
              <w:t>SE</w:t>
            </w:r>
          </w:p>
        </w:tc>
        <w:tc>
          <w:tcPr>
            <w:tcW w:w="394" w:type="pct"/>
            <w:tcBorders>
              <w:top w:val="single" w:sz="8" w:space="0" w:color="000000"/>
              <w:left w:val="none" w:sz="4" w:space="0" w:color="000000"/>
              <w:bottom w:val="single" w:sz="8" w:space="0" w:color="000000"/>
              <w:right w:val="none" w:sz="4" w:space="0" w:color="000000"/>
            </w:tcBorders>
            <w:shd w:val="clear" w:color="auto" w:fill="auto"/>
            <w:tcMar>
              <w:top w:w="15" w:type="dxa"/>
              <w:left w:w="15" w:type="dxa"/>
              <w:bottom w:w="0" w:type="dxa"/>
              <w:right w:w="15" w:type="dxa"/>
            </w:tcMar>
            <w:vAlign w:val="bottom"/>
          </w:tcPr>
          <w:p w14:paraId="64084490" w14:textId="77777777" w:rsidR="000157E8" w:rsidRDefault="000157E8" w:rsidP="00EB1DF0">
            <w:pPr>
              <w:spacing w:line="240" w:lineRule="auto"/>
              <w:ind w:firstLine="0"/>
              <w:contextualSpacing/>
              <w:jc w:val="center"/>
              <w:rPr>
                <w:rFonts w:eastAsia="Calibri" w:cs="Times New Roman"/>
                <w:szCs w:val="24"/>
                <w:lang w:val="de-DE" w:eastAsia="de-DE"/>
              </w:rPr>
            </w:pPr>
            <w:r>
              <w:rPr>
                <w:rFonts w:eastAsia="Calibri" w:cs="Times New Roman"/>
                <w:i/>
                <w:iCs/>
                <w:szCs w:val="24"/>
                <w:lang w:val="en-US" w:eastAsia="de-DE"/>
              </w:rPr>
              <w:t>p</w:t>
            </w:r>
            <w:r>
              <w:rPr>
                <w:rFonts w:eastAsia="Calibri" w:cs="Times New Roman"/>
                <w:szCs w:val="24"/>
                <w:lang w:val="en-US" w:eastAsia="de-DE"/>
              </w:rPr>
              <w:t>-value</w:t>
            </w:r>
          </w:p>
        </w:tc>
        <w:tc>
          <w:tcPr>
            <w:tcW w:w="388" w:type="pct"/>
            <w:tcBorders>
              <w:top w:val="single" w:sz="8" w:space="0" w:color="000000"/>
              <w:left w:val="none" w:sz="4" w:space="0" w:color="000000"/>
              <w:bottom w:val="single" w:sz="8" w:space="0" w:color="000000"/>
              <w:right w:val="none" w:sz="4" w:space="0" w:color="000000"/>
            </w:tcBorders>
            <w:shd w:val="clear" w:color="auto" w:fill="auto"/>
            <w:tcMar>
              <w:top w:w="15" w:type="dxa"/>
              <w:left w:w="15" w:type="dxa"/>
              <w:bottom w:w="0" w:type="dxa"/>
              <w:right w:w="15" w:type="dxa"/>
            </w:tcMar>
            <w:vAlign w:val="bottom"/>
          </w:tcPr>
          <w:p w14:paraId="2C3B338A" w14:textId="77777777" w:rsidR="000157E8" w:rsidRDefault="000157E8" w:rsidP="00EB1DF0">
            <w:pPr>
              <w:spacing w:line="240" w:lineRule="auto"/>
              <w:ind w:firstLine="0"/>
              <w:contextualSpacing/>
              <w:jc w:val="center"/>
              <w:rPr>
                <w:rFonts w:eastAsia="Calibri" w:cs="Times New Roman"/>
                <w:szCs w:val="24"/>
                <w:lang w:val="de-DE" w:eastAsia="de-DE"/>
              </w:rPr>
            </w:pPr>
            <w:r>
              <w:rPr>
                <w:rFonts w:eastAsia="Calibri" w:cs="Times New Roman"/>
                <w:szCs w:val="24"/>
                <w:lang w:val="en-US" w:eastAsia="de-DE"/>
              </w:rPr>
              <w:t>Coeff</w:t>
            </w:r>
          </w:p>
        </w:tc>
        <w:tc>
          <w:tcPr>
            <w:tcW w:w="388" w:type="pct"/>
            <w:tcBorders>
              <w:top w:val="single" w:sz="8" w:space="0" w:color="000000"/>
              <w:left w:val="none" w:sz="4" w:space="0" w:color="000000"/>
              <w:bottom w:val="single" w:sz="8" w:space="0" w:color="000000"/>
              <w:right w:val="none" w:sz="4" w:space="0" w:color="000000"/>
            </w:tcBorders>
            <w:shd w:val="clear" w:color="auto" w:fill="auto"/>
            <w:tcMar>
              <w:top w:w="15" w:type="dxa"/>
              <w:left w:w="15" w:type="dxa"/>
              <w:bottom w:w="0" w:type="dxa"/>
              <w:right w:w="15" w:type="dxa"/>
            </w:tcMar>
            <w:vAlign w:val="bottom"/>
          </w:tcPr>
          <w:p w14:paraId="7634FCD6" w14:textId="77777777" w:rsidR="000157E8" w:rsidRDefault="000157E8" w:rsidP="00EB1DF0">
            <w:pPr>
              <w:spacing w:line="240" w:lineRule="auto"/>
              <w:ind w:firstLine="0"/>
              <w:contextualSpacing/>
              <w:jc w:val="center"/>
              <w:rPr>
                <w:rFonts w:eastAsia="Calibri" w:cs="Times New Roman"/>
                <w:i/>
                <w:szCs w:val="24"/>
                <w:lang w:val="de-DE" w:eastAsia="de-DE"/>
              </w:rPr>
            </w:pPr>
            <w:r>
              <w:rPr>
                <w:rFonts w:eastAsia="Calibri" w:cs="Times New Roman"/>
                <w:i/>
                <w:iCs/>
                <w:szCs w:val="24"/>
                <w:lang w:val="en-US" w:eastAsia="de-DE"/>
              </w:rPr>
              <w:t>SE</w:t>
            </w:r>
          </w:p>
        </w:tc>
        <w:tc>
          <w:tcPr>
            <w:tcW w:w="394" w:type="pct"/>
            <w:tcBorders>
              <w:top w:val="single" w:sz="8" w:space="0" w:color="000000"/>
              <w:left w:val="none" w:sz="4" w:space="0" w:color="000000"/>
              <w:bottom w:val="single" w:sz="8" w:space="0" w:color="000000"/>
              <w:right w:val="none" w:sz="4" w:space="0" w:color="000000"/>
            </w:tcBorders>
            <w:shd w:val="clear" w:color="auto" w:fill="auto"/>
            <w:tcMar>
              <w:top w:w="15" w:type="dxa"/>
              <w:left w:w="15" w:type="dxa"/>
              <w:bottom w:w="0" w:type="dxa"/>
              <w:right w:w="15" w:type="dxa"/>
            </w:tcMar>
            <w:vAlign w:val="bottom"/>
          </w:tcPr>
          <w:p w14:paraId="69D4976C" w14:textId="77777777" w:rsidR="000157E8" w:rsidRDefault="000157E8" w:rsidP="00EB1DF0">
            <w:pPr>
              <w:spacing w:line="240" w:lineRule="auto"/>
              <w:ind w:firstLine="0"/>
              <w:contextualSpacing/>
              <w:jc w:val="center"/>
              <w:rPr>
                <w:rFonts w:eastAsia="Calibri" w:cs="Times New Roman"/>
                <w:szCs w:val="24"/>
                <w:lang w:val="de-DE" w:eastAsia="de-DE"/>
              </w:rPr>
            </w:pPr>
            <w:r>
              <w:rPr>
                <w:rFonts w:eastAsia="Calibri" w:cs="Times New Roman"/>
                <w:i/>
                <w:iCs/>
                <w:szCs w:val="24"/>
                <w:lang w:val="en-US" w:eastAsia="de-DE"/>
              </w:rPr>
              <w:t>p</w:t>
            </w:r>
            <w:r>
              <w:rPr>
                <w:rFonts w:eastAsia="Calibri" w:cs="Times New Roman"/>
                <w:szCs w:val="24"/>
                <w:lang w:val="en-US" w:eastAsia="de-DE"/>
              </w:rPr>
              <w:t>-value</w:t>
            </w:r>
          </w:p>
        </w:tc>
        <w:tc>
          <w:tcPr>
            <w:tcW w:w="388" w:type="pct"/>
            <w:tcBorders>
              <w:left w:val="none" w:sz="4" w:space="0" w:color="000000"/>
              <w:bottom w:val="single" w:sz="8" w:space="0" w:color="000000"/>
              <w:right w:val="none" w:sz="4" w:space="0" w:color="000000"/>
            </w:tcBorders>
            <w:shd w:val="clear" w:color="auto" w:fill="auto"/>
            <w:tcMar>
              <w:top w:w="15" w:type="dxa"/>
              <w:left w:w="15" w:type="dxa"/>
              <w:bottom w:w="0" w:type="dxa"/>
              <w:right w:w="15" w:type="dxa"/>
            </w:tcMar>
            <w:vAlign w:val="bottom"/>
          </w:tcPr>
          <w:p w14:paraId="1BC209D7" w14:textId="77777777" w:rsidR="000157E8" w:rsidRDefault="000157E8" w:rsidP="00EB1DF0">
            <w:pPr>
              <w:spacing w:line="240" w:lineRule="auto"/>
              <w:ind w:firstLine="0"/>
              <w:contextualSpacing/>
              <w:jc w:val="center"/>
              <w:rPr>
                <w:rFonts w:eastAsia="Calibri" w:cs="Times New Roman"/>
                <w:szCs w:val="24"/>
                <w:lang w:val="de-DE" w:eastAsia="de-DE"/>
              </w:rPr>
            </w:pPr>
          </w:p>
        </w:tc>
        <w:tc>
          <w:tcPr>
            <w:tcW w:w="388" w:type="pct"/>
            <w:tcBorders>
              <w:left w:val="none" w:sz="4" w:space="0" w:color="000000"/>
              <w:bottom w:val="single" w:sz="8" w:space="0" w:color="000000"/>
              <w:right w:val="none" w:sz="4" w:space="0" w:color="000000"/>
            </w:tcBorders>
            <w:shd w:val="clear" w:color="auto" w:fill="auto"/>
            <w:tcMar>
              <w:top w:w="15" w:type="dxa"/>
              <w:left w:w="15" w:type="dxa"/>
              <w:bottom w:w="0" w:type="dxa"/>
              <w:right w:w="15" w:type="dxa"/>
            </w:tcMar>
            <w:vAlign w:val="bottom"/>
          </w:tcPr>
          <w:p w14:paraId="7E003D64" w14:textId="77777777" w:rsidR="000157E8" w:rsidRDefault="000157E8" w:rsidP="00EB1DF0">
            <w:pPr>
              <w:spacing w:line="240" w:lineRule="auto"/>
              <w:ind w:firstLine="0"/>
              <w:contextualSpacing/>
              <w:jc w:val="center"/>
              <w:rPr>
                <w:rFonts w:eastAsia="Calibri" w:cs="Times New Roman"/>
                <w:szCs w:val="24"/>
                <w:lang w:val="de-DE" w:eastAsia="de-DE"/>
              </w:rPr>
            </w:pPr>
          </w:p>
        </w:tc>
        <w:tc>
          <w:tcPr>
            <w:tcW w:w="394" w:type="pct"/>
            <w:tcBorders>
              <w:left w:val="none" w:sz="4" w:space="0" w:color="000000"/>
              <w:bottom w:val="single" w:sz="8" w:space="0" w:color="000000"/>
              <w:right w:val="none" w:sz="4" w:space="0" w:color="000000"/>
            </w:tcBorders>
            <w:shd w:val="clear" w:color="auto" w:fill="auto"/>
            <w:tcMar>
              <w:top w:w="15" w:type="dxa"/>
              <w:left w:w="15" w:type="dxa"/>
              <w:bottom w:w="0" w:type="dxa"/>
              <w:right w:w="15" w:type="dxa"/>
            </w:tcMar>
            <w:vAlign w:val="bottom"/>
          </w:tcPr>
          <w:p w14:paraId="6A401FAF" w14:textId="77777777" w:rsidR="000157E8" w:rsidRDefault="000157E8" w:rsidP="00EB1DF0">
            <w:pPr>
              <w:spacing w:line="240" w:lineRule="auto"/>
              <w:ind w:firstLine="0"/>
              <w:contextualSpacing/>
              <w:jc w:val="center"/>
              <w:rPr>
                <w:rFonts w:eastAsia="Calibri" w:cs="Times New Roman"/>
                <w:szCs w:val="24"/>
                <w:lang w:val="de-DE" w:eastAsia="de-DE"/>
              </w:rPr>
            </w:pPr>
          </w:p>
        </w:tc>
      </w:tr>
      <w:tr w:rsidR="000157E8" w14:paraId="10351191" w14:textId="77777777" w:rsidTr="00EB1DF0">
        <w:trPr>
          <w:trHeight w:val="334"/>
        </w:trPr>
        <w:tc>
          <w:tcPr>
            <w:tcW w:w="1490" w:type="pct"/>
            <w:tcBorders>
              <w:top w:val="single" w:sz="8" w:space="0" w:color="000000"/>
              <w:left w:val="none" w:sz="4" w:space="0" w:color="000000"/>
              <w:bottom w:val="none" w:sz="4" w:space="0" w:color="000000"/>
              <w:right w:val="none" w:sz="4" w:space="0" w:color="000000"/>
            </w:tcBorders>
            <w:shd w:val="clear" w:color="auto" w:fill="auto"/>
            <w:tcMar>
              <w:top w:w="15" w:type="dxa"/>
              <w:left w:w="15" w:type="dxa"/>
              <w:bottom w:w="0" w:type="dxa"/>
              <w:right w:w="15" w:type="dxa"/>
            </w:tcMar>
          </w:tcPr>
          <w:p w14:paraId="2CEE090E" w14:textId="77777777" w:rsidR="000157E8" w:rsidRDefault="000157E8" w:rsidP="00EB1DF0">
            <w:pPr>
              <w:spacing w:line="240" w:lineRule="auto"/>
              <w:ind w:firstLine="0"/>
              <w:contextualSpacing/>
              <w:rPr>
                <w:rFonts w:eastAsia="Calibri" w:cs="Times New Roman"/>
                <w:szCs w:val="24"/>
                <w:lang w:val="de-DE" w:eastAsia="de-DE"/>
              </w:rPr>
            </w:pPr>
            <w:r>
              <w:rPr>
                <w:rFonts w:eastAsia="Calibri" w:cs="Times New Roman"/>
                <w:szCs w:val="24"/>
                <w:lang w:val="en-US" w:eastAsia="de-DE"/>
              </w:rPr>
              <w:t xml:space="preserve">Social </w:t>
            </w:r>
            <w:proofErr w:type="spellStart"/>
            <w:r>
              <w:rPr>
                <w:rFonts w:eastAsia="Calibri" w:cs="Times New Roman"/>
                <w:szCs w:val="24"/>
                <w:lang w:val="en-US" w:eastAsia="de-DE"/>
              </w:rPr>
              <w:t>comparison</w:t>
            </w:r>
            <w:r>
              <w:rPr>
                <w:rFonts w:eastAsia="Calibri" w:cs="Times New Roman"/>
                <w:szCs w:val="24"/>
                <w:vertAlign w:val="superscript"/>
                <w:lang w:val="en-US" w:eastAsia="de-DE"/>
              </w:rPr>
              <w:t>a</w:t>
            </w:r>
            <w:proofErr w:type="spellEnd"/>
            <w:r>
              <w:rPr>
                <w:rFonts w:eastAsia="Calibri" w:cs="Times New Roman"/>
                <w:szCs w:val="24"/>
                <w:lang w:val="en-US" w:eastAsia="de-DE"/>
              </w:rPr>
              <w:t xml:space="preserve"> (A)</w:t>
            </w:r>
          </w:p>
        </w:tc>
        <w:tc>
          <w:tcPr>
            <w:tcW w:w="388" w:type="pct"/>
            <w:tcBorders>
              <w:top w:val="single" w:sz="8" w:space="0" w:color="000000"/>
              <w:left w:val="none" w:sz="4" w:space="0" w:color="000000"/>
              <w:bottom w:val="none" w:sz="4" w:space="0" w:color="000000"/>
              <w:right w:val="none" w:sz="4" w:space="0" w:color="000000"/>
            </w:tcBorders>
            <w:shd w:val="clear" w:color="auto" w:fill="auto"/>
            <w:tcMar>
              <w:top w:w="15" w:type="dxa"/>
              <w:left w:w="15" w:type="dxa"/>
              <w:bottom w:w="0" w:type="dxa"/>
              <w:right w:w="15" w:type="dxa"/>
            </w:tcMar>
            <w:vAlign w:val="center"/>
          </w:tcPr>
          <w:p w14:paraId="42DE3155" w14:textId="77777777" w:rsidR="000157E8" w:rsidRPr="0026257C" w:rsidRDefault="000157E8" w:rsidP="00EB1DF0">
            <w:pPr>
              <w:spacing w:line="240" w:lineRule="auto"/>
              <w:ind w:firstLine="0"/>
              <w:contextualSpacing/>
              <w:jc w:val="center"/>
              <w:rPr>
                <w:rFonts w:eastAsia="Calibri" w:cs="Times New Roman"/>
                <w:szCs w:val="24"/>
                <w:lang w:val="de-DE" w:eastAsia="de-DE"/>
              </w:rPr>
            </w:pPr>
            <w:r w:rsidRPr="0026257C">
              <w:rPr>
                <w:rFonts w:eastAsia="Calibri" w:cs="Times New Roman"/>
                <w:szCs w:val="24"/>
                <w:lang w:val="de-DE" w:eastAsia="de-DE"/>
              </w:rPr>
              <w:t>0.68</w:t>
            </w:r>
          </w:p>
        </w:tc>
        <w:tc>
          <w:tcPr>
            <w:tcW w:w="388" w:type="pct"/>
            <w:tcBorders>
              <w:top w:val="single" w:sz="8" w:space="0" w:color="000000"/>
              <w:left w:val="none" w:sz="4" w:space="0" w:color="000000"/>
              <w:bottom w:val="none" w:sz="4" w:space="0" w:color="000000"/>
              <w:right w:val="none" w:sz="4" w:space="0" w:color="000000"/>
            </w:tcBorders>
            <w:shd w:val="clear" w:color="auto" w:fill="auto"/>
            <w:tcMar>
              <w:top w:w="15" w:type="dxa"/>
              <w:left w:w="15" w:type="dxa"/>
              <w:bottom w:w="0" w:type="dxa"/>
              <w:right w:w="15" w:type="dxa"/>
            </w:tcMar>
            <w:vAlign w:val="center"/>
          </w:tcPr>
          <w:p w14:paraId="61175C26" w14:textId="77777777" w:rsidR="000157E8" w:rsidRPr="0026257C" w:rsidRDefault="000157E8" w:rsidP="00EB1DF0">
            <w:pPr>
              <w:spacing w:line="240" w:lineRule="auto"/>
              <w:ind w:firstLine="0"/>
              <w:contextualSpacing/>
              <w:jc w:val="center"/>
              <w:rPr>
                <w:rFonts w:eastAsia="Calibri" w:cs="Times New Roman"/>
                <w:szCs w:val="24"/>
                <w:lang w:val="de-DE" w:eastAsia="de-DE"/>
              </w:rPr>
            </w:pPr>
            <w:r w:rsidRPr="0026257C">
              <w:rPr>
                <w:rFonts w:eastAsia="Calibri" w:cs="Times New Roman"/>
                <w:szCs w:val="24"/>
                <w:lang w:val="de-DE" w:eastAsia="de-DE"/>
              </w:rPr>
              <w:t>0.43</w:t>
            </w:r>
          </w:p>
        </w:tc>
        <w:tc>
          <w:tcPr>
            <w:tcW w:w="394" w:type="pct"/>
            <w:tcBorders>
              <w:top w:val="single" w:sz="8" w:space="0" w:color="000000"/>
              <w:left w:val="none" w:sz="4" w:space="0" w:color="000000"/>
              <w:bottom w:val="none" w:sz="4" w:space="0" w:color="000000"/>
              <w:right w:val="none" w:sz="4" w:space="0" w:color="000000"/>
            </w:tcBorders>
            <w:shd w:val="clear" w:color="auto" w:fill="auto"/>
            <w:tcMar>
              <w:top w:w="15" w:type="dxa"/>
              <w:left w:w="15" w:type="dxa"/>
              <w:bottom w:w="0" w:type="dxa"/>
              <w:right w:w="15" w:type="dxa"/>
            </w:tcMar>
            <w:vAlign w:val="center"/>
          </w:tcPr>
          <w:p w14:paraId="58370894" w14:textId="77777777" w:rsidR="000157E8" w:rsidRPr="0026257C" w:rsidRDefault="000157E8" w:rsidP="00EB1DF0">
            <w:pPr>
              <w:spacing w:line="240" w:lineRule="auto"/>
              <w:ind w:firstLine="0"/>
              <w:contextualSpacing/>
              <w:jc w:val="center"/>
              <w:rPr>
                <w:rFonts w:eastAsia="Calibri" w:cs="Times New Roman"/>
                <w:szCs w:val="24"/>
                <w:lang w:val="de-DE" w:eastAsia="de-DE"/>
              </w:rPr>
            </w:pPr>
            <w:r w:rsidRPr="0026257C">
              <w:rPr>
                <w:rFonts w:eastAsia="Calibri" w:cs="Times New Roman"/>
                <w:szCs w:val="24"/>
                <w:lang w:val="de-DE" w:eastAsia="de-DE"/>
              </w:rPr>
              <w:t>.111</w:t>
            </w:r>
          </w:p>
        </w:tc>
        <w:tc>
          <w:tcPr>
            <w:tcW w:w="388" w:type="pct"/>
            <w:tcBorders>
              <w:top w:val="single" w:sz="8" w:space="0" w:color="000000"/>
              <w:left w:val="none" w:sz="4" w:space="0" w:color="000000"/>
              <w:bottom w:val="none" w:sz="4" w:space="0" w:color="000000"/>
              <w:right w:val="none" w:sz="4" w:space="0" w:color="000000"/>
            </w:tcBorders>
            <w:shd w:val="clear" w:color="auto" w:fill="auto"/>
            <w:tcMar>
              <w:top w:w="15" w:type="dxa"/>
              <w:left w:w="15" w:type="dxa"/>
              <w:bottom w:w="0" w:type="dxa"/>
              <w:right w:w="15" w:type="dxa"/>
            </w:tcMar>
            <w:vAlign w:val="center"/>
          </w:tcPr>
          <w:p w14:paraId="5250E963" w14:textId="77777777" w:rsidR="000157E8" w:rsidRPr="0026257C" w:rsidRDefault="000157E8" w:rsidP="00EB1DF0">
            <w:pPr>
              <w:spacing w:line="240" w:lineRule="auto"/>
              <w:ind w:firstLine="0"/>
              <w:contextualSpacing/>
              <w:jc w:val="center"/>
              <w:rPr>
                <w:rFonts w:eastAsia="Calibri" w:cs="Times New Roman"/>
                <w:szCs w:val="24"/>
                <w:lang w:val="de-DE" w:eastAsia="de-DE"/>
              </w:rPr>
            </w:pPr>
            <w:r w:rsidRPr="0026257C">
              <w:rPr>
                <w:rFonts w:eastAsia="Calibri" w:cs="Times New Roman"/>
                <w:szCs w:val="24"/>
                <w:lang w:val="de-DE" w:eastAsia="de-DE"/>
              </w:rPr>
              <w:t>1.04*</w:t>
            </w:r>
          </w:p>
        </w:tc>
        <w:tc>
          <w:tcPr>
            <w:tcW w:w="388" w:type="pct"/>
            <w:tcBorders>
              <w:top w:val="single" w:sz="8" w:space="0" w:color="000000"/>
              <w:left w:val="none" w:sz="4" w:space="0" w:color="000000"/>
              <w:bottom w:val="none" w:sz="4" w:space="0" w:color="000000"/>
              <w:right w:val="none" w:sz="4" w:space="0" w:color="000000"/>
            </w:tcBorders>
            <w:shd w:val="clear" w:color="auto" w:fill="auto"/>
            <w:tcMar>
              <w:top w:w="15" w:type="dxa"/>
              <w:left w:w="15" w:type="dxa"/>
              <w:bottom w:w="0" w:type="dxa"/>
              <w:right w:w="15" w:type="dxa"/>
            </w:tcMar>
            <w:vAlign w:val="center"/>
          </w:tcPr>
          <w:p w14:paraId="051649B8" w14:textId="77777777" w:rsidR="000157E8" w:rsidRPr="0026257C" w:rsidRDefault="000157E8" w:rsidP="00EB1DF0">
            <w:pPr>
              <w:spacing w:line="240" w:lineRule="auto"/>
              <w:ind w:firstLine="0"/>
              <w:contextualSpacing/>
              <w:jc w:val="center"/>
              <w:rPr>
                <w:rFonts w:eastAsia="Calibri" w:cs="Times New Roman"/>
                <w:szCs w:val="24"/>
                <w:lang w:val="de-DE" w:eastAsia="de-DE"/>
              </w:rPr>
            </w:pPr>
            <w:r w:rsidRPr="0026257C">
              <w:rPr>
                <w:rFonts w:eastAsia="Calibri" w:cs="Times New Roman"/>
                <w:szCs w:val="24"/>
                <w:lang w:val="de-DE" w:eastAsia="de-DE"/>
              </w:rPr>
              <w:t>0.42</w:t>
            </w:r>
          </w:p>
        </w:tc>
        <w:tc>
          <w:tcPr>
            <w:tcW w:w="394" w:type="pct"/>
            <w:tcBorders>
              <w:top w:val="single" w:sz="8" w:space="0" w:color="000000"/>
              <w:left w:val="none" w:sz="4" w:space="0" w:color="000000"/>
              <w:bottom w:val="none" w:sz="4" w:space="0" w:color="000000"/>
              <w:right w:val="none" w:sz="4" w:space="0" w:color="000000"/>
            </w:tcBorders>
            <w:shd w:val="clear" w:color="auto" w:fill="auto"/>
            <w:tcMar>
              <w:top w:w="15" w:type="dxa"/>
              <w:left w:w="15" w:type="dxa"/>
              <w:bottom w:w="0" w:type="dxa"/>
              <w:right w:w="15" w:type="dxa"/>
            </w:tcMar>
            <w:vAlign w:val="center"/>
          </w:tcPr>
          <w:p w14:paraId="4316C7A6" w14:textId="77777777" w:rsidR="000157E8" w:rsidRPr="0026257C" w:rsidRDefault="000157E8" w:rsidP="00EB1DF0">
            <w:pPr>
              <w:spacing w:line="240" w:lineRule="auto"/>
              <w:ind w:firstLine="0"/>
              <w:contextualSpacing/>
              <w:jc w:val="center"/>
              <w:rPr>
                <w:rFonts w:eastAsia="Calibri" w:cs="Times New Roman"/>
                <w:szCs w:val="24"/>
                <w:lang w:val="de-DE" w:eastAsia="de-DE"/>
              </w:rPr>
            </w:pPr>
            <w:r w:rsidRPr="0026257C">
              <w:rPr>
                <w:rFonts w:eastAsia="Calibri" w:cs="Times New Roman"/>
                <w:szCs w:val="24"/>
                <w:lang w:val="de-DE" w:eastAsia="de-DE"/>
              </w:rPr>
              <w:t>.014</w:t>
            </w:r>
          </w:p>
        </w:tc>
        <w:tc>
          <w:tcPr>
            <w:tcW w:w="388" w:type="pct"/>
            <w:tcBorders>
              <w:top w:val="single" w:sz="8" w:space="0" w:color="000000"/>
              <w:left w:val="none" w:sz="4" w:space="0" w:color="000000"/>
              <w:bottom w:val="none" w:sz="4" w:space="0" w:color="000000"/>
              <w:right w:val="none" w:sz="4" w:space="0" w:color="000000"/>
            </w:tcBorders>
            <w:shd w:val="clear" w:color="auto" w:fill="auto"/>
            <w:tcMar>
              <w:top w:w="15" w:type="dxa"/>
              <w:left w:w="15" w:type="dxa"/>
              <w:bottom w:w="0" w:type="dxa"/>
              <w:right w:w="15" w:type="dxa"/>
            </w:tcMar>
            <w:vAlign w:val="center"/>
          </w:tcPr>
          <w:p w14:paraId="5BF600CC" w14:textId="77777777" w:rsidR="000157E8" w:rsidRPr="0026257C" w:rsidRDefault="000157E8" w:rsidP="00EB1DF0">
            <w:pPr>
              <w:spacing w:line="240" w:lineRule="auto"/>
              <w:ind w:firstLine="0"/>
              <w:contextualSpacing/>
              <w:jc w:val="center"/>
              <w:rPr>
                <w:rFonts w:eastAsia="Calibri" w:cs="Times New Roman"/>
                <w:szCs w:val="24"/>
                <w:lang w:val="de-DE" w:eastAsia="de-DE"/>
              </w:rPr>
            </w:pPr>
          </w:p>
        </w:tc>
        <w:tc>
          <w:tcPr>
            <w:tcW w:w="388" w:type="pct"/>
            <w:tcBorders>
              <w:top w:val="single" w:sz="8" w:space="0" w:color="000000"/>
              <w:left w:val="none" w:sz="4" w:space="0" w:color="000000"/>
              <w:bottom w:val="none" w:sz="4" w:space="0" w:color="000000"/>
              <w:right w:val="none" w:sz="4" w:space="0" w:color="000000"/>
            </w:tcBorders>
            <w:shd w:val="clear" w:color="auto" w:fill="auto"/>
            <w:tcMar>
              <w:top w:w="15" w:type="dxa"/>
              <w:left w:w="15" w:type="dxa"/>
              <w:bottom w:w="0" w:type="dxa"/>
              <w:right w:w="15" w:type="dxa"/>
            </w:tcMar>
            <w:vAlign w:val="center"/>
          </w:tcPr>
          <w:p w14:paraId="0789759E" w14:textId="77777777" w:rsidR="000157E8" w:rsidRDefault="000157E8" w:rsidP="00EB1DF0">
            <w:pPr>
              <w:spacing w:line="240" w:lineRule="auto"/>
              <w:ind w:firstLine="0"/>
              <w:contextualSpacing/>
              <w:jc w:val="center"/>
              <w:rPr>
                <w:rFonts w:eastAsia="Calibri" w:cs="Times New Roman"/>
                <w:szCs w:val="24"/>
                <w:lang w:val="de-DE" w:eastAsia="de-DE"/>
              </w:rPr>
            </w:pPr>
          </w:p>
        </w:tc>
        <w:tc>
          <w:tcPr>
            <w:tcW w:w="394" w:type="pct"/>
            <w:tcBorders>
              <w:top w:val="single" w:sz="8" w:space="0" w:color="000000"/>
              <w:left w:val="none" w:sz="4" w:space="0" w:color="000000"/>
              <w:bottom w:val="none" w:sz="4" w:space="0" w:color="000000"/>
              <w:right w:val="none" w:sz="4" w:space="0" w:color="000000"/>
            </w:tcBorders>
            <w:shd w:val="clear" w:color="auto" w:fill="auto"/>
            <w:tcMar>
              <w:top w:w="15" w:type="dxa"/>
              <w:left w:w="15" w:type="dxa"/>
              <w:bottom w:w="0" w:type="dxa"/>
              <w:right w:w="15" w:type="dxa"/>
            </w:tcMar>
            <w:vAlign w:val="center"/>
          </w:tcPr>
          <w:p w14:paraId="3F71EA44" w14:textId="77777777" w:rsidR="000157E8" w:rsidRDefault="000157E8" w:rsidP="00EB1DF0">
            <w:pPr>
              <w:spacing w:line="240" w:lineRule="auto"/>
              <w:ind w:firstLine="0"/>
              <w:contextualSpacing/>
              <w:jc w:val="center"/>
              <w:rPr>
                <w:rFonts w:eastAsia="Calibri" w:cs="Times New Roman"/>
                <w:szCs w:val="24"/>
                <w:lang w:val="de-DE" w:eastAsia="de-DE"/>
              </w:rPr>
            </w:pPr>
          </w:p>
        </w:tc>
      </w:tr>
      <w:tr w:rsidR="000157E8" w14:paraId="5EF12C91" w14:textId="77777777" w:rsidTr="00EB1DF0">
        <w:trPr>
          <w:trHeight w:val="334"/>
        </w:trPr>
        <w:tc>
          <w:tcPr>
            <w:tcW w:w="1490" w:type="pct"/>
            <w:tcBorders>
              <w:top w:val="none" w:sz="4" w:space="0" w:color="000000"/>
              <w:left w:val="none" w:sz="4" w:space="0" w:color="000000"/>
              <w:bottom w:val="none" w:sz="4" w:space="0" w:color="000000"/>
              <w:right w:val="none" w:sz="4" w:space="0" w:color="000000"/>
            </w:tcBorders>
            <w:shd w:val="clear" w:color="auto" w:fill="auto"/>
            <w:tcMar>
              <w:top w:w="15" w:type="dxa"/>
              <w:left w:w="15" w:type="dxa"/>
              <w:bottom w:w="0" w:type="dxa"/>
              <w:right w:w="15" w:type="dxa"/>
            </w:tcMar>
          </w:tcPr>
          <w:p w14:paraId="5EEF9980" w14:textId="40F8CA9D" w:rsidR="000157E8" w:rsidRDefault="00113519" w:rsidP="00EB1DF0">
            <w:pPr>
              <w:spacing w:line="240" w:lineRule="auto"/>
              <w:ind w:firstLine="0"/>
              <w:contextualSpacing/>
              <w:rPr>
                <w:rFonts w:eastAsia="Calibri" w:cs="Times New Roman"/>
                <w:szCs w:val="24"/>
                <w:lang w:val="de-DE" w:eastAsia="de-DE"/>
              </w:rPr>
            </w:pPr>
            <w:r>
              <w:rPr>
                <w:rFonts w:eastAsia="Calibri" w:cs="Times New Roman"/>
                <w:szCs w:val="24"/>
                <w:lang w:val="en-US" w:eastAsia="de-DE"/>
              </w:rPr>
              <w:t>A</w:t>
            </w:r>
            <w:r w:rsidR="000157E8">
              <w:rPr>
                <w:rFonts w:eastAsia="Calibri" w:cs="Times New Roman"/>
                <w:szCs w:val="24"/>
                <w:lang w:val="en-US" w:eastAsia="de-DE"/>
              </w:rPr>
              <w:t xml:space="preserve">ge </w:t>
            </w:r>
            <w:proofErr w:type="spellStart"/>
            <w:r w:rsidR="000157E8">
              <w:rPr>
                <w:rFonts w:eastAsia="Calibri" w:cs="Times New Roman"/>
                <w:szCs w:val="24"/>
                <w:lang w:val="en-US" w:eastAsia="de-DE"/>
              </w:rPr>
              <w:t>difference</w:t>
            </w:r>
            <w:r w:rsidRPr="00113519">
              <w:rPr>
                <w:rFonts w:eastAsia="Calibri" w:cs="Times New Roman"/>
                <w:szCs w:val="24"/>
                <w:vertAlign w:val="superscript"/>
                <w:lang w:val="en-US" w:eastAsia="de-DE"/>
              </w:rPr>
              <w:t>b</w:t>
            </w:r>
            <w:proofErr w:type="spellEnd"/>
            <w:r w:rsidR="000157E8">
              <w:rPr>
                <w:rFonts w:eastAsia="Calibri" w:cs="Times New Roman"/>
                <w:szCs w:val="24"/>
                <w:lang w:val="en-US" w:eastAsia="de-DE"/>
              </w:rPr>
              <w:t xml:space="preserve"> (B)</w:t>
            </w:r>
          </w:p>
        </w:tc>
        <w:tc>
          <w:tcPr>
            <w:tcW w:w="388" w:type="pct"/>
            <w:tcBorders>
              <w:top w:val="none" w:sz="4" w:space="0" w:color="000000"/>
              <w:left w:val="none" w:sz="4" w:space="0" w:color="000000"/>
              <w:bottom w:val="none" w:sz="4" w:space="0" w:color="000000"/>
              <w:right w:val="none" w:sz="4" w:space="0" w:color="000000"/>
            </w:tcBorders>
            <w:shd w:val="clear" w:color="auto" w:fill="auto"/>
            <w:tcMar>
              <w:top w:w="15" w:type="dxa"/>
              <w:left w:w="15" w:type="dxa"/>
              <w:bottom w:w="0" w:type="dxa"/>
              <w:right w:w="15" w:type="dxa"/>
            </w:tcMar>
            <w:vAlign w:val="center"/>
          </w:tcPr>
          <w:p w14:paraId="28E0BBB0" w14:textId="77777777" w:rsidR="000157E8" w:rsidRPr="0026257C" w:rsidRDefault="000157E8" w:rsidP="00EB1DF0">
            <w:pPr>
              <w:spacing w:line="240" w:lineRule="auto"/>
              <w:ind w:firstLine="0"/>
              <w:contextualSpacing/>
              <w:jc w:val="center"/>
              <w:rPr>
                <w:rFonts w:eastAsia="Calibri" w:cs="Times New Roman"/>
                <w:bCs/>
                <w:szCs w:val="24"/>
                <w:lang w:val="de-DE" w:eastAsia="de-DE"/>
              </w:rPr>
            </w:pPr>
            <w:r w:rsidRPr="0026257C">
              <w:rPr>
                <w:rFonts w:eastAsia="Calibri" w:cs="Times New Roman"/>
                <w:bCs/>
                <w:szCs w:val="24"/>
                <w:lang w:val="de-DE" w:eastAsia="de-DE"/>
              </w:rPr>
              <w:t>0.49*</w:t>
            </w:r>
          </w:p>
        </w:tc>
        <w:tc>
          <w:tcPr>
            <w:tcW w:w="388" w:type="pct"/>
            <w:tcBorders>
              <w:top w:val="none" w:sz="4" w:space="0" w:color="000000"/>
              <w:left w:val="none" w:sz="4" w:space="0" w:color="000000"/>
              <w:bottom w:val="none" w:sz="4" w:space="0" w:color="000000"/>
              <w:right w:val="none" w:sz="4" w:space="0" w:color="000000"/>
            </w:tcBorders>
            <w:shd w:val="clear" w:color="auto" w:fill="auto"/>
            <w:tcMar>
              <w:top w:w="15" w:type="dxa"/>
              <w:left w:w="15" w:type="dxa"/>
              <w:bottom w:w="0" w:type="dxa"/>
              <w:right w:w="15" w:type="dxa"/>
            </w:tcMar>
            <w:vAlign w:val="center"/>
          </w:tcPr>
          <w:p w14:paraId="508D0FE6" w14:textId="77777777" w:rsidR="000157E8" w:rsidRPr="0026257C" w:rsidRDefault="000157E8" w:rsidP="00EB1DF0">
            <w:pPr>
              <w:spacing w:line="240" w:lineRule="auto"/>
              <w:ind w:firstLine="0"/>
              <w:contextualSpacing/>
              <w:jc w:val="center"/>
              <w:rPr>
                <w:rFonts w:eastAsia="Calibri" w:cs="Times New Roman"/>
                <w:szCs w:val="24"/>
                <w:lang w:val="de-DE" w:eastAsia="de-DE"/>
              </w:rPr>
            </w:pPr>
            <w:r w:rsidRPr="0026257C">
              <w:rPr>
                <w:rFonts w:eastAsia="Calibri" w:cs="Times New Roman"/>
                <w:szCs w:val="24"/>
                <w:lang w:val="de-DE" w:eastAsia="de-DE"/>
              </w:rPr>
              <w:t>0.20</w:t>
            </w:r>
          </w:p>
        </w:tc>
        <w:tc>
          <w:tcPr>
            <w:tcW w:w="394" w:type="pct"/>
            <w:tcBorders>
              <w:top w:val="none" w:sz="4" w:space="0" w:color="000000"/>
              <w:left w:val="none" w:sz="4" w:space="0" w:color="000000"/>
              <w:bottom w:val="none" w:sz="4" w:space="0" w:color="000000"/>
              <w:right w:val="none" w:sz="4" w:space="0" w:color="000000"/>
            </w:tcBorders>
            <w:shd w:val="clear" w:color="auto" w:fill="auto"/>
            <w:tcMar>
              <w:top w:w="15" w:type="dxa"/>
              <w:left w:w="15" w:type="dxa"/>
              <w:bottom w:w="0" w:type="dxa"/>
              <w:right w:w="15" w:type="dxa"/>
            </w:tcMar>
            <w:vAlign w:val="center"/>
          </w:tcPr>
          <w:p w14:paraId="4EA7D6E7" w14:textId="77777777" w:rsidR="000157E8" w:rsidRPr="0026257C" w:rsidRDefault="000157E8" w:rsidP="00EB1DF0">
            <w:pPr>
              <w:spacing w:line="240" w:lineRule="auto"/>
              <w:ind w:firstLine="0"/>
              <w:contextualSpacing/>
              <w:jc w:val="center"/>
              <w:rPr>
                <w:rFonts w:eastAsia="Calibri" w:cs="Times New Roman"/>
                <w:szCs w:val="24"/>
                <w:lang w:val="de-DE" w:eastAsia="de-DE"/>
              </w:rPr>
            </w:pPr>
            <w:r w:rsidRPr="0026257C">
              <w:rPr>
                <w:rFonts w:eastAsia="Calibri" w:cs="Times New Roman"/>
                <w:szCs w:val="24"/>
                <w:lang w:val="de-DE" w:eastAsia="de-DE"/>
              </w:rPr>
              <w:t>.015</w:t>
            </w:r>
          </w:p>
        </w:tc>
        <w:tc>
          <w:tcPr>
            <w:tcW w:w="388" w:type="pct"/>
            <w:tcBorders>
              <w:top w:val="none" w:sz="4" w:space="0" w:color="000000"/>
              <w:left w:val="none" w:sz="4" w:space="0" w:color="000000"/>
              <w:bottom w:val="none" w:sz="4" w:space="0" w:color="000000"/>
              <w:right w:val="none" w:sz="4" w:space="0" w:color="000000"/>
            </w:tcBorders>
            <w:shd w:val="clear" w:color="auto" w:fill="auto"/>
            <w:tcMar>
              <w:top w:w="15" w:type="dxa"/>
              <w:left w:w="15" w:type="dxa"/>
              <w:bottom w:w="0" w:type="dxa"/>
              <w:right w:w="15" w:type="dxa"/>
            </w:tcMar>
            <w:vAlign w:val="center"/>
          </w:tcPr>
          <w:p w14:paraId="17EC286C" w14:textId="77777777" w:rsidR="000157E8" w:rsidRPr="0026257C" w:rsidRDefault="000157E8" w:rsidP="00EB1DF0">
            <w:pPr>
              <w:spacing w:line="240" w:lineRule="auto"/>
              <w:ind w:firstLine="0"/>
              <w:contextualSpacing/>
              <w:jc w:val="center"/>
              <w:rPr>
                <w:rFonts w:eastAsia="Calibri" w:cs="Times New Roman"/>
                <w:szCs w:val="24"/>
                <w:lang w:val="de-DE" w:eastAsia="de-DE"/>
              </w:rPr>
            </w:pPr>
            <w:r w:rsidRPr="0026257C">
              <w:rPr>
                <w:rFonts w:eastAsia="Calibri" w:cs="Times New Roman"/>
                <w:szCs w:val="24"/>
                <w:lang w:val="de-DE" w:eastAsia="de-DE"/>
              </w:rPr>
              <w:t>0.06</w:t>
            </w:r>
          </w:p>
        </w:tc>
        <w:tc>
          <w:tcPr>
            <w:tcW w:w="388" w:type="pct"/>
            <w:tcBorders>
              <w:top w:val="none" w:sz="4" w:space="0" w:color="000000"/>
              <w:left w:val="none" w:sz="4" w:space="0" w:color="000000"/>
              <w:bottom w:val="none" w:sz="4" w:space="0" w:color="000000"/>
              <w:right w:val="none" w:sz="4" w:space="0" w:color="000000"/>
            </w:tcBorders>
            <w:shd w:val="clear" w:color="auto" w:fill="auto"/>
            <w:tcMar>
              <w:top w:w="15" w:type="dxa"/>
              <w:left w:w="15" w:type="dxa"/>
              <w:bottom w:w="0" w:type="dxa"/>
              <w:right w:w="15" w:type="dxa"/>
            </w:tcMar>
            <w:vAlign w:val="center"/>
          </w:tcPr>
          <w:p w14:paraId="59D77C2B" w14:textId="77777777" w:rsidR="000157E8" w:rsidRPr="0026257C" w:rsidRDefault="000157E8" w:rsidP="00EB1DF0">
            <w:pPr>
              <w:spacing w:line="240" w:lineRule="auto"/>
              <w:ind w:firstLine="0"/>
              <w:contextualSpacing/>
              <w:jc w:val="center"/>
              <w:rPr>
                <w:rFonts w:eastAsia="Calibri" w:cs="Times New Roman"/>
                <w:szCs w:val="24"/>
                <w:lang w:val="de-DE" w:eastAsia="de-DE"/>
              </w:rPr>
            </w:pPr>
            <w:r w:rsidRPr="0026257C">
              <w:rPr>
                <w:rFonts w:eastAsia="Calibri" w:cs="Times New Roman"/>
                <w:szCs w:val="24"/>
                <w:lang w:val="de-DE" w:eastAsia="de-DE"/>
              </w:rPr>
              <w:t>0.20</w:t>
            </w:r>
          </w:p>
        </w:tc>
        <w:tc>
          <w:tcPr>
            <w:tcW w:w="394" w:type="pct"/>
            <w:tcBorders>
              <w:top w:val="none" w:sz="4" w:space="0" w:color="000000"/>
              <w:left w:val="none" w:sz="4" w:space="0" w:color="000000"/>
              <w:bottom w:val="none" w:sz="4" w:space="0" w:color="000000"/>
              <w:right w:val="none" w:sz="4" w:space="0" w:color="000000"/>
            </w:tcBorders>
            <w:shd w:val="clear" w:color="auto" w:fill="auto"/>
            <w:tcMar>
              <w:top w:w="15" w:type="dxa"/>
              <w:left w:w="15" w:type="dxa"/>
              <w:bottom w:w="0" w:type="dxa"/>
              <w:right w:w="15" w:type="dxa"/>
            </w:tcMar>
            <w:vAlign w:val="center"/>
          </w:tcPr>
          <w:p w14:paraId="3AC35BA8" w14:textId="77777777" w:rsidR="000157E8" w:rsidRPr="0026257C" w:rsidRDefault="000157E8" w:rsidP="00EB1DF0">
            <w:pPr>
              <w:spacing w:line="240" w:lineRule="auto"/>
              <w:ind w:firstLine="0"/>
              <w:contextualSpacing/>
              <w:jc w:val="center"/>
              <w:rPr>
                <w:rFonts w:eastAsia="Calibri" w:cs="Times New Roman"/>
                <w:szCs w:val="24"/>
                <w:lang w:val="de-DE" w:eastAsia="de-DE"/>
              </w:rPr>
            </w:pPr>
            <w:r w:rsidRPr="0026257C">
              <w:rPr>
                <w:rFonts w:eastAsia="Calibri" w:cs="Times New Roman"/>
                <w:szCs w:val="24"/>
                <w:lang w:val="de-DE" w:eastAsia="de-DE"/>
              </w:rPr>
              <w:t>.757</w:t>
            </w:r>
          </w:p>
        </w:tc>
        <w:tc>
          <w:tcPr>
            <w:tcW w:w="388" w:type="pct"/>
            <w:tcBorders>
              <w:top w:val="none" w:sz="4" w:space="0" w:color="000000"/>
              <w:left w:val="none" w:sz="4" w:space="0" w:color="000000"/>
              <w:bottom w:val="none" w:sz="4" w:space="0" w:color="000000"/>
              <w:right w:val="none" w:sz="4" w:space="0" w:color="000000"/>
            </w:tcBorders>
            <w:shd w:val="clear" w:color="auto" w:fill="auto"/>
            <w:tcMar>
              <w:top w:w="15" w:type="dxa"/>
              <w:left w:w="15" w:type="dxa"/>
              <w:bottom w:w="0" w:type="dxa"/>
              <w:right w:w="15" w:type="dxa"/>
            </w:tcMar>
            <w:vAlign w:val="center"/>
          </w:tcPr>
          <w:p w14:paraId="73A0144B" w14:textId="77777777" w:rsidR="000157E8" w:rsidRPr="0026257C" w:rsidRDefault="000157E8" w:rsidP="00EB1DF0">
            <w:pPr>
              <w:spacing w:line="240" w:lineRule="auto"/>
              <w:ind w:firstLine="0"/>
              <w:contextualSpacing/>
              <w:jc w:val="center"/>
              <w:rPr>
                <w:rFonts w:eastAsia="Calibri" w:cs="Times New Roman"/>
                <w:szCs w:val="24"/>
                <w:lang w:val="de-DE" w:eastAsia="de-DE"/>
              </w:rPr>
            </w:pPr>
          </w:p>
        </w:tc>
        <w:tc>
          <w:tcPr>
            <w:tcW w:w="388" w:type="pct"/>
            <w:tcBorders>
              <w:top w:val="none" w:sz="4" w:space="0" w:color="000000"/>
              <w:left w:val="none" w:sz="4" w:space="0" w:color="000000"/>
              <w:bottom w:val="none" w:sz="4" w:space="0" w:color="000000"/>
              <w:right w:val="none" w:sz="4" w:space="0" w:color="000000"/>
            </w:tcBorders>
            <w:shd w:val="clear" w:color="auto" w:fill="auto"/>
            <w:tcMar>
              <w:top w:w="15" w:type="dxa"/>
              <w:left w:w="15" w:type="dxa"/>
              <w:bottom w:w="0" w:type="dxa"/>
              <w:right w:w="15" w:type="dxa"/>
            </w:tcMar>
            <w:vAlign w:val="center"/>
          </w:tcPr>
          <w:p w14:paraId="5F378066" w14:textId="77777777" w:rsidR="000157E8" w:rsidRDefault="000157E8" w:rsidP="00EB1DF0">
            <w:pPr>
              <w:spacing w:line="240" w:lineRule="auto"/>
              <w:ind w:firstLine="0"/>
              <w:contextualSpacing/>
              <w:jc w:val="center"/>
              <w:rPr>
                <w:rFonts w:eastAsia="Calibri" w:cs="Times New Roman"/>
                <w:szCs w:val="24"/>
                <w:lang w:val="de-DE" w:eastAsia="de-DE"/>
              </w:rPr>
            </w:pPr>
          </w:p>
        </w:tc>
        <w:tc>
          <w:tcPr>
            <w:tcW w:w="394" w:type="pct"/>
            <w:tcBorders>
              <w:top w:val="none" w:sz="4" w:space="0" w:color="000000"/>
              <w:left w:val="none" w:sz="4" w:space="0" w:color="000000"/>
              <w:bottom w:val="none" w:sz="4" w:space="0" w:color="000000"/>
              <w:right w:val="none" w:sz="4" w:space="0" w:color="000000"/>
            </w:tcBorders>
            <w:shd w:val="clear" w:color="auto" w:fill="auto"/>
            <w:tcMar>
              <w:top w:w="15" w:type="dxa"/>
              <w:left w:w="15" w:type="dxa"/>
              <w:bottom w:w="0" w:type="dxa"/>
              <w:right w:w="15" w:type="dxa"/>
            </w:tcMar>
            <w:vAlign w:val="center"/>
          </w:tcPr>
          <w:p w14:paraId="6F45AC55" w14:textId="77777777" w:rsidR="000157E8" w:rsidRDefault="000157E8" w:rsidP="00EB1DF0">
            <w:pPr>
              <w:spacing w:line="240" w:lineRule="auto"/>
              <w:ind w:firstLine="0"/>
              <w:contextualSpacing/>
              <w:jc w:val="center"/>
              <w:rPr>
                <w:rFonts w:eastAsia="Calibri" w:cs="Times New Roman"/>
                <w:szCs w:val="24"/>
                <w:lang w:val="de-DE" w:eastAsia="de-DE"/>
              </w:rPr>
            </w:pPr>
          </w:p>
        </w:tc>
      </w:tr>
      <w:tr w:rsidR="000157E8" w14:paraId="06138668" w14:textId="77777777" w:rsidTr="00EB1DF0">
        <w:trPr>
          <w:trHeight w:val="334"/>
        </w:trPr>
        <w:tc>
          <w:tcPr>
            <w:tcW w:w="1490" w:type="pct"/>
            <w:tcBorders>
              <w:top w:val="none" w:sz="4" w:space="0" w:color="000000"/>
              <w:left w:val="none" w:sz="4" w:space="0" w:color="000000"/>
              <w:bottom w:val="none" w:sz="4" w:space="0" w:color="000000"/>
              <w:right w:val="none" w:sz="4" w:space="0" w:color="000000"/>
            </w:tcBorders>
            <w:shd w:val="clear" w:color="auto" w:fill="auto"/>
            <w:tcMar>
              <w:top w:w="15" w:type="dxa"/>
              <w:left w:w="15" w:type="dxa"/>
              <w:bottom w:w="0" w:type="dxa"/>
              <w:right w:w="15" w:type="dxa"/>
            </w:tcMar>
          </w:tcPr>
          <w:p w14:paraId="6547A1E5" w14:textId="77777777" w:rsidR="000157E8" w:rsidRDefault="000157E8" w:rsidP="00EB1DF0">
            <w:pPr>
              <w:spacing w:line="240" w:lineRule="auto"/>
              <w:ind w:firstLine="0"/>
              <w:contextualSpacing/>
              <w:rPr>
                <w:rFonts w:eastAsia="Calibri" w:cs="Times New Roman"/>
                <w:szCs w:val="24"/>
                <w:lang w:val="de-DE" w:eastAsia="de-DE"/>
              </w:rPr>
            </w:pPr>
            <w:r>
              <w:rPr>
                <w:rFonts w:eastAsia="Calibri" w:cs="Times New Roman"/>
                <w:szCs w:val="24"/>
                <w:lang w:val="en-US" w:eastAsia="de-DE"/>
              </w:rPr>
              <w:t>Interaction A × B</w:t>
            </w:r>
          </w:p>
        </w:tc>
        <w:tc>
          <w:tcPr>
            <w:tcW w:w="388" w:type="pct"/>
            <w:tcBorders>
              <w:top w:val="none" w:sz="4" w:space="0" w:color="000000"/>
              <w:left w:val="none" w:sz="4" w:space="0" w:color="000000"/>
              <w:bottom w:val="none" w:sz="4" w:space="0" w:color="000000"/>
              <w:right w:val="none" w:sz="4" w:space="0" w:color="000000"/>
            </w:tcBorders>
            <w:shd w:val="clear" w:color="auto" w:fill="auto"/>
            <w:tcMar>
              <w:top w:w="15" w:type="dxa"/>
              <w:left w:w="15" w:type="dxa"/>
              <w:bottom w:w="0" w:type="dxa"/>
              <w:right w:w="15" w:type="dxa"/>
            </w:tcMar>
            <w:vAlign w:val="center"/>
          </w:tcPr>
          <w:p w14:paraId="081ACBA0" w14:textId="77777777" w:rsidR="000157E8" w:rsidRPr="0026257C" w:rsidRDefault="000157E8" w:rsidP="00EB1DF0">
            <w:pPr>
              <w:spacing w:line="240" w:lineRule="auto"/>
              <w:ind w:firstLine="0"/>
              <w:contextualSpacing/>
              <w:jc w:val="center"/>
              <w:rPr>
                <w:rFonts w:eastAsia="Calibri" w:cs="Times New Roman"/>
                <w:szCs w:val="24"/>
                <w:lang w:val="de-DE" w:eastAsia="de-DE"/>
              </w:rPr>
            </w:pPr>
            <w:r w:rsidRPr="0026257C">
              <w:rPr>
                <w:rFonts w:eastAsia="Calibri" w:cs="Times New Roman"/>
                <w:szCs w:val="24"/>
                <w:lang w:val="de-DE" w:eastAsia="de-DE"/>
              </w:rPr>
              <w:t>−0.40</w:t>
            </w:r>
          </w:p>
        </w:tc>
        <w:tc>
          <w:tcPr>
            <w:tcW w:w="388" w:type="pct"/>
            <w:tcBorders>
              <w:top w:val="none" w:sz="4" w:space="0" w:color="000000"/>
              <w:left w:val="none" w:sz="4" w:space="0" w:color="000000"/>
              <w:bottom w:val="none" w:sz="4" w:space="0" w:color="000000"/>
              <w:right w:val="none" w:sz="4" w:space="0" w:color="000000"/>
            </w:tcBorders>
            <w:shd w:val="clear" w:color="auto" w:fill="auto"/>
            <w:tcMar>
              <w:top w:w="15" w:type="dxa"/>
              <w:left w:w="15" w:type="dxa"/>
              <w:bottom w:w="0" w:type="dxa"/>
              <w:right w:w="15" w:type="dxa"/>
            </w:tcMar>
            <w:vAlign w:val="center"/>
          </w:tcPr>
          <w:p w14:paraId="07026F27" w14:textId="77777777" w:rsidR="000157E8" w:rsidRPr="0026257C" w:rsidRDefault="000157E8" w:rsidP="00EB1DF0">
            <w:pPr>
              <w:spacing w:line="240" w:lineRule="auto"/>
              <w:ind w:firstLine="0"/>
              <w:contextualSpacing/>
              <w:jc w:val="center"/>
              <w:rPr>
                <w:rFonts w:eastAsia="Calibri" w:cs="Times New Roman"/>
                <w:szCs w:val="24"/>
                <w:lang w:val="de-DE" w:eastAsia="de-DE"/>
              </w:rPr>
            </w:pPr>
            <w:r w:rsidRPr="0026257C">
              <w:rPr>
                <w:rFonts w:eastAsia="Calibri" w:cs="Times New Roman"/>
                <w:szCs w:val="24"/>
                <w:lang w:val="de-DE" w:eastAsia="de-DE"/>
              </w:rPr>
              <w:t>0.40</w:t>
            </w:r>
          </w:p>
        </w:tc>
        <w:tc>
          <w:tcPr>
            <w:tcW w:w="394" w:type="pct"/>
            <w:tcBorders>
              <w:top w:val="none" w:sz="4" w:space="0" w:color="000000"/>
              <w:left w:val="none" w:sz="4" w:space="0" w:color="000000"/>
              <w:bottom w:val="none" w:sz="4" w:space="0" w:color="000000"/>
              <w:right w:val="none" w:sz="4" w:space="0" w:color="000000"/>
            </w:tcBorders>
            <w:shd w:val="clear" w:color="auto" w:fill="auto"/>
            <w:tcMar>
              <w:top w:w="15" w:type="dxa"/>
              <w:left w:w="15" w:type="dxa"/>
              <w:bottom w:w="0" w:type="dxa"/>
              <w:right w:w="15" w:type="dxa"/>
            </w:tcMar>
            <w:vAlign w:val="center"/>
          </w:tcPr>
          <w:p w14:paraId="036EDD39" w14:textId="77777777" w:rsidR="000157E8" w:rsidRPr="0026257C" w:rsidRDefault="000157E8" w:rsidP="00EB1DF0">
            <w:pPr>
              <w:spacing w:line="240" w:lineRule="auto"/>
              <w:ind w:firstLine="0"/>
              <w:contextualSpacing/>
              <w:jc w:val="center"/>
              <w:rPr>
                <w:rFonts w:eastAsia="Calibri" w:cs="Times New Roman"/>
                <w:szCs w:val="24"/>
                <w:lang w:val="de-DE" w:eastAsia="de-DE"/>
              </w:rPr>
            </w:pPr>
            <w:r w:rsidRPr="0026257C">
              <w:rPr>
                <w:rFonts w:eastAsia="Calibri" w:cs="Times New Roman"/>
                <w:szCs w:val="24"/>
                <w:lang w:val="de-DE" w:eastAsia="de-DE"/>
              </w:rPr>
              <w:t>.318</w:t>
            </w:r>
          </w:p>
        </w:tc>
        <w:tc>
          <w:tcPr>
            <w:tcW w:w="388" w:type="pct"/>
            <w:tcBorders>
              <w:top w:val="none" w:sz="4" w:space="0" w:color="000000"/>
              <w:left w:val="none" w:sz="4" w:space="0" w:color="000000"/>
              <w:bottom w:val="none" w:sz="4" w:space="0" w:color="000000"/>
              <w:right w:val="none" w:sz="4" w:space="0" w:color="000000"/>
            </w:tcBorders>
            <w:shd w:val="clear" w:color="auto" w:fill="auto"/>
            <w:tcMar>
              <w:top w:w="15" w:type="dxa"/>
              <w:left w:w="15" w:type="dxa"/>
              <w:bottom w:w="0" w:type="dxa"/>
              <w:right w:w="15" w:type="dxa"/>
            </w:tcMar>
            <w:vAlign w:val="center"/>
          </w:tcPr>
          <w:p w14:paraId="4F299412" w14:textId="77777777" w:rsidR="000157E8" w:rsidRPr="0026257C" w:rsidRDefault="000157E8" w:rsidP="00EB1DF0">
            <w:pPr>
              <w:spacing w:line="240" w:lineRule="auto"/>
              <w:ind w:firstLine="0"/>
              <w:contextualSpacing/>
              <w:jc w:val="center"/>
              <w:rPr>
                <w:rFonts w:eastAsia="Calibri" w:cs="Times New Roman"/>
                <w:bCs/>
                <w:szCs w:val="24"/>
                <w:lang w:val="de-DE" w:eastAsia="de-DE"/>
              </w:rPr>
            </w:pPr>
            <w:r w:rsidRPr="0026257C">
              <w:rPr>
                <w:rFonts w:eastAsia="Calibri" w:cs="Times New Roman"/>
                <w:bCs/>
                <w:szCs w:val="24"/>
                <w:lang w:val="de-DE" w:eastAsia="de-DE"/>
              </w:rPr>
              <w:t>−0.72</w:t>
            </w:r>
          </w:p>
        </w:tc>
        <w:tc>
          <w:tcPr>
            <w:tcW w:w="388" w:type="pct"/>
            <w:tcBorders>
              <w:top w:val="none" w:sz="4" w:space="0" w:color="000000"/>
              <w:left w:val="none" w:sz="4" w:space="0" w:color="000000"/>
              <w:bottom w:val="none" w:sz="4" w:space="0" w:color="000000"/>
              <w:right w:val="none" w:sz="4" w:space="0" w:color="000000"/>
            </w:tcBorders>
            <w:shd w:val="clear" w:color="auto" w:fill="auto"/>
            <w:tcMar>
              <w:top w:w="15" w:type="dxa"/>
              <w:left w:w="15" w:type="dxa"/>
              <w:bottom w:w="0" w:type="dxa"/>
              <w:right w:w="15" w:type="dxa"/>
            </w:tcMar>
            <w:vAlign w:val="center"/>
          </w:tcPr>
          <w:p w14:paraId="09225181" w14:textId="77777777" w:rsidR="000157E8" w:rsidRPr="0026257C" w:rsidRDefault="000157E8" w:rsidP="00EB1DF0">
            <w:pPr>
              <w:spacing w:line="240" w:lineRule="auto"/>
              <w:ind w:firstLine="0"/>
              <w:contextualSpacing/>
              <w:jc w:val="center"/>
              <w:rPr>
                <w:rFonts w:eastAsia="Calibri" w:cs="Times New Roman"/>
                <w:szCs w:val="24"/>
                <w:lang w:val="de-DE" w:eastAsia="de-DE"/>
              </w:rPr>
            </w:pPr>
            <w:r w:rsidRPr="0026257C">
              <w:rPr>
                <w:rFonts w:eastAsia="Calibri" w:cs="Times New Roman"/>
                <w:szCs w:val="24"/>
                <w:lang w:val="de-DE" w:eastAsia="de-DE"/>
              </w:rPr>
              <w:t>0.40</w:t>
            </w:r>
          </w:p>
        </w:tc>
        <w:tc>
          <w:tcPr>
            <w:tcW w:w="394" w:type="pct"/>
            <w:tcBorders>
              <w:top w:val="none" w:sz="4" w:space="0" w:color="000000"/>
              <w:left w:val="none" w:sz="4" w:space="0" w:color="000000"/>
              <w:bottom w:val="none" w:sz="4" w:space="0" w:color="000000"/>
              <w:right w:val="none" w:sz="4" w:space="0" w:color="000000"/>
            </w:tcBorders>
            <w:shd w:val="clear" w:color="auto" w:fill="auto"/>
            <w:tcMar>
              <w:top w:w="15" w:type="dxa"/>
              <w:left w:w="15" w:type="dxa"/>
              <w:bottom w:w="0" w:type="dxa"/>
              <w:right w:w="15" w:type="dxa"/>
            </w:tcMar>
            <w:vAlign w:val="center"/>
          </w:tcPr>
          <w:p w14:paraId="049D88F9" w14:textId="77777777" w:rsidR="000157E8" w:rsidRPr="0026257C" w:rsidRDefault="000157E8" w:rsidP="00EB1DF0">
            <w:pPr>
              <w:spacing w:line="240" w:lineRule="auto"/>
              <w:ind w:firstLine="0"/>
              <w:contextualSpacing/>
              <w:jc w:val="center"/>
              <w:rPr>
                <w:rFonts w:eastAsia="Calibri" w:cs="Times New Roman"/>
                <w:szCs w:val="24"/>
                <w:lang w:val="de-DE" w:eastAsia="de-DE"/>
              </w:rPr>
            </w:pPr>
            <w:r w:rsidRPr="0026257C">
              <w:rPr>
                <w:rFonts w:eastAsia="Calibri" w:cs="Times New Roman"/>
                <w:szCs w:val="24"/>
                <w:lang w:val="de-DE" w:eastAsia="de-DE"/>
              </w:rPr>
              <w:t>.071</w:t>
            </w:r>
          </w:p>
        </w:tc>
        <w:tc>
          <w:tcPr>
            <w:tcW w:w="388" w:type="pct"/>
            <w:tcBorders>
              <w:top w:val="none" w:sz="4" w:space="0" w:color="000000"/>
              <w:left w:val="none" w:sz="4" w:space="0" w:color="000000"/>
              <w:bottom w:val="none" w:sz="4" w:space="0" w:color="000000"/>
              <w:right w:val="none" w:sz="4" w:space="0" w:color="000000"/>
            </w:tcBorders>
            <w:shd w:val="clear" w:color="auto" w:fill="auto"/>
            <w:tcMar>
              <w:top w:w="15" w:type="dxa"/>
              <w:left w:w="15" w:type="dxa"/>
              <w:bottom w:w="0" w:type="dxa"/>
              <w:right w:w="15" w:type="dxa"/>
            </w:tcMar>
            <w:vAlign w:val="center"/>
          </w:tcPr>
          <w:p w14:paraId="2A9C7A65" w14:textId="77777777" w:rsidR="000157E8" w:rsidRPr="0026257C" w:rsidRDefault="000157E8" w:rsidP="00EB1DF0">
            <w:pPr>
              <w:spacing w:line="240" w:lineRule="auto"/>
              <w:ind w:firstLine="0"/>
              <w:contextualSpacing/>
              <w:jc w:val="center"/>
              <w:rPr>
                <w:rFonts w:eastAsia="Calibri" w:cs="Times New Roman"/>
                <w:szCs w:val="24"/>
                <w:lang w:val="de-DE" w:eastAsia="de-DE"/>
              </w:rPr>
            </w:pPr>
          </w:p>
        </w:tc>
        <w:tc>
          <w:tcPr>
            <w:tcW w:w="388" w:type="pct"/>
            <w:tcBorders>
              <w:top w:val="none" w:sz="4" w:space="0" w:color="000000"/>
              <w:left w:val="none" w:sz="4" w:space="0" w:color="000000"/>
              <w:bottom w:val="none" w:sz="4" w:space="0" w:color="000000"/>
              <w:right w:val="none" w:sz="4" w:space="0" w:color="000000"/>
            </w:tcBorders>
            <w:shd w:val="clear" w:color="auto" w:fill="auto"/>
            <w:tcMar>
              <w:top w:w="15" w:type="dxa"/>
              <w:left w:w="15" w:type="dxa"/>
              <w:bottom w:w="0" w:type="dxa"/>
              <w:right w:w="15" w:type="dxa"/>
            </w:tcMar>
            <w:vAlign w:val="center"/>
          </w:tcPr>
          <w:p w14:paraId="50104889" w14:textId="77777777" w:rsidR="000157E8" w:rsidRDefault="000157E8" w:rsidP="00EB1DF0">
            <w:pPr>
              <w:spacing w:line="240" w:lineRule="auto"/>
              <w:ind w:firstLine="0"/>
              <w:contextualSpacing/>
              <w:jc w:val="center"/>
              <w:rPr>
                <w:rFonts w:eastAsia="Calibri" w:cs="Times New Roman"/>
                <w:szCs w:val="24"/>
                <w:lang w:val="de-DE" w:eastAsia="de-DE"/>
              </w:rPr>
            </w:pPr>
          </w:p>
        </w:tc>
        <w:tc>
          <w:tcPr>
            <w:tcW w:w="394" w:type="pct"/>
            <w:tcBorders>
              <w:top w:val="none" w:sz="4" w:space="0" w:color="000000"/>
              <w:left w:val="none" w:sz="4" w:space="0" w:color="000000"/>
              <w:bottom w:val="none" w:sz="4" w:space="0" w:color="000000"/>
              <w:right w:val="none" w:sz="4" w:space="0" w:color="000000"/>
            </w:tcBorders>
            <w:shd w:val="clear" w:color="auto" w:fill="auto"/>
            <w:tcMar>
              <w:top w:w="15" w:type="dxa"/>
              <w:left w:w="15" w:type="dxa"/>
              <w:bottom w:w="0" w:type="dxa"/>
              <w:right w:w="15" w:type="dxa"/>
            </w:tcMar>
            <w:vAlign w:val="center"/>
          </w:tcPr>
          <w:p w14:paraId="1BBB936D" w14:textId="77777777" w:rsidR="000157E8" w:rsidRDefault="000157E8" w:rsidP="00EB1DF0">
            <w:pPr>
              <w:spacing w:line="240" w:lineRule="auto"/>
              <w:ind w:firstLine="0"/>
              <w:contextualSpacing/>
              <w:jc w:val="center"/>
              <w:rPr>
                <w:rFonts w:eastAsia="Calibri" w:cs="Times New Roman"/>
                <w:szCs w:val="24"/>
                <w:lang w:val="de-DE" w:eastAsia="de-DE"/>
              </w:rPr>
            </w:pPr>
          </w:p>
        </w:tc>
      </w:tr>
      <w:tr w:rsidR="000157E8" w14:paraId="33BB67A5" w14:textId="77777777" w:rsidTr="00EB1DF0">
        <w:trPr>
          <w:trHeight w:val="334"/>
        </w:trPr>
        <w:tc>
          <w:tcPr>
            <w:tcW w:w="1490" w:type="pct"/>
            <w:tcBorders>
              <w:top w:val="none" w:sz="4" w:space="0" w:color="000000"/>
              <w:left w:val="none" w:sz="4" w:space="0" w:color="000000"/>
              <w:bottom w:val="none" w:sz="4" w:space="0" w:color="000000"/>
              <w:right w:val="none" w:sz="4" w:space="0" w:color="000000"/>
            </w:tcBorders>
            <w:shd w:val="clear" w:color="auto" w:fill="auto"/>
            <w:tcMar>
              <w:top w:w="15" w:type="dxa"/>
              <w:left w:w="15" w:type="dxa"/>
              <w:bottom w:w="0" w:type="dxa"/>
              <w:right w:w="15" w:type="dxa"/>
            </w:tcMar>
          </w:tcPr>
          <w:p w14:paraId="3617F409" w14:textId="77777777" w:rsidR="000157E8" w:rsidRDefault="000157E8" w:rsidP="00EB1DF0">
            <w:pPr>
              <w:spacing w:line="240" w:lineRule="auto"/>
              <w:ind w:firstLine="0"/>
              <w:contextualSpacing/>
              <w:rPr>
                <w:rFonts w:eastAsia="Calibri" w:cs="Times New Roman"/>
                <w:szCs w:val="24"/>
                <w:lang w:val="en-US" w:eastAsia="de-DE"/>
              </w:rPr>
            </w:pPr>
            <w:r>
              <w:rPr>
                <w:rFonts w:eastAsia="Calibri" w:cs="Times New Roman"/>
                <w:szCs w:val="24"/>
                <w:lang w:val="en-US" w:eastAsia="de-DE"/>
              </w:rPr>
              <w:t>Interest</w:t>
            </w:r>
            <w:r>
              <w:rPr>
                <w:rFonts w:cs="Times New Roman"/>
                <w:szCs w:val="24"/>
              </w:rPr>
              <w:t xml:space="preserve"> in solving related tasks</w:t>
            </w:r>
          </w:p>
        </w:tc>
        <w:tc>
          <w:tcPr>
            <w:tcW w:w="388" w:type="pct"/>
            <w:tcBorders>
              <w:top w:val="none" w:sz="4" w:space="0" w:color="000000"/>
              <w:left w:val="none" w:sz="4" w:space="0" w:color="000000"/>
              <w:bottom w:val="none" w:sz="4" w:space="0" w:color="000000"/>
              <w:right w:val="none" w:sz="4" w:space="0" w:color="000000"/>
            </w:tcBorders>
            <w:shd w:val="clear" w:color="auto" w:fill="auto"/>
            <w:tcMar>
              <w:top w:w="15" w:type="dxa"/>
              <w:left w:w="15" w:type="dxa"/>
              <w:bottom w:w="0" w:type="dxa"/>
              <w:right w:w="15" w:type="dxa"/>
            </w:tcMar>
            <w:vAlign w:val="center"/>
          </w:tcPr>
          <w:p w14:paraId="4FF9D635" w14:textId="77777777" w:rsidR="000157E8" w:rsidRPr="0026257C" w:rsidRDefault="000157E8" w:rsidP="00EB1DF0">
            <w:pPr>
              <w:spacing w:line="240" w:lineRule="auto"/>
              <w:ind w:firstLine="0"/>
              <w:contextualSpacing/>
              <w:jc w:val="center"/>
              <w:rPr>
                <w:rFonts w:eastAsia="Calibri" w:cs="Times New Roman"/>
                <w:bCs/>
                <w:szCs w:val="24"/>
                <w:lang w:val="en-US" w:eastAsia="de-DE"/>
              </w:rPr>
            </w:pPr>
            <w:r w:rsidRPr="0026257C">
              <w:rPr>
                <w:rFonts w:eastAsia="Calibri" w:cs="Times New Roman"/>
                <w:bCs/>
                <w:szCs w:val="24"/>
                <w:lang w:val="en-US" w:eastAsia="de-DE"/>
              </w:rPr>
              <w:t>0.39**</w:t>
            </w:r>
          </w:p>
        </w:tc>
        <w:tc>
          <w:tcPr>
            <w:tcW w:w="388" w:type="pct"/>
            <w:tcBorders>
              <w:top w:val="none" w:sz="4" w:space="0" w:color="000000"/>
              <w:left w:val="none" w:sz="4" w:space="0" w:color="000000"/>
              <w:bottom w:val="none" w:sz="4" w:space="0" w:color="000000"/>
              <w:right w:val="none" w:sz="4" w:space="0" w:color="000000"/>
            </w:tcBorders>
            <w:shd w:val="clear" w:color="auto" w:fill="auto"/>
            <w:tcMar>
              <w:top w:w="15" w:type="dxa"/>
              <w:left w:w="15" w:type="dxa"/>
              <w:bottom w:w="0" w:type="dxa"/>
              <w:right w:w="15" w:type="dxa"/>
            </w:tcMar>
            <w:vAlign w:val="center"/>
          </w:tcPr>
          <w:p w14:paraId="3E9BA065" w14:textId="77777777" w:rsidR="000157E8" w:rsidRPr="0026257C" w:rsidRDefault="000157E8" w:rsidP="00EB1DF0">
            <w:pPr>
              <w:spacing w:line="240" w:lineRule="auto"/>
              <w:ind w:firstLine="0"/>
              <w:contextualSpacing/>
              <w:jc w:val="center"/>
              <w:rPr>
                <w:rFonts w:eastAsia="Calibri" w:cs="Times New Roman"/>
                <w:szCs w:val="24"/>
                <w:lang w:val="en-US" w:eastAsia="de-DE"/>
              </w:rPr>
            </w:pPr>
            <w:r w:rsidRPr="0026257C">
              <w:rPr>
                <w:rFonts w:eastAsia="Calibri" w:cs="Times New Roman"/>
                <w:szCs w:val="24"/>
                <w:lang w:val="en-US" w:eastAsia="de-DE"/>
              </w:rPr>
              <w:t>0.06</w:t>
            </w:r>
          </w:p>
        </w:tc>
        <w:tc>
          <w:tcPr>
            <w:tcW w:w="394" w:type="pct"/>
            <w:tcBorders>
              <w:top w:val="none" w:sz="4" w:space="0" w:color="000000"/>
              <w:left w:val="none" w:sz="4" w:space="0" w:color="000000"/>
              <w:bottom w:val="none" w:sz="4" w:space="0" w:color="000000"/>
              <w:right w:val="none" w:sz="4" w:space="0" w:color="000000"/>
            </w:tcBorders>
            <w:shd w:val="clear" w:color="auto" w:fill="auto"/>
            <w:tcMar>
              <w:top w:w="15" w:type="dxa"/>
              <w:left w:w="15" w:type="dxa"/>
              <w:bottom w:w="0" w:type="dxa"/>
              <w:right w:w="15" w:type="dxa"/>
            </w:tcMar>
            <w:vAlign w:val="center"/>
          </w:tcPr>
          <w:p w14:paraId="7365272B" w14:textId="77777777" w:rsidR="000157E8" w:rsidRPr="0026257C" w:rsidRDefault="000157E8" w:rsidP="00EB1DF0">
            <w:pPr>
              <w:spacing w:line="240" w:lineRule="auto"/>
              <w:ind w:firstLine="0"/>
              <w:contextualSpacing/>
              <w:jc w:val="center"/>
              <w:rPr>
                <w:rFonts w:eastAsia="Calibri" w:cs="Times New Roman"/>
                <w:szCs w:val="24"/>
                <w:lang w:val="en-US" w:eastAsia="de-DE"/>
              </w:rPr>
            </w:pPr>
            <w:r w:rsidRPr="0026257C">
              <w:rPr>
                <w:rFonts w:eastAsia="Calibri" w:cs="Times New Roman"/>
                <w:szCs w:val="24"/>
                <w:lang w:val="en-US" w:eastAsia="de-DE"/>
              </w:rPr>
              <w:t>&lt;.001</w:t>
            </w:r>
          </w:p>
        </w:tc>
        <w:tc>
          <w:tcPr>
            <w:tcW w:w="388" w:type="pct"/>
            <w:tcBorders>
              <w:top w:val="none" w:sz="4" w:space="0" w:color="000000"/>
              <w:left w:val="none" w:sz="4" w:space="0" w:color="000000"/>
              <w:bottom w:val="none" w:sz="4" w:space="0" w:color="000000"/>
              <w:right w:val="none" w:sz="4" w:space="0" w:color="000000"/>
            </w:tcBorders>
            <w:shd w:val="clear" w:color="auto" w:fill="auto"/>
            <w:tcMar>
              <w:top w:w="15" w:type="dxa"/>
              <w:left w:w="15" w:type="dxa"/>
              <w:bottom w:w="0" w:type="dxa"/>
              <w:right w:w="15" w:type="dxa"/>
            </w:tcMar>
            <w:vAlign w:val="center"/>
          </w:tcPr>
          <w:p w14:paraId="0A9C8CB8" w14:textId="77777777" w:rsidR="000157E8" w:rsidRPr="0026257C" w:rsidRDefault="000157E8" w:rsidP="00EB1DF0">
            <w:pPr>
              <w:spacing w:line="240" w:lineRule="auto"/>
              <w:ind w:firstLine="0"/>
              <w:contextualSpacing/>
              <w:jc w:val="center"/>
              <w:rPr>
                <w:rFonts w:eastAsia="Calibri" w:cs="Times New Roman"/>
                <w:bCs/>
                <w:szCs w:val="24"/>
                <w:lang w:val="en-US" w:eastAsia="de-DE"/>
              </w:rPr>
            </w:pPr>
            <w:r w:rsidRPr="0026257C">
              <w:rPr>
                <w:rFonts w:eastAsia="Calibri" w:cs="Times New Roman"/>
                <w:bCs/>
                <w:szCs w:val="24"/>
                <w:lang w:val="de-DE" w:eastAsia="de-DE"/>
              </w:rPr>
              <w:t>−</w:t>
            </w:r>
            <w:r w:rsidRPr="0026257C">
              <w:rPr>
                <w:rFonts w:eastAsia="Calibri" w:cs="Times New Roman"/>
                <w:bCs/>
                <w:szCs w:val="24"/>
                <w:lang w:val="en-US" w:eastAsia="de-DE"/>
              </w:rPr>
              <w:t>0.07</w:t>
            </w:r>
          </w:p>
        </w:tc>
        <w:tc>
          <w:tcPr>
            <w:tcW w:w="388" w:type="pct"/>
            <w:tcBorders>
              <w:top w:val="none" w:sz="4" w:space="0" w:color="000000"/>
              <w:left w:val="none" w:sz="4" w:space="0" w:color="000000"/>
              <w:bottom w:val="none" w:sz="4" w:space="0" w:color="000000"/>
              <w:right w:val="none" w:sz="4" w:space="0" w:color="000000"/>
            </w:tcBorders>
            <w:shd w:val="clear" w:color="auto" w:fill="auto"/>
            <w:tcMar>
              <w:top w:w="15" w:type="dxa"/>
              <w:left w:w="15" w:type="dxa"/>
              <w:bottom w:w="0" w:type="dxa"/>
              <w:right w:w="15" w:type="dxa"/>
            </w:tcMar>
            <w:vAlign w:val="center"/>
          </w:tcPr>
          <w:p w14:paraId="32CF1821" w14:textId="77777777" w:rsidR="000157E8" w:rsidRPr="0026257C" w:rsidRDefault="000157E8" w:rsidP="00EB1DF0">
            <w:pPr>
              <w:spacing w:line="240" w:lineRule="auto"/>
              <w:ind w:firstLine="0"/>
              <w:contextualSpacing/>
              <w:jc w:val="center"/>
              <w:rPr>
                <w:rFonts w:eastAsia="Calibri" w:cs="Times New Roman"/>
                <w:szCs w:val="24"/>
                <w:lang w:val="en-US" w:eastAsia="de-DE"/>
              </w:rPr>
            </w:pPr>
            <w:r w:rsidRPr="0026257C">
              <w:rPr>
                <w:rFonts w:eastAsia="Calibri" w:cs="Times New Roman"/>
                <w:szCs w:val="24"/>
                <w:lang w:val="en-US" w:eastAsia="de-DE"/>
              </w:rPr>
              <w:t>0.06</w:t>
            </w:r>
          </w:p>
        </w:tc>
        <w:tc>
          <w:tcPr>
            <w:tcW w:w="394" w:type="pct"/>
            <w:tcBorders>
              <w:top w:val="none" w:sz="4" w:space="0" w:color="000000"/>
              <w:left w:val="none" w:sz="4" w:space="0" w:color="000000"/>
              <w:bottom w:val="none" w:sz="4" w:space="0" w:color="000000"/>
              <w:right w:val="none" w:sz="4" w:space="0" w:color="000000"/>
            </w:tcBorders>
            <w:shd w:val="clear" w:color="auto" w:fill="auto"/>
            <w:tcMar>
              <w:top w:w="15" w:type="dxa"/>
              <w:left w:w="15" w:type="dxa"/>
              <w:bottom w:w="0" w:type="dxa"/>
              <w:right w:w="15" w:type="dxa"/>
            </w:tcMar>
            <w:vAlign w:val="center"/>
          </w:tcPr>
          <w:p w14:paraId="4DDD870C" w14:textId="77777777" w:rsidR="000157E8" w:rsidRPr="0026257C" w:rsidRDefault="000157E8" w:rsidP="00EB1DF0">
            <w:pPr>
              <w:spacing w:line="240" w:lineRule="auto"/>
              <w:ind w:firstLine="0"/>
              <w:contextualSpacing/>
              <w:jc w:val="center"/>
              <w:rPr>
                <w:rFonts w:eastAsia="Calibri" w:cs="Times New Roman"/>
                <w:szCs w:val="24"/>
                <w:lang w:val="en-US" w:eastAsia="de-DE"/>
              </w:rPr>
            </w:pPr>
            <w:r w:rsidRPr="0026257C">
              <w:rPr>
                <w:rFonts w:eastAsia="Calibri" w:cs="Times New Roman"/>
                <w:szCs w:val="24"/>
                <w:lang w:val="en-US" w:eastAsia="de-DE"/>
              </w:rPr>
              <w:t>.249</w:t>
            </w:r>
          </w:p>
        </w:tc>
        <w:tc>
          <w:tcPr>
            <w:tcW w:w="388" w:type="pct"/>
            <w:tcBorders>
              <w:top w:val="none" w:sz="4" w:space="0" w:color="000000"/>
              <w:left w:val="none" w:sz="4" w:space="0" w:color="000000"/>
              <w:bottom w:val="none" w:sz="4" w:space="0" w:color="000000"/>
              <w:right w:val="none" w:sz="4" w:space="0" w:color="000000"/>
            </w:tcBorders>
            <w:shd w:val="clear" w:color="auto" w:fill="auto"/>
            <w:tcMar>
              <w:top w:w="15" w:type="dxa"/>
              <w:left w:w="15" w:type="dxa"/>
              <w:bottom w:w="0" w:type="dxa"/>
              <w:right w:w="15" w:type="dxa"/>
            </w:tcMar>
            <w:vAlign w:val="center"/>
          </w:tcPr>
          <w:p w14:paraId="4692C820" w14:textId="77777777" w:rsidR="000157E8" w:rsidRPr="0026257C" w:rsidRDefault="000157E8" w:rsidP="00EB1DF0">
            <w:pPr>
              <w:spacing w:line="240" w:lineRule="auto"/>
              <w:ind w:firstLine="0"/>
              <w:contextualSpacing/>
              <w:jc w:val="center"/>
              <w:rPr>
                <w:rFonts w:eastAsia="Calibri" w:cs="Times New Roman"/>
                <w:szCs w:val="24"/>
                <w:lang w:val="en-US" w:eastAsia="de-DE"/>
              </w:rPr>
            </w:pPr>
          </w:p>
        </w:tc>
        <w:tc>
          <w:tcPr>
            <w:tcW w:w="388" w:type="pct"/>
            <w:tcBorders>
              <w:top w:val="none" w:sz="4" w:space="0" w:color="000000"/>
              <w:left w:val="none" w:sz="4" w:space="0" w:color="000000"/>
              <w:bottom w:val="none" w:sz="4" w:space="0" w:color="000000"/>
              <w:right w:val="none" w:sz="4" w:space="0" w:color="000000"/>
            </w:tcBorders>
            <w:shd w:val="clear" w:color="auto" w:fill="auto"/>
            <w:tcMar>
              <w:top w:w="15" w:type="dxa"/>
              <w:left w:w="15" w:type="dxa"/>
              <w:bottom w:w="0" w:type="dxa"/>
              <w:right w:w="15" w:type="dxa"/>
            </w:tcMar>
            <w:vAlign w:val="center"/>
          </w:tcPr>
          <w:p w14:paraId="08145BA1" w14:textId="77777777" w:rsidR="000157E8" w:rsidRDefault="000157E8" w:rsidP="00EB1DF0">
            <w:pPr>
              <w:spacing w:line="240" w:lineRule="auto"/>
              <w:ind w:firstLine="0"/>
              <w:contextualSpacing/>
              <w:jc w:val="center"/>
              <w:rPr>
                <w:rFonts w:eastAsia="Calibri" w:cs="Times New Roman"/>
                <w:szCs w:val="24"/>
                <w:lang w:val="en-US" w:eastAsia="de-DE"/>
              </w:rPr>
            </w:pPr>
          </w:p>
        </w:tc>
        <w:tc>
          <w:tcPr>
            <w:tcW w:w="394" w:type="pct"/>
            <w:tcBorders>
              <w:top w:val="none" w:sz="4" w:space="0" w:color="000000"/>
              <w:left w:val="none" w:sz="4" w:space="0" w:color="000000"/>
              <w:bottom w:val="none" w:sz="4" w:space="0" w:color="000000"/>
              <w:right w:val="none" w:sz="4" w:space="0" w:color="000000"/>
            </w:tcBorders>
            <w:shd w:val="clear" w:color="auto" w:fill="auto"/>
            <w:tcMar>
              <w:top w:w="15" w:type="dxa"/>
              <w:left w:w="15" w:type="dxa"/>
              <w:bottom w:w="0" w:type="dxa"/>
              <w:right w:w="15" w:type="dxa"/>
            </w:tcMar>
            <w:vAlign w:val="center"/>
          </w:tcPr>
          <w:p w14:paraId="100BE777" w14:textId="77777777" w:rsidR="000157E8" w:rsidRDefault="000157E8" w:rsidP="00EB1DF0">
            <w:pPr>
              <w:spacing w:line="240" w:lineRule="auto"/>
              <w:ind w:firstLine="0"/>
              <w:contextualSpacing/>
              <w:jc w:val="center"/>
              <w:rPr>
                <w:rFonts w:eastAsia="Calibri" w:cs="Times New Roman"/>
                <w:szCs w:val="24"/>
                <w:lang w:val="en-US" w:eastAsia="de-DE"/>
              </w:rPr>
            </w:pPr>
          </w:p>
        </w:tc>
      </w:tr>
      <w:tr w:rsidR="000157E8" w14:paraId="59C15760" w14:textId="77777777" w:rsidTr="00EB1DF0">
        <w:trPr>
          <w:trHeight w:val="334"/>
        </w:trPr>
        <w:tc>
          <w:tcPr>
            <w:tcW w:w="1490" w:type="pct"/>
            <w:tcBorders>
              <w:top w:val="none" w:sz="4" w:space="0" w:color="000000"/>
              <w:left w:val="none" w:sz="4" w:space="0" w:color="000000"/>
              <w:bottom w:val="none" w:sz="4" w:space="0" w:color="000000"/>
              <w:right w:val="none" w:sz="4" w:space="0" w:color="000000"/>
            </w:tcBorders>
            <w:shd w:val="clear" w:color="auto" w:fill="auto"/>
            <w:tcMar>
              <w:top w:w="15" w:type="dxa"/>
              <w:left w:w="15" w:type="dxa"/>
              <w:bottom w:w="0" w:type="dxa"/>
              <w:right w:w="15" w:type="dxa"/>
            </w:tcMar>
          </w:tcPr>
          <w:p w14:paraId="3783ED40" w14:textId="42F5CA5E" w:rsidR="000157E8" w:rsidRDefault="000157E8" w:rsidP="00EB1DF0">
            <w:pPr>
              <w:spacing w:line="240" w:lineRule="auto"/>
              <w:ind w:firstLine="0"/>
              <w:contextualSpacing/>
              <w:rPr>
                <w:rFonts w:eastAsia="Calibri" w:cs="Times New Roman"/>
                <w:szCs w:val="24"/>
                <w:lang w:val="en-US" w:eastAsia="de-DE"/>
              </w:rPr>
            </w:pPr>
            <w:proofErr w:type="spellStart"/>
            <w:r>
              <w:rPr>
                <w:rFonts w:eastAsia="Calibri" w:cs="Times New Roman"/>
                <w:szCs w:val="24"/>
                <w:lang w:val="en-US" w:eastAsia="de-DE"/>
              </w:rPr>
              <w:t>Gender</w:t>
            </w:r>
            <w:r w:rsidR="00113519">
              <w:rPr>
                <w:rFonts w:eastAsia="Calibri" w:cs="Times New Roman"/>
                <w:szCs w:val="24"/>
                <w:vertAlign w:val="superscript"/>
                <w:lang w:val="en-US" w:eastAsia="de-DE"/>
              </w:rPr>
              <w:t>c</w:t>
            </w:r>
            <w:proofErr w:type="spellEnd"/>
          </w:p>
        </w:tc>
        <w:tc>
          <w:tcPr>
            <w:tcW w:w="388" w:type="pct"/>
            <w:tcBorders>
              <w:top w:val="none" w:sz="4" w:space="0" w:color="000000"/>
              <w:left w:val="none" w:sz="4" w:space="0" w:color="000000"/>
              <w:bottom w:val="none" w:sz="4" w:space="0" w:color="000000"/>
              <w:right w:val="none" w:sz="4" w:space="0" w:color="000000"/>
            </w:tcBorders>
            <w:shd w:val="clear" w:color="auto" w:fill="auto"/>
            <w:tcMar>
              <w:top w:w="15" w:type="dxa"/>
              <w:left w:w="15" w:type="dxa"/>
              <w:bottom w:w="0" w:type="dxa"/>
              <w:right w:w="15" w:type="dxa"/>
            </w:tcMar>
            <w:vAlign w:val="center"/>
          </w:tcPr>
          <w:p w14:paraId="5B316E97" w14:textId="77777777" w:rsidR="000157E8" w:rsidRPr="0026257C" w:rsidRDefault="000157E8" w:rsidP="00EB1DF0">
            <w:pPr>
              <w:spacing w:line="240" w:lineRule="auto"/>
              <w:ind w:firstLine="0"/>
              <w:contextualSpacing/>
              <w:jc w:val="center"/>
              <w:rPr>
                <w:rFonts w:eastAsia="Calibri" w:cs="Times New Roman"/>
                <w:szCs w:val="24"/>
                <w:lang w:val="de-DE" w:eastAsia="de-DE"/>
              </w:rPr>
            </w:pPr>
            <w:r w:rsidRPr="0026257C">
              <w:rPr>
                <w:rFonts w:eastAsia="Calibri" w:cs="Times New Roman"/>
                <w:szCs w:val="24"/>
                <w:lang w:val="de-DE" w:eastAsia="de-DE"/>
              </w:rPr>
              <w:t>0.09</w:t>
            </w:r>
          </w:p>
        </w:tc>
        <w:tc>
          <w:tcPr>
            <w:tcW w:w="388" w:type="pct"/>
            <w:tcBorders>
              <w:top w:val="none" w:sz="4" w:space="0" w:color="000000"/>
              <w:left w:val="none" w:sz="4" w:space="0" w:color="000000"/>
              <w:bottom w:val="none" w:sz="4" w:space="0" w:color="000000"/>
              <w:right w:val="none" w:sz="4" w:space="0" w:color="000000"/>
            </w:tcBorders>
            <w:shd w:val="clear" w:color="auto" w:fill="auto"/>
            <w:tcMar>
              <w:top w:w="15" w:type="dxa"/>
              <w:left w:w="15" w:type="dxa"/>
              <w:bottom w:w="0" w:type="dxa"/>
              <w:right w:w="15" w:type="dxa"/>
            </w:tcMar>
            <w:vAlign w:val="center"/>
          </w:tcPr>
          <w:p w14:paraId="126C757E" w14:textId="77777777" w:rsidR="000157E8" w:rsidRPr="0026257C" w:rsidRDefault="000157E8" w:rsidP="00EB1DF0">
            <w:pPr>
              <w:spacing w:line="240" w:lineRule="auto"/>
              <w:ind w:firstLine="0"/>
              <w:contextualSpacing/>
              <w:jc w:val="center"/>
              <w:rPr>
                <w:rFonts w:eastAsia="Calibri" w:cs="Times New Roman"/>
                <w:szCs w:val="24"/>
                <w:lang w:val="de-DE" w:eastAsia="de-DE"/>
              </w:rPr>
            </w:pPr>
            <w:r w:rsidRPr="0026257C">
              <w:rPr>
                <w:rFonts w:eastAsia="Calibri" w:cs="Times New Roman"/>
                <w:szCs w:val="24"/>
                <w:lang w:val="de-DE" w:eastAsia="de-DE"/>
              </w:rPr>
              <w:t>0.08</w:t>
            </w:r>
          </w:p>
        </w:tc>
        <w:tc>
          <w:tcPr>
            <w:tcW w:w="394" w:type="pct"/>
            <w:tcBorders>
              <w:top w:val="none" w:sz="4" w:space="0" w:color="000000"/>
              <w:left w:val="none" w:sz="4" w:space="0" w:color="000000"/>
              <w:bottom w:val="none" w:sz="4" w:space="0" w:color="000000"/>
              <w:right w:val="none" w:sz="4" w:space="0" w:color="000000"/>
            </w:tcBorders>
            <w:shd w:val="clear" w:color="auto" w:fill="auto"/>
            <w:tcMar>
              <w:top w:w="15" w:type="dxa"/>
              <w:left w:w="15" w:type="dxa"/>
              <w:bottom w:w="0" w:type="dxa"/>
              <w:right w:w="15" w:type="dxa"/>
            </w:tcMar>
            <w:vAlign w:val="center"/>
          </w:tcPr>
          <w:p w14:paraId="65E4260F" w14:textId="77777777" w:rsidR="000157E8" w:rsidRPr="0026257C" w:rsidRDefault="000157E8" w:rsidP="00EB1DF0">
            <w:pPr>
              <w:spacing w:line="240" w:lineRule="auto"/>
              <w:ind w:firstLine="0"/>
              <w:contextualSpacing/>
              <w:jc w:val="center"/>
              <w:rPr>
                <w:rFonts w:eastAsia="Calibri" w:cs="Times New Roman"/>
                <w:szCs w:val="24"/>
                <w:lang w:val="de-DE" w:eastAsia="de-DE"/>
              </w:rPr>
            </w:pPr>
            <w:r w:rsidRPr="0026257C">
              <w:rPr>
                <w:rFonts w:eastAsia="Calibri" w:cs="Times New Roman"/>
                <w:szCs w:val="24"/>
                <w:lang w:val="de-DE" w:eastAsia="de-DE"/>
              </w:rPr>
              <w:t>.296</w:t>
            </w:r>
          </w:p>
        </w:tc>
        <w:tc>
          <w:tcPr>
            <w:tcW w:w="388" w:type="pct"/>
            <w:tcBorders>
              <w:top w:val="none" w:sz="4" w:space="0" w:color="000000"/>
              <w:left w:val="none" w:sz="4" w:space="0" w:color="000000"/>
              <w:bottom w:val="none" w:sz="4" w:space="0" w:color="000000"/>
              <w:right w:val="none" w:sz="4" w:space="0" w:color="000000"/>
            </w:tcBorders>
            <w:shd w:val="clear" w:color="auto" w:fill="auto"/>
            <w:tcMar>
              <w:top w:w="15" w:type="dxa"/>
              <w:left w:w="15" w:type="dxa"/>
              <w:bottom w:w="0" w:type="dxa"/>
              <w:right w:w="15" w:type="dxa"/>
            </w:tcMar>
            <w:vAlign w:val="center"/>
          </w:tcPr>
          <w:p w14:paraId="7C94EBA1" w14:textId="77777777" w:rsidR="000157E8" w:rsidRPr="0026257C" w:rsidRDefault="000157E8" w:rsidP="00EB1DF0">
            <w:pPr>
              <w:spacing w:line="240" w:lineRule="auto"/>
              <w:ind w:firstLine="0"/>
              <w:contextualSpacing/>
              <w:jc w:val="center"/>
              <w:rPr>
                <w:rFonts w:eastAsia="Calibri" w:cs="Times New Roman"/>
                <w:bCs/>
                <w:szCs w:val="24"/>
                <w:lang w:val="de-DE" w:eastAsia="de-DE"/>
              </w:rPr>
            </w:pPr>
            <w:r w:rsidRPr="0026257C">
              <w:rPr>
                <w:rFonts w:eastAsia="Calibri" w:cs="Times New Roman"/>
                <w:bCs/>
                <w:szCs w:val="24"/>
                <w:lang w:val="de-DE" w:eastAsia="de-DE"/>
              </w:rPr>
              <w:t>−0.04</w:t>
            </w:r>
          </w:p>
        </w:tc>
        <w:tc>
          <w:tcPr>
            <w:tcW w:w="388" w:type="pct"/>
            <w:tcBorders>
              <w:top w:val="none" w:sz="4" w:space="0" w:color="000000"/>
              <w:left w:val="none" w:sz="4" w:space="0" w:color="000000"/>
              <w:bottom w:val="none" w:sz="4" w:space="0" w:color="000000"/>
              <w:right w:val="none" w:sz="4" w:space="0" w:color="000000"/>
            </w:tcBorders>
            <w:shd w:val="clear" w:color="auto" w:fill="auto"/>
            <w:tcMar>
              <w:top w:w="15" w:type="dxa"/>
              <w:left w:w="15" w:type="dxa"/>
              <w:bottom w:w="0" w:type="dxa"/>
              <w:right w:w="15" w:type="dxa"/>
            </w:tcMar>
            <w:vAlign w:val="center"/>
          </w:tcPr>
          <w:p w14:paraId="78208C0D" w14:textId="77777777" w:rsidR="000157E8" w:rsidRPr="0026257C" w:rsidRDefault="000157E8" w:rsidP="00EB1DF0">
            <w:pPr>
              <w:spacing w:line="240" w:lineRule="auto"/>
              <w:ind w:firstLine="0"/>
              <w:contextualSpacing/>
              <w:jc w:val="center"/>
              <w:rPr>
                <w:rFonts w:eastAsia="Calibri" w:cs="Times New Roman"/>
                <w:szCs w:val="24"/>
                <w:lang w:val="de-DE" w:eastAsia="de-DE"/>
              </w:rPr>
            </w:pPr>
            <w:r w:rsidRPr="0026257C">
              <w:rPr>
                <w:rFonts w:eastAsia="Calibri" w:cs="Times New Roman"/>
                <w:szCs w:val="24"/>
                <w:lang w:val="de-DE" w:eastAsia="de-DE"/>
              </w:rPr>
              <w:t>0.08</w:t>
            </w:r>
          </w:p>
        </w:tc>
        <w:tc>
          <w:tcPr>
            <w:tcW w:w="394" w:type="pct"/>
            <w:tcBorders>
              <w:top w:val="none" w:sz="4" w:space="0" w:color="000000"/>
              <w:left w:val="none" w:sz="4" w:space="0" w:color="000000"/>
              <w:bottom w:val="none" w:sz="4" w:space="0" w:color="000000"/>
              <w:right w:val="none" w:sz="4" w:space="0" w:color="000000"/>
            </w:tcBorders>
            <w:shd w:val="clear" w:color="auto" w:fill="auto"/>
            <w:tcMar>
              <w:top w:w="15" w:type="dxa"/>
              <w:left w:w="15" w:type="dxa"/>
              <w:bottom w:w="0" w:type="dxa"/>
              <w:right w:w="15" w:type="dxa"/>
            </w:tcMar>
            <w:vAlign w:val="center"/>
          </w:tcPr>
          <w:p w14:paraId="13A9C5A3" w14:textId="77777777" w:rsidR="000157E8" w:rsidRPr="0026257C" w:rsidRDefault="000157E8" w:rsidP="00EB1DF0">
            <w:pPr>
              <w:spacing w:line="240" w:lineRule="auto"/>
              <w:ind w:firstLine="0"/>
              <w:contextualSpacing/>
              <w:jc w:val="center"/>
              <w:rPr>
                <w:rFonts w:eastAsia="Calibri" w:cs="Times New Roman"/>
                <w:szCs w:val="24"/>
                <w:lang w:val="de-DE" w:eastAsia="de-DE"/>
              </w:rPr>
            </w:pPr>
            <w:r w:rsidRPr="0026257C">
              <w:rPr>
                <w:rFonts w:eastAsia="Calibri" w:cs="Times New Roman"/>
                <w:szCs w:val="24"/>
                <w:lang w:val="de-DE" w:eastAsia="de-DE"/>
              </w:rPr>
              <w:t>.600</w:t>
            </w:r>
          </w:p>
        </w:tc>
        <w:tc>
          <w:tcPr>
            <w:tcW w:w="388" w:type="pct"/>
            <w:tcBorders>
              <w:top w:val="none" w:sz="4" w:space="0" w:color="000000"/>
              <w:left w:val="none" w:sz="4" w:space="0" w:color="000000"/>
              <w:bottom w:val="none" w:sz="4" w:space="0" w:color="000000"/>
              <w:right w:val="none" w:sz="4" w:space="0" w:color="000000"/>
            </w:tcBorders>
            <w:shd w:val="clear" w:color="auto" w:fill="auto"/>
            <w:tcMar>
              <w:top w:w="15" w:type="dxa"/>
              <w:left w:w="15" w:type="dxa"/>
              <w:bottom w:w="0" w:type="dxa"/>
              <w:right w:w="15" w:type="dxa"/>
            </w:tcMar>
            <w:vAlign w:val="center"/>
          </w:tcPr>
          <w:p w14:paraId="730FBBE1" w14:textId="77777777" w:rsidR="000157E8" w:rsidRPr="0026257C" w:rsidRDefault="000157E8" w:rsidP="00EB1DF0">
            <w:pPr>
              <w:spacing w:line="240" w:lineRule="auto"/>
              <w:ind w:firstLine="0"/>
              <w:contextualSpacing/>
              <w:jc w:val="center"/>
              <w:rPr>
                <w:rFonts w:eastAsia="Calibri" w:cs="Times New Roman"/>
                <w:szCs w:val="24"/>
                <w:lang w:val="de-DE" w:eastAsia="de-DE"/>
              </w:rPr>
            </w:pPr>
          </w:p>
        </w:tc>
        <w:tc>
          <w:tcPr>
            <w:tcW w:w="388" w:type="pct"/>
            <w:tcBorders>
              <w:top w:val="none" w:sz="4" w:space="0" w:color="000000"/>
              <w:left w:val="none" w:sz="4" w:space="0" w:color="000000"/>
              <w:bottom w:val="none" w:sz="4" w:space="0" w:color="000000"/>
              <w:right w:val="none" w:sz="4" w:space="0" w:color="000000"/>
            </w:tcBorders>
            <w:shd w:val="clear" w:color="auto" w:fill="auto"/>
            <w:tcMar>
              <w:top w:w="15" w:type="dxa"/>
              <w:left w:w="15" w:type="dxa"/>
              <w:bottom w:w="0" w:type="dxa"/>
              <w:right w:w="15" w:type="dxa"/>
            </w:tcMar>
            <w:vAlign w:val="center"/>
          </w:tcPr>
          <w:p w14:paraId="3DA79363" w14:textId="77777777" w:rsidR="000157E8" w:rsidRDefault="000157E8" w:rsidP="00EB1DF0">
            <w:pPr>
              <w:spacing w:line="240" w:lineRule="auto"/>
              <w:ind w:firstLine="0"/>
              <w:contextualSpacing/>
              <w:jc w:val="center"/>
              <w:rPr>
                <w:rFonts w:eastAsia="Calibri" w:cs="Times New Roman"/>
                <w:szCs w:val="24"/>
                <w:lang w:val="de-DE" w:eastAsia="de-DE"/>
              </w:rPr>
            </w:pPr>
          </w:p>
        </w:tc>
        <w:tc>
          <w:tcPr>
            <w:tcW w:w="394" w:type="pct"/>
            <w:tcBorders>
              <w:top w:val="none" w:sz="4" w:space="0" w:color="000000"/>
              <w:left w:val="none" w:sz="4" w:space="0" w:color="000000"/>
              <w:bottom w:val="none" w:sz="4" w:space="0" w:color="000000"/>
              <w:right w:val="none" w:sz="4" w:space="0" w:color="000000"/>
            </w:tcBorders>
            <w:shd w:val="clear" w:color="auto" w:fill="auto"/>
            <w:tcMar>
              <w:top w:w="15" w:type="dxa"/>
              <w:left w:w="15" w:type="dxa"/>
              <w:bottom w:w="0" w:type="dxa"/>
              <w:right w:w="15" w:type="dxa"/>
            </w:tcMar>
            <w:vAlign w:val="center"/>
          </w:tcPr>
          <w:p w14:paraId="60CDFF20" w14:textId="77777777" w:rsidR="000157E8" w:rsidRDefault="000157E8" w:rsidP="00EB1DF0">
            <w:pPr>
              <w:spacing w:line="240" w:lineRule="auto"/>
              <w:ind w:firstLine="0"/>
              <w:contextualSpacing/>
              <w:jc w:val="center"/>
              <w:rPr>
                <w:rFonts w:eastAsia="Calibri" w:cs="Times New Roman"/>
                <w:szCs w:val="24"/>
                <w:lang w:val="de-DE" w:eastAsia="de-DE"/>
              </w:rPr>
            </w:pPr>
          </w:p>
        </w:tc>
      </w:tr>
      <w:tr w:rsidR="000157E8" w14:paraId="2F6727FF" w14:textId="77777777" w:rsidTr="00EB1DF0">
        <w:trPr>
          <w:trHeight w:val="334"/>
        </w:trPr>
        <w:tc>
          <w:tcPr>
            <w:tcW w:w="1490" w:type="pct"/>
            <w:tcBorders>
              <w:top w:val="none" w:sz="4" w:space="0" w:color="000000"/>
              <w:left w:val="none" w:sz="4" w:space="0" w:color="000000"/>
              <w:bottom w:val="none" w:sz="4" w:space="0" w:color="000000"/>
              <w:right w:val="none" w:sz="4" w:space="0" w:color="000000"/>
            </w:tcBorders>
            <w:shd w:val="clear" w:color="auto" w:fill="auto"/>
            <w:tcMar>
              <w:top w:w="15" w:type="dxa"/>
              <w:left w:w="15" w:type="dxa"/>
              <w:bottom w:w="0" w:type="dxa"/>
              <w:right w:w="15" w:type="dxa"/>
            </w:tcMar>
          </w:tcPr>
          <w:p w14:paraId="6941D52A" w14:textId="77777777" w:rsidR="000157E8" w:rsidRDefault="000157E8" w:rsidP="00EB1DF0">
            <w:pPr>
              <w:spacing w:line="240" w:lineRule="auto"/>
              <w:ind w:firstLine="0"/>
              <w:contextualSpacing/>
              <w:rPr>
                <w:rFonts w:eastAsia="Calibri" w:cs="Times New Roman"/>
                <w:szCs w:val="24"/>
                <w:lang w:val="en-US" w:eastAsia="de-DE"/>
              </w:rPr>
            </w:pPr>
            <w:r>
              <w:rPr>
                <w:rFonts w:eastAsia="Calibri" w:cs="Times New Roman"/>
                <w:szCs w:val="24"/>
                <w:lang w:val="en-US" w:eastAsia="de-DE"/>
              </w:rPr>
              <w:t>Relative response speed</w:t>
            </w:r>
          </w:p>
        </w:tc>
        <w:tc>
          <w:tcPr>
            <w:tcW w:w="388" w:type="pct"/>
            <w:tcBorders>
              <w:top w:val="none" w:sz="4" w:space="0" w:color="000000"/>
              <w:left w:val="none" w:sz="4" w:space="0" w:color="000000"/>
              <w:bottom w:val="none" w:sz="4" w:space="0" w:color="000000"/>
              <w:right w:val="none" w:sz="4" w:space="0" w:color="000000"/>
            </w:tcBorders>
            <w:shd w:val="clear" w:color="auto" w:fill="auto"/>
            <w:tcMar>
              <w:top w:w="15" w:type="dxa"/>
              <w:left w:w="15" w:type="dxa"/>
              <w:bottom w:w="0" w:type="dxa"/>
              <w:right w:w="15" w:type="dxa"/>
            </w:tcMar>
            <w:vAlign w:val="center"/>
          </w:tcPr>
          <w:p w14:paraId="1D9B9D8D" w14:textId="77777777" w:rsidR="000157E8" w:rsidRPr="0026257C" w:rsidRDefault="000157E8" w:rsidP="00EB1DF0">
            <w:pPr>
              <w:spacing w:line="240" w:lineRule="auto"/>
              <w:ind w:firstLine="0"/>
              <w:contextualSpacing/>
              <w:jc w:val="center"/>
              <w:rPr>
                <w:rFonts w:eastAsia="Calibri" w:cs="Times New Roman"/>
                <w:bCs/>
                <w:szCs w:val="24"/>
                <w:lang w:val="de-DE" w:eastAsia="de-DE"/>
              </w:rPr>
            </w:pPr>
            <w:r w:rsidRPr="0026257C">
              <w:rPr>
                <w:rFonts w:eastAsia="Calibri" w:cs="Times New Roman"/>
                <w:szCs w:val="24"/>
                <w:lang w:val="de-DE" w:eastAsia="de-DE"/>
              </w:rPr>
              <w:t>−</w:t>
            </w:r>
            <w:r w:rsidRPr="0026257C">
              <w:rPr>
                <w:rFonts w:eastAsia="Calibri" w:cs="Times New Roman"/>
                <w:bCs/>
                <w:szCs w:val="24"/>
                <w:lang w:val="de-DE" w:eastAsia="de-DE"/>
              </w:rPr>
              <w:t>0.37*</w:t>
            </w:r>
          </w:p>
        </w:tc>
        <w:tc>
          <w:tcPr>
            <w:tcW w:w="388" w:type="pct"/>
            <w:tcBorders>
              <w:top w:val="none" w:sz="4" w:space="0" w:color="000000"/>
              <w:left w:val="none" w:sz="4" w:space="0" w:color="000000"/>
              <w:bottom w:val="none" w:sz="4" w:space="0" w:color="000000"/>
              <w:right w:val="none" w:sz="4" w:space="0" w:color="000000"/>
            </w:tcBorders>
            <w:shd w:val="clear" w:color="auto" w:fill="auto"/>
            <w:tcMar>
              <w:top w:w="15" w:type="dxa"/>
              <w:left w:w="15" w:type="dxa"/>
              <w:bottom w:w="0" w:type="dxa"/>
              <w:right w:w="15" w:type="dxa"/>
            </w:tcMar>
            <w:vAlign w:val="center"/>
          </w:tcPr>
          <w:p w14:paraId="75F7F646" w14:textId="77777777" w:rsidR="000157E8" w:rsidRPr="0026257C" w:rsidRDefault="000157E8" w:rsidP="00EB1DF0">
            <w:pPr>
              <w:spacing w:line="240" w:lineRule="auto"/>
              <w:ind w:firstLine="0"/>
              <w:contextualSpacing/>
              <w:jc w:val="center"/>
              <w:rPr>
                <w:rFonts w:eastAsia="Calibri" w:cs="Times New Roman"/>
                <w:szCs w:val="24"/>
                <w:lang w:val="de-DE" w:eastAsia="de-DE"/>
              </w:rPr>
            </w:pPr>
            <w:r w:rsidRPr="0026257C">
              <w:rPr>
                <w:rFonts w:eastAsia="Calibri" w:cs="Times New Roman"/>
                <w:szCs w:val="24"/>
                <w:lang w:val="de-DE" w:eastAsia="de-DE"/>
              </w:rPr>
              <w:t>0.14</w:t>
            </w:r>
          </w:p>
        </w:tc>
        <w:tc>
          <w:tcPr>
            <w:tcW w:w="394" w:type="pct"/>
            <w:tcBorders>
              <w:top w:val="none" w:sz="4" w:space="0" w:color="000000"/>
              <w:left w:val="none" w:sz="4" w:space="0" w:color="000000"/>
              <w:bottom w:val="none" w:sz="4" w:space="0" w:color="000000"/>
              <w:right w:val="none" w:sz="4" w:space="0" w:color="000000"/>
            </w:tcBorders>
            <w:shd w:val="clear" w:color="auto" w:fill="auto"/>
            <w:tcMar>
              <w:top w:w="15" w:type="dxa"/>
              <w:left w:w="15" w:type="dxa"/>
              <w:bottom w:w="0" w:type="dxa"/>
              <w:right w:w="15" w:type="dxa"/>
            </w:tcMar>
            <w:vAlign w:val="center"/>
          </w:tcPr>
          <w:p w14:paraId="44AFC348" w14:textId="77777777" w:rsidR="000157E8" w:rsidRPr="0026257C" w:rsidRDefault="000157E8" w:rsidP="00EB1DF0">
            <w:pPr>
              <w:spacing w:line="240" w:lineRule="auto"/>
              <w:ind w:firstLine="0"/>
              <w:contextualSpacing/>
              <w:jc w:val="center"/>
              <w:rPr>
                <w:rFonts w:eastAsia="Calibri" w:cs="Times New Roman"/>
                <w:szCs w:val="24"/>
                <w:lang w:val="de-DE" w:eastAsia="de-DE"/>
              </w:rPr>
            </w:pPr>
            <w:r w:rsidRPr="0026257C">
              <w:rPr>
                <w:rFonts w:eastAsia="Calibri" w:cs="Times New Roman"/>
                <w:szCs w:val="24"/>
                <w:lang w:val="de-DE" w:eastAsia="de-DE"/>
              </w:rPr>
              <w:t>.011</w:t>
            </w:r>
          </w:p>
        </w:tc>
        <w:tc>
          <w:tcPr>
            <w:tcW w:w="388" w:type="pct"/>
            <w:tcBorders>
              <w:top w:val="none" w:sz="4" w:space="0" w:color="000000"/>
              <w:left w:val="none" w:sz="4" w:space="0" w:color="000000"/>
              <w:bottom w:val="none" w:sz="4" w:space="0" w:color="000000"/>
              <w:right w:val="none" w:sz="4" w:space="0" w:color="000000"/>
            </w:tcBorders>
            <w:shd w:val="clear" w:color="auto" w:fill="auto"/>
            <w:tcMar>
              <w:top w:w="15" w:type="dxa"/>
              <w:left w:w="15" w:type="dxa"/>
              <w:bottom w:w="0" w:type="dxa"/>
              <w:right w:w="15" w:type="dxa"/>
            </w:tcMar>
            <w:vAlign w:val="center"/>
          </w:tcPr>
          <w:p w14:paraId="25E371B5" w14:textId="77777777" w:rsidR="000157E8" w:rsidRPr="0026257C" w:rsidRDefault="000157E8" w:rsidP="00EB1DF0">
            <w:pPr>
              <w:spacing w:line="240" w:lineRule="auto"/>
              <w:ind w:firstLine="0"/>
              <w:contextualSpacing/>
              <w:jc w:val="center"/>
              <w:rPr>
                <w:rFonts w:eastAsia="Calibri" w:cs="Times New Roman"/>
                <w:bCs/>
                <w:szCs w:val="24"/>
                <w:lang w:val="de-DE" w:eastAsia="de-DE"/>
              </w:rPr>
            </w:pPr>
            <w:r w:rsidRPr="0026257C">
              <w:rPr>
                <w:rFonts w:eastAsia="Calibri" w:cs="Times New Roman"/>
                <w:bCs/>
                <w:szCs w:val="24"/>
                <w:lang w:val="de-DE" w:eastAsia="de-DE"/>
              </w:rPr>
              <w:t>0.50**</w:t>
            </w:r>
          </w:p>
        </w:tc>
        <w:tc>
          <w:tcPr>
            <w:tcW w:w="388" w:type="pct"/>
            <w:tcBorders>
              <w:top w:val="none" w:sz="4" w:space="0" w:color="000000"/>
              <w:left w:val="none" w:sz="4" w:space="0" w:color="000000"/>
              <w:bottom w:val="none" w:sz="4" w:space="0" w:color="000000"/>
              <w:right w:val="none" w:sz="4" w:space="0" w:color="000000"/>
            </w:tcBorders>
            <w:shd w:val="clear" w:color="auto" w:fill="auto"/>
            <w:tcMar>
              <w:top w:w="15" w:type="dxa"/>
              <w:left w:w="15" w:type="dxa"/>
              <w:bottom w:w="0" w:type="dxa"/>
              <w:right w:w="15" w:type="dxa"/>
            </w:tcMar>
            <w:vAlign w:val="center"/>
          </w:tcPr>
          <w:p w14:paraId="218DEA59" w14:textId="77777777" w:rsidR="000157E8" w:rsidRPr="0026257C" w:rsidRDefault="000157E8" w:rsidP="00EB1DF0">
            <w:pPr>
              <w:spacing w:line="240" w:lineRule="auto"/>
              <w:ind w:firstLine="0"/>
              <w:contextualSpacing/>
              <w:jc w:val="center"/>
              <w:rPr>
                <w:rFonts w:eastAsia="Calibri" w:cs="Times New Roman"/>
                <w:szCs w:val="24"/>
                <w:lang w:val="de-DE" w:eastAsia="de-DE"/>
              </w:rPr>
            </w:pPr>
            <w:r w:rsidRPr="0026257C">
              <w:rPr>
                <w:rFonts w:eastAsia="Calibri" w:cs="Times New Roman"/>
                <w:szCs w:val="24"/>
                <w:lang w:val="de-DE" w:eastAsia="de-DE"/>
              </w:rPr>
              <w:t>0.14</w:t>
            </w:r>
          </w:p>
        </w:tc>
        <w:tc>
          <w:tcPr>
            <w:tcW w:w="394" w:type="pct"/>
            <w:tcBorders>
              <w:top w:val="none" w:sz="4" w:space="0" w:color="000000"/>
              <w:left w:val="none" w:sz="4" w:space="0" w:color="000000"/>
              <w:bottom w:val="none" w:sz="4" w:space="0" w:color="000000"/>
              <w:right w:val="none" w:sz="4" w:space="0" w:color="000000"/>
            </w:tcBorders>
            <w:shd w:val="clear" w:color="auto" w:fill="auto"/>
            <w:tcMar>
              <w:top w:w="15" w:type="dxa"/>
              <w:left w:w="15" w:type="dxa"/>
              <w:bottom w:w="0" w:type="dxa"/>
              <w:right w:w="15" w:type="dxa"/>
            </w:tcMar>
            <w:vAlign w:val="center"/>
          </w:tcPr>
          <w:p w14:paraId="5C6417A5" w14:textId="77777777" w:rsidR="000157E8" w:rsidRPr="0026257C" w:rsidRDefault="000157E8" w:rsidP="00EB1DF0">
            <w:pPr>
              <w:spacing w:line="240" w:lineRule="auto"/>
              <w:ind w:firstLine="0"/>
              <w:contextualSpacing/>
              <w:jc w:val="center"/>
              <w:rPr>
                <w:rFonts w:eastAsia="Calibri" w:cs="Times New Roman"/>
                <w:szCs w:val="24"/>
                <w:lang w:val="de-DE" w:eastAsia="de-DE"/>
              </w:rPr>
            </w:pPr>
            <w:r w:rsidRPr="0026257C">
              <w:rPr>
                <w:rFonts w:eastAsia="Calibri" w:cs="Times New Roman"/>
                <w:szCs w:val="24"/>
                <w:lang w:val="de-DE" w:eastAsia="de-DE"/>
              </w:rPr>
              <w:t>.001</w:t>
            </w:r>
          </w:p>
        </w:tc>
        <w:tc>
          <w:tcPr>
            <w:tcW w:w="388" w:type="pct"/>
            <w:tcBorders>
              <w:top w:val="none" w:sz="4" w:space="0" w:color="000000"/>
              <w:left w:val="none" w:sz="4" w:space="0" w:color="000000"/>
              <w:bottom w:val="none" w:sz="4" w:space="0" w:color="000000"/>
              <w:right w:val="none" w:sz="4" w:space="0" w:color="000000"/>
            </w:tcBorders>
            <w:shd w:val="clear" w:color="auto" w:fill="auto"/>
            <w:tcMar>
              <w:top w:w="15" w:type="dxa"/>
              <w:left w:w="15" w:type="dxa"/>
              <w:bottom w:w="0" w:type="dxa"/>
              <w:right w:w="15" w:type="dxa"/>
            </w:tcMar>
            <w:vAlign w:val="center"/>
          </w:tcPr>
          <w:p w14:paraId="06EC0171" w14:textId="77777777" w:rsidR="000157E8" w:rsidRPr="0026257C" w:rsidRDefault="000157E8" w:rsidP="00EB1DF0">
            <w:pPr>
              <w:spacing w:line="240" w:lineRule="auto"/>
              <w:ind w:firstLine="0"/>
              <w:contextualSpacing/>
              <w:jc w:val="center"/>
              <w:rPr>
                <w:rFonts w:eastAsia="Calibri" w:cs="Times New Roman"/>
                <w:szCs w:val="24"/>
                <w:lang w:val="de-DE" w:eastAsia="de-DE"/>
              </w:rPr>
            </w:pPr>
          </w:p>
        </w:tc>
        <w:tc>
          <w:tcPr>
            <w:tcW w:w="388" w:type="pct"/>
            <w:tcBorders>
              <w:top w:val="none" w:sz="4" w:space="0" w:color="000000"/>
              <w:left w:val="none" w:sz="4" w:space="0" w:color="000000"/>
              <w:bottom w:val="none" w:sz="4" w:space="0" w:color="000000"/>
              <w:right w:val="none" w:sz="4" w:space="0" w:color="000000"/>
            </w:tcBorders>
            <w:shd w:val="clear" w:color="auto" w:fill="auto"/>
            <w:tcMar>
              <w:top w:w="15" w:type="dxa"/>
              <w:left w:w="15" w:type="dxa"/>
              <w:bottom w:w="0" w:type="dxa"/>
              <w:right w:w="15" w:type="dxa"/>
            </w:tcMar>
            <w:vAlign w:val="center"/>
          </w:tcPr>
          <w:p w14:paraId="27000021" w14:textId="77777777" w:rsidR="000157E8" w:rsidRDefault="000157E8" w:rsidP="00EB1DF0">
            <w:pPr>
              <w:spacing w:line="240" w:lineRule="auto"/>
              <w:ind w:firstLine="0"/>
              <w:contextualSpacing/>
              <w:jc w:val="center"/>
              <w:rPr>
                <w:rFonts w:eastAsia="Calibri" w:cs="Times New Roman"/>
                <w:szCs w:val="24"/>
                <w:lang w:val="de-DE" w:eastAsia="de-DE"/>
              </w:rPr>
            </w:pPr>
          </w:p>
        </w:tc>
        <w:tc>
          <w:tcPr>
            <w:tcW w:w="394" w:type="pct"/>
            <w:tcBorders>
              <w:top w:val="none" w:sz="4" w:space="0" w:color="000000"/>
              <w:left w:val="none" w:sz="4" w:space="0" w:color="000000"/>
              <w:bottom w:val="none" w:sz="4" w:space="0" w:color="000000"/>
              <w:right w:val="none" w:sz="4" w:space="0" w:color="000000"/>
            </w:tcBorders>
            <w:shd w:val="clear" w:color="auto" w:fill="auto"/>
            <w:tcMar>
              <w:top w:w="15" w:type="dxa"/>
              <w:left w:w="15" w:type="dxa"/>
              <w:bottom w:w="0" w:type="dxa"/>
              <w:right w:w="15" w:type="dxa"/>
            </w:tcMar>
            <w:vAlign w:val="center"/>
          </w:tcPr>
          <w:p w14:paraId="4611AEAE" w14:textId="77777777" w:rsidR="000157E8" w:rsidRDefault="000157E8" w:rsidP="00EB1DF0">
            <w:pPr>
              <w:spacing w:line="240" w:lineRule="auto"/>
              <w:ind w:firstLine="0"/>
              <w:contextualSpacing/>
              <w:jc w:val="center"/>
              <w:rPr>
                <w:rFonts w:eastAsia="Calibri" w:cs="Times New Roman"/>
                <w:szCs w:val="24"/>
                <w:lang w:val="de-DE" w:eastAsia="de-DE"/>
              </w:rPr>
            </w:pPr>
          </w:p>
        </w:tc>
      </w:tr>
      <w:tr w:rsidR="000157E8" w14:paraId="0CF5823F" w14:textId="77777777" w:rsidTr="00EB1DF0">
        <w:trPr>
          <w:trHeight w:val="334"/>
        </w:trPr>
        <w:tc>
          <w:tcPr>
            <w:tcW w:w="1490" w:type="pct"/>
            <w:tcBorders>
              <w:top w:val="single" w:sz="8" w:space="0" w:color="000000"/>
              <w:left w:val="none" w:sz="4" w:space="0" w:color="000000"/>
              <w:bottom w:val="single" w:sz="8" w:space="0" w:color="000000"/>
              <w:right w:val="none" w:sz="4" w:space="0" w:color="000000"/>
            </w:tcBorders>
            <w:shd w:val="clear" w:color="auto" w:fill="auto"/>
            <w:tcMar>
              <w:top w:w="15" w:type="dxa"/>
              <w:left w:w="15" w:type="dxa"/>
              <w:bottom w:w="0" w:type="dxa"/>
              <w:right w:w="15" w:type="dxa"/>
            </w:tcMar>
          </w:tcPr>
          <w:p w14:paraId="237632DC" w14:textId="77777777" w:rsidR="000157E8" w:rsidRDefault="000157E8" w:rsidP="00EB1DF0">
            <w:pPr>
              <w:spacing w:line="240" w:lineRule="auto"/>
              <w:ind w:firstLine="0"/>
              <w:contextualSpacing/>
              <w:rPr>
                <w:rFonts w:eastAsia="Calibri" w:cs="Times New Roman"/>
                <w:szCs w:val="24"/>
                <w:lang w:val="de-DE" w:eastAsia="de-DE"/>
              </w:rPr>
            </w:pPr>
            <w:r>
              <w:rPr>
                <w:rFonts w:eastAsia="Calibri" w:cs="Times New Roman"/>
                <w:i/>
                <w:iCs/>
                <w:szCs w:val="24"/>
                <w:lang w:val="en-US" w:eastAsia="de-DE"/>
              </w:rPr>
              <w:t>R</w:t>
            </w:r>
            <w:r>
              <w:rPr>
                <w:rFonts w:eastAsia="Calibri" w:cs="Times New Roman"/>
                <w:szCs w:val="24"/>
                <w:lang w:val="en-US" w:eastAsia="de-DE"/>
              </w:rPr>
              <w:t>² (standardized)</w:t>
            </w:r>
          </w:p>
        </w:tc>
        <w:tc>
          <w:tcPr>
            <w:tcW w:w="388" w:type="pct"/>
            <w:tcBorders>
              <w:top w:val="single" w:sz="8" w:space="0" w:color="000000"/>
              <w:left w:val="none" w:sz="4" w:space="0" w:color="000000"/>
              <w:bottom w:val="single" w:sz="8" w:space="0" w:color="000000"/>
              <w:right w:val="none" w:sz="4" w:space="0" w:color="000000"/>
            </w:tcBorders>
            <w:shd w:val="clear" w:color="auto" w:fill="auto"/>
            <w:tcMar>
              <w:top w:w="15" w:type="dxa"/>
              <w:left w:w="15" w:type="dxa"/>
              <w:bottom w:w="0" w:type="dxa"/>
              <w:right w:w="15" w:type="dxa"/>
            </w:tcMar>
            <w:vAlign w:val="center"/>
          </w:tcPr>
          <w:p w14:paraId="0889F7DE" w14:textId="77777777" w:rsidR="000157E8" w:rsidRPr="0026257C" w:rsidRDefault="000157E8" w:rsidP="00EB1DF0">
            <w:pPr>
              <w:spacing w:line="240" w:lineRule="auto"/>
              <w:ind w:firstLine="0"/>
              <w:contextualSpacing/>
              <w:jc w:val="center"/>
              <w:rPr>
                <w:rFonts w:eastAsia="Calibri" w:cs="Times New Roman"/>
                <w:bCs/>
                <w:szCs w:val="24"/>
                <w:lang w:val="de-DE" w:eastAsia="de-DE"/>
              </w:rPr>
            </w:pPr>
            <w:r w:rsidRPr="0026257C">
              <w:rPr>
                <w:rFonts w:eastAsia="Calibri" w:cs="Times New Roman"/>
                <w:bCs/>
                <w:szCs w:val="24"/>
                <w:lang w:val="de-DE" w:eastAsia="de-DE"/>
              </w:rPr>
              <w:t>0.16**</w:t>
            </w:r>
          </w:p>
        </w:tc>
        <w:tc>
          <w:tcPr>
            <w:tcW w:w="388" w:type="pct"/>
            <w:tcBorders>
              <w:top w:val="single" w:sz="8" w:space="0" w:color="000000"/>
              <w:left w:val="none" w:sz="4" w:space="0" w:color="000000"/>
              <w:bottom w:val="single" w:sz="8" w:space="0" w:color="000000"/>
              <w:right w:val="none" w:sz="4" w:space="0" w:color="000000"/>
            </w:tcBorders>
            <w:shd w:val="clear" w:color="auto" w:fill="auto"/>
            <w:tcMar>
              <w:top w:w="15" w:type="dxa"/>
              <w:left w:w="15" w:type="dxa"/>
              <w:bottom w:w="0" w:type="dxa"/>
              <w:right w:w="15" w:type="dxa"/>
            </w:tcMar>
            <w:vAlign w:val="center"/>
          </w:tcPr>
          <w:p w14:paraId="2FF6C03D" w14:textId="77777777" w:rsidR="000157E8" w:rsidRPr="0026257C" w:rsidRDefault="000157E8" w:rsidP="00EB1DF0">
            <w:pPr>
              <w:spacing w:line="240" w:lineRule="auto"/>
              <w:ind w:firstLine="0"/>
              <w:contextualSpacing/>
              <w:jc w:val="center"/>
              <w:rPr>
                <w:rFonts w:eastAsia="Calibri" w:cs="Times New Roman"/>
                <w:szCs w:val="24"/>
                <w:lang w:val="de-DE" w:eastAsia="de-DE"/>
              </w:rPr>
            </w:pPr>
            <w:r w:rsidRPr="0026257C">
              <w:rPr>
                <w:rFonts w:eastAsia="Calibri" w:cs="Times New Roman"/>
                <w:szCs w:val="24"/>
                <w:lang w:val="de-DE" w:eastAsia="de-DE"/>
              </w:rPr>
              <w:t>0.04</w:t>
            </w:r>
          </w:p>
        </w:tc>
        <w:tc>
          <w:tcPr>
            <w:tcW w:w="394" w:type="pct"/>
            <w:tcBorders>
              <w:top w:val="single" w:sz="8" w:space="0" w:color="000000"/>
              <w:left w:val="none" w:sz="4" w:space="0" w:color="000000"/>
              <w:bottom w:val="single" w:sz="8" w:space="0" w:color="000000"/>
              <w:right w:val="none" w:sz="4" w:space="0" w:color="000000"/>
            </w:tcBorders>
            <w:shd w:val="clear" w:color="auto" w:fill="auto"/>
            <w:tcMar>
              <w:top w:w="15" w:type="dxa"/>
              <w:left w:w="15" w:type="dxa"/>
              <w:bottom w:w="0" w:type="dxa"/>
              <w:right w:w="15" w:type="dxa"/>
            </w:tcMar>
            <w:vAlign w:val="center"/>
          </w:tcPr>
          <w:p w14:paraId="2839ADAB" w14:textId="77777777" w:rsidR="000157E8" w:rsidRPr="0026257C" w:rsidRDefault="000157E8" w:rsidP="00EB1DF0">
            <w:pPr>
              <w:spacing w:line="240" w:lineRule="auto"/>
              <w:ind w:firstLine="0"/>
              <w:contextualSpacing/>
              <w:jc w:val="center"/>
              <w:rPr>
                <w:rFonts w:eastAsia="Calibri" w:cs="Times New Roman"/>
                <w:szCs w:val="24"/>
                <w:lang w:val="de-DE" w:eastAsia="de-DE"/>
              </w:rPr>
            </w:pPr>
            <w:r w:rsidRPr="0026257C">
              <w:rPr>
                <w:rFonts w:eastAsia="Calibri" w:cs="Times New Roman"/>
                <w:szCs w:val="24"/>
                <w:lang w:val="de-DE" w:eastAsia="de-DE"/>
              </w:rPr>
              <w:t>&lt;.001</w:t>
            </w:r>
          </w:p>
        </w:tc>
        <w:tc>
          <w:tcPr>
            <w:tcW w:w="388" w:type="pct"/>
            <w:tcBorders>
              <w:top w:val="single" w:sz="8" w:space="0" w:color="000000"/>
              <w:left w:val="none" w:sz="4" w:space="0" w:color="000000"/>
              <w:bottom w:val="single" w:sz="8" w:space="0" w:color="000000"/>
              <w:right w:val="none" w:sz="4" w:space="0" w:color="000000"/>
            </w:tcBorders>
            <w:shd w:val="clear" w:color="auto" w:fill="auto"/>
            <w:tcMar>
              <w:top w:w="15" w:type="dxa"/>
              <w:left w:w="15" w:type="dxa"/>
              <w:bottom w:w="0" w:type="dxa"/>
              <w:right w:w="15" w:type="dxa"/>
            </w:tcMar>
            <w:vAlign w:val="center"/>
          </w:tcPr>
          <w:p w14:paraId="47C833DD" w14:textId="77777777" w:rsidR="000157E8" w:rsidRPr="0026257C" w:rsidRDefault="000157E8" w:rsidP="00EB1DF0">
            <w:pPr>
              <w:spacing w:line="240" w:lineRule="auto"/>
              <w:ind w:firstLine="0"/>
              <w:contextualSpacing/>
              <w:jc w:val="center"/>
              <w:rPr>
                <w:rFonts w:eastAsia="Calibri" w:cs="Times New Roman"/>
                <w:szCs w:val="24"/>
                <w:lang w:val="de-DE" w:eastAsia="de-DE"/>
              </w:rPr>
            </w:pPr>
            <w:r w:rsidRPr="0026257C">
              <w:rPr>
                <w:rFonts w:eastAsia="Calibri" w:cs="Times New Roman"/>
                <w:szCs w:val="24"/>
                <w:lang w:val="de-DE" w:eastAsia="de-DE"/>
              </w:rPr>
              <w:t>0.08**</w:t>
            </w:r>
          </w:p>
        </w:tc>
        <w:tc>
          <w:tcPr>
            <w:tcW w:w="388" w:type="pct"/>
            <w:tcBorders>
              <w:top w:val="single" w:sz="8" w:space="0" w:color="000000"/>
              <w:left w:val="none" w:sz="4" w:space="0" w:color="000000"/>
              <w:bottom w:val="single" w:sz="8" w:space="0" w:color="000000"/>
              <w:right w:val="none" w:sz="4" w:space="0" w:color="000000"/>
            </w:tcBorders>
            <w:shd w:val="clear" w:color="auto" w:fill="auto"/>
            <w:tcMar>
              <w:top w:w="15" w:type="dxa"/>
              <w:left w:w="15" w:type="dxa"/>
              <w:bottom w:w="0" w:type="dxa"/>
              <w:right w:w="15" w:type="dxa"/>
            </w:tcMar>
            <w:vAlign w:val="center"/>
          </w:tcPr>
          <w:p w14:paraId="667A8EB5" w14:textId="77777777" w:rsidR="000157E8" w:rsidRPr="0026257C" w:rsidRDefault="000157E8" w:rsidP="00EB1DF0">
            <w:pPr>
              <w:spacing w:line="240" w:lineRule="auto"/>
              <w:ind w:firstLine="0"/>
              <w:contextualSpacing/>
              <w:jc w:val="center"/>
              <w:rPr>
                <w:rFonts w:eastAsia="Calibri" w:cs="Times New Roman"/>
                <w:szCs w:val="24"/>
                <w:lang w:val="de-DE" w:eastAsia="de-DE"/>
              </w:rPr>
            </w:pPr>
            <w:r w:rsidRPr="0026257C">
              <w:rPr>
                <w:rFonts w:eastAsia="Calibri" w:cs="Times New Roman"/>
                <w:szCs w:val="24"/>
                <w:lang w:val="de-DE" w:eastAsia="de-DE"/>
              </w:rPr>
              <w:t>0.03</w:t>
            </w:r>
          </w:p>
        </w:tc>
        <w:tc>
          <w:tcPr>
            <w:tcW w:w="394" w:type="pct"/>
            <w:tcBorders>
              <w:top w:val="single" w:sz="8" w:space="0" w:color="000000"/>
              <w:left w:val="none" w:sz="4" w:space="0" w:color="000000"/>
              <w:bottom w:val="single" w:sz="8" w:space="0" w:color="000000"/>
              <w:right w:val="none" w:sz="4" w:space="0" w:color="000000"/>
            </w:tcBorders>
            <w:shd w:val="clear" w:color="auto" w:fill="auto"/>
            <w:tcMar>
              <w:top w:w="15" w:type="dxa"/>
              <w:left w:w="15" w:type="dxa"/>
              <w:bottom w:w="0" w:type="dxa"/>
              <w:right w:w="15" w:type="dxa"/>
            </w:tcMar>
            <w:vAlign w:val="center"/>
          </w:tcPr>
          <w:p w14:paraId="06C1A567" w14:textId="77777777" w:rsidR="000157E8" w:rsidRPr="0026257C" w:rsidRDefault="000157E8" w:rsidP="00EB1DF0">
            <w:pPr>
              <w:spacing w:line="240" w:lineRule="auto"/>
              <w:ind w:firstLine="0"/>
              <w:contextualSpacing/>
              <w:jc w:val="center"/>
              <w:rPr>
                <w:rFonts w:eastAsia="Calibri" w:cs="Times New Roman"/>
                <w:szCs w:val="24"/>
                <w:lang w:val="de-DE" w:eastAsia="de-DE"/>
              </w:rPr>
            </w:pPr>
            <w:r w:rsidRPr="0026257C">
              <w:rPr>
                <w:rFonts w:eastAsia="Calibri" w:cs="Times New Roman"/>
                <w:szCs w:val="24"/>
                <w:lang w:val="de-DE" w:eastAsia="de-DE"/>
              </w:rPr>
              <w:t>.004</w:t>
            </w:r>
          </w:p>
        </w:tc>
        <w:tc>
          <w:tcPr>
            <w:tcW w:w="388" w:type="pct"/>
            <w:tcBorders>
              <w:top w:val="single" w:sz="8" w:space="0" w:color="000000"/>
              <w:left w:val="none" w:sz="4" w:space="0" w:color="000000"/>
              <w:bottom w:val="single" w:sz="8" w:space="0" w:color="000000"/>
              <w:right w:val="none" w:sz="4" w:space="0" w:color="000000"/>
            </w:tcBorders>
            <w:shd w:val="clear" w:color="auto" w:fill="auto"/>
            <w:tcMar>
              <w:top w:w="15" w:type="dxa"/>
              <w:left w:w="15" w:type="dxa"/>
              <w:bottom w:w="0" w:type="dxa"/>
              <w:right w:w="15" w:type="dxa"/>
            </w:tcMar>
            <w:vAlign w:val="center"/>
          </w:tcPr>
          <w:p w14:paraId="4DF30642" w14:textId="77777777" w:rsidR="000157E8" w:rsidRPr="0026257C" w:rsidRDefault="000157E8" w:rsidP="00EB1DF0">
            <w:pPr>
              <w:spacing w:line="240" w:lineRule="auto"/>
              <w:ind w:firstLine="0"/>
              <w:contextualSpacing/>
              <w:jc w:val="center"/>
              <w:rPr>
                <w:rFonts w:eastAsia="Calibri" w:cs="Times New Roman"/>
                <w:szCs w:val="24"/>
                <w:lang w:val="de-DE" w:eastAsia="de-DE"/>
              </w:rPr>
            </w:pPr>
          </w:p>
        </w:tc>
        <w:tc>
          <w:tcPr>
            <w:tcW w:w="388" w:type="pct"/>
            <w:tcBorders>
              <w:top w:val="single" w:sz="8" w:space="0" w:color="000000"/>
              <w:left w:val="none" w:sz="4" w:space="0" w:color="000000"/>
              <w:bottom w:val="single" w:sz="8" w:space="0" w:color="000000"/>
              <w:right w:val="none" w:sz="4" w:space="0" w:color="000000"/>
            </w:tcBorders>
            <w:shd w:val="clear" w:color="auto" w:fill="auto"/>
            <w:tcMar>
              <w:top w:w="15" w:type="dxa"/>
              <w:left w:w="15" w:type="dxa"/>
              <w:bottom w:w="0" w:type="dxa"/>
              <w:right w:w="15" w:type="dxa"/>
            </w:tcMar>
            <w:vAlign w:val="center"/>
          </w:tcPr>
          <w:p w14:paraId="7F43E166" w14:textId="77777777" w:rsidR="000157E8" w:rsidRDefault="000157E8" w:rsidP="00EB1DF0">
            <w:pPr>
              <w:spacing w:line="240" w:lineRule="auto"/>
              <w:ind w:firstLine="0"/>
              <w:contextualSpacing/>
              <w:jc w:val="center"/>
              <w:rPr>
                <w:rFonts w:eastAsia="Calibri" w:cs="Times New Roman"/>
                <w:szCs w:val="24"/>
                <w:lang w:val="de-DE" w:eastAsia="de-DE"/>
              </w:rPr>
            </w:pPr>
          </w:p>
        </w:tc>
        <w:tc>
          <w:tcPr>
            <w:tcW w:w="394" w:type="pct"/>
            <w:tcBorders>
              <w:top w:val="single" w:sz="8" w:space="0" w:color="000000"/>
              <w:left w:val="none" w:sz="4" w:space="0" w:color="000000"/>
              <w:bottom w:val="single" w:sz="8" w:space="0" w:color="000000"/>
              <w:right w:val="none" w:sz="4" w:space="0" w:color="000000"/>
            </w:tcBorders>
            <w:shd w:val="clear" w:color="auto" w:fill="auto"/>
            <w:tcMar>
              <w:top w:w="15" w:type="dxa"/>
              <w:left w:w="15" w:type="dxa"/>
              <w:bottom w:w="0" w:type="dxa"/>
              <w:right w:w="15" w:type="dxa"/>
            </w:tcMar>
            <w:vAlign w:val="center"/>
          </w:tcPr>
          <w:p w14:paraId="6A2AF492" w14:textId="77777777" w:rsidR="000157E8" w:rsidRDefault="000157E8" w:rsidP="00EB1DF0">
            <w:pPr>
              <w:spacing w:line="240" w:lineRule="auto"/>
              <w:ind w:firstLine="0"/>
              <w:contextualSpacing/>
              <w:jc w:val="center"/>
              <w:rPr>
                <w:rFonts w:eastAsia="Calibri" w:cs="Times New Roman"/>
                <w:szCs w:val="24"/>
                <w:lang w:val="de-DE" w:eastAsia="de-DE"/>
              </w:rPr>
            </w:pPr>
          </w:p>
        </w:tc>
      </w:tr>
      <w:tr w:rsidR="000157E8" w14:paraId="28AB6326" w14:textId="77777777" w:rsidTr="00EB1DF0">
        <w:trPr>
          <w:trHeight w:val="447"/>
        </w:trPr>
        <w:tc>
          <w:tcPr>
            <w:tcW w:w="1490" w:type="pct"/>
            <w:tcBorders>
              <w:top w:val="single" w:sz="8" w:space="0" w:color="000000"/>
              <w:left w:val="none" w:sz="4" w:space="0" w:color="000000"/>
              <w:bottom w:val="none" w:sz="4" w:space="0" w:color="000000"/>
              <w:right w:val="none" w:sz="4" w:space="0" w:color="000000"/>
            </w:tcBorders>
            <w:shd w:val="clear" w:color="auto" w:fill="auto"/>
            <w:tcMar>
              <w:top w:w="15" w:type="dxa"/>
              <w:left w:w="15" w:type="dxa"/>
              <w:bottom w:w="0" w:type="dxa"/>
              <w:right w:w="15" w:type="dxa"/>
            </w:tcMar>
          </w:tcPr>
          <w:p w14:paraId="4192725E" w14:textId="77777777" w:rsidR="000157E8" w:rsidRDefault="000157E8" w:rsidP="00EB1DF0">
            <w:pPr>
              <w:spacing w:line="240" w:lineRule="auto"/>
              <w:ind w:firstLine="0"/>
              <w:contextualSpacing/>
              <w:rPr>
                <w:rFonts w:eastAsia="Calibri" w:cs="Times New Roman"/>
                <w:szCs w:val="24"/>
                <w:lang w:val="de-DE" w:eastAsia="de-DE"/>
              </w:rPr>
            </w:pPr>
            <w:r>
              <w:rPr>
                <w:rFonts w:eastAsia="Calibri" w:cs="Times New Roman"/>
                <w:szCs w:val="24"/>
                <w:lang w:val="en-US" w:eastAsia="de-DE"/>
              </w:rPr>
              <w:t> </w:t>
            </w:r>
          </w:p>
        </w:tc>
        <w:tc>
          <w:tcPr>
            <w:tcW w:w="1170" w:type="pct"/>
            <w:gridSpan w:val="3"/>
            <w:tcBorders>
              <w:top w:val="single" w:sz="8" w:space="0" w:color="000000"/>
              <w:left w:val="none" w:sz="4" w:space="0" w:color="000000"/>
              <w:bottom w:val="single" w:sz="8" w:space="0" w:color="000000"/>
              <w:right w:val="none" w:sz="4" w:space="0" w:color="000000"/>
            </w:tcBorders>
            <w:shd w:val="clear" w:color="auto" w:fill="auto"/>
            <w:tcMar>
              <w:top w:w="15" w:type="dxa"/>
              <w:left w:w="15" w:type="dxa"/>
              <w:bottom w:w="0" w:type="dxa"/>
              <w:right w:w="15" w:type="dxa"/>
            </w:tcMar>
            <w:vAlign w:val="center"/>
          </w:tcPr>
          <w:p w14:paraId="2A3A64EE" w14:textId="77777777" w:rsidR="000157E8" w:rsidRPr="0026257C" w:rsidRDefault="000157E8" w:rsidP="00EB1DF0">
            <w:pPr>
              <w:spacing w:line="240" w:lineRule="auto"/>
              <w:ind w:firstLine="0"/>
              <w:contextualSpacing/>
              <w:jc w:val="center"/>
              <w:rPr>
                <w:rFonts w:eastAsia="Calibri" w:cs="Times New Roman"/>
                <w:szCs w:val="24"/>
                <w:lang w:val="de-DE" w:eastAsia="de-DE"/>
              </w:rPr>
            </w:pPr>
            <w:r w:rsidRPr="0026257C">
              <w:rPr>
                <w:rFonts w:eastAsia="Calibri" w:cs="Times New Roman"/>
                <w:szCs w:val="24"/>
                <w:lang w:val="en-US" w:eastAsia="de-DE"/>
              </w:rPr>
              <w:t>Knowledge Seeking</w:t>
            </w:r>
          </w:p>
        </w:tc>
        <w:tc>
          <w:tcPr>
            <w:tcW w:w="1170" w:type="pct"/>
            <w:gridSpan w:val="3"/>
            <w:tcBorders>
              <w:top w:val="single" w:sz="8" w:space="0" w:color="000000"/>
              <w:left w:val="none" w:sz="4" w:space="0" w:color="000000"/>
              <w:bottom w:val="single" w:sz="8" w:space="0" w:color="000000"/>
              <w:right w:val="none" w:sz="4" w:space="0" w:color="000000"/>
            </w:tcBorders>
            <w:shd w:val="clear" w:color="auto" w:fill="auto"/>
            <w:tcMar>
              <w:top w:w="15" w:type="dxa"/>
              <w:left w:w="15" w:type="dxa"/>
              <w:bottom w:w="0" w:type="dxa"/>
              <w:right w:w="15" w:type="dxa"/>
            </w:tcMar>
            <w:vAlign w:val="center"/>
          </w:tcPr>
          <w:p w14:paraId="1D3EBDB4" w14:textId="77777777" w:rsidR="000157E8" w:rsidRPr="0026257C" w:rsidRDefault="000157E8" w:rsidP="00EB1DF0">
            <w:pPr>
              <w:spacing w:line="240" w:lineRule="auto"/>
              <w:ind w:firstLine="0"/>
              <w:contextualSpacing/>
              <w:jc w:val="center"/>
              <w:rPr>
                <w:rFonts w:eastAsia="Calibri" w:cs="Times New Roman"/>
                <w:szCs w:val="24"/>
                <w:lang w:val="de-DE" w:eastAsia="de-DE"/>
              </w:rPr>
            </w:pPr>
            <w:r w:rsidRPr="0026257C">
              <w:rPr>
                <w:rFonts w:eastAsia="Calibri" w:cs="Times New Roman"/>
                <w:szCs w:val="24"/>
                <w:lang w:val="en-US" w:eastAsia="de-DE"/>
              </w:rPr>
              <w:t>Knowledge Sharing</w:t>
            </w:r>
          </w:p>
        </w:tc>
        <w:tc>
          <w:tcPr>
            <w:tcW w:w="1170" w:type="pct"/>
            <w:gridSpan w:val="3"/>
            <w:tcBorders>
              <w:top w:val="single" w:sz="8" w:space="0" w:color="000000"/>
              <w:left w:val="none" w:sz="4" w:space="0" w:color="000000"/>
              <w:bottom w:val="single" w:sz="8" w:space="0" w:color="000000"/>
              <w:right w:val="none" w:sz="4" w:space="0" w:color="000000"/>
            </w:tcBorders>
            <w:shd w:val="clear" w:color="auto" w:fill="auto"/>
            <w:tcMar>
              <w:top w:w="15" w:type="dxa"/>
              <w:left w:w="15" w:type="dxa"/>
              <w:bottom w:w="0" w:type="dxa"/>
              <w:right w:w="15" w:type="dxa"/>
            </w:tcMar>
            <w:vAlign w:val="center"/>
          </w:tcPr>
          <w:p w14:paraId="0B00618F" w14:textId="77777777" w:rsidR="000157E8" w:rsidRPr="0026257C" w:rsidRDefault="000157E8" w:rsidP="00EB1DF0">
            <w:pPr>
              <w:spacing w:line="240" w:lineRule="auto"/>
              <w:ind w:firstLine="0"/>
              <w:contextualSpacing/>
              <w:jc w:val="center"/>
              <w:rPr>
                <w:rFonts w:eastAsia="Calibri" w:cs="Times New Roman"/>
                <w:szCs w:val="24"/>
                <w:lang w:val="de-DE" w:eastAsia="de-DE"/>
              </w:rPr>
            </w:pPr>
            <w:r w:rsidRPr="0026257C">
              <w:rPr>
                <w:rFonts w:eastAsia="Calibri" w:cs="Times New Roman"/>
                <w:szCs w:val="24"/>
                <w:lang w:val="en-US" w:eastAsia="de-DE"/>
              </w:rPr>
              <w:t>Knowledge Hiding</w:t>
            </w:r>
          </w:p>
        </w:tc>
      </w:tr>
      <w:tr w:rsidR="000157E8" w14:paraId="62125AB9" w14:textId="77777777" w:rsidTr="00EB1DF0">
        <w:trPr>
          <w:trHeight w:val="334"/>
        </w:trPr>
        <w:tc>
          <w:tcPr>
            <w:tcW w:w="1490" w:type="pct"/>
            <w:tcBorders>
              <w:top w:val="none" w:sz="4" w:space="0" w:color="000000"/>
              <w:left w:val="none" w:sz="4" w:space="0" w:color="000000"/>
              <w:bottom w:val="single" w:sz="8" w:space="0" w:color="000000"/>
              <w:right w:val="none" w:sz="4" w:space="0" w:color="000000"/>
            </w:tcBorders>
            <w:shd w:val="clear" w:color="auto" w:fill="auto"/>
            <w:tcMar>
              <w:top w:w="15" w:type="dxa"/>
              <w:left w:w="15" w:type="dxa"/>
              <w:bottom w:w="0" w:type="dxa"/>
              <w:right w:w="15" w:type="dxa"/>
            </w:tcMar>
          </w:tcPr>
          <w:p w14:paraId="5207651F" w14:textId="77777777" w:rsidR="000157E8" w:rsidRDefault="000157E8" w:rsidP="00EB1DF0">
            <w:pPr>
              <w:spacing w:line="240" w:lineRule="auto"/>
              <w:ind w:firstLine="0"/>
              <w:contextualSpacing/>
              <w:rPr>
                <w:rFonts w:eastAsia="Calibri" w:cs="Times New Roman"/>
                <w:szCs w:val="24"/>
                <w:lang w:val="de-DE" w:eastAsia="de-DE"/>
              </w:rPr>
            </w:pPr>
            <w:r>
              <w:rPr>
                <w:rFonts w:eastAsia="Calibri" w:cs="Times New Roman"/>
                <w:szCs w:val="24"/>
                <w:lang w:val="en-US" w:eastAsia="de-DE"/>
              </w:rPr>
              <w:t> </w:t>
            </w:r>
          </w:p>
        </w:tc>
        <w:tc>
          <w:tcPr>
            <w:tcW w:w="388" w:type="pct"/>
            <w:tcBorders>
              <w:top w:val="single" w:sz="8" w:space="0" w:color="000000"/>
              <w:left w:val="none" w:sz="4" w:space="0" w:color="000000"/>
              <w:bottom w:val="single" w:sz="8" w:space="0" w:color="000000"/>
              <w:right w:val="none" w:sz="4" w:space="0" w:color="000000"/>
            </w:tcBorders>
            <w:shd w:val="clear" w:color="auto" w:fill="auto"/>
            <w:tcMar>
              <w:top w:w="15" w:type="dxa"/>
              <w:left w:w="15" w:type="dxa"/>
              <w:bottom w:w="0" w:type="dxa"/>
              <w:right w:w="15" w:type="dxa"/>
            </w:tcMar>
            <w:vAlign w:val="bottom"/>
          </w:tcPr>
          <w:p w14:paraId="00BF3892" w14:textId="77777777" w:rsidR="000157E8" w:rsidRPr="0026257C" w:rsidRDefault="000157E8" w:rsidP="00EB1DF0">
            <w:pPr>
              <w:spacing w:line="240" w:lineRule="auto"/>
              <w:ind w:firstLine="0"/>
              <w:contextualSpacing/>
              <w:jc w:val="center"/>
              <w:rPr>
                <w:rFonts w:eastAsia="Calibri" w:cs="Times New Roman"/>
                <w:szCs w:val="24"/>
                <w:lang w:val="de-DE" w:eastAsia="de-DE"/>
              </w:rPr>
            </w:pPr>
            <w:r w:rsidRPr="0026257C">
              <w:rPr>
                <w:rFonts w:eastAsia="Calibri" w:cs="Times New Roman"/>
                <w:szCs w:val="24"/>
                <w:lang w:val="en-US" w:eastAsia="de-DE"/>
              </w:rPr>
              <w:t>Coeff</w:t>
            </w:r>
          </w:p>
        </w:tc>
        <w:tc>
          <w:tcPr>
            <w:tcW w:w="388" w:type="pct"/>
            <w:tcBorders>
              <w:top w:val="single" w:sz="8" w:space="0" w:color="000000"/>
              <w:left w:val="none" w:sz="4" w:space="0" w:color="000000"/>
              <w:bottom w:val="single" w:sz="8" w:space="0" w:color="000000"/>
              <w:right w:val="none" w:sz="4" w:space="0" w:color="000000"/>
            </w:tcBorders>
            <w:shd w:val="clear" w:color="auto" w:fill="auto"/>
            <w:tcMar>
              <w:top w:w="15" w:type="dxa"/>
              <w:left w:w="15" w:type="dxa"/>
              <w:bottom w:w="0" w:type="dxa"/>
              <w:right w:w="15" w:type="dxa"/>
            </w:tcMar>
            <w:vAlign w:val="bottom"/>
          </w:tcPr>
          <w:p w14:paraId="42E9F881" w14:textId="77777777" w:rsidR="000157E8" w:rsidRPr="0026257C" w:rsidRDefault="000157E8" w:rsidP="00EB1DF0">
            <w:pPr>
              <w:spacing w:line="240" w:lineRule="auto"/>
              <w:ind w:firstLine="0"/>
              <w:contextualSpacing/>
              <w:jc w:val="center"/>
              <w:rPr>
                <w:rFonts w:eastAsia="Calibri" w:cs="Times New Roman"/>
                <w:szCs w:val="24"/>
                <w:lang w:val="de-DE" w:eastAsia="de-DE"/>
              </w:rPr>
            </w:pPr>
            <w:r w:rsidRPr="0026257C">
              <w:rPr>
                <w:rFonts w:eastAsia="Calibri" w:cs="Times New Roman"/>
                <w:i/>
                <w:iCs/>
                <w:szCs w:val="24"/>
                <w:lang w:val="en-US" w:eastAsia="de-DE"/>
              </w:rPr>
              <w:t>SE</w:t>
            </w:r>
          </w:p>
        </w:tc>
        <w:tc>
          <w:tcPr>
            <w:tcW w:w="394" w:type="pct"/>
            <w:tcBorders>
              <w:top w:val="single" w:sz="8" w:space="0" w:color="000000"/>
              <w:left w:val="none" w:sz="4" w:space="0" w:color="000000"/>
              <w:bottom w:val="single" w:sz="8" w:space="0" w:color="000000"/>
              <w:right w:val="none" w:sz="4" w:space="0" w:color="000000"/>
            </w:tcBorders>
            <w:shd w:val="clear" w:color="auto" w:fill="auto"/>
            <w:tcMar>
              <w:top w:w="15" w:type="dxa"/>
              <w:left w:w="15" w:type="dxa"/>
              <w:bottom w:w="0" w:type="dxa"/>
              <w:right w:w="15" w:type="dxa"/>
            </w:tcMar>
            <w:vAlign w:val="bottom"/>
          </w:tcPr>
          <w:p w14:paraId="24EF40F0" w14:textId="77777777" w:rsidR="000157E8" w:rsidRPr="0026257C" w:rsidRDefault="000157E8" w:rsidP="00EB1DF0">
            <w:pPr>
              <w:spacing w:line="240" w:lineRule="auto"/>
              <w:ind w:firstLine="0"/>
              <w:contextualSpacing/>
              <w:jc w:val="center"/>
              <w:rPr>
                <w:rFonts w:eastAsia="Calibri" w:cs="Times New Roman"/>
                <w:szCs w:val="24"/>
                <w:lang w:val="de-DE" w:eastAsia="de-DE"/>
              </w:rPr>
            </w:pPr>
            <w:r w:rsidRPr="0026257C">
              <w:rPr>
                <w:rFonts w:eastAsia="Calibri" w:cs="Times New Roman"/>
                <w:i/>
                <w:iCs/>
                <w:szCs w:val="24"/>
                <w:lang w:val="en-US" w:eastAsia="de-DE"/>
              </w:rPr>
              <w:t>p</w:t>
            </w:r>
            <w:r w:rsidRPr="0026257C">
              <w:rPr>
                <w:rFonts w:eastAsia="Calibri" w:cs="Times New Roman"/>
                <w:szCs w:val="24"/>
                <w:lang w:val="en-US" w:eastAsia="de-DE"/>
              </w:rPr>
              <w:t>-value</w:t>
            </w:r>
          </w:p>
        </w:tc>
        <w:tc>
          <w:tcPr>
            <w:tcW w:w="388" w:type="pct"/>
            <w:tcBorders>
              <w:top w:val="single" w:sz="8" w:space="0" w:color="000000"/>
              <w:left w:val="none" w:sz="4" w:space="0" w:color="000000"/>
              <w:bottom w:val="single" w:sz="8" w:space="0" w:color="000000"/>
              <w:right w:val="none" w:sz="4" w:space="0" w:color="000000"/>
            </w:tcBorders>
            <w:shd w:val="clear" w:color="auto" w:fill="auto"/>
            <w:tcMar>
              <w:top w:w="15" w:type="dxa"/>
              <w:left w:w="15" w:type="dxa"/>
              <w:bottom w:w="0" w:type="dxa"/>
              <w:right w:w="15" w:type="dxa"/>
            </w:tcMar>
            <w:vAlign w:val="bottom"/>
          </w:tcPr>
          <w:p w14:paraId="099AEE7D" w14:textId="77777777" w:rsidR="000157E8" w:rsidRPr="0026257C" w:rsidRDefault="000157E8" w:rsidP="00EB1DF0">
            <w:pPr>
              <w:spacing w:line="240" w:lineRule="auto"/>
              <w:ind w:firstLine="0"/>
              <w:contextualSpacing/>
              <w:jc w:val="center"/>
              <w:rPr>
                <w:rFonts w:eastAsia="Calibri" w:cs="Times New Roman"/>
                <w:szCs w:val="24"/>
                <w:lang w:val="de-DE" w:eastAsia="de-DE"/>
              </w:rPr>
            </w:pPr>
            <w:r w:rsidRPr="0026257C">
              <w:rPr>
                <w:rFonts w:eastAsia="Calibri" w:cs="Times New Roman"/>
                <w:szCs w:val="24"/>
                <w:lang w:val="en-US" w:eastAsia="de-DE"/>
              </w:rPr>
              <w:t>Coeff</w:t>
            </w:r>
          </w:p>
        </w:tc>
        <w:tc>
          <w:tcPr>
            <w:tcW w:w="388" w:type="pct"/>
            <w:tcBorders>
              <w:top w:val="single" w:sz="8" w:space="0" w:color="000000"/>
              <w:left w:val="none" w:sz="4" w:space="0" w:color="000000"/>
              <w:bottom w:val="single" w:sz="8" w:space="0" w:color="000000"/>
              <w:right w:val="none" w:sz="4" w:space="0" w:color="000000"/>
            </w:tcBorders>
            <w:shd w:val="clear" w:color="auto" w:fill="auto"/>
            <w:tcMar>
              <w:top w:w="15" w:type="dxa"/>
              <w:left w:w="15" w:type="dxa"/>
              <w:bottom w:w="0" w:type="dxa"/>
              <w:right w:w="15" w:type="dxa"/>
            </w:tcMar>
            <w:vAlign w:val="bottom"/>
          </w:tcPr>
          <w:p w14:paraId="17BBE6D6" w14:textId="77777777" w:rsidR="000157E8" w:rsidRPr="0026257C" w:rsidRDefault="000157E8" w:rsidP="00EB1DF0">
            <w:pPr>
              <w:spacing w:line="240" w:lineRule="auto"/>
              <w:ind w:firstLine="0"/>
              <w:contextualSpacing/>
              <w:jc w:val="center"/>
              <w:rPr>
                <w:rFonts w:eastAsia="Calibri" w:cs="Times New Roman"/>
                <w:i/>
                <w:szCs w:val="24"/>
                <w:lang w:val="de-DE" w:eastAsia="de-DE"/>
              </w:rPr>
            </w:pPr>
            <w:r w:rsidRPr="0026257C">
              <w:rPr>
                <w:rFonts w:eastAsia="Calibri" w:cs="Times New Roman"/>
                <w:i/>
                <w:iCs/>
                <w:szCs w:val="24"/>
                <w:lang w:val="en-US" w:eastAsia="de-DE"/>
              </w:rPr>
              <w:t>SE</w:t>
            </w:r>
          </w:p>
        </w:tc>
        <w:tc>
          <w:tcPr>
            <w:tcW w:w="394" w:type="pct"/>
            <w:tcBorders>
              <w:top w:val="single" w:sz="8" w:space="0" w:color="000000"/>
              <w:left w:val="none" w:sz="4" w:space="0" w:color="000000"/>
              <w:bottom w:val="single" w:sz="8" w:space="0" w:color="000000"/>
              <w:right w:val="none" w:sz="4" w:space="0" w:color="000000"/>
            </w:tcBorders>
            <w:shd w:val="clear" w:color="auto" w:fill="auto"/>
            <w:tcMar>
              <w:top w:w="15" w:type="dxa"/>
              <w:left w:w="15" w:type="dxa"/>
              <w:bottom w:w="0" w:type="dxa"/>
              <w:right w:w="15" w:type="dxa"/>
            </w:tcMar>
            <w:vAlign w:val="bottom"/>
          </w:tcPr>
          <w:p w14:paraId="1E9366C7" w14:textId="77777777" w:rsidR="000157E8" w:rsidRPr="0026257C" w:rsidRDefault="000157E8" w:rsidP="00EB1DF0">
            <w:pPr>
              <w:spacing w:line="240" w:lineRule="auto"/>
              <w:ind w:firstLine="0"/>
              <w:contextualSpacing/>
              <w:jc w:val="center"/>
              <w:rPr>
                <w:rFonts w:eastAsia="Calibri" w:cs="Times New Roman"/>
                <w:szCs w:val="24"/>
                <w:lang w:val="de-DE" w:eastAsia="de-DE"/>
              </w:rPr>
            </w:pPr>
            <w:r w:rsidRPr="0026257C">
              <w:rPr>
                <w:rFonts w:eastAsia="Calibri" w:cs="Times New Roman"/>
                <w:i/>
                <w:iCs/>
                <w:szCs w:val="24"/>
                <w:lang w:val="en-US" w:eastAsia="de-DE"/>
              </w:rPr>
              <w:t>p</w:t>
            </w:r>
            <w:r w:rsidRPr="0026257C">
              <w:rPr>
                <w:rFonts w:eastAsia="Calibri" w:cs="Times New Roman"/>
                <w:szCs w:val="24"/>
                <w:lang w:val="en-US" w:eastAsia="de-DE"/>
              </w:rPr>
              <w:t>-value</w:t>
            </w:r>
          </w:p>
        </w:tc>
        <w:tc>
          <w:tcPr>
            <w:tcW w:w="388" w:type="pct"/>
            <w:tcBorders>
              <w:top w:val="single" w:sz="8" w:space="0" w:color="000000"/>
              <w:left w:val="none" w:sz="4" w:space="0" w:color="000000"/>
              <w:bottom w:val="single" w:sz="8" w:space="0" w:color="000000"/>
              <w:right w:val="none" w:sz="4" w:space="0" w:color="000000"/>
            </w:tcBorders>
            <w:shd w:val="clear" w:color="auto" w:fill="auto"/>
            <w:tcMar>
              <w:top w:w="15" w:type="dxa"/>
              <w:left w:w="15" w:type="dxa"/>
              <w:bottom w:w="0" w:type="dxa"/>
              <w:right w:w="15" w:type="dxa"/>
            </w:tcMar>
            <w:vAlign w:val="bottom"/>
          </w:tcPr>
          <w:p w14:paraId="17DA9B44" w14:textId="77777777" w:rsidR="000157E8" w:rsidRPr="0026257C" w:rsidRDefault="000157E8" w:rsidP="00EB1DF0">
            <w:pPr>
              <w:spacing w:line="240" w:lineRule="auto"/>
              <w:ind w:firstLine="0"/>
              <w:contextualSpacing/>
              <w:jc w:val="center"/>
              <w:rPr>
                <w:rFonts w:eastAsia="Calibri" w:cs="Times New Roman"/>
                <w:szCs w:val="24"/>
                <w:lang w:val="de-DE" w:eastAsia="de-DE"/>
              </w:rPr>
            </w:pPr>
            <w:r w:rsidRPr="0026257C">
              <w:rPr>
                <w:rFonts w:eastAsia="Calibri" w:cs="Times New Roman"/>
                <w:szCs w:val="24"/>
                <w:lang w:val="en-US" w:eastAsia="de-DE"/>
              </w:rPr>
              <w:t>Coeff</w:t>
            </w:r>
          </w:p>
        </w:tc>
        <w:tc>
          <w:tcPr>
            <w:tcW w:w="388" w:type="pct"/>
            <w:tcBorders>
              <w:top w:val="single" w:sz="8" w:space="0" w:color="000000"/>
              <w:left w:val="none" w:sz="4" w:space="0" w:color="000000"/>
              <w:bottom w:val="single" w:sz="8" w:space="0" w:color="000000"/>
              <w:right w:val="none" w:sz="4" w:space="0" w:color="000000"/>
            </w:tcBorders>
            <w:shd w:val="clear" w:color="auto" w:fill="auto"/>
            <w:tcMar>
              <w:top w:w="15" w:type="dxa"/>
              <w:left w:w="15" w:type="dxa"/>
              <w:bottom w:w="0" w:type="dxa"/>
              <w:right w:w="15" w:type="dxa"/>
            </w:tcMar>
            <w:vAlign w:val="bottom"/>
          </w:tcPr>
          <w:p w14:paraId="3883314E" w14:textId="77777777" w:rsidR="000157E8" w:rsidRDefault="000157E8" w:rsidP="00EB1DF0">
            <w:pPr>
              <w:spacing w:line="240" w:lineRule="auto"/>
              <w:ind w:firstLine="0"/>
              <w:contextualSpacing/>
              <w:jc w:val="center"/>
              <w:rPr>
                <w:rFonts w:eastAsia="Calibri" w:cs="Times New Roman"/>
                <w:i/>
                <w:szCs w:val="24"/>
                <w:lang w:val="de-DE" w:eastAsia="de-DE"/>
              </w:rPr>
            </w:pPr>
            <w:r>
              <w:rPr>
                <w:rFonts w:eastAsia="Calibri" w:cs="Times New Roman"/>
                <w:i/>
                <w:iCs/>
                <w:szCs w:val="24"/>
                <w:lang w:val="en-US" w:eastAsia="de-DE"/>
              </w:rPr>
              <w:t>SE</w:t>
            </w:r>
          </w:p>
        </w:tc>
        <w:tc>
          <w:tcPr>
            <w:tcW w:w="394" w:type="pct"/>
            <w:tcBorders>
              <w:top w:val="single" w:sz="8" w:space="0" w:color="000000"/>
              <w:left w:val="none" w:sz="4" w:space="0" w:color="000000"/>
              <w:bottom w:val="single" w:sz="8" w:space="0" w:color="000000"/>
              <w:right w:val="none" w:sz="4" w:space="0" w:color="000000"/>
            </w:tcBorders>
            <w:shd w:val="clear" w:color="auto" w:fill="auto"/>
            <w:tcMar>
              <w:top w:w="15" w:type="dxa"/>
              <w:left w:w="15" w:type="dxa"/>
              <w:bottom w:w="0" w:type="dxa"/>
              <w:right w:w="15" w:type="dxa"/>
            </w:tcMar>
            <w:vAlign w:val="bottom"/>
          </w:tcPr>
          <w:p w14:paraId="1C07609E" w14:textId="77777777" w:rsidR="000157E8" w:rsidRDefault="000157E8" w:rsidP="00EB1DF0">
            <w:pPr>
              <w:spacing w:line="240" w:lineRule="auto"/>
              <w:ind w:firstLine="0"/>
              <w:contextualSpacing/>
              <w:jc w:val="center"/>
              <w:rPr>
                <w:rFonts w:eastAsia="Calibri" w:cs="Times New Roman"/>
                <w:szCs w:val="24"/>
                <w:lang w:val="de-DE" w:eastAsia="de-DE"/>
              </w:rPr>
            </w:pPr>
            <w:r>
              <w:rPr>
                <w:rFonts w:eastAsia="Calibri" w:cs="Times New Roman"/>
                <w:i/>
                <w:iCs/>
                <w:szCs w:val="24"/>
                <w:lang w:val="en-US" w:eastAsia="de-DE"/>
              </w:rPr>
              <w:t>p</w:t>
            </w:r>
            <w:r>
              <w:rPr>
                <w:rFonts w:eastAsia="Calibri" w:cs="Times New Roman"/>
                <w:szCs w:val="24"/>
                <w:lang w:val="en-US" w:eastAsia="de-DE"/>
              </w:rPr>
              <w:t>-value</w:t>
            </w:r>
          </w:p>
        </w:tc>
      </w:tr>
      <w:tr w:rsidR="000157E8" w14:paraId="195EA4D4" w14:textId="77777777" w:rsidTr="00EB1DF0">
        <w:trPr>
          <w:trHeight w:val="334"/>
        </w:trPr>
        <w:tc>
          <w:tcPr>
            <w:tcW w:w="1490" w:type="pct"/>
            <w:tcBorders>
              <w:top w:val="single" w:sz="8" w:space="0" w:color="000000"/>
              <w:left w:val="none" w:sz="4" w:space="0" w:color="000000"/>
              <w:bottom w:val="none" w:sz="4" w:space="0" w:color="000000"/>
              <w:right w:val="none" w:sz="4" w:space="0" w:color="000000"/>
            </w:tcBorders>
            <w:shd w:val="clear" w:color="auto" w:fill="auto"/>
            <w:tcMar>
              <w:top w:w="15" w:type="dxa"/>
              <w:left w:w="15" w:type="dxa"/>
              <w:bottom w:w="0" w:type="dxa"/>
              <w:right w:w="15" w:type="dxa"/>
            </w:tcMar>
          </w:tcPr>
          <w:p w14:paraId="752F566D" w14:textId="77777777" w:rsidR="000157E8" w:rsidRDefault="000157E8" w:rsidP="00EB1DF0">
            <w:pPr>
              <w:spacing w:line="240" w:lineRule="auto"/>
              <w:ind w:firstLine="0"/>
              <w:contextualSpacing/>
              <w:rPr>
                <w:rFonts w:eastAsia="Calibri" w:cs="Times New Roman"/>
                <w:szCs w:val="24"/>
                <w:lang w:val="de-DE" w:eastAsia="de-DE"/>
              </w:rPr>
            </w:pPr>
            <w:r>
              <w:rPr>
                <w:rFonts w:eastAsia="Calibri" w:cs="Times New Roman"/>
                <w:szCs w:val="24"/>
                <w:lang w:val="en-US" w:eastAsia="de-DE"/>
              </w:rPr>
              <w:t xml:space="preserve">Social </w:t>
            </w:r>
            <w:proofErr w:type="spellStart"/>
            <w:r>
              <w:rPr>
                <w:rFonts w:eastAsia="Calibri" w:cs="Times New Roman"/>
                <w:szCs w:val="24"/>
                <w:lang w:val="en-US" w:eastAsia="de-DE"/>
              </w:rPr>
              <w:t>comparison</w:t>
            </w:r>
            <w:r>
              <w:rPr>
                <w:rFonts w:eastAsia="Calibri" w:cs="Times New Roman"/>
                <w:szCs w:val="24"/>
                <w:vertAlign w:val="superscript"/>
                <w:lang w:val="en-US" w:eastAsia="de-DE"/>
              </w:rPr>
              <w:t>a</w:t>
            </w:r>
            <w:proofErr w:type="spellEnd"/>
          </w:p>
        </w:tc>
        <w:tc>
          <w:tcPr>
            <w:tcW w:w="388" w:type="pct"/>
            <w:tcBorders>
              <w:top w:val="single" w:sz="8" w:space="0" w:color="000000"/>
              <w:left w:val="none" w:sz="4" w:space="0" w:color="000000"/>
              <w:bottom w:val="none" w:sz="4" w:space="0" w:color="000000"/>
              <w:right w:val="none" w:sz="4" w:space="0" w:color="000000"/>
            </w:tcBorders>
            <w:shd w:val="clear" w:color="auto" w:fill="auto"/>
            <w:tcMar>
              <w:top w:w="15" w:type="dxa"/>
              <w:left w:w="15" w:type="dxa"/>
              <w:bottom w:w="0" w:type="dxa"/>
              <w:right w:w="15" w:type="dxa"/>
            </w:tcMar>
            <w:vAlign w:val="center"/>
          </w:tcPr>
          <w:p w14:paraId="34139107" w14:textId="77777777" w:rsidR="000157E8" w:rsidRPr="0026257C" w:rsidRDefault="000157E8" w:rsidP="00EB1DF0">
            <w:pPr>
              <w:spacing w:line="240" w:lineRule="auto"/>
              <w:ind w:firstLine="0"/>
              <w:contextualSpacing/>
              <w:jc w:val="center"/>
              <w:rPr>
                <w:rFonts w:eastAsia="Calibri" w:cs="Times New Roman"/>
                <w:szCs w:val="24"/>
                <w:lang w:val="de-DE" w:eastAsia="de-DE"/>
              </w:rPr>
            </w:pPr>
            <w:r w:rsidRPr="0026257C">
              <w:rPr>
                <w:rFonts w:eastAsia="Calibri" w:cs="Times New Roman"/>
                <w:szCs w:val="24"/>
                <w:lang w:val="de-DE" w:eastAsia="de-DE"/>
              </w:rPr>
              <w:t>0.18**</w:t>
            </w:r>
          </w:p>
        </w:tc>
        <w:tc>
          <w:tcPr>
            <w:tcW w:w="388" w:type="pct"/>
            <w:tcBorders>
              <w:top w:val="single" w:sz="8" w:space="0" w:color="000000"/>
              <w:left w:val="none" w:sz="4" w:space="0" w:color="000000"/>
              <w:bottom w:val="none" w:sz="4" w:space="0" w:color="000000"/>
              <w:right w:val="none" w:sz="4" w:space="0" w:color="000000"/>
            </w:tcBorders>
            <w:shd w:val="clear" w:color="auto" w:fill="auto"/>
            <w:tcMar>
              <w:top w:w="15" w:type="dxa"/>
              <w:left w:w="15" w:type="dxa"/>
              <w:bottom w:w="0" w:type="dxa"/>
              <w:right w:w="15" w:type="dxa"/>
            </w:tcMar>
            <w:vAlign w:val="center"/>
          </w:tcPr>
          <w:p w14:paraId="6DAF9614" w14:textId="77777777" w:rsidR="000157E8" w:rsidRPr="0026257C" w:rsidRDefault="000157E8" w:rsidP="00EB1DF0">
            <w:pPr>
              <w:spacing w:line="240" w:lineRule="auto"/>
              <w:ind w:firstLine="0"/>
              <w:contextualSpacing/>
              <w:jc w:val="center"/>
              <w:rPr>
                <w:rFonts w:eastAsia="Calibri" w:cs="Times New Roman"/>
                <w:szCs w:val="24"/>
                <w:lang w:val="de-DE" w:eastAsia="de-DE"/>
              </w:rPr>
            </w:pPr>
            <w:r w:rsidRPr="0026257C">
              <w:rPr>
                <w:rFonts w:eastAsia="Calibri" w:cs="Times New Roman"/>
                <w:szCs w:val="24"/>
                <w:lang w:val="de-DE" w:eastAsia="de-DE"/>
              </w:rPr>
              <w:t>0.05</w:t>
            </w:r>
          </w:p>
        </w:tc>
        <w:tc>
          <w:tcPr>
            <w:tcW w:w="394" w:type="pct"/>
            <w:tcBorders>
              <w:top w:val="single" w:sz="8" w:space="0" w:color="000000"/>
              <w:left w:val="none" w:sz="4" w:space="0" w:color="000000"/>
              <w:bottom w:val="none" w:sz="4" w:space="0" w:color="000000"/>
              <w:right w:val="none" w:sz="4" w:space="0" w:color="000000"/>
            </w:tcBorders>
            <w:shd w:val="clear" w:color="auto" w:fill="auto"/>
            <w:tcMar>
              <w:top w:w="15" w:type="dxa"/>
              <w:left w:w="15" w:type="dxa"/>
              <w:bottom w:w="0" w:type="dxa"/>
              <w:right w:w="15" w:type="dxa"/>
            </w:tcMar>
            <w:vAlign w:val="center"/>
          </w:tcPr>
          <w:p w14:paraId="041D639F" w14:textId="77777777" w:rsidR="000157E8" w:rsidRPr="0026257C" w:rsidRDefault="000157E8" w:rsidP="00EB1DF0">
            <w:pPr>
              <w:spacing w:line="240" w:lineRule="auto"/>
              <w:ind w:firstLine="0"/>
              <w:contextualSpacing/>
              <w:jc w:val="center"/>
              <w:rPr>
                <w:rFonts w:eastAsia="Calibri" w:cs="Times New Roman"/>
                <w:szCs w:val="24"/>
                <w:lang w:val="de-DE" w:eastAsia="de-DE"/>
              </w:rPr>
            </w:pPr>
            <w:r w:rsidRPr="0026257C">
              <w:rPr>
                <w:rFonts w:eastAsia="Calibri" w:cs="Times New Roman"/>
                <w:szCs w:val="24"/>
                <w:lang w:val="de-DE" w:eastAsia="de-DE"/>
              </w:rPr>
              <w:t>&lt;.001</w:t>
            </w:r>
          </w:p>
        </w:tc>
        <w:tc>
          <w:tcPr>
            <w:tcW w:w="388" w:type="pct"/>
            <w:tcBorders>
              <w:top w:val="single" w:sz="8" w:space="0" w:color="000000"/>
              <w:left w:val="none" w:sz="4" w:space="0" w:color="000000"/>
              <w:bottom w:val="none" w:sz="4" w:space="0" w:color="000000"/>
              <w:right w:val="none" w:sz="4" w:space="0" w:color="000000"/>
            </w:tcBorders>
            <w:shd w:val="clear" w:color="auto" w:fill="auto"/>
            <w:tcMar>
              <w:top w:w="15" w:type="dxa"/>
              <w:left w:w="15" w:type="dxa"/>
              <w:bottom w:w="0" w:type="dxa"/>
              <w:right w:w="15" w:type="dxa"/>
            </w:tcMar>
            <w:vAlign w:val="center"/>
          </w:tcPr>
          <w:p w14:paraId="76838308" w14:textId="77777777" w:rsidR="000157E8" w:rsidRPr="0026257C" w:rsidRDefault="000157E8" w:rsidP="00EB1DF0">
            <w:pPr>
              <w:spacing w:line="240" w:lineRule="auto"/>
              <w:ind w:firstLine="0"/>
              <w:contextualSpacing/>
              <w:jc w:val="center"/>
              <w:rPr>
                <w:rFonts w:eastAsia="Calibri" w:cs="Times New Roman"/>
                <w:szCs w:val="24"/>
                <w:lang w:val="de-DE" w:eastAsia="de-DE"/>
              </w:rPr>
            </w:pPr>
            <w:r w:rsidRPr="0026257C">
              <w:rPr>
                <w:rFonts w:eastAsia="Calibri" w:cs="Times New Roman"/>
                <w:bCs/>
                <w:szCs w:val="24"/>
                <w:lang w:val="de-DE" w:eastAsia="de-DE"/>
              </w:rPr>
              <w:t>−</w:t>
            </w:r>
            <w:r w:rsidRPr="0026257C">
              <w:rPr>
                <w:rFonts w:eastAsia="Calibri" w:cs="Times New Roman"/>
                <w:szCs w:val="24"/>
                <w:lang w:val="de-DE" w:eastAsia="de-DE"/>
              </w:rPr>
              <w:t>0.39**</w:t>
            </w:r>
          </w:p>
        </w:tc>
        <w:tc>
          <w:tcPr>
            <w:tcW w:w="388" w:type="pct"/>
            <w:tcBorders>
              <w:top w:val="single" w:sz="8" w:space="0" w:color="000000"/>
              <w:left w:val="none" w:sz="4" w:space="0" w:color="000000"/>
              <w:bottom w:val="none" w:sz="4" w:space="0" w:color="000000"/>
              <w:right w:val="none" w:sz="4" w:space="0" w:color="000000"/>
            </w:tcBorders>
            <w:shd w:val="clear" w:color="auto" w:fill="auto"/>
            <w:tcMar>
              <w:top w:w="15" w:type="dxa"/>
              <w:left w:w="15" w:type="dxa"/>
              <w:bottom w:w="0" w:type="dxa"/>
              <w:right w:w="15" w:type="dxa"/>
            </w:tcMar>
            <w:vAlign w:val="center"/>
          </w:tcPr>
          <w:p w14:paraId="2E46B38E" w14:textId="77777777" w:rsidR="000157E8" w:rsidRPr="0026257C" w:rsidRDefault="000157E8" w:rsidP="00EB1DF0">
            <w:pPr>
              <w:spacing w:line="240" w:lineRule="auto"/>
              <w:ind w:firstLine="0"/>
              <w:contextualSpacing/>
              <w:jc w:val="center"/>
              <w:rPr>
                <w:rFonts w:eastAsia="Calibri" w:cs="Times New Roman"/>
                <w:szCs w:val="24"/>
                <w:lang w:val="de-DE" w:eastAsia="de-DE"/>
              </w:rPr>
            </w:pPr>
            <w:r w:rsidRPr="0026257C">
              <w:rPr>
                <w:rFonts w:eastAsia="Calibri" w:cs="Times New Roman"/>
                <w:szCs w:val="24"/>
                <w:lang w:val="de-DE" w:eastAsia="de-DE"/>
              </w:rPr>
              <w:t>0.07</w:t>
            </w:r>
          </w:p>
        </w:tc>
        <w:tc>
          <w:tcPr>
            <w:tcW w:w="394" w:type="pct"/>
            <w:tcBorders>
              <w:top w:val="single" w:sz="8" w:space="0" w:color="000000"/>
              <w:left w:val="none" w:sz="4" w:space="0" w:color="000000"/>
              <w:bottom w:val="none" w:sz="4" w:space="0" w:color="000000"/>
              <w:right w:val="none" w:sz="4" w:space="0" w:color="000000"/>
            </w:tcBorders>
            <w:shd w:val="clear" w:color="auto" w:fill="auto"/>
            <w:tcMar>
              <w:top w:w="15" w:type="dxa"/>
              <w:left w:w="15" w:type="dxa"/>
              <w:bottom w:w="0" w:type="dxa"/>
              <w:right w:w="15" w:type="dxa"/>
            </w:tcMar>
            <w:vAlign w:val="center"/>
          </w:tcPr>
          <w:p w14:paraId="69632CEB" w14:textId="77777777" w:rsidR="000157E8" w:rsidRPr="0026257C" w:rsidRDefault="000157E8" w:rsidP="00EB1DF0">
            <w:pPr>
              <w:spacing w:line="240" w:lineRule="auto"/>
              <w:ind w:firstLine="0"/>
              <w:contextualSpacing/>
              <w:jc w:val="center"/>
              <w:rPr>
                <w:rFonts w:eastAsia="Calibri" w:cs="Times New Roman"/>
                <w:szCs w:val="24"/>
                <w:lang w:val="de-DE" w:eastAsia="de-DE"/>
              </w:rPr>
            </w:pPr>
            <w:r w:rsidRPr="0026257C">
              <w:rPr>
                <w:rFonts w:eastAsia="Calibri" w:cs="Times New Roman"/>
                <w:szCs w:val="24"/>
                <w:lang w:val="de-DE" w:eastAsia="de-DE"/>
              </w:rPr>
              <w:t>&lt;.001</w:t>
            </w:r>
          </w:p>
        </w:tc>
        <w:tc>
          <w:tcPr>
            <w:tcW w:w="388" w:type="pct"/>
            <w:tcBorders>
              <w:top w:val="single" w:sz="8" w:space="0" w:color="000000"/>
              <w:left w:val="none" w:sz="4" w:space="0" w:color="000000"/>
              <w:bottom w:val="none" w:sz="4" w:space="0" w:color="000000"/>
              <w:right w:val="none" w:sz="4" w:space="0" w:color="000000"/>
            </w:tcBorders>
            <w:shd w:val="clear" w:color="auto" w:fill="auto"/>
            <w:tcMar>
              <w:top w:w="15" w:type="dxa"/>
              <w:left w:w="15" w:type="dxa"/>
              <w:bottom w:w="0" w:type="dxa"/>
              <w:right w:w="15" w:type="dxa"/>
            </w:tcMar>
            <w:vAlign w:val="center"/>
          </w:tcPr>
          <w:p w14:paraId="1CBF2783" w14:textId="77777777" w:rsidR="000157E8" w:rsidRPr="0026257C" w:rsidRDefault="000157E8" w:rsidP="00EB1DF0">
            <w:pPr>
              <w:spacing w:line="240" w:lineRule="auto"/>
              <w:ind w:firstLine="0"/>
              <w:contextualSpacing/>
              <w:jc w:val="center"/>
              <w:rPr>
                <w:rFonts w:eastAsia="Calibri" w:cs="Times New Roman"/>
                <w:szCs w:val="24"/>
                <w:lang w:val="de-DE" w:eastAsia="de-DE"/>
              </w:rPr>
            </w:pPr>
            <w:r w:rsidRPr="0026257C">
              <w:rPr>
                <w:rFonts w:eastAsia="Calibri" w:cs="Times New Roman"/>
                <w:szCs w:val="24"/>
                <w:lang w:val="de-DE" w:eastAsia="de-DE"/>
              </w:rPr>
              <w:t>0.13*</w:t>
            </w:r>
          </w:p>
        </w:tc>
        <w:tc>
          <w:tcPr>
            <w:tcW w:w="388" w:type="pct"/>
            <w:tcBorders>
              <w:top w:val="single" w:sz="8" w:space="0" w:color="000000"/>
              <w:left w:val="none" w:sz="4" w:space="0" w:color="000000"/>
              <w:bottom w:val="none" w:sz="4" w:space="0" w:color="000000"/>
              <w:right w:val="none" w:sz="4" w:space="0" w:color="000000"/>
            </w:tcBorders>
            <w:shd w:val="clear" w:color="auto" w:fill="auto"/>
            <w:tcMar>
              <w:top w:w="15" w:type="dxa"/>
              <w:left w:w="15" w:type="dxa"/>
              <w:bottom w:w="0" w:type="dxa"/>
              <w:right w:w="15" w:type="dxa"/>
            </w:tcMar>
            <w:vAlign w:val="center"/>
          </w:tcPr>
          <w:p w14:paraId="6C5B94E5" w14:textId="77777777" w:rsidR="000157E8" w:rsidRDefault="000157E8" w:rsidP="00EB1DF0">
            <w:pPr>
              <w:spacing w:line="240" w:lineRule="auto"/>
              <w:ind w:firstLine="0"/>
              <w:contextualSpacing/>
              <w:jc w:val="center"/>
              <w:rPr>
                <w:rFonts w:eastAsia="Calibri" w:cs="Times New Roman"/>
                <w:szCs w:val="24"/>
                <w:lang w:val="de-DE" w:eastAsia="de-DE"/>
              </w:rPr>
            </w:pPr>
            <w:r>
              <w:rPr>
                <w:rFonts w:eastAsia="Calibri" w:cs="Times New Roman"/>
                <w:szCs w:val="24"/>
                <w:lang w:val="de-DE" w:eastAsia="de-DE"/>
              </w:rPr>
              <w:t>0.06</w:t>
            </w:r>
          </w:p>
        </w:tc>
        <w:tc>
          <w:tcPr>
            <w:tcW w:w="394" w:type="pct"/>
            <w:tcBorders>
              <w:top w:val="single" w:sz="8" w:space="0" w:color="000000"/>
              <w:left w:val="none" w:sz="4" w:space="0" w:color="000000"/>
              <w:bottom w:val="none" w:sz="4" w:space="0" w:color="000000"/>
              <w:right w:val="none" w:sz="4" w:space="0" w:color="000000"/>
            </w:tcBorders>
            <w:shd w:val="clear" w:color="auto" w:fill="auto"/>
            <w:tcMar>
              <w:top w:w="15" w:type="dxa"/>
              <w:left w:w="15" w:type="dxa"/>
              <w:bottom w:w="0" w:type="dxa"/>
              <w:right w:w="15" w:type="dxa"/>
            </w:tcMar>
            <w:vAlign w:val="center"/>
          </w:tcPr>
          <w:p w14:paraId="106BF9E6" w14:textId="77777777" w:rsidR="000157E8" w:rsidRDefault="000157E8" w:rsidP="00EB1DF0">
            <w:pPr>
              <w:spacing w:line="240" w:lineRule="auto"/>
              <w:ind w:firstLine="0"/>
              <w:contextualSpacing/>
              <w:jc w:val="center"/>
              <w:rPr>
                <w:rFonts w:eastAsia="Calibri" w:cs="Times New Roman"/>
                <w:szCs w:val="24"/>
                <w:lang w:val="de-DE" w:eastAsia="de-DE"/>
              </w:rPr>
            </w:pPr>
            <w:r>
              <w:rPr>
                <w:rFonts w:eastAsia="Calibri" w:cs="Times New Roman"/>
                <w:szCs w:val="24"/>
                <w:lang w:val="de-DE" w:eastAsia="de-DE"/>
              </w:rPr>
              <w:t>.035</w:t>
            </w:r>
          </w:p>
        </w:tc>
      </w:tr>
      <w:tr w:rsidR="000157E8" w14:paraId="7302208D" w14:textId="77777777" w:rsidTr="00EB1DF0">
        <w:trPr>
          <w:trHeight w:val="334"/>
        </w:trPr>
        <w:tc>
          <w:tcPr>
            <w:tcW w:w="1490" w:type="pct"/>
            <w:tcBorders>
              <w:top w:val="none" w:sz="4" w:space="0" w:color="000000"/>
              <w:left w:val="none" w:sz="4" w:space="0" w:color="000000"/>
              <w:bottom w:val="none" w:sz="4" w:space="0" w:color="000000"/>
              <w:right w:val="none" w:sz="4" w:space="0" w:color="000000"/>
            </w:tcBorders>
            <w:shd w:val="clear" w:color="auto" w:fill="auto"/>
            <w:tcMar>
              <w:top w:w="15" w:type="dxa"/>
              <w:left w:w="15" w:type="dxa"/>
              <w:bottom w:w="0" w:type="dxa"/>
              <w:right w:w="15" w:type="dxa"/>
            </w:tcMar>
          </w:tcPr>
          <w:p w14:paraId="5EE61C4D" w14:textId="77777777" w:rsidR="000157E8" w:rsidRDefault="000157E8" w:rsidP="00EB1DF0">
            <w:pPr>
              <w:spacing w:line="240" w:lineRule="auto"/>
              <w:ind w:firstLine="0"/>
              <w:contextualSpacing/>
              <w:rPr>
                <w:rFonts w:eastAsia="Calibri" w:cs="Times New Roman"/>
                <w:szCs w:val="24"/>
                <w:lang w:val="de-DE" w:eastAsia="de-DE"/>
              </w:rPr>
            </w:pPr>
            <w:r>
              <w:rPr>
                <w:rFonts w:eastAsia="Calibri" w:cs="Times New Roman"/>
                <w:szCs w:val="24"/>
                <w:lang w:val="en-US" w:eastAsia="de-DE"/>
              </w:rPr>
              <w:t>Challenge appraisal</w:t>
            </w:r>
          </w:p>
        </w:tc>
        <w:tc>
          <w:tcPr>
            <w:tcW w:w="388" w:type="pct"/>
            <w:tcBorders>
              <w:top w:val="none" w:sz="4" w:space="0" w:color="000000"/>
              <w:left w:val="none" w:sz="4" w:space="0" w:color="000000"/>
              <w:bottom w:val="none" w:sz="4" w:space="0" w:color="000000"/>
              <w:right w:val="none" w:sz="4" w:space="0" w:color="000000"/>
            </w:tcBorders>
            <w:shd w:val="clear" w:color="auto" w:fill="auto"/>
            <w:tcMar>
              <w:top w:w="15" w:type="dxa"/>
              <w:left w:w="15" w:type="dxa"/>
              <w:bottom w:w="0" w:type="dxa"/>
              <w:right w:w="15" w:type="dxa"/>
            </w:tcMar>
            <w:vAlign w:val="center"/>
          </w:tcPr>
          <w:p w14:paraId="3CD89428" w14:textId="77777777" w:rsidR="000157E8" w:rsidRPr="0026257C" w:rsidRDefault="000157E8" w:rsidP="00EB1DF0">
            <w:pPr>
              <w:spacing w:line="240" w:lineRule="auto"/>
              <w:ind w:firstLine="0"/>
              <w:contextualSpacing/>
              <w:jc w:val="center"/>
              <w:rPr>
                <w:rFonts w:eastAsia="Calibri" w:cs="Times New Roman"/>
                <w:bCs/>
                <w:szCs w:val="24"/>
                <w:lang w:val="de-DE" w:eastAsia="de-DE"/>
              </w:rPr>
            </w:pPr>
            <w:r w:rsidRPr="0026257C">
              <w:rPr>
                <w:rFonts w:eastAsia="Calibri" w:cs="Times New Roman"/>
                <w:bCs/>
                <w:szCs w:val="24"/>
                <w:lang w:val="de-DE" w:eastAsia="de-DE"/>
              </w:rPr>
              <w:t>0.36**</w:t>
            </w:r>
          </w:p>
        </w:tc>
        <w:tc>
          <w:tcPr>
            <w:tcW w:w="388" w:type="pct"/>
            <w:tcBorders>
              <w:top w:val="none" w:sz="4" w:space="0" w:color="000000"/>
              <w:left w:val="none" w:sz="4" w:space="0" w:color="000000"/>
              <w:bottom w:val="none" w:sz="4" w:space="0" w:color="000000"/>
              <w:right w:val="none" w:sz="4" w:space="0" w:color="000000"/>
            </w:tcBorders>
            <w:shd w:val="clear" w:color="auto" w:fill="auto"/>
            <w:tcMar>
              <w:top w:w="15" w:type="dxa"/>
              <w:left w:w="15" w:type="dxa"/>
              <w:bottom w:w="0" w:type="dxa"/>
              <w:right w:w="15" w:type="dxa"/>
            </w:tcMar>
            <w:vAlign w:val="center"/>
          </w:tcPr>
          <w:p w14:paraId="5BB8A8BB" w14:textId="77777777" w:rsidR="000157E8" w:rsidRPr="0026257C" w:rsidRDefault="000157E8" w:rsidP="00EB1DF0">
            <w:pPr>
              <w:spacing w:line="240" w:lineRule="auto"/>
              <w:ind w:firstLine="0"/>
              <w:contextualSpacing/>
              <w:jc w:val="center"/>
              <w:rPr>
                <w:rFonts w:eastAsia="Calibri" w:cs="Times New Roman"/>
                <w:szCs w:val="24"/>
                <w:lang w:val="de-DE" w:eastAsia="de-DE"/>
              </w:rPr>
            </w:pPr>
            <w:r w:rsidRPr="0026257C">
              <w:rPr>
                <w:rFonts w:eastAsia="Calibri" w:cs="Times New Roman"/>
                <w:szCs w:val="24"/>
                <w:lang w:val="de-DE" w:eastAsia="de-DE"/>
              </w:rPr>
              <w:t>0.03</w:t>
            </w:r>
          </w:p>
        </w:tc>
        <w:tc>
          <w:tcPr>
            <w:tcW w:w="394" w:type="pct"/>
            <w:tcBorders>
              <w:top w:val="none" w:sz="4" w:space="0" w:color="000000"/>
              <w:left w:val="none" w:sz="4" w:space="0" w:color="000000"/>
              <w:bottom w:val="none" w:sz="4" w:space="0" w:color="000000"/>
              <w:right w:val="none" w:sz="4" w:space="0" w:color="000000"/>
            </w:tcBorders>
            <w:shd w:val="clear" w:color="auto" w:fill="auto"/>
            <w:tcMar>
              <w:top w:w="15" w:type="dxa"/>
              <w:left w:w="15" w:type="dxa"/>
              <w:bottom w:w="0" w:type="dxa"/>
              <w:right w:w="15" w:type="dxa"/>
            </w:tcMar>
            <w:vAlign w:val="center"/>
          </w:tcPr>
          <w:p w14:paraId="562E04D8" w14:textId="77777777" w:rsidR="000157E8" w:rsidRPr="0026257C" w:rsidRDefault="000157E8" w:rsidP="00EB1DF0">
            <w:pPr>
              <w:spacing w:line="240" w:lineRule="auto"/>
              <w:ind w:firstLine="0"/>
              <w:contextualSpacing/>
              <w:jc w:val="center"/>
              <w:rPr>
                <w:rFonts w:eastAsia="Calibri" w:cs="Times New Roman"/>
                <w:szCs w:val="24"/>
                <w:lang w:val="de-DE" w:eastAsia="de-DE"/>
              </w:rPr>
            </w:pPr>
            <w:r w:rsidRPr="0026257C">
              <w:rPr>
                <w:rFonts w:eastAsia="Calibri" w:cs="Times New Roman"/>
                <w:szCs w:val="24"/>
                <w:lang w:val="de-DE" w:eastAsia="de-DE"/>
              </w:rPr>
              <w:t>&lt;.001</w:t>
            </w:r>
          </w:p>
        </w:tc>
        <w:tc>
          <w:tcPr>
            <w:tcW w:w="388" w:type="pct"/>
            <w:tcBorders>
              <w:top w:val="none" w:sz="4" w:space="0" w:color="000000"/>
              <w:left w:val="none" w:sz="4" w:space="0" w:color="000000"/>
              <w:bottom w:val="none" w:sz="4" w:space="0" w:color="000000"/>
              <w:right w:val="none" w:sz="4" w:space="0" w:color="000000"/>
            </w:tcBorders>
            <w:shd w:val="clear" w:color="auto" w:fill="auto"/>
            <w:tcMar>
              <w:top w:w="15" w:type="dxa"/>
              <w:left w:w="15" w:type="dxa"/>
              <w:bottom w:w="0" w:type="dxa"/>
              <w:right w:w="15" w:type="dxa"/>
            </w:tcMar>
            <w:vAlign w:val="center"/>
          </w:tcPr>
          <w:p w14:paraId="3E7CB66C" w14:textId="77777777" w:rsidR="000157E8" w:rsidRPr="0026257C" w:rsidRDefault="000157E8" w:rsidP="00EB1DF0">
            <w:pPr>
              <w:spacing w:line="240" w:lineRule="auto"/>
              <w:ind w:firstLine="0"/>
              <w:contextualSpacing/>
              <w:jc w:val="center"/>
              <w:rPr>
                <w:rFonts w:eastAsia="Calibri" w:cs="Times New Roman"/>
                <w:szCs w:val="24"/>
                <w:lang w:val="de-DE" w:eastAsia="de-DE"/>
              </w:rPr>
            </w:pPr>
            <w:r w:rsidRPr="0026257C">
              <w:rPr>
                <w:rFonts w:eastAsia="Calibri" w:cs="Times New Roman"/>
                <w:szCs w:val="24"/>
                <w:lang w:val="de-DE" w:eastAsia="de-DE"/>
              </w:rPr>
              <w:t>0.15**</w:t>
            </w:r>
          </w:p>
        </w:tc>
        <w:tc>
          <w:tcPr>
            <w:tcW w:w="388" w:type="pct"/>
            <w:tcBorders>
              <w:top w:val="none" w:sz="4" w:space="0" w:color="000000"/>
              <w:left w:val="none" w:sz="4" w:space="0" w:color="000000"/>
              <w:bottom w:val="none" w:sz="4" w:space="0" w:color="000000"/>
              <w:right w:val="none" w:sz="4" w:space="0" w:color="000000"/>
            </w:tcBorders>
            <w:shd w:val="clear" w:color="auto" w:fill="auto"/>
            <w:tcMar>
              <w:top w:w="15" w:type="dxa"/>
              <w:left w:w="15" w:type="dxa"/>
              <w:bottom w:w="0" w:type="dxa"/>
              <w:right w:w="15" w:type="dxa"/>
            </w:tcMar>
            <w:vAlign w:val="center"/>
          </w:tcPr>
          <w:p w14:paraId="516F32E9" w14:textId="77777777" w:rsidR="000157E8" w:rsidRPr="0026257C" w:rsidRDefault="000157E8" w:rsidP="00EB1DF0">
            <w:pPr>
              <w:spacing w:line="240" w:lineRule="auto"/>
              <w:ind w:firstLine="0"/>
              <w:contextualSpacing/>
              <w:jc w:val="center"/>
              <w:rPr>
                <w:rFonts w:eastAsia="Calibri" w:cs="Times New Roman"/>
                <w:szCs w:val="24"/>
                <w:lang w:val="de-DE" w:eastAsia="de-DE"/>
              </w:rPr>
            </w:pPr>
            <w:r w:rsidRPr="0026257C">
              <w:rPr>
                <w:rFonts w:eastAsia="Calibri" w:cs="Times New Roman"/>
                <w:szCs w:val="24"/>
                <w:lang w:val="de-DE" w:eastAsia="de-DE"/>
              </w:rPr>
              <w:t>0.04</w:t>
            </w:r>
          </w:p>
        </w:tc>
        <w:tc>
          <w:tcPr>
            <w:tcW w:w="394" w:type="pct"/>
            <w:tcBorders>
              <w:top w:val="none" w:sz="4" w:space="0" w:color="000000"/>
              <w:left w:val="none" w:sz="4" w:space="0" w:color="000000"/>
              <w:bottom w:val="none" w:sz="4" w:space="0" w:color="000000"/>
              <w:right w:val="none" w:sz="4" w:space="0" w:color="000000"/>
            </w:tcBorders>
            <w:shd w:val="clear" w:color="auto" w:fill="auto"/>
            <w:tcMar>
              <w:top w:w="15" w:type="dxa"/>
              <w:left w:w="15" w:type="dxa"/>
              <w:bottom w:w="0" w:type="dxa"/>
              <w:right w:w="15" w:type="dxa"/>
            </w:tcMar>
            <w:vAlign w:val="center"/>
          </w:tcPr>
          <w:p w14:paraId="32010124" w14:textId="77777777" w:rsidR="000157E8" w:rsidRPr="0026257C" w:rsidRDefault="000157E8" w:rsidP="00EB1DF0">
            <w:pPr>
              <w:spacing w:line="240" w:lineRule="auto"/>
              <w:ind w:firstLine="0"/>
              <w:contextualSpacing/>
              <w:jc w:val="center"/>
              <w:rPr>
                <w:rFonts w:eastAsia="Calibri" w:cs="Times New Roman"/>
                <w:szCs w:val="24"/>
                <w:lang w:val="de-DE" w:eastAsia="de-DE"/>
              </w:rPr>
            </w:pPr>
            <w:r w:rsidRPr="0026257C">
              <w:rPr>
                <w:rFonts w:eastAsia="Calibri" w:cs="Times New Roman"/>
                <w:szCs w:val="24"/>
                <w:lang w:val="de-DE" w:eastAsia="de-DE"/>
              </w:rPr>
              <w:t>&lt;.001</w:t>
            </w:r>
          </w:p>
        </w:tc>
        <w:tc>
          <w:tcPr>
            <w:tcW w:w="388" w:type="pct"/>
            <w:tcBorders>
              <w:top w:val="none" w:sz="4" w:space="0" w:color="000000"/>
              <w:left w:val="none" w:sz="4" w:space="0" w:color="000000"/>
              <w:bottom w:val="none" w:sz="4" w:space="0" w:color="000000"/>
              <w:right w:val="none" w:sz="4" w:space="0" w:color="000000"/>
            </w:tcBorders>
            <w:shd w:val="clear" w:color="auto" w:fill="auto"/>
            <w:tcMar>
              <w:top w:w="15" w:type="dxa"/>
              <w:left w:w="15" w:type="dxa"/>
              <w:bottom w:w="0" w:type="dxa"/>
              <w:right w:w="15" w:type="dxa"/>
            </w:tcMar>
            <w:vAlign w:val="center"/>
          </w:tcPr>
          <w:p w14:paraId="6B959C84" w14:textId="77777777" w:rsidR="000157E8" w:rsidRPr="0026257C" w:rsidRDefault="000157E8" w:rsidP="00EB1DF0">
            <w:pPr>
              <w:spacing w:line="240" w:lineRule="auto"/>
              <w:ind w:firstLine="0"/>
              <w:contextualSpacing/>
              <w:jc w:val="center"/>
              <w:rPr>
                <w:rFonts w:eastAsia="Calibri" w:cs="Times New Roman"/>
                <w:szCs w:val="24"/>
                <w:lang w:val="de-DE" w:eastAsia="de-DE"/>
              </w:rPr>
            </w:pPr>
            <w:r w:rsidRPr="0026257C">
              <w:rPr>
                <w:rFonts w:eastAsia="Calibri" w:cs="Times New Roman"/>
                <w:szCs w:val="24"/>
                <w:lang w:val="de-DE" w:eastAsia="de-DE"/>
              </w:rPr>
              <w:t>−</w:t>
            </w:r>
          </w:p>
        </w:tc>
        <w:tc>
          <w:tcPr>
            <w:tcW w:w="388" w:type="pct"/>
            <w:tcBorders>
              <w:top w:val="none" w:sz="4" w:space="0" w:color="000000"/>
              <w:left w:val="none" w:sz="4" w:space="0" w:color="000000"/>
              <w:bottom w:val="none" w:sz="4" w:space="0" w:color="000000"/>
              <w:right w:val="none" w:sz="4" w:space="0" w:color="000000"/>
            </w:tcBorders>
            <w:shd w:val="clear" w:color="auto" w:fill="auto"/>
            <w:tcMar>
              <w:top w:w="15" w:type="dxa"/>
              <w:left w:w="15" w:type="dxa"/>
              <w:bottom w:w="0" w:type="dxa"/>
              <w:right w:w="15" w:type="dxa"/>
            </w:tcMar>
            <w:vAlign w:val="center"/>
          </w:tcPr>
          <w:p w14:paraId="65A25702" w14:textId="77777777" w:rsidR="000157E8" w:rsidRDefault="000157E8" w:rsidP="00EB1DF0">
            <w:pPr>
              <w:spacing w:line="240" w:lineRule="auto"/>
              <w:ind w:firstLine="0"/>
              <w:contextualSpacing/>
              <w:jc w:val="center"/>
              <w:rPr>
                <w:rFonts w:eastAsia="Calibri" w:cs="Times New Roman"/>
                <w:szCs w:val="24"/>
                <w:lang w:val="de-DE" w:eastAsia="de-DE"/>
              </w:rPr>
            </w:pPr>
            <w:r w:rsidRPr="00B65F69">
              <w:rPr>
                <w:rFonts w:eastAsia="Calibri" w:cs="Times New Roman"/>
                <w:szCs w:val="24"/>
                <w:lang w:val="de-DE" w:eastAsia="de-DE"/>
              </w:rPr>
              <w:t>−</w:t>
            </w:r>
          </w:p>
        </w:tc>
        <w:tc>
          <w:tcPr>
            <w:tcW w:w="394" w:type="pct"/>
            <w:tcBorders>
              <w:top w:val="none" w:sz="4" w:space="0" w:color="000000"/>
              <w:left w:val="none" w:sz="4" w:space="0" w:color="000000"/>
              <w:bottom w:val="none" w:sz="4" w:space="0" w:color="000000"/>
              <w:right w:val="none" w:sz="4" w:space="0" w:color="000000"/>
            </w:tcBorders>
            <w:shd w:val="clear" w:color="auto" w:fill="auto"/>
            <w:tcMar>
              <w:top w:w="15" w:type="dxa"/>
              <w:left w:w="15" w:type="dxa"/>
              <w:bottom w:w="0" w:type="dxa"/>
              <w:right w:w="15" w:type="dxa"/>
            </w:tcMar>
            <w:vAlign w:val="center"/>
          </w:tcPr>
          <w:p w14:paraId="1FF0C6AA" w14:textId="77777777" w:rsidR="000157E8" w:rsidRDefault="000157E8" w:rsidP="00EB1DF0">
            <w:pPr>
              <w:spacing w:line="240" w:lineRule="auto"/>
              <w:ind w:firstLine="0"/>
              <w:contextualSpacing/>
              <w:jc w:val="center"/>
              <w:rPr>
                <w:rFonts w:eastAsia="Calibri" w:cs="Times New Roman"/>
                <w:szCs w:val="24"/>
                <w:lang w:val="de-DE" w:eastAsia="de-DE"/>
              </w:rPr>
            </w:pPr>
            <w:r w:rsidRPr="00B65F69">
              <w:rPr>
                <w:rFonts w:eastAsia="Calibri" w:cs="Times New Roman"/>
                <w:szCs w:val="24"/>
                <w:lang w:val="de-DE" w:eastAsia="de-DE"/>
              </w:rPr>
              <w:t>−</w:t>
            </w:r>
          </w:p>
        </w:tc>
      </w:tr>
      <w:tr w:rsidR="000157E8" w14:paraId="6221A806" w14:textId="77777777" w:rsidTr="00EB1DF0">
        <w:trPr>
          <w:trHeight w:val="334"/>
        </w:trPr>
        <w:tc>
          <w:tcPr>
            <w:tcW w:w="1490" w:type="pct"/>
            <w:tcBorders>
              <w:top w:val="none" w:sz="4" w:space="0" w:color="000000"/>
              <w:left w:val="none" w:sz="4" w:space="0" w:color="000000"/>
              <w:bottom w:val="none" w:sz="4" w:space="0" w:color="000000"/>
              <w:right w:val="none" w:sz="4" w:space="0" w:color="000000"/>
            </w:tcBorders>
            <w:shd w:val="clear" w:color="auto" w:fill="auto"/>
            <w:tcMar>
              <w:top w:w="15" w:type="dxa"/>
              <w:left w:w="15" w:type="dxa"/>
              <w:bottom w:w="0" w:type="dxa"/>
              <w:right w:w="15" w:type="dxa"/>
            </w:tcMar>
          </w:tcPr>
          <w:p w14:paraId="33A7B54A" w14:textId="77777777" w:rsidR="000157E8" w:rsidRDefault="000157E8" w:rsidP="00EB1DF0">
            <w:pPr>
              <w:spacing w:line="240" w:lineRule="auto"/>
              <w:ind w:firstLine="0"/>
              <w:contextualSpacing/>
              <w:rPr>
                <w:rFonts w:eastAsia="Calibri" w:cs="Times New Roman"/>
                <w:szCs w:val="24"/>
                <w:lang w:val="en-US" w:eastAsia="de-DE"/>
              </w:rPr>
            </w:pPr>
            <w:r>
              <w:rPr>
                <w:rFonts w:eastAsia="Calibri" w:cs="Times New Roman"/>
                <w:szCs w:val="24"/>
                <w:lang w:val="de-DE" w:eastAsia="de-DE"/>
              </w:rPr>
              <w:t>Hindrance appraisal</w:t>
            </w:r>
          </w:p>
        </w:tc>
        <w:tc>
          <w:tcPr>
            <w:tcW w:w="388" w:type="pct"/>
            <w:tcBorders>
              <w:top w:val="none" w:sz="4" w:space="0" w:color="000000"/>
              <w:left w:val="none" w:sz="4" w:space="0" w:color="000000"/>
              <w:bottom w:val="none" w:sz="4" w:space="0" w:color="000000"/>
              <w:right w:val="none" w:sz="4" w:space="0" w:color="000000"/>
            </w:tcBorders>
            <w:shd w:val="clear" w:color="auto" w:fill="auto"/>
            <w:tcMar>
              <w:top w:w="15" w:type="dxa"/>
              <w:left w:w="15" w:type="dxa"/>
              <w:bottom w:w="0" w:type="dxa"/>
              <w:right w:w="15" w:type="dxa"/>
            </w:tcMar>
            <w:vAlign w:val="center"/>
          </w:tcPr>
          <w:p w14:paraId="43E2994C" w14:textId="77777777" w:rsidR="000157E8" w:rsidRPr="0026257C" w:rsidRDefault="000157E8" w:rsidP="00EB1DF0">
            <w:pPr>
              <w:spacing w:line="240" w:lineRule="auto"/>
              <w:ind w:firstLine="0"/>
              <w:contextualSpacing/>
              <w:jc w:val="center"/>
              <w:rPr>
                <w:rFonts w:eastAsia="Calibri" w:cs="Times New Roman"/>
                <w:szCs w:val="24"/>
                <w:lang w:val="de-DE" w:eastAsia="de-DE"/>
              </w:rPr>
            </w:pPr>
            <w:r w:rsidRPr="0026257C">
              <w:rPr>
                <w:rFonts w:eastAsia="Calibri" w:cs="Times New Roman"/>
                <w:szCs w:val="24"/>
                <w:lang w:val="de-DE" w:eastAsia="de-DE"/>
              </w:rPr>
              <w:t>−</w:t>
            </w:r>
          </w:p>
        </w:tc>
        <w:tc>
          <w:tcPr>
            <w:tcW w:w="388" w:type="pct"/>
            <w:tcBorders>
              <w:top w:val="none" w:sz="4" w:space="0" w:color="000000"/>
              <w:left w:val="none" w:sz="4" w:space="0" w:color="000000"/>
              <w:bottom w:val="none" w:sz="4" w:space="0" w:color="000000"/>
              <w:right w:val="none" w:sz="4" w:space="0" w:color="000000"/>
            </w:tcBorders>
            <w:shd w:val="clear" w:color="auto" w:fill="auto"/>
            <w:tcMar>
              <w:top w:w="15" w:type="dxa"/>
              <w:left w:w="15" w:type="dxa"/>
              <w:bottom w:w="0" w:type="dxa"/>
              <w:right w:w="15" w:type="dxa"/>
            </w:tcMar>
            <w:vAlign w:val="center"/>
          </w:tcPr>
          <w:p w14:paraId="671FC209" w14:textId="77777777" w:rsidR="000157E8" w:rsidRPr="0026257C" w:rsidRDefault="000157E8" w:rsidP="00EB1DF0">
            <w:pPr>
              <w:spacing w:line="240" w:lineRule="auto"/>
              <w:ind w:firstLine="0"/>
              <w:contextualSpacing/>
              <w:jc w:val="center"/>
              <w:rPr>
                <w:rFonts w:eastAsia="Calibri" w:cs="Times New Roman"/>
                <w:szCs w:val="24"/>
                <w:lang w:val="de-DE" w:eastAsia="de-DE"/>
              </w:rPr>
            </w:pPr>
            <w:r w:rsidRPr="0026257C">
              <w:rPr>
                <w:rFonts w:eastAsia="Calibri" w:cs="Times New Roman"/>
                <w:szCs w:val="24"/>
                <w:lang w:val="de-DE" w:eastAsia="de-DE"/>
              </w:rPr>
              <w:t>−</w:t>
            </w:r>
          </w:p>
        </w:tc>
        <w:tc>
          <w:tcPr>
            <w:tcW w:w="394" w:type="pct"/>
            <w:tcBorders>
              <w:top w:val="none" w:sz="4" w:space="0" w:color="000000"/>
              <w:left w:val="none" w:sz="4" w:space="0" w:color="000000"/>
              <w:bottom w:val="none" w:sz="4" w:space="0" w:color="000000"/>
              <w:right w:val="none" w:sz="4" w:space="0" w:color="000000"/>
            </w:tcBorders>
            <w:shd w:val="clear" w:color="auto" w:fill="auto"/>
            <w:tcMar>
              <w:top w:w="15" w:type="dxa"/>
              <w:left w:w="15" w:type="dxa"/>
              <w:bottom w:w="0" w:type="dxa"/>
              <w:right w:w="15" w:type="dxa"/>
            </w:tcMar>
            <w:vAlign w:val="center"/>
          </w:tcPr>
          <w:p w14:paraId="4863D3C5" w14:textId="77777777" w:rsidR="000157E8" w:rsidRPr="0026257C" w:rsidRDefault="000157E8" w:rsidP="00EB1DF0">
            <w:pPr>
              <w:spacing w:line="240" w:lineRule="auto"/>
              <w:ind w:firstLine="0"/>
              <w:contextualSpacing/>
              <w:jc w:val="center"/>
              <w:rPr>
                <w:rFonts w:eastAsia="Calibri" w:cs="Times New Roman"/>
                <w:szCs w:val="24"/>
                <w:lang w:val="de-DE" w:eastAsia="de-DE"/>
              </w:rPr>
            </w:pPr>
            <w:r w:rsidRPr="0026257C">
              <w:rPr>
                <w:rFonts w:eastAsia="Calibri" w:cs="Times New Roman"/>
                <w:szCs w:val="24"/>
                <w:lang w:val="de-DE" w:eastAsia="de-DE"/>
              </w:rPr>
              <w:t>−</w:t>
            </w:r>
          </w:p>
        </w:tc>
        <w:tc>
          <w:tcPr>
            <w:tcW w:w="388" w:type="pct"/>
            <w:tcBorders>
              <w:top w:val="none" w:sz="4" w:space="0" w:color="000000"/>
              <w:left w:val="none" w:sz="4" w:space="0" w:color="000000"/>
              <w:bottom w:val="none" w:sz="4" w:space="0" w:color="000000"/>
              <w:right w:val="none" w:sz="4" w:space="0" w:color="000000"/>
            </w:tcBorders>
            <w:shd w:val="clear" w:color="auto" w:fill="auto"/>
            <w:tcMar>
              <w:top w:w="15" w:type="dxa"/>
              <w:left w:w="15" w:type="dxa"/>
              <w:bottom w:w="0" w:type="dxa"/>
              <w:right w:w="15" w:type="dxa"/>
            </w:tcMar>
            <w:vAlign w:val="center"/>
          </w:tcPr>
          <w:p w14:paraId="38C01A1D" w14:textId="77777777" w:rsidR="000157E8" w:rsidRPr="0026257C" w:rsidRDefault="000157E8" w:rsidP="00EB1DF0">
            <w:pPr>
              <w:spacing w:line="240" w:lineRule="auto"/>
              <w:ind w:firstLine="0"/>
              <w:contextualSpacing/>
              <w:jc w:val="center"/>
              <w:rPr>
                <w:rFonts w:eastAsia="Calibri" w:cs="Times New Roman"/>
                <w:szCs w:val="24"/>
                <w:lang w:val="de-DE" w:eastAsia="de-DE"/>
              </w:rPr>
            </w:pPr>
            <w:r w:rsidRPr="0026257C">
              <w:rPr>
                <w:rFonts w:eastAsia="Calibri" w:cs="Times New Roman"/>
                <w:szCs w:val="24"/>
                <w:lang w:val="de-DE" w:eastAsia="de-DE"/>
              </w:rPr>
              <w:t>0.01</w:t>
            </w:r>
          </w:p>
        </w:tc>
        <w:tc>
          <w:tcPr>
            <w:tcW w:w="388" w:type="pct"/>
            <w:tcBorders>
              <w:top w:val="none" w:sz="4" w:space="0" w:color="000000"/>
              <w:left w:val="none" w:sz="4" w:space="0" w:color="000000"/>
              <w:bottom w:val="none" w:sz="4" w:space="0" w:color="000000"/>
              <w:right w:val="none" w:sz="4" w:space="0" w:color="000000"/>
            </w:tcBorders>
            <w:shd w:val="clear" w:color="auto" w:fill="auto"/>
            <w:tcMar>
              <w:top w:w="15" w:type="dxa"/>
              <w:left w:w="15" w:type="dxa"/>
              <w:bottom w:w="0" w:type="dxa"/>
              <w:right w:w="15" w:type="dxa"/>
            </w:tcMar>
            <w:vAlign w:val="center"/>
          </w:tcPr>
          <w:p w14:paraId="3CB69371" w14:textId="77777777" w:rsidR="000157E8" w:rsidRPr="0026257C" w:rsidRDefault="000157E8" w:rsidP="00EB1DF0">
            <w:pPr>
              <w:spacing w:line="240" w:lineRule="auto"/>
              <w:ind w:firstLine="0"/>
              <w:contextualSpacing/>
              <w:jc w:val="center"/>
              <w:rPr>
                <w:rFonts w:eastAsia="Calibri" w:cs="Times New Roman"/>
                <w:szCs w:val="24"/>
                <w:lang w:val="de-DE" w:eastAsia="de-DE"/>
              </w:rPr>
            </w:pPr>
            <w:r w:rsidRPr="0026257C">
              <w:rPr>
                <w:rFonts w:eastAsia="Calibri" w:cs="Times New Roman"/>
                <w:szCs w:val="24"/>
                <w:lang w:val="de-DE" w:eastAsia="de-DE"/>
              </w:rPr>
              <w:t>0.04</w:t>
            </w:r>
          </w:p>
        </w:tc>
        <w:tc>
          <w:tcPr>
            <w:tcW w:w="394" w:type="pct"/>
            <w:tcBorders>
              <w:top w:val="none" w:sz="4" w:space="0" w:color="000000"/>
              <w:left w:val="none" w:sz="4" w:space="0" w:color="000000"/>
              <w:bottom w:val="none" w:sz="4" w:space="0" w:color="000000"/>
              <w:right w:val="none" w:sz="4" w:space="0" w:color="000000"/>
            </w:tcBorders>
            <w:shd w:val="clear" w:color="auto" w:fill="auto"/>
            <w:tcMar>
              <w:top w:w="15" w:type="dxa"/>
              <w:left w:w="15" w:type="dxa"/>
              <w:bottom w:w="0" w:type="dxa"/>
              <w:right w:w="15" w:type="dxa"/>
            </w:tcMar>
            <w:vAlign w:val="center"/>
          </w:tcPr>
          <w:p w14:paraId="434325C6" w14:textId="77777777" w:rsidR="000157E8" w:rsidRPr="0026257C" w:rsidRDefault="000157E8" w:rsidP="00EB1DF0">
            <w:pPr>
              <w:spacing w:line="240" w:lineRule="auto"/>
              <w:ind w:firstLine="0"/>
              <w:contextualSpacing/>
              <w:jc w:val="center"/>
              <w:rPr>
                <w:rFonts w:eastAsia="Calibri" w:cs="Times New Roman"/>
                <w:szCs w:val="24"/>
                <w:lang w:val="de-DE" w:eastAsia="de-DE"/>
              </w:rPr>
            </w:pPr>
            <w:r w:rsidRPr="0026257C">
              <w:rPr>
                <w:rFonts w:eastAsia="Calibri" w:cs="Times New Roman"/>
                <w:szCs w:val="24"/>
                <w:lang w:val="de-DE" w:eastAsia="de-DE"/>
              </w:rPr>
              <w:t>.839</w:t>
            </w:r>
          </w:p>
        </w:tc>
        <w:tc>
          <w:tcPr>
            <w:tcW w:w="388" w:type="pct"/>
            <w:tcBorders>
              <w:top w:val="none" w:sz="4" w:space="0" w:color="000000"/>
              <w:left w:val="none" w:sz="4" w:space="0" w:color="000000"/>
              <w:bottom w:val="none" w:sz="4" w:space="0" w:color="000000"/>
              <w:right w:val="none" w:sz="4" w:space="0" w:color="000000"/>
            </w:tcBorders>
            <w:shd w:val="clear" w:color="auto" w:fill="auto"/>
            <w:tcMar>
              <w:top w:w="15" w:type="dxa"/>
              <w:left w:w="15" w:type="dxa"/>
              <w:bottom w:w="0" w:type="dxa"/>
              <w:right w:w="15" w:type="dxa"/>
            </w:tcMar>
            <w:vAlign w:val="center"/>
          </w:tcPr>
          <w:p w14:paraId="020D00F7" w14:textId="77777777" w:rsidR="000157E8" w:rsidRPr="0026257C" w:rsidRDefault="000157E8" w:rsidP="00EB1DF0">
            <w:pPr>
              <w:spacing w:line="240" w:lineRule="auto"/>
              <w:ind w:firstLine="0"/>
              <w:contextualSpacing/>
              <w:jc w:val="center"/>
              <w:rPr>
                <w:rFonts w:eastAsia="Calibri" w:cs="Times New Roman"/>
                <w:bCs/>
                <w:szCs w:val="24"/>
                <w:lang w:val="de-DE" w:eastAsia="de-DE"/>
              </w:rPr>
            </w:pPr>
            <w:r w:rsidRPr="0026257C">
              <w:rPr>
                <w:rFonts w:eastAsia="Calibri" w:cs="Times New Roman"/>
                <w:bCs/>
                <w:szCs w:val="24"/>
                <w:lang w:val="de-DE" w:eastAsia="de-DE"/>
              </w:rPr>
              <w:t>0.15**</w:t>
            </w:r>
          </w:p>
        </w:tc>
        <w:tc>
          <w:tcPr>
            <w:tcW w:w="388" w:type="pct"/>
            <w:tcBorders>
              <w:top w:val="none" w:sz="4" w:space="0" w:color="000000"/>
              <w:left w:val="none" w:sz="4" w:space="0" w:color="000000"/>
              <w:bottom w:val="none" w:sz="4" w:space="0" w:color="000000"/>
              <w:right w:val="none" w:sz="4" w:space="0" w:color="000000"/>
            </w:tcBorders>
            <w:shd w:val="clear" w:color="auto" w:fill="auto"/>
            <w:tcMar>
              <w:top w:w="15" w:type="dxa"/>
              <w:left w:w="15" w:type="dxa"/>
              <w:bottom w:w="0" w:type="dxa"/>
              <w:right w:w="15" w:type="dxa"/>
            </w:tcMar>
            <w:vAlign w:val="center"/>
          </w:tcPr>
          <w:p w14:paraId="47EAA3A6" w14:textId="77777777" w:rsidR="000157E8" w:rsidRDefault="000157E8" w:rsidP="00EB1DF0">
            <w:pPr>
              <w:spacing w:line="240" w:lineRule="auto"/>
              <w:ind w:firstLine="0"/>
              <w:contextualSpacing/>
              <w:jc w:val="center"/>
              <w:rPr>
                <w:rFonts w:eastAsia="Calibri" w:cs="Times New Roman"/>
                <w:szCs w:val="24"/>
                <w:lang w:val="de-DE" w:eastAsia="de-DE"/>
              </w:rPr>
            </w:pPr>
            <w:r>
              <w:rPr>
                <w:rFonts w:eastAsia="Calibri" w:cs="Times New Roman"/>
                <w:szCs w:val="24"/>
                <w:lang w:val="de-DE" w:eastAsia="de-DE"/>
              </w:rPr>
              <w:t>0.04</w:t>
            </w:r>
          </w:p>
        </w:tc>
        <w:tc>
          <w:tcPr>
            <w:tcW w:w="394" w:type="pct"/>
            <w:tcBorders>
              <w:top w:val="none" w:sz="4" w:space="0" w:color="000000"/>
              <w:left w:val="none" w:sz="4" w:space="0" w:color="000000"/>
              <w:bottom w:val="none" w:sz="4" w:space="0" w:color="000000"/>
              <w:right w:val="none" w:sz="4" w:space="0" w:color="000000"/>
            </w:tcBorders>
            <w:shd w:val="clear" w:color="auto" w:fill="auto"/>
            <w:tcMar>
              <w:top w:w="15" w:type="dxa"/>
              <w:left w:w="15" w:type="dxa"/>
              <w:bottom w:w="0" w:type="dxa"/>
              <w:right w:w="15" w:type="dxa"/>
            </w:tcMar>
            <w:vAlign w:val="center"/>
          </w:tcPr>
          <w:p w14:paraId="0F94FFAF" w14:textId="77777777" w:rsidR="000157E8" w:rsidRDefault="000157E8" w:rsidP="00EB1DF0">
            <w:pPr>
              <w:spacing w:line="240" w:lineRule="auto"/>
              <w:ind w:firstLine="0"/>
              <w:contextualSpacing/>
              <w:jc w:val="center"/>
              <w:rPr>
                <w:rFonts w:eastAsia="Calibri" w:cs="Times New Roman"/>
                <w:szCs w:val="24"/>
                <w:lang w:val="de-DE" w:eastAsia="de-DE"/>
              </w:rPr>
            </w:pPr>
            <w:r>
              <w:rPr>
                <w:rFonts w:eastAsia="Calibri" w:cs="Times New Roman"/>
                <w:szCs w:val="24"/>
                <w:lang w:val="de-DE" w:eastAsia="de-DE"/>
              </w:rPr>
              <w:t>&lt;.001</w:t>
            </w:r>
          </w:p>
        </w:tc>
      </w:tr>
      <w:tr w:rsidR="000157E8" w14:paraId="7A19320E" w14:textId="77777777" w:rsidTr="00EB1DF0">
        <w:trPr>
          <w:trHeight w:val="334"/>
        </w:trPr>
        <w:tc>
          <w:tcPr>
            <w:tcW w:w="1490" w:type="pct"/>
            <w:tcBorders>
              <w:top w:val="none" w:sz="4" w:space="0" w:color="000000"/>
              <w:left w:val="none" w:sz="4" w:space="0" w:color="000000"/>
              <w:bottom w:val="none" w:sz="4" w:space="0" w:color="000000"/>
              <w:right w:val="none" w:sz="4" w:space="0" w:color="000000"/>
            </w:tcBorders>
            <w:shd w:val="clear" w:color="auto" w:fill="auto"/>
            <w:tcMar>
              <w:top w:w="15" w:type="dxa"/>
              <w:left w:w="15" w:type="dxa"/>
              <w:bottom w:w="0" w:type="dxa"/>
              <w:right w:w="15" w:type="dxa"/>
            </w:tcMar>
          </w:tcPr>
          <w:p w14:paraId="4037EB03" w14:textId="77777777" w:rsidR="000157E8" w:rsidRDefault="000157E8" w:rsidP="00EB1DF0">
            <w:pPr>
              <w:spacing w:line="240" w:lineRule="auto"/>
              <w:ind w:firstLine="0"/>
              <w:contextualSpacing/>
              <w:rPr>
                <w:rFonts w:eastAsia="Calibri" w:cs="Times New Roman"/>
                <w:szCs w:val="24"/>
                <w:lang w:val="en-US" w:eastAsia="de-DE"/>
              </w:rPr>
            </w:pPr>
            <w:r>
              <w:rPr>
                <w:rFonts w:eastAsia="Calibri" w:cs="Times New Roman"/>
                <w:szCs w:val="24"/>
                <w:lang w:val="en-US" w:eastAsia="de-DE"/>
              </w:rPr>
              <w:t>Interest</w:t>
            </w:r>
            <w:r>
              <w:rPr>
                <w:rFonts w:cs="Times New Roman"/>
                <w:szCs w:val="24"/>
              </w:rPr>
              <w:t xml:space="preserve"> in solving related tasks</w:t>
            </w:r>
          </w:p>
        </w:tc>
        <w:tc>
          <w:tcPr>
            <w:tcW w:w="388" w:type="pct"/>
            <w:tcBorders>
              <w:top w:val="none" w:sz="4" w:space="0" w:color="000000"/>
              <w:left w:val="none" w:sz="4" w:space="0" w:color="000000"/>
              <w:bottom w:val="none" w:sz="4" w:space="0" w:color="000000"/>
              <w:right w:val="none" w:sz="4" w:space="0" w:color="000000"/>
            </w:tcBorders>
            <w:shd w:val="clear" w:color="auto" w:fill="auto"/>
            <w:tcMar>
              <w:top w:w="15" w:type="dxa"/>
              <w:left w:w="15" w:type="dxa"/>
              <w:bottom w:w="0" w:type="dxa"/>
              <w:right w:w="15" w:type="dxa"/>
            </w:tcMar>
            <w:vAlign w:val="center"/>
          </w:tcPr>
          <w:p w14:paraId="3C3F9D18" w14:textId="77777777" w:rsidR="000157E8" w:rsidRPr="0026257C" w:rsidRDefault="000157E8" w:rsidP="00EB1DF0">
            <w:pPr>
              <w:spacing w:line="240" w:lineRule="auto"/>
              <w:ind w:firstLine="0"/>
              <w:contextualSpacing/>
              <w:jc w:val="center"/>
              <w:rPr>
                <w:rFonts w:eastAsia="Calibri" w:cs="Times New Roman"/>
                <w:szCs w:val="24"/>
                <w:lang w:val="en-US" w:eastAsia="de-DE"/>
              </w:rPr>
            </w:pPr>
            <w:r w:rsidRPr="0026257C">
              <w:rPr>
                <w:rFonts w:eastAsia="Calibri" w:cs="Times New Roman"/>
                <w:szCs w:val="24"/>
                <w:lang w:val="en-US" w:eastAsia="de-DE"/>
              </w:rPr>
              <w:t>0.16**</w:t>
            </w:r>
          </w:p>
        </w:tc>
        <w:tc>
          <w:tcPr>
            <w:tcW w:w="388" w:type="pct"/>
            <w:tcBorders>
              <w:top w:val="none" w:sz="4" w:space="0" w:color="000000"/>
              <w:left w:val="none" w:sz="4" w:space="0" w:color="000000"/>
              <w:bottom w:val="none" w:sz="4" w:space="0" w:color="000000"/>
              <w:right w:val="none" w:sz="4" w:space="0" w:color="000000"/>
            </w:tcBorders>
            <w:shd w:val="clear" w:color="auto" w:fill="auto"/>
            <w:tcMar>
              <w:top w:w="15" w:type="dxa"/>
              <w:left w:w="15" w:type="dxa"/>
              <w:bottom w:w="0" w:type="dxa"/>
              <w:right w:w="15" w:type="dxa"/>
            </w:tcMar>
            <w:vAlign w:val="center"/>
          </w:tcPr>
          <w:p w14:paraId="6F7A74BD" w14:textId="77777777" w:rsidR="000157E8" w:rsidRPr="0026257C" w:rsidRDefault="000157E8" w:rsidP="00EB1DF0">
            <w:pPr>
              <w:spacing w:line="240" w:lineRule="auto"/>
              <w:ind w:firstLine="0"/>
              <w:contextualSpacing/>
              <w:jc w:val="center"/>
              <w:rPr>
                <w:rFonts w:eastAsia="Calibri" w:cs="Times New Roman"/>
                <w:szCs w:val="24"/>
                <w:lang w:val="en-US" w:eastAsia="de-DE"/>
              </w:rPr>
            </w:pPr>
            <w:r w:rsidRPr="0026257C">
              <w:rPr>
                <w:rFonts w:eastAsia="Calibri" w:cs="Times New Roman"/>
                <w:szCs w:val="24"/>
                <w:lang w:val="en-US" w:eastAsia="de-DE"/>
              </w:rPr>
              <w:t>0.04</w:t>
            </w:r>
          </w:p>
        </w:tc>
        <w:tc>
          <w:tcPr>
            <w:tcW w:w="394" w:type="pct"/>
            <w:tcBorders>
              <w:top w:val="none" w:sz="4" w:space="0" w:color="000000"/>
              <w:left w:val="none" w:sz="4" w:space="0" w:color="000000"/>
              <w:bottom w:val="none" w:sz="4" w:space="0" w:color="000000"/>
              <w:right w:val="none" w:sz="4" w:space="0" w:color="000000"/>
            </w:tcBorders>
            <w:shd w:val="clear" w:color="auto" w:fill="auto"/>
            <w:tcMar>
              <w:top w:w="15" w:type="dxa"/>
              <w:left w:w="15" w:type="dxa"/>
              <w:bottom w:w="0" w:type="dxa"/>
              <w:right w:w="15" w:type="dxa"/>
            </w:tcMar>
            <w:vAlign w:val="center"/>
          </w:tcPr>
          <w:p w14:paraId="47DD5A64" w14:textId="77777777" w:rsidR="000157E8" w:rsidRPr="0026257C" w:rsidRDefault="000157E8" w:rsidP="00EB1DF0">
            <w:pPr>
              <w:spacing w:line="240" w:lineRule="auto"/>
              <w:ind w:firstLine="0"/>
              <w:contextualSpacing/>
              <w:jc w:val="center"/>
              <w:rPr>
                <w:rFonts w:eastAsia="Calibri" w:cs="Times New Roman"/>
                <w:szCs w:val="24"/>
                <w:lang w:val="en-US" w:eastAsia="de-DE"/>
              </w:rPr>
            </w:pPr>
            <w:r w:rsidRPr="0026257C">
              <w:rPr>
                <w:rFonts w:eastAsia="Calibri" w:cs="Times New Roman"/>
                <w:szCs w:val="24"/>
                <w:lang w:val="en-US" w:eastAsia="de-DE"/>
              </w:rPr>
              <w:t>&lt;.001</w:t>
            </w:r>
          </w:p>
        </w:tc>
        <w:tc>
          <w:tcPr>
            <w:tcW w:w="388" w:type="pct"/>
            <w:tcBorders>
              <w:top w:val="none" w:sz="4" w:space="0" w:color="000000"/>
              <w:left w:val="none" w:sz="4" w:space="0" w:color="000000"/>
              <w:bottom w:val="none" w:sz="4" w:space="0" w:color="000000"/>
              <w:right w:val="none" w:sz="4" w:space="0" w:color="000000"/>
            </w:tcBorders>
            <w:shd w:val="clear" w:color="auto" w:fill="auto"/>
            <w:tcMar>
              <w:top w:w="15" w:type="dxa"/>
              <w:left w:w="15" w:type="dxa"/>
              <w:bottom w:w="0" w:type="dxa"/>
              <w:right w:w="15" w:type="dxa"/>
            </w:tcMar>
            <w:vAlign w:val="center"/>
          </w:tcPr>
          <w:p w14:paraId="11E17F2E" w14:textId="77777777" w:rsidR="000157E8" w:rsidRPr="0026257C" w:rsidRDefault="000157E8" w:rsidP="00EB1DF0">
            <w:pPr>
              <w:spacing w:line="240" w:lineRule="auto"/>
              <w:ind w:firstLine="0"/>
              <w:contextualSpacing/>
              <w:jc w:val="center"/>
              <w:rPr>
                <w:rFonts w:eastAsia="Calibri" w:cs="Times New Roman"/>
                <w:szCs w:val="24"/>
                <w:lang w:val="en-US" w:eastAsia="de-DE"/>
              </w:rPr>
            </w:pPr>
            <w:r w:rsidRPr="0026257C">
              <w:rPr>
                <w:rFonts w:eastAsia="Calibri" w:cs="Times New Roman"/>
                <w:szCs w:val="24"/>
                <w:lang w:val="en-US" w:eastAsia="de-DE"/>
              </w:rPr>
              <w:t>0.16</w:t>
            </w:r>
          </w:p>
        </w:tc>
        <w:tc>
          <w:tcPr>
            <w:tcW w:w="388" w:type="pct"/>
            <w:tcBorders>
              <w:top w:val="none" w:sz="4" w:space="0" w:color="000000"/>
              <w:left w:val="none" w:sz="4" w:space="0" w:color="000000"/>
              <w:bottom w:val="none" w:sz="4" w:space="0" w:color="000000"/>
              <w:right w:val="none" w:sz="4" w:space="0" w:color="000000"/>
            </w:tcBorders>
            <w:shd w:val="clear" w:color="auto" w:fill="auto"/>
            <w:tcMar>
              <w:top w:w="15" w:type="dxa"/>
              <w:left w:w="15" w:type="dxa"/>
              <w:bottom w:w="0" w:type="dxa"/>
              <w:right w:w="15" w:type="dxa"/>
            </w:tcMar>
            <w:vAlign w:val="center"/>
          </w:tcPr>
          <w:p w14:paraId="12D8BAD1" w14:textId="77777777" w:rsidR="000157E8" w:rsidRPr="0026257C" w:rsidRDefault="000157E8" w:rsidP="00EB1DF0">
            <w:pPr>
              <w:spacing w:line="240" w:lineRule="auto"/>
              <w:ind w:firstLine="0"/>
              <w:contextualSpacing/>
              <w:jc w:val="center"/>
              <w:rPr>
                <w:rFonts w:eastAsia="Calibri" w:cs="Times New Roman"/>
                <w:szCs w:val="24"/>
                <w:lang w:val="en-US" w:eastAsia="de-DE"/>
              </w:rPr>
            </w:pPr>
            <w:r w:rsidRPr="0026257C">
              <w:rPr>
                <w:rFonts w:eastAsia="Calibri" w:cs="Times New Roman"/>
                <w:szCs w:val="24"/>
                <w:lang w:val="en-US" w:eastAsia="de-DE"/>
              </w:rPr>
              <w:t>0.05</w:t>
            </w:r>
          </w:p>
        </w:tc>
        <w:tc>
          <w:tcPr>
            <w:tcW w:w="394" w:type="pct"/>
            <w:tcBorders>
              <w:top w:val="none" w:sz="4" w:space="0" w:color="000000"/>
              <w:left w:val="none" w:sz="4" w:space="0" w:color="000000"/>
              <w:bottom w:val="none" w:sz="4" w:space="0" w:color="000000"/>
              <w:right w:val="none" w:sz="4" w:space="0" w:color="000000"/>
            </w:tcBorders>
            <w:shd w:val="clear" w:color="auto" w:fill="auto"/>
            <w:tcMar>
              <w:top w:w="15" w:type="dxa"/>
              <w:left w:w="15" w:type="dxa"/>
              <w:bottom w:w="0" w:type="dxa"/>
              <w:right w:w="15" w:type="dxa"/>
            </w:tcMar>
            <w:vAlign w:val="center"/>
          </w:tcPr>
          <w:p w14:paraId="1F8392C2" w14:textId="77777777" w:rsidR="000157E8" w:rsidRPr="0026257C" w:rsidRDefault="000157E8" w:rsidP="00EB1DF0">
            <w:pPr>
              <w:spacing w:line="240" w:lineRule="auto"/>
              <w:ind w:firstLine="0"/>
              <w:contextualSpacing/>
              <w:jc w:val="center"/>
              <w:rPr>
                <w:rFonts w:eastAsia="Calibri" w:cs="Times New Roman"/>
                <w:szCs w:val="24"/>
                <w:lang w:val="en-US" w:eastAsia="de-DE"/>
              </w:rPr>
            </w:pPr>
            <w:r w:rsidRPr="0026257C">
              <w:rPr>
                <w:rFonts w:eastAsia="Calibri" w:cs="Times New Roman"/>
                <w:szCs w:val="24"/>
                <w:lang w:val="en-US" w:eastAsia="de-DE"/>
              </w:rPr>
              <w:t>.001</w:t>
            </w:r>
          </w:p>
        </w:tc>
        <w:tc>
          <w:tcPr>
            <w:tcW w:w="388" w:type="pct"/>
            <w:tcBorders>
              <w:top w:val="none" w:sz="4" w:space="0" w:color="000000"/>
              <w:left w:val="none" w:sz="4" w:space="0" w:color="000000"/>
              <w:bottom w:val="none" w:sz="4" w:space="0" w:color="000000"/>
              <w:right w:val="none" w:sz="4" w:space="0" w:color="000000"/>
            </w:tcBorders>
            <w:shd w:val="clear" w:color="auto" w:fill="auto"/>
            <w:tcMar>
              <w:top w:w="15" w:type="dxa"/>
              <w:left w:w="15" w:type="dxa"/>
              <w:bottom w:w="0" w:type="dxa"/>
              <w:right w:w="15" w:type="dxa"/>
            </w:tcMar>
            <w:vAlign w:val="center"/>
          </w:tcPr>
          <w:p w14:paraId="15A1E41C" w14:textId="77777777" w:rsidR="000157E8" w:rsidRPr="0026257C" w:rsidRDefault="000157E8" w:rsidP="00EB1DF0">
            <w:pPr>
              <w:spacing w:line="240" w:lineRule="auto"/>
              <w:ind w:firstLine="0"/>
              <w:contextualSpacing/>
              <w:jc w:val="center"/>
              <w:rPr>
                <w:rFonts w:eastAsia="Calibri" w:cs="Times New Roman"/>
                <w:szCs w:val="24"/>
                <w:lang w:val="en-US" w:eastAsia="de-DE"/>
              </w:rPr>
            </w:pPr>
            <w:r w:rsidRPr="0026257C">
              <w:rPr>
                <w:rFonts w:eastAsia="Calibri" w:cs="Times New Roman"/>
                <w:szCs w:val="24"/>
                <w:lang w:val="en-US" w:eastAsia="de-DE"/>
              </w:rPr>
              <w:t>−0.01</w:t>
            </w:r>
          </w:p>
        </w:tc>
        <w:tc>
          <w:tcPr>
            <w:tcW w:w="388" w:type="pct"/>
            <w:tcBorders>
              <w:top w:val="none" w:sz="4" w:space="0" w:color="000000"/>
              <w:left w:val="none" w:sz="4" w:space="0" w:color="000000"/>
              <w:bottom w:val="none" w:sz="4" w:space="0" w:color="000000"/>
              <w:right w:val="none" w:sz="4" w:space="0" w:color="000000"/>
            </w:tcBorders>
            <w:shd w:val="clear" w:color="auto" w:fill="auto"/>
            <w:tcMar>
              <w:top w:w="15" w:type="dxa"/>
              <w:left w:w="15" w:type="dxa"/>
              <w:bottom w:w="0" w:type="dxa"/>
              <w:right w:w="15" w:type="dxa"/>
            </w:tcMar>
            <w:vAlign w:val="center"/>
          </w:tcPr>
          <w:p w14:paraId="7EB8D285" w14:textId="77777777" w:rsidR="000157E8" w:rsidRDefault="000157E8" w:rsidP="00EB1DF0">
            <w:pPr>
              <w:spacing w:line="240" w:lineRule="auto"/>
              <w:ind w:firstLine="0"/>
              <w:contextualSpacing/>
              <w:jc w:val="center"/>
              <w:rPr>
                <w:rFonts w:eastAsia="Calibri" w:cs="Times New Roman"/>
                <w:szCs w:val="24"/>
                <w:lang w:val="en-US" w:eastAsia="de-DE"/>
              </w:rPr>
            </w:pPr>
            <w:r>
              <w:rPr>
                <w:rFonts w:eastAsia="Calibri" w:cs="Times New Roman"/>
                <w:szCs w:val="24"/>
                <w:lang w:val="en-US" w:eastAsia="de-DE"/>
              </w:rPr>
              <w:t>0.05</w:t>
            </w:r>
          </w:p>
        </w:tc>
        <w:tc>
          <w:tcPr>
            <w:tcW w:w="394" w:type="pct"/>
            <w:tcBorders>
              <w:top w:val="none" w:sz="4" w:space="0" w:color="000000"/>
              <w:left w:val="none" w:sz="4" w:space="0" w:color="000000"/>
              <w:bottom w:val="none" w:sz="4" w:space="0" w:color="000000"/>
              <w:right w:val="none" w:sz="4" w:space="0" w:color="000000"/>
            </w:tcBorders>
            <w:shd w:val="clear" w:color="auto" w:fill="auto"/>
            <w:tcMar>
              <w:top w:w="15" w:type="dxa"/>
              <w:left w:w="15" w:type="dxa"/>
              <w:bottom w:w="0" w:type="dxa"/>
              <w:right w:w="15" w:type="dxa"/>
            </w:tcMar>
            <w:vAlign w:val="center"/>
          </w:tcPr>
          <w:p w14:paraId="13713C0B" w14:textId="77777777" w:rsidR="000157E8" w:rsidRDefault="000157E8" w:rsidP="00EB1DF0">
            <w:pPr>
              <w:spacing w:line="240" w:lineRule="auto"/>
              <w:ind w:firstLine="0"/>
              <w:contextualSpacing/>
              <w:jc w:val="center"/>
              <w:rPr>
                <w:rFonts w:eastAsia="Calibri" w:cs="Times New Roman"/>
                <w:szCs w:val="24"/>
                <w:lang w:val="en-US" w:eastAsia="de-DE"/>
              </w:rPr>
            </w:pPr>
            <w:r>
              <w:rPr>
                <w:rFonts w:eastAsia="Calibri" w:cs="Times New Roman"/>
                <w:szCs w:val="24"/>
                <w:lang w:val="en-US" w:eastAsia="de-DE"/>
              </w:rPr>
              <w:t>.767</w:t>
            </w:r>
          </w:p>
        </w:tc>
      </w:tr>
      <w:tr w:rsidR="000157E8" w14:paraId="03EDF8F1" w14:textId="77777777" w:rsidTr="00EB1DF0">
        <w:trPr>
          <w:trHeight w:val="334"/>
        </w:trPr>
        <w:tc>
          <w:tcPr>
            <w:tcW w:w="1490" w:type="pct"/>
            <w:tcBorders>
              <w:top w:val="none" w:sz="4" w:space="0" w:color="000000"/>
              <w:left w:val="none" w:sz="4" w:space="0" w:color="000000"/>
              <w:bottom w:val="none" w:sz="4" w:space="0" w:color="000000"/>
              <w:right w:val="none" w:sz="4" w:space="0" w:color="000000"/>
            </w:tcBorders>
            <w:shd w:val="clear" w:color="auto" w:fill="auto"/>
            <w:tcMar>
              <w:top w:w="15" w:type="dxa"/>
              <w:left w:w="15" w:type="dxa"/>
              <w:bottom w:w="0" w:type="dxa"/>
              <w:right w:w="15" w:type="dxa"/>
            </w:tcMar>
          </w:tcPr>
          <w:p w14:paraId="33A24EE7" w14:textId="32E0C517" w:rsidR="000157E8" w:rsidRDefault="000157E8" w:rsidP="00EB1DF0">
            <w:pPr>
              <w:spacing w:line="240" w:lineRule="auto"/>
              <w:ind w:firstLine="0"/>
              <w:contextualSpacing/>
              <w:rPr>
                <w:rFonts w:eastAsia="Calibri" w:cs="Times New Roman"/>
                <w:szCs w:val="24"/>
                <w:lang w:val="de-DE" w:eastAsia="de-DE"/>
              </w:rPr>
            </w:pPr>
            <w:proofErr w:type="spellStart"/>
            <w:r>
              <w:rPr>
                <w:rFonts w:eastAsia="Calibri" w:cs="Times New Roman"/>
                <w:szCs w:val="24"/>
                <w:lang w:val="de-DE" w:eastAsia="de-DE"/>
              </w:rPr>
              <w:t>Gender</w:t>
            </w:r>
            <w:r w:rsidR="00113519">
              <w:rPr>
                <w:rFonts w:eastAsia="Calibri" w:cs="Times New Roman"/>
                <w:szCs w:val="24"/>
                <w:vertAlign w:val="superscript"/>
                <w:lang w:val="de-DE" w:eastAsia="de-DE"/>
              </w:rPr>
              <w:t>c</w:t>
            </w:r>
            <w:proofErr w:type="spellEnd"/>
          </w:p>
        </w:tc>
        <w:tc>
          <w:tcPr>
            <w:tcW w:w="388" w:type="pct"/>
            <w:tcBorders>
              <w:top w:val="none" w:sz="4" w:space="0" w:color="000000"/>
              <w:left w:val="none" w:sz="4" w:space="0" w:color="000000"/>
              <w:bottom w:val="none" w:sz="4" w:space="0" w:color="000000"/>
              <w:right w:val="none" w:sz="4" w:space="0" w:color="000000"/>
            </w:tcBorders>
            <w:shd w:val="clear" w:color="auto" w:fill="auto"/>
            <w:tcMar>
              <w:top w:w="15" w:type="dxa"/>
              <w:left w:w="15" w:type="dxa"/>
              <w:bottom w:w="0" w:type="dxa"/>
              <w:right w:w="15" w:type="dxa"/>
            </w:tcMar>
            <w:vAlign w:val="center"/>
          </w:tcPr>
          <w:p w14:paraId="74B9CBA8" w14:textId="77777777" w:rsidR="000157E8" w:rsidRPr="0026257C" w:rsidRDefault="000157E8" w:rsidP="00EB1DF0">
            <w:pPr>
              <w:spacing w:line="240" w:lineRule="auto"/>
              <w:ind w:firstLine="0"/>
              <w:contextualSpacing/>
              <w:jc w:val="center"/>
              <w:rPr>
                <w:rFonts w:eastAsia="Calibri" w:cs="Times New Roman"/>
                <w:szCs w:val="24"/>
                <w:lang w:val="de-DE" w:eastAsia="de-DE"/>
              </w:rPr>
            </w:pPr>
            <w:r w:rsidRPr="0026257C">
              <w:rPr>
                <w:rFonts w:eastAsia="Calibri" w:cs="Times New Roman"/>
                <w:szCs w:val="24"/>
                <w:lang w:val="de-DE" w:eastAsia="de-DE"/>
              </w:rPr>
              <w:t>−0.03</w:t>
            </w:r>
          </w:p>
        </w:tc>
        <w:tc>
          <w:tcPr>
            <w:tcW w:w="388" w:type="pct"/>
            <w:tcBorders>
              <w:top w:val="none" w:sz="4" w:space="0" w:color="000000"/>
              <w:left w:val="none" w:sz="4" w:space="0" w:color="000000"/>
              <w:bottom w:val="none" w:sz="4" w:space="0" w:color="000000"/>
              <w:right w:val="none" w:sz="4" w:space="0" w:color="000000"/>
            </w:tcBorders>
            <w:shd w:val="clear" w:color="auto" w:fill="auto"/>
            <w:tcMar>
              <w:top w:w="15" w:type="dxa"/>
              <w:left w:w="15" w:type="dxa"/>
              <w:bottom w:w="0" w:type="dxa"/>
              <w:right w:w="15" w:type="dxa"/>
            </w:tcMar>
            <w:vAlign w:val="center"/>
          </w:tcPr>
          <w:p w14:paraId="16C6E0C6" w14:textId="77777777" w:rsidR="000157E8" w:rsidRPr="0026257C" w:rsidRDefault="000157E8" w:rsidP="00EB1DF0">
            <w:pPr>
              <w:spacing w:line="240" w:lineRule="auto"/>
              <w:ind w:firstLine="0"/>
              <w:contextualSpacing/>
              <w:jc w:val="center"/>
              <w:rPr>
                <w:rFonts w:eastAsia="Calibri" w:cs="Times New Roman"/>
                <w:szCs w:val="24"/>
                <w:lang w:val="de-DE" w:eastAsia="de-DE"/>
              </w:rPr>
            </w:pPr>
            <w:r w:rsidRPr="0026257C">
              <w:rPr>
                <w:rFonts w:eastAsia="Calibri" w:cs="Times New Roman"/>
                <w:szCs w:val="24"/>
                <w:lang w:val="de-DE" w:eastAsia="de-DE"/>
              </w:rPr>
              <w:t>0.05</w:t>
            </w:r>
          </w:p>
        </w:tc>
        <w:tc>
          <w:tcPr>
            <w:tcW w:w="394" w:type="pct"/>
            <w:tcBorders>
              <w:top w:val="none" w:sz="4" w:space="0" w:color="000000"/>
              <w:left w:val="none" w:sz="4" w:space="0" w:color="000000"/>
              <w:bottom w:val="none" w:sz="4" w:space="0" w:color="000000"/>
              <w:right w:val="none" w:sz="4" w:space="0" w:color="000000"/>
            </w:tcBorders>
            <w:shd w:val="clear" w:color="auto" w:fill="auto"/>
            <w:tcMar>
              <w:top w:w="15" w:type="dxa"/>
              <w:left w:w="15" w:type="dxa"/>
              <w:bottom w:w="0" w:type="dxa"/>
              <w:right w:w="15" w:type="dxa"/>
            </w:tcMar>
            <w:vAlign w:val="center"/>
          </w:tcPr>
          <w:p w14:paraId="66A9BF67" w14:textId="77777777" w:rsidR="000157E8" w:rsidRPr="0026257C" w:rsidRDefault="000157E8" w:rsidP="00EB1DF0">
            <w:pPr>
              <w:spacing w:line="240" w:lineRule="auto"/>
              <w:ind w:firstLine="0"/>
              <w:contextualSpacing/>
              <w:jc w:val="center"/>
              <w:rPr>
                <w:rFonts w:eastAsia="Calibri" w:cs="Times New Roman"/>
                <w:szCs w:val="24"/>
                <w:lang w:val="de-DE" w:eastAsia="de-DE"/>
              </w:rPr>
            </w:pPr>
            <w:r w:rsidRPr="0026257C">
              <w:rPr>
                <w:rFonts w:eastAsia="Calibri" w:cs="Times New Roman"/>
                <w:szCs w:val="24"/>
                <w:lang w:val="de-DE" w:eastAsia="de-DE"/>
              </w:rPr>
              <w:t>.572</w:t>
            </w:r>
          </w:p>
        </w:tc>
        <w:tc>
          <w:tcPr>
            <w:tcW w:w="388" w:type="pct"/>
            <w:tcBorders>
              <w:top w:val="none" w:sz="4" w:space="0" w:color="000000"/>
              <w:left w:val="none" w:sz="4" w:space="0" w:color="000000"/>
              <w:bottom w:val="none" w:sz="4" w:space="0" w:color="000000"/>
              <w:right w:val="none" w:sz="4" w:space="0" w:color="000000"/>
            </w:tcBorders>
            <w:shd w:val="clear" w:color="auto" w:fill="auto"/>
            <w:tcMar>
              <w:top w:w="15" w:type="dxa"/>
              <w:left w:w="15" w:type="dxa"/>
              <w:bottom w:w="0" w:type="dxa"/>
              <w:right w:w="15" w:type="dxa"/>
            </w:tcMar>
            <w:vAlign w:val="center"/>
          </w:tcPr>
          <w:p w14:paraId="1920CA75" w14:textId="77777777" w:rsidR="000157E8" w:rsidRPr="0026257C" w:rsidRDefault="000157E8" w:rsidP="00EB1DF0">
            <w:pPr>
              <w:spacing w:line="240" w:lineRule="auto"/>
              <w:ind w:firstLine="0"/>
              <w:contextualSpacing/>
              <w:jc w:val="center"/>
              <w:rPr>
                <w:rFonts w:eastAsia="Calibri" w:cs="Times New Roman"/>
                <w:szCs w:val="24"/>
                <w:lang w:val="de-DE" w:eastAsia="de-DE"/>
              </w:rPr>
            </w:pPr>
            <w:r w:rsidRPr="0026257C">
              <w:rPr>
                <w:rFonts w:eastAsia="Calibri" w:cs="Times New Roman"/>
                <w:szCs w:val="24"/>
                <w:lang w:val="de-DE" w:eastAsia="de-DE"/>
              </w:rPr>
              <w:t>0.21</w:t>
            </w:r>
          </w:p>
        </w:tc>
        <w:tc>
          <w:tcPr>
            <w:tcW w:w="388" w:type="pct"/>
            <w:tcBorders>
              <w:top w:val="none" w:sz="4" w:space="0" w:color="000000"/>
              <w:left w:val="none" w:sz="4" w:space="0" w:color="000000"/>
              <w:bottom w:val="none" w:sz="4" w:space="0" w:color="000000"/>
              <w:right w:val="none" w:sz="4" w:space="0" w:color="000000"/>
            </w:tcBorders>
            <w:shd w:val="clear" w:color="auto" w:fill="auto"/>
            <w:tcMar>
              <w:top w:w="15" w:type="dxa"/>
              <w:left w:w="15" w:type="dxa"/>
              <w:bottom w:w="0" w:type="dxa"/>
              <w:right w:w="15" w:type="dxa"/>
            </w:tcMar>
            <w:vAlign w:val="center"/>
          </w:tcPr>
          <w:p w14:paraId="1A039D88" w14:textId="77777777" w:rsidR="000157E8" w:rsidRPr="0026257C" w:rsidRDefault="000157E8" w:rsidP="00EB1DF0">
            <w:pPr>
              <w:spacing w:line="240" w:lineRule="auto"/>
              <w:ind w:firstLine="0"/>
              <w:contextualSpacing/>
              <w:jc w:val="center"/>
              <w:rPr>
                <w:rFonts w:eastAsia="Calibri" w:cs="Times New Roman"/>
                <w:szCs w:val="24"/>
                <w:lang w:val="de-DE" w:eastAsia="de-DE"/>
              </w:rPr>
            </w:pPr>
            <w:r w:rsidRPr="0026257C">
              <w:rPr>
                <w:rFonts w:eastAsia="Calibri" w:cs="Times New Roman"/>
                <w:szCs w:val="24"/>
                <w:lang w:val="de-DE" w:eastAsia="de-DE"/>
              </w:rPr>
              <w:t>0.07</w:t>
            </w:r>
          </w:p>
        </w:tc>
        <w:tc>
          <w:tcPr>
            <w:tcW w:w="394" w:type="pct"/>
            <w:tcBorders>
              <w:top w:val="none" w:sz="4" w:space="0" w:color="000000"/>
              <w:left w:val="none" w:sz="4" w:space="0" w:color="000000"/>
              <w:bottom w:val="none" w:sz="4" w:space="0" w:color="000000"/>
              <w:right w:val="none" w:sz="4" w:space="0" w:color="000000"/>
            </w:tcBorders>
            <w:shd w:val="clear" w:color="auto" w:fill="auto"/>
            <w:tcMar>
              <w:top w:w="15" w:type="dxa"/>
              <w:left w:w="15" w:type="dxa"/>
              <w:bottom w:w="0" w:type="dxa"/>
              <w:right w:w="15" w:type="dxa"/>
            </w:tcMar>
            <w:vAlign w:val="center"/>
          </w:tcPr>
          <w:p w14:paraId="17BF38A2" w14:textId="77777777" w:rsidR="000157E8" w:rsidRPr="0026257C" w:rsidRDefault="000157E8" w:rsidP="00EB1DF0">
            <w:pPr>
              <w:spacing w:line="240" w:lineRule="auto"/>
              <w:ind w:firstLine="0"/>
              <w:contextualSpacing/>
              <w:jc w:val="center"/>
              <w:rPr>
                <w:rFonts w:eastAsia="Calibri" w:cs="Times New Roman"/>
                <w:szCs w:val="24"/>
                <w:lang w:val="de-DE" w:eastAsia="de-DE"/>
              </w:rPr>
            </w:pPr>
            <w:r w:rsidRPr="0026257C">
              <w:rPr>
                <w:rFonts w:eastAsia="Calibri" w:cs="Times New Roman"/>
                <w:szCs w:val="24"/>
                <w:lang w:val="de-DE" w:eastAsia="de-DE"/>
              </w:rPr>
              <w:t>.002</w:t>
            </w:r>
          </w:p>
        </w:tc>
        <w:tc>
          <w:tcPr>
            <w:tcW w:w="388" w:type="pct"/>
            <w:tcBorders>
              <w:top w:val="none" w:sz="4" w:space="0" w:color="000000"/>
              <w:left w:val="none" w:sz="4" w:space="0" w:color="000000"/>
              <w:bottom w:val="none" w:sz="4" w:space="0" w:color="000000"/>
              <w:right w:val="none" w:sz="4" w:space="0" w:color="000000"/>
            </w:tcBorders>
            <w:shd w:val="clear" w:color="auto" w:fill="auto"/>
            <w:tcMar>
              <w:top w:w="15" w:type="dxa"/>
              <w:left w:w="15" w:type="dxa"/>
              <w:bottom w:w="0" w:type="dxa"/>
              <w:right w:w="15" w:type="dxa"/>
            </w:tcMar>
            <w:vAlign w:val="center"/>
          </w:tcPr>
          <w:p w14:paraId="1DEC6A9B" w14:textId="77777777" w:rsidR="000157E8" w:rsidRPr="0026257C" w:rsidRDefault="000157E8" w:rsidP="00EB1DF0">
            <w:pPr>
              <w:spacing w:line="240" w:lineRule="auto"/>
              <w:ind w:firstLine="0"/>
              <w:contextualSpacing/>
              <w:jc w:val="center"/>
              <w:rPr>
                <w:rFonts w:eastAsia="Calibri" w:cs="Times New Roman"/>
                <w:szCs w:val="24"/>
                <w:lang w:val="de-DE" w:eastAsia="de-DE"/>
              </w:rPr>
            </w:pPr>
            <w:r w:rsidRPr="0026257C">
              <w:rPr>
                <w:rFonts w:eastAsia="Calibri" w:cs="Times New Roman"/>
                <w:szCs w:val="24"/>
                <w:lang w:val="de-DE" w:eastAsia="de-DE"/>
              </w:rPr>
              <w:t>0.04</w:t>
            </w:r>
          </w:p>
        </w:tc>
        <w:tc>
          <w:tcPr>
            <w:tcW w:w="388" w:type="pct"/>
            <w:tcBorders>
              <w:top w:val="none" w:sz="4" w:space="0" w:color="000000"/>
              <w:left w:val="none" w:sz="4" w:space="0" w:color="000000"/>
              <w:bottom w:val="none" w:sz="4" w:space="0" w:color="000000"/>
              <w:right w:val="none" w:sz="4" w:space="0" w:color="000000"/>
            </w:tcBorders>
            <w:shd w:val="clear" w:color="auto" w:fill="auto"/>
            <w:tcMar>
              <w:top w:w="15" w:type="dxa"/>
              <w:left w:w="15" w:type="dxa"/>
              <w:bottom w:w="0" w:type="dxa"/>
              <w:right w:w="15" w:type="dxa"/>
            </w:tcMar>
            <w:vAlign w:val="center"/>
          </w:tcPr>
          <w:p w14:paraId="11C2884A" w14:textId="77777777" w:rsidR="000157E8" w:rsidRDefault="000157E8" w:rsidP="00EB1DF0">
            <w:pPr>
              <w:spacing w:line="240" w:lineRule="auto"/>
              <w:ind w:firstLine="0"/>
              <w:contextualSpacing/>
              <w:jc w:val="center"/>
              <w:rPr>
                <w:rFonts w:eastAsia="Calibri" w:cs="Times New Roman"/>
                <w:szCs w:val="24"/>
                <w:lang w:val="de-DE" w:eastAsia="de-DE"/>
              </w:rPr>
            </w:pPr>
            <w:r>
              <w:rPr>
                <w:rFonts w:eastAsia="Calibri" w:cs="Times New Roman"/>
                <w:szCs w:val="24"/>
                <w:lang w:val="de-DE" w:eastAsia="de-DE"/>
              </w:rPr>
              <w:t>0.06</w:t>
            </w:r>
          </w:p>
        </w:tc>
        <w:tc>
          <w:tcPr>
            <w:tcW w:w="394" w:type="pct"/>
            <w:tcBorders>
              <w:top w:val="none" w:sz="4" w:space="0" w:color="000000"/>
              <w:left w:val="none" w:sz="4" w:space="0" w:color="000000"/>
              <w:bottom w:val="none" w:sz="4" w:space="0" w:color="000000"/>
              <w:right w:val="none" w:sz="4" w:space="0" w:color="000000"/>
            </w:tcBorders>
            <w:shd w:val="clear" w:color="auto" w:fill="auto"/>
            <w:tcMar>
              <w:top w:w="15" w:type="dxa"/>
              <w:left w:w="15" w:type="dxa"/>
              <w:bottom w:w="0" w:type="dxa"/>
              <w:right w:w="15" w:type="dxa"/>
            </w:tcMar>
            <w:vAlign w:val="center"/>
          </w:tcPr>
          <w:p w14:paraId="6EF33966" w14:textId="77777777" w:rsidR="000157E8" w:rsidRDefault="000157E8" w:rsidP="00EB1DF0">
            <w:pPr>
              <w:spacing w:line="240" w:lineRule="auto"/>
              <w:ind w:firstLine="0"/>
              <w:contextualSpacing/>
              <w:jc w:val="center"/>
              <w:rPr>
                <w:rFonts w:eastAsia="Calibri" w:cs="Times New Roman"/>
                <w:szCs w:val="24"/>
                <w:lang w:val="de-DE" w:eastAsia="de-DE"/>
              </w:rPr>
            </w:pPr>
            <w:r>
              <w:rPr>
                <w:rFonts w:eastAsia="Calibri" w:cs="Times New Roman"/>
                <w:szCs w:val="24"/>
                <w:lang w:val="de-DE" w:eastAsia="de-DE"/>
              </w:rPr>
              <w:t>.585</w:t>
            </w:r>
          </w:p>
        </w:tc>
      </w:tr>
      <w:tr w:rsidR="000157E8" w14:paraId="20DEC576" w14:textId="77777777" w:rsidTr="00EB1DF0">
        <w:trPr>
          <w:trHeight w:val="334"/>
        </w:trPr>
        <w:tc>
          <w:tcPr>
            <w:tcW w:w="1490" w:type="pct"/>
            <w:tcBorders>
              <w:top w:val="none" w:sz="4" w:space="0" w:color="000000"/>
              <w:left w:val="none" w:sz="4" w:space="0" w:color="000000"/>
              <w:bottom w:val="single" w:sz="8" w:space="0" w:color="000000"/>
              <w:right w:val="none" w:sz="4" w:space="0" w:color="000000"/>
            </w:tcBorders>
            <w:shd w:val="clear" w:color="auto" w:fill="auto"/>
            <w:tcMar>
              <w:top w:w="15" w:type="dxa"/>
              <w:left w:w="15" w:type="dxa"/>
              <w:bottom w:w="0" w:type="dxa"/>
              <w:right w:w="15" w:type="dxa"/>
            </w:tcMar>
          </w:tcPr>
          <w:p w14:paraId="5B73E4D4" w14:textId="77777777" w:rsidR="000157E8" w:rsidRDefault="000157E8" w:rsidP="00EB1DF0">
            <w:pPr>
              <w:spacing w:line="240" w:lineRule="auto"/>
              <w:ind w:firstLine="0"/>
              <w:contextualSpacing/>
              <w:rPr>
                <w:rFonts w:eastAsia="Calibri" w:cs="Times New Roman"/>
                <w:szCs w:val="24"/>
                <w:lang w:val="de-DE" w:eastAsia="de-DE"/>
              </w:rPr>
            </w:pPr>
            <w:r>
              <w:rPr>
                <w:rFonts w:eastAsia="Calibri" w:cs="Times New Roman"/>
                <w:szCs w:val="24"/>
                <w:lang w:val="de-DE" w:eastAsia="de-DE"/>
              </w:rPr>
              <w:t xml:space="preserve">Relative </w:t>
            </w:r>
            <w:proofErr w:type="spellStart"/>
            <w:r>
              <w:rPr>
                <w:rFonts w:eastAsia="Calibri" w:cs="Times New Roman"/>
                <w:szCs w:val="24"/>
                <w:lang w:val="de-DE" w:eastAsia="de-DE"/>
              </w:rPr>
              <w:t>response</w:t>
            </w:r>
            <w:proofErr w:type="spellEnd"/>
            <w:r>
              <w:rPr>
                <w:rFonts w:eastAsia="Calibri" w:cs="Times New Roman"/>
                <w:szCs w:val="24"/>
                <w:lang w:val="de-DE" w:eastAsia="de-DE"/>
              </w:rPr>
              <w:t xml:space="preserve"> </w:t>
            </w:r>
            <w:proofErr w:type="spellStart"/>
            <w:r>
              <w:rPr>
                <w:rFonts w:eastAsia="Calibri" w:cs="Times New Roman"/>
                <w:szCs w:val="24"/>
                <w:lang w:val="de-DE" w:eastAsia="de-DE"/>
              </w:rPr>
              <w:t>speed</w:t>
            </w:r>
            <w:proofErr w:type="spellEnd"/>
          </w:p>
        </w:tc>
        <w:tc>
          <w:tcPr>
            <w:tcW w:w="388" w:type="pct"/>
            <w:tcBorders>
              <w:top w:val="none" w:sz="4" w:space="0" w:color="000000"/>
              <w:left w:val="none" w:sz="4" w:space="0" w:color="000000"/>
              <w:bottom w:val="single" w:sz="8" w:space="0" w:color="000000"/>
              <w:right w:val="none" w:sz="4" w:space="0" w:color="000000"/>
            </w:tcBorders>
            <w:shd w:val="clear" w:color="auto" w:fill="auto"/>
            <w:tcMar>
              <w:top w:w="15" w:type="dxa"/>
              <w:left w:w="15" w:type="dxa"/>
              <w:bottom w:w="0" w:type="dxa"/>
              <w:right w:w="15" w:type="dxa"/>
            </w:tcMar>
            <w:vAlign w:val="center"/>
          </w:tcPr>
          <w:p w14:paraId="081E8A76" w14:textId="77777777" w:rsidR="000157E8" w:rsidRPr="0026257C" w:rsidRDefault="000157E8" w:rsidP="00EB1DF0">
            <w:pPr>
              <w:spacing w:line="240" w:lineRule="auto"/>
              <w:ind w:firstLine="0"/>
              <w:contextualSpacing/>
              <w:jc w:val="center"/>
              <w:rPr>
                <w:rFonts w:eastAsia="Calibri" w:cs="Times New Roman"/>
                <w:szCs w:val="24"/>
                <w:lang w:val="de-DE" w:eastAsia="de-DE"/>
              </w:rPr>
            </w:pPr>
            <w:r w:rsidRPr="0026257C">
              <w:rPr>
                <w:rFonts w:eastAsia="Calibri" w:cs="Times New Roman"/>
                <w:szCs w:val="24"/>
                <w:lang w:val="de-DE" w:eastAsia="de-DE"/>
              </w:rPr>
              <w:t>0.19*</w:t>
            </w:r>
          </w:p>
        </w:tc>
        <w:tc>
          <w:tcPr>
            <w:tcW w:w="388" w:type="pct"/>
            <w:tcBorders>
              <w:top w:val="none" w:sz="4" w:space="0" w:color="000000"/>
              <w:left w:val="none" w:sz="4" w:space="0" w:color="000000"/>
              <w:bottom w:val="single" w:sz="8" w:space="0" w:color="000000"/>
              <w:right w:val="none" w:sz="4" w:space="0" w:color="000000"/>
            </w:tcBorders>
            <w:shd w:val="clear" w:color="auto" w:fill="auto"/>
            <w:tcMar>
              <w:top w:w="15" w:type="dxa"/>
              <w:left w:w="15" w:type="dxa"/>
              <w:bottom w:w="0" w:type="dxa"/>
              <w:right w:w="15" w:type="dxa"/>
            </w:tcMar>
            <w:vAlign w:val="center"/>
          </w:tcPr>
          <w:p w14:paraId="16B2847F" w14:textId="77777777" w:rsidR="000157E8" w:rsidRPr="0026257C" w:rsidRDefault="000157E8" w:rsidP="00EB1DF0">
            <w:pPr>
              <w:spacing w:line="240" w:lineRule="auto"/>
              <w:ind w:firstLine="0"/>
              <w:contextualSpacing/>
              <w:jc w:val="center"/>
              <w:rPr>
                <w:rFonts w:eastAsia="Calibri" w:cs="Times New Roman"/>
                <w:szCs w:val="24"/>
                <w:lang w:val="de-DE" w:eastAsia="de-DE"/>
              </w:rPr>
            </w:pPr>
            <w:r w:rsidRPr="0026257C">
              <w:rPr>
                <w:rFonts w:eastAsia="Calibri" w:cs="Times New Roman"/>
                <w:szCs w:val="24"/>
                <w:lang w:val="de-DE" w:eastAsia="de-DE"/>
              </w:rPr>
              <w:t>0.09</w:t>
            </w:r>
          </w:p>
        </w:tc>
        <w:tc>
          <w:tcPr>
            <w:tcW w:w="394" w:type="pct"/>
            <w:tcBorders>
              <w:top w:val="none" w:sz="4" w:space="0" w:color="000000"/>
              <w:left w:val="none" w:sz="4" w:space="0" w:color="000000"/>
              <w:bottom w:val="single" w:sz="8" w:space="0" w:color="000000"/>
              <w:right w:val="none" w:sz="4" w:space="0" w:color="000000"/>
            </w:tcBorders>
            <w:shd w:val="clear" w:color="auto" w:fill="auto"/>
            <w:tcMar>
              <w:top w:w="15" w:type="dxa"/>
              <w:left w:w="15" w:type="dxa"/>
              <w:bottom w:w="0" w:type="dxa"/>
              <w:right w:w="15" w:type="dxa"/>
            </w:tcMar>
            <w:vAlign w:val="center"/>
          </w:tcPr>
          <w:p w14:paraId="5991B561" w14:textId="77777777" w:rsidR="000157E8" w:rsidRPr="0026257C" w:rsidRDefault="000157E8" w:rsidP="00EB1DF0">
            <w:pPr>
              <w:spacing w:line="240" w:lineRule="auto"/>
              <w:ind w:firstLine="0"/>
              <w:contextualSpacing/>
              <w:jc w:val="center"/>
              <w:rPr>
                <w:rFonts w:eastAsia="Calibri" w:cs="Times New Roman"/>
                <w:szCs w:val="24"/>
                <w:lang w:val="de-DE" w:eastAsia="de-DE"/>
              </w:rPr>
            </w:pPr>
            <w:r w:rsidRPr="0026257C">
              <w:rPr>
                <w:rFonts w:eastAsia="Calibri" w:cs="Times New Roman"/>
                <w:szCs w:val="24"/>
                <w:lang w:val="de-DE" w:eastAsia="de-DE"/>
              </w:rPr>
              <w:t>.038</w:t>
            </w:r>
          </w:p>
        </w:tc>
        <w:tc>
          <w:tcPr>
            <w:tcW w:w="388" w:type="pct"/>
            <w:tcBorders>
              <w:top w:val="none" w:sz="4" w:space="0" w:color="000000"/>
              <w:left w:val="none" w:sz="4" w:space="0" w:color="000000"/>
              <w:bottom w:val="single" w:sz="8" w:space="0" w:color="000000"/>
              <w:right w:val="none" w:sz="4" w:space="0" w:color="000000"/>
            </w:tcBorders>
            <w:shd w:val="clear" w:color="auto" w:fill="auto"/>
            <w:tcMar>
              <w:top w:w="15" w:type="dxa"/>
              <w:left w:w="15" w:type="dxa"/>
              <w:bottom w:w="0" w:type="dxa"/>
              <w:right w:w="15" w:type="dxa"/>
            </w:tcMar>
            <w:vAlign w:val="center"/>
          </w:tcPr>
          <w:p w14:paraId="45E841C0" w14:textId="77777777" w:rsidR="000157E8" w:rsidRPr="0026257C" w:rsidRDefault="000157E8" w:rsidP="00EB1DF0">
            <w:pPr>
              <w:spacing w:line="240" w:lineRule="auto"/>
              <w:ind w:firstLine="0"/>
              <w:contextualSpacing/>
              <w:jc w:val="center"/>
              <w:rPr>
                <w:rFonts w:eastAsia="Calibri" w:cs="Times New Roman"/>
                <w:szCs w:val="24"/>
                <w:lang w:val="de-DE" w:eastAsia="de-DE"/>
              </w:rPr>
            </w:pPr>
            <w:r w:rsidRPr="0026257C">
              <w:rPr>
                <w:rFonts w:eastAsia="Calibri" w:cs="Times New Roman"/>
                <w:bCs/>
                <w:szCs w:val="24"/>
                <w:lang w:val="de-DE" w:eastAsia="de-DE"/>
              </w:rPr>
              <w:t>−</w:t>
            </w:r>
            <w:r w:rsidRPr="0026257C">
              <w:rPr>
                <w:rFonts w:eastAsia="Calibri" w:cs="Times New Roman"/>
                <w:szCs w:val="24"/>
                <w:lang w:val="de-DE" w:eastAsia="de-DE"/>
              </w:rPr>
              <w:t>0.14</w:t>
            </w:r>
          </w:p>
        </w:tc>
        <w:tc>
          <w:tcPr>
            <w:tcW w:w="388" w:type="pct"/>
            <w:tcBorders>
              <w:top w:val="none" w:sz="4" w:space="0" w:color="000000"/>
              <w:left w:val="none" w:sz="4" w:space="0" w:color="000000"/>
              <w:bottom w:val="single" w:sz="8" w:space="0" w:color="000000"/>
              <w:right w:val="none" w:sz="4" w:space="0" w:color="000000"/>
            </w:tcBorders>
            <w:shd w:val="clear" w:color="auto" w:fill="auto"/>
            <w:tcMar>
              <w:top w:w="15" w:type="dxa"/>
              <w:left w:w="15" w:type="dxa"/>
              <w:bottom w:w="0" w:type="dxa"/>
              <w:right w:w="15" w:type="dxa"/>
            </w:tcMar>
            <w:vAlign w:val="center"/>
          </w:tcPr>
          <w:p w14:paraId="7A2F31B9" w14:textId="77777777" w:rsidR="000157E8" w:rsidRPr="0026257C" w:rsidRDefault="000157E8" w:rsidP="00EB1DF0">
            <w:pPr>
              <w:spacing w:line="240" w:lineRule="auto"/>
              <w:ind w:firstLine="0"/>
              <w:contextualSpacing/>
              <w:jc w:val="center"/>
              <w:rPr>
                <w:rFonts w:eastAsia="Calibri" w:cs="Times New Roman"/>
                <w:szCs w:val="24"/>
                <w:lang w:val="de-DE" w:eastAsia="de-DE"/>
              </w:rPr>
            </w:pPr>
            <w:r w:rsidRPr="0026257C">
              <w:rPr>
                <w:rFonts w:eastAsia="Calibri" w:cs="Times New Roman"/>
                <w:szCs w:val="24"/>
                <w:lang w:val="de-DE" w:eastAsia="de-DE"/>
              </w:rPr>
              <w:t>0.12</w:t>
            </w:r>
          </w:p>
        </w:tc>
        <w:tc>
          <w:tcPr>
            <w:tcW w:w="394" w:type="pct"/>
            <w:tcBorders>
              <w:top w:val="none" w:sz="4" w:space="0" w:color="000000"/>
              <w:left w:val="none" w:sz="4" w:space="0" w:color="000000"/>
              <w:bottom w:val="single" w:sz="8" w:space="0" w:color="000000"/>
              <w:right w:val="none" w:sz="4" w:space="0" w:color="000000"/>
            </w:tcBorders>
            <w:shd w:val="clear" w:color="auto" w:fill="auto"/>
            <w:tcMar>
              <w:top w:w="15" w:type="dxa"/>
              <w:left w:w="15" w:type="dxa"/>
              <w:bottom w:w="0" w:type="dxa"/>
              <w:right w:w="15" w:type="dxa"/>
            </w:tcMar>
            <w:vAlign w:val="center"/>
          </w:tcPr>
          <w:p w14:paraId="7F937147" w14:textId="77777777" w:rsidR="000157E8" w:rsidRPr="0026257C" w:rsidRDefault="000157E8" w:rsidP="00EB1DF0">
            <w:pPr>
              <w:spacing w:line="240" w:lineRule="auto"/>
              <w:ind w:firstLine="0"/>
              <w:contextualSpacing/>
              <w:jc w:val="center"/>
              <w:rPr>
                <w:rFonts w:eastAsia="Calibri" w:cs="Times New Roman"/>
                <w:szCs w:val="24"/>
                <w:lang w:val="de-DE" w:eastAsia="de-DE"/>
              </w:rPr>
            </w:pPr>
            <w:r w:rsidRPr="0026257C">
              <w:rPr>
                <w:rFonts w:eastAsia="Calibri" w:cs="Times New Roman"/>
                <w:szCs w:val="24"/>
                <w:lang w:val="de-DE" w:eastAsia="de-DE"/>
              </w:rPr>
              <w:t>.228</w:t>
            </w:r>
          </w:p>
        </w:tc>
        <w:tc>
          <w:tcPr>
            <w:tcW w:w="388" w:type="pct"/>
            <w:tcBorders>
              <w:top w:val="none" w:sz="4" w:space="0" w:color="000000"/>
              <w:left w:val="none" w:sz="4" w:space="0" w:color="000000"/>
              <w:bottom w:val="single" w:sz="8" w:space="0" w:color="000000"/>
              <w:right w:val="none" w:sz="4" w:space="0" w:color="000000"/>
            </w:tcBorders>
            <w:shd w:val="clear" w:color="auto" w:fill="auto"/>
            <w:tcMar>
              <w:top w:w="15" w:type="dxa"/>
              <w:left w:w="15" w:type="dxa"/>
              <w:bottom w:w="0" w:type="dxa"/>
              <w:right w:w="15" w:type="dxa"/>
            </w:tcMar>
            <w:vAlign w:val="center"/>
          </w:tcPr>
          <w:p w14:paraId="566DA05C" w14:textId="77777777" w:rsidR="000157E8" w:rsidRPr="0026257C" w:rsidRDefault="000157E8" w:rsidP="00EB1DF0">
            <w:pPr>
              <w:spacing w:line="240" w:lineRule="auto"/>
              <w:ind w:firstLine="0"/>
              <w:contextualSpacing/>
              <w:jc w:val="center"/>
              <w:rPr>
                <w:rFonts w:eastAsia="Calibri" w:cs="Times New Roman"/>
                <w:szCs w:val="24"/>
                <w:lang w:val="de-DE" w:eastAsia="de-DE"/>
              </w:rPr>
            </w:pPr>
            <w:r w:rsidRPr="0026257C">
              <w:rPr>
                <w:rFonts w:eastAsia="Calibri" w:cs="Times New Roman"/>
                <w:szCs w:val="24"/>
                <w:lang w:val="de-DE" w:eastAsia="de-DE"/>
              </w:rPr>
              <w:t>0.25*</w:t>
            </w:r>
          </w:p>
        </w:tc>
        <w:tc>
          <w:tcPr>
            <w:tcW w:w="388" w:type="pct"/>
            <w:tcBorders>
              <w:top w:val="none" w:sz="4" w:space="0" w:color="000000"/>
              <w:left w:val="none" w:sz="4" w:space="0" w:color="000000"/>
              <w:bottom w:val="single" w:sz="8" w:space="0" w:color="000000"/>
              <w:right w:val="none" w:sz="4" w:space="0" w:color="000000"/>
            </w:tcBorders>
            <w:shd w:val="clear" w:color="auto" w:fill="auto"/>
            <w:tcMar>
              <w:top w:w="15" w:type="dxa"/>
              <w:left w:w="15" w:type="dxa"/>
              <w:bottom w:w="0" w:type="dxa"/>
              <w:right w:w="15" w:type="dxa"/>
            </w:tcMar>
            <w:vAlign w:val="center"/>
          </w:tcPr>
          <w:p w14:paraId="46ADD518" w14:textId="77777777" w:rsidR="000157E8" w:rsidRDefault="000157E8" w:rsidP="00EB1DF0">
            <w:pPr>
              <w:spacing w:line="240" w:lineRule="auto"/>
              <w:ind w:firstLine="0"/>
              <w:contextualSpacing/>
              <w:jc w:val="center"/>
              <w:rPr>
                <w:rFonts w:eastAsia="Calibri" w:cs="Times New Roman"/>
                <w:szCs w:val="24"/>
                <w:lang w:val="de-DE" w:eastAsia="de-DE"/>
              </w:rPr>
            </w:pPr>
            <w:r>
              <w:rPr>
                <w:rFonts w:eastAsia="Calibri" w:cs="Times New Roman"/>
                <w:szCs w:val="24"/>
                <w:lang w:val="de-DE" w:eastAsia="de-DE"/>
              </w:rPr>
              <w:t>0.11</w:t>
            </w:r>
          </w:p>
        </w:tc>
        <w:tc>
          <w:tcPr>
            <w:tcW w:w="394" w:type="pct"/>
            <w:tcBorders>
              <w:top w:val="none" w:sz="4" w:space="0" w:color="000000"/>
              <w:left w:val="none" w:sz="4" w:space="0" w:color="000000"/>
              <w:bottom w:val="single" w:sz="8" w:space="0" w:color="000000"/>
              <w:right w:val="none" w:sz="4" w:space="0" w:color="000000"/>
            </w:tcBorders>
            <w:shd w:val="clear" w:color="auto" w:fill="auto"/>
            <w:tcMar>
              <w:top w:w="15" w:type="dxa"/>
              <w:left w:w="15" w:type="dxa"/>
              <w:bottom w:w="0" w:type="dxa"/>
              <w:right w:w="15" w:type="dxa"/>
            </w:tcMar>
            <w:vAlign w:val="center"/>
          </w:tcPr>
          <w:p w14:paraId="15D4D43C" w14:textId="77777777" w:rsidR="000157E8" w:rsidRDefault="000157E8" w:rsidP="00EB1DF0">
            <w:pPr>
              <w:spacing w:line="240" w:lineRule="auto"/>
              <w:ind w:firstLine="0"/>
              <w:contextualSpacing/>
              <w:jc w:val="center"/>
              <w:rPr>
                <w:rFonts w:eastAsia="Calibri" w:cs="Times New Roman"/>
                <w:szCs w:val="24"/>
                <w:lang w:val="de-DE" w:eastAsia="de-DE"/>
              </w:rPr>
            </w:pPr>
            <w:r>
              <w:rPr>
                <w:rFonts w:eastAsia="Calibri" w:cs="Times New Roman"/>
                <w:szCs w:val="24"/>
                <w:lang w:val="de-DE" w:eastAsia="de-DE"/>
              </w:rPr>
              <w:t>.024</w:t>
            </w:r>
          </w:p>
        </w:tc>
      </w:tr>
      <w:tr w:rsidR="000157E8" w14:paraId="207E3528" w14:textId="77777777" w:rsidTr="00EB1DF0">
        <w:trPr>
          <w:trHeight w:val="334"/>
        </w:trPr>
        <w:tc>
          <w:tcPr>
            <w:tcW w:w="1490" w:type="pct"/>
            <w:tcBorders>
              <w:top w:val="single" w:sz="8" w:space="0" w:color="000000"/>
              <w:left w:val="none" w:sz="4" w:space="0" w:color="000000"/>
              <w:bottom w:val="single" w:sz="8" w:space="0" w:color="000000"/>
              <w:right w:val="none" w:sz="4" w:space="0" w:color="000000"/>
            </w:tcBorders>
            <w:shd w:val="clear" w:color="auto" w:fill="auto"/>
            <w:tcMar>
              <w:top w:w="15" w:type="dxa"/>
              <w:left w:w="15" w:type="dxa"/>
              <w:bottom w:w="0" w:type="dxa"/>
              <w:right w:w="15" w:type="dxa"/>
            </w:tcMar>
          </w:tcPr>
          <w:p w14:paraId="1D49F42B" w14:textId="77777777" w:rsidR="000157E8" w:rsidRDefault="000157E8" w:rsidP="00EB1DF0">
            <w:pPr>
              <w:spacing w:line="240" w:lineRule="auto"/>
              <w:ind w:firstLine="0"/>
              <w:contextualSpacing/>
              <w:rPr>
                <w:rFonts w:eastAsia="Calibri" w:cs="Times New Roman"/>
                <w:szCs w:val="24"/>
                <w:lang w:val="de-DE" w:eastAsia="de-DE"/>
              </w:rPr>
            </w:pPr>
            <w:r>
              <w:rPr>
                <w:rFonts w:eastAsia="Calibri" w:cs="Times New Roman"/>
                <w:i/>
                <w:iCs/>
                <w:szCs w:val="24"/>
                <w:lang w:val="en-US" w:eastAsia="de-DE"/>
              </w:rPr>
              <w:t>R</w:t>
            </w:r>
            <w:r>
              <w:rPr>
                <w:rFonts w:eastAsia="Calibri" w:cs="Times New Roman"/>
                <w:szCs w:val="24"/>
                <w:lang w:val="en-US" w:eastAsia="de-DE"/>
              </w:rPr>
              <w:t>² (standardized)</w:t>
            </w:r>
          </w:p>
        </w:tc>
        <w:tc>
          <w:tcPr>
            <w:tcW w:w="388" w:type="pct"/>
            <w:tcBorders>
              <w:top w:val="single" w:sz="8" w:space="0" w:color="000000"/>
              <w:left w:val="none" w:sz="4" w:space="0" w:color="000000"/>
              <w:bottom w:val="single" w:sz="8" w:space="0" w:color="000000"/>
              <w:right w:val="none" w:sz="4" w:space="0" w:color="000000"/>
            </w:tcBorders>
            <w:shd w:val="clear" w:color="auto" w:fill="auto"/>
            <w:tcMar>
              <w:top w:w="15" w:type="dxa"/>
              <w:left w:w="15" w:type="dxa"/>
              <w:bottom w:w="0" w:type="dxa"/>
              <w:right w:w="15" w:type="dxa"/>
            </w:tcMar>
            <w:vAlign w:val="center"/>
          </w:tcPr>
          <w:p w14:paraId="3928E738" w14:textId="72861963" w:rsidR="000157E8" w:rsidRPr="0026257C" w:rsidRDefault="00EA5E50" w:rsidP="00EB1DF0">
            <w:pPr>
              <w:spacing w:line="240" w:lineRule="auto"/>
              <w:ind w:firstLine="0"/>
              <w:contextualSpacing/>
              <w:jc w:val="center"/>
              <w:rPr>
                <w:rFonts w:eastAsia="Calibri" w:cs="Times New Roman"/>
                <w:bCs/>
                <w:szCs w:val="24"/>
                <w:lang w:val="de-DE" w:eastAsia="de-DE"/>
              </w:rPr>
            </w:pPr>
            <w:r w:rsidRPr="0026257C">
              <w:rPr>
                <w:rFonts w:eastAsia="Calibri" w:cs="Times New Roman"/>
                <w:bCs/>
                <w:szCs w:val="24"/>
                <w:lang w:val="de-DE" w:eastAsia="de-DE"/>
              </w:rPr>
              <w:t>0</w:t>
            </w:r>
            <w:r w:rsidR="000157E8" w:rsidRPr="0026257C">
              <w:rPr>
                <w:rFonts w:eastAsia="Calibri" w:cs="Times New Roman"/>
                <w:bCs/>
                <w:szCs w:val="24"/>
                <w:lang w:val="de-DE" w:eastAsia="de-DE"/>
              </w:rPr>
              <w:t>.36**</w:t>
            </w:r>
          </w:p>
        </w:tc>
        <w:tc>
          <w:tcPr>
            <w:tcW w:w="388" w:type="pct"/>
            <w:tcBorders>
              <w:top w:val="single" w:sz="8" w:space="0" w:color="000000"/>
              <w:left w:val="none" w:sz="4" w:space="0" w:color="000000"/>
              <w:bottom w:val="single" w:sz="8" w:space="0" w:color="000000"/>
              <w:right w:val="none" w:sz="4" w:space="0" w:color="000000"/>
            </w:tcBorders>
            <w:shd w:val="clear" w:color="auto" w:fill="auto"/>
            <w:tcMar>
              <w:top w:w="15" w:type="dxa"/>
              <w:left w:w="15" w:type="dxa"/>
              <w:bottom w:w="0" w:type="dxa"/>
              <w:right w:w="15" w:type="dxa"/>
            </w:tcMar>
            <w:vAlign w:val="center"/>
          </w:tcPr>
          <w:p w14:paraId="713B21C3" w14:textId="77777777" w:rsidR="000157E8" w:rsidRPr="0026257C" w:rsidRDefault="000157E8" w:rsidP="00EB1DF0">
            <w:pPr>
              <w:spacing w:line="240" w:lineRule="auto"/>
              <w:ind w:firstLine="0"/>
              <w:contextualSpacing/>
              <w:jc w:val="center"/>
              <w:rPr>
                <w:rFonts w:eastAsia="Calibri" w:cs="Times New Roman"/>
                <w:szCs w:val="24"/>
                <w:lang w:val="de-DE" w:eastAsia="de-DE"/>
              </w:rPr>
            </w:pPr>
            <w:r w:rsidRPr="0026257C">
              <w:rPr>
                <w:rFonts w:eastAsia="Calibri" w:cs="Times New Roman"/>
                <w:szCs w:val="24"/>
                <w:lang w:val="de-DE" w:eastAsia="de-DE"/>
              </w:rPr>
              <w:t>0.04</w:t>
            </w:r>
          </w:p>
        </w:tc>
        <w:tc>
          <w:tcPr>
            <w:tcW w:w="394" w:type="pct"/>
            <w:tcBorders>
              <w:top w:val="single" w:sz="8" w:space="0" w:color="000000"/>
              <w:left w:val="none" w:sz="4" w:space="0" w:color="000000"/>
              <w:bottom w:val="single" w:sz="8" w:space="0" w:color="000000"/>
              <w:right w:val="none" w:sz="4" w:space="0" w:color="000000"/>
            </w:tcBorders>
            <w:shd w:val="clear" w:color="auto" w:fill="auto"/>
            <w:tcMar>
              <w:top w:w="15" w:type="dxa"/>
              <w:left w:w="15" w:type="dxa"/>
              <w:bottom w:w="0" w:type="dxa"/>
              <w:right w:w="15" w:type="dxa"/>
            </w:tcMar>
            <w:vAlign w:val="center"/>
          </w:tcPr>
          <w:p w14:paraId="048B2E8E" w14:textId="77777777" w:rsidR="000157E8" w:rsidRPr="0026257C" w:rsidRDefault="000157E8" w:rsidP="00EB1DF0">
            <w:pPr>
              <w:spacing w:line="240" w:lineRule="auto"/>
              <w:ind w:firstLine="0"/>
              <w:contextualSpacing/>
              <w:jc w:val="center"/>
              <w:rPr>
                <w:rFonts w:eastAsia="Calibri" w:cs="Times New Roman"/>
                <w:szCs w:val="24"/>
                <w:lang w:val="de-DE" w:eastAsia="de-DE"/>
              </w:rPr>
            </w:pPr>
            <w:r w:rsidRPr="0026257C">
              <w:rPr>
                <w:rFonts w:eastAsia="Calibri" w:cs="Times New Roman"/>
                <w:szCs w:val="24"/>
                <w:lang w:val="de-DE" w:eastAsia="de-DE"/>
              </w:rPr>
              <w:t>&lt;.001</w:t>
            </w:r>
          </w:p>
        </w:tc>
        <w:tc>
          <w:tcPr>
            <w:tcW w:w="388" w:type="pct"/>
            <w:tcBorders>
              <w:top w:val="single" w:sz="8" w:space="0" w:color="000000"/>
              <w:left w:val="none" w:sz="4" w:space="0" w:color="000000"/>
              <w:bottom w:val="single" w:sz="8" w:space="0" w:color="000000"/>
              <w:right w:val="none" w:sz="4" w:space="0" w:color="000000"/>
            </w:tcBorders>
            <w:shd w:val="clear" w:color="auto" w:fill="auto"/>
            <w:tcMar>
              <w:top w:w="15" w:type="dxa"/>
              <w:left w:w="15" w:type="dxa"/>
              <w:bottom w:w="0" w:type="dxa"/>
              <w:right w:w="15" w:type="dxa"/>
            </w:tcMar>
            <w:vAlign w:val="center"/>
          </w:tcPr>
          <w:p w14:paraId="6A85A2AC" w14:textId="77777777" w:rsidR="000157E8" w:rsidRPr="0026257C" w:rsidRDefault="000157E8" w:rsidP="00EB1DF0">
            <w:pPr>
              <w:spacing w:line="240" w:lineRule="auto"/>
              <w:ind w:firstLine="0"/>
              <w:contextualSpacing/>
              <w:jc w:val="center"/>
              <w:rPr>
                <w:rFonts w:eastAsia="Calibri" w:cs="Times New Roman"/>
                <w:szCs w:val="24"/>
                <w:lang w:val="de-DE" w:eastAsia="de-DE"/>
              </w:rPr>
            </w:pPr>
            <w:r w:rsidRPr="0026257C">
              <w:rPr>
                <w:rFonts w:eastAsia="Calibri" w:cs="Times New Roman"/>
                <w:szCs w:val="24"/>
                <w:lang w:val="de-DE" w:eastAsia="de-DE"/>
              </w:rPr>
              <w:t>0.17**</w:t>
            </w:r>
          </w:p>
        </w:tc>
        <w:tc>
          <w:tcPr>
            <w:tcW w:w="388" w:type="pct"/>
            <w:tcBorders>
              <w:top w:val="single" w:sz="8" w:space="0" w:color="000000"/>
              <w:left w:val="none" w:sz="4" w:space="0" w:color="000000"/>
              <w:bottom w:val="single" w:sz="8" w:space="0" w:color="000000"/>
              <w:right w:val="none" w:sz="4" w:space="0" w:color="000000"/>
            </w:tcBorders>
            <w:shd w:val="clear" w:color="auto" w:fill="auto"/>
            <w:tcMar>
              <w:top w:w="15" w:type="dxa"/>
              <w:left w:w="15" w:type="dxa"/>
              <w:bottom w:w="0" w:type="dxa"/>
              <w:right w:w="15" w:type="dxa"/>
            </w:tcMar>
            <w:vAlign w:val="center"/>
          </w:tcPr>
          <w:p w14:paraId="23BE9D51" w14:textId="77777777" w:rsidR="000157E8" w:rsidRPr="0026257C" w:rsidRDefault="000157E8" w:rsidP="00EB1DF0">
            <w:pPr>
              <w:spacing w:line="240" w:lineRule="auto"/>
              <w:ind w:firstLine="0"/>
              <w:contextualSpacing/>
              <w:jc w:val="center"/>
              <w:rPr>
                <w:rFonts w:eastAsia="Calibri" w:cs="Times New Roman"/>
                <w:szCs w:val="24"/>
                <w:lang w:val="de-DE" w:eastAsia="de-DE"/>
              </w:rPr>
            </w:pPr>
            <w:r w:rsidRPr="0026257C">
              <w:rPr>
                <w:rFonts w:eastAsia="Calibri" w:cs="Times New Roman"/>
                <w:szCs w:val="24"/>
                <w:lang w:val="de-DE" w:eastAsia="de-DE"/>
              </w:rPr>
              <w:t>0.04</w:t>
            </w:r>
          </w:p>
        </w:tc>
        <w:tc>
          <w:tcPr>
            <w:tcW w:w="394" w:type="pct"/>
            <w:tcBorders>
              <w:top w:val="single" w:sz="8" w:space="0" w:color="000000"/>
              <w:left w:val="none" w:sz="4" w:space="0" w:color="000000"/>
              <w:bottom w:val="single" w:sz="8" w:space="0" w:color="000000"/>
              <w:right w:val="none" w:sz="4" w:space="0" w:color="000000"/>
            </w:tcBorders>
            <w:shd w:val="clear" w:color="auto" w:fill="auto"/>
            <w:tcMar>
              <w:top w:w="15" w:type="dxa"/>
              <w:left w:w="15" w:type="dxa"/>
              <w:bottom w:w="0" w:type="dxa"/>
              <w:right w:w="15" w:type="dxa"/>
            </w:tcMar>
            <w:vAlign w:val="center"/>
          </w:tcPr>
          <w:p w14:paraId="62A5F76D" w14:textId="77777777" w:rsidR="000157E8" w:rsidRPr="0026257C" w:rsidRDefault="000157E8" w:rsidP="00EB1DF0">
            <w:pPr>
              <w:spacing w:line="240" w:lineRule="auto"/>
              <w:ind w:firstLine="0"/>
              <w:contextualSpacing/>
              <w:jc w:val="center"/>
              <w:rPr>
                <w:rFonts w:eastAsia="Calibri" w:cs="Times New Roman"/>
                <w:szCs w:val="24"/>
                <w:lang w:val="de-DE" w:eastAsia="de-DE"/>
              </w:rPr>
            </w:pPr>
            <w:r w:rsidRPr="0026257C">
              <w:rPr>
                <w:rFonts w:eastAsia="Calibri" w:cs="Times New Roman"/>
                <w:szCs w:val="24"/>
                <w:lang w:val="de-DE" w:eastAsia="de-DE"/>
              </w:rPr>
              <w:t>&lt;.001</w:t>
            </w:r>
          </w:p>
        </w:tc>
        <w:tc>
          <w:tcPr>
            <w:tcW w:w="388" w:type="pct"/>
            <w:tcBorders>
              <w:top w:val="single" w:sz="8" w:space="0" w:color="000000"/>
              <w:left w:val="none" w:sz="4" w:space="0" w:color="000000"/>
              <w:bottom w:val="single" w:sz="8" w:space="0" w:color="000000"/>
              <w:right w:val="none" w:sz="4" w:space="0" w:color="000000"/>
            </w:tcBorders>
            <w:shd w:val="clear" w:color="auto" w:fill="auto"/>
            <w:tcMar>
              <w:top w:w="15" w:type="dxa"/>
              <w:left w:w="15" w:type="dxa"/>
              <w:bottom w:w="0" w:type="dxa"/>
              <w:right w:w="15" w:type="dxa"/>
            </w:tcMar>
            <w:vAlign w:val="center"/>
          </w:tcPr>
          <w:p w14:paraId="141209FC" w14:textId="77777777" w:rsidR="000157E8" w:rsidRPr="0026257C" w:rsidRDefault="000157E8" w:rsidP="00EB1DF0">
            <w:pPr>
              <w:spacing w:line="240" w:lineRule="auto"/>
              <w:ind w:firstLine="0"/>
              <w:contextualSpacing/>
              <w:jc w:val="center"/>
              <w:rPr>
                <w:rFonts w:eastAsia="Calibri" w:cs="Times New Roman"/>
                <w:bCs/>
                <w:szCs w:val="24"/>
                <w:lang w:val="de-DE" w:eastAsia="de-DE"/>
              </w:rPr>
            </w:pPr>
            <w:r w:rsidRPr="0026257C">
              <w:rPr>
                <w:rFonts w:eastAsia="Calibri" w:cs="Times New Roman"/>
                <w:bCs/>
                <w:szCs w:val="24"/>
                <w:lang w:val="de-DE" w:eastAsia="de-DE"/>
              </w:rPr>
              <w:t>0.08**</w:t>
            </w:r>
          </w:p>
        </w:tc>
        <w:tc>
          <w:tcPr>
            <w:tcW w:w="388" w:type="pct"/>
            <w:tcBorders>
              <w:top w:val="single" w:sz="8" w:space="0" w:color="000000"/>
              <w:left w:val="none" w:sz="4" w:space="0" w:color="000000"/>
              <w:bottom w:val="single" w:sz="8" w:space="0" w:color="000000"/>
              <w:right w:val="none" w:sz="4" w:space="0" w:color="000000"/>
            </w:tcBorders>
            <w:shd w:val="clear" w:color="auto" w:fill="auto"/>
            <w:tcMar>
              <w:top w:w="15" w:type="dxa"/>
              <w:left w:w="15" w:type="dxa"/>
              <w:bottom w:w="0" w:type="dxa"/>
              <w:right w:w="15" w:type="dxa"/>
            </w:tcMar>
            <w:vAlign w:val="center"/>
          </w:tcPr>
          <w:p w14:paraId="1315C5EB" w14:textId="77777777" w:rsidR="000157E8" w:rsidRDefault="000157E8" w:rsidP="00EB1DF0">
            <w:pPr>
              <w:spacing w:line="240" w:lineRule="auto"/>
              <w:ind w:firstLine="0"/>
              <w:contextualSpacing/>
              <w:jc w:val="center"/>
              <w:rPr>
                <w:rFonts w:eastAsia="Calibri" w:cs="Times New Roman"/>
                <w:szCs w:val="24"/>
                <w:lang w:val="de-DE" w:eastAsia="de-DE"/>
              </w:rPr>
            </w:pPr>
            <w:r>
              <w:rPr>
                <w:rFonts w:eastAsia="Calibri" w:cs="Times New Roman"/>
                <w:szCs w:val="24"/>
                <w:lang w:val="de-DE" w:eastAsia="de-DE"/>
              </w:rPr>
              <w:t>0.03</w:t>
            </w:r>
          </w:p>
        </w:tc>
        <w:tc>
          <w:tcPr>
            <w:tcW w:w="394" w:type="pct"/>
            <w:tcBorders>
              <w:top w:val="single" w:sz="8" w:space="0" w:color="000000"/>
              <w:left w:val="none" w:sz="4" w:space="0" w:color="000000"/>
              <w:bottom w:val="single" w:sz="8" w:space="0" w:color="000000"/>
              <w:right w:val="none" w:sz="4" w:space="0" w:color="000000"/>
            </w:tcBorders>
            <w:shd w:val="clear" w:color="auto" w:fill="auto"/>
            <w:tcMar>
              <w:top w:w="15" w:type="dxa"/>
              <w:left w:w="15" w:type="dxa"/>
              <w:bottom w:w="0" w:type="dxa"/>
              <w:right w:w="15" w:type="dxa"/>
            </w:tcMar>
            <w:vAlign w:val="center"/>
          </w:tcPr>
          <w:p w14:paraId="455672C8" w14:textId="77777777" w:rsidR="000157E8" w:rsidRDefault="000157E8" w:rsidP="00EB1DF0">
            <w:pPr>
              <w:spacing w:line="240" w:lineRule="auto"/>
              <w:ind w:firstLine="0"/>
              <w:contextualSpacing/>
              <w:jc w:val="center"/>
              <w:rPr>
                <w:rFonts w:eastAsia="Calibri" w:cs="Times New Roman"/>
                <w:szCs w:val="24"/>
                <w:lang w:val="de-DE" w:eastAsia="de-DE"/>
              </w:rPr>
            </w:pPr>
            <w:r>
              <w:rPr>
                <w:rFonts w:eastAsia="Calibri" w:cs="Times New Roman"/>
                <w:szCs w:val="24"/>
                <w:lang w:val="de-DE" w:eastAsia="de-DE"/>
              </w:rPr>
              <w:t>.003</w:t>
            </w:r>
          </w:p>
        </w:tc>
      </w:tr>
    </w:tbl>
    <w:p w14:paraId="24C9F27C" w14:textId="27ADA46C" w:rsidR="000157E8" w:rsidRDefault="000157E8" w:rsidP="000157E8">
      <w:pPr>
        <w:spacing w:line="240" w:lineRule="auto"/>
        <w:ind w:firstLine="0"/>
        <w:rPr>
          <w:rFonts w:eastAsia="Calibri" w:cs="Times New Roman"/>
          <w:sz w:val="21"/>
          <w:szCs w:val="21"/>
          <w:lang w:val="en-US" w:eastAsia="de-DE"/>
        </w:rPr>
      </w:pPr>
      <w:r>
        <w:rPr>
          <w:rFonts w:eastAsia="Calibri" w:cs="Times New Roman"/>
          <w:i/>
          <w:iCs/>
          <w:sz w:val="21"/>
          <w:szCs w:val="21"/>
          <w:lang w:val="en-US" w:eastAsia="de-DE"/>
        </w:rPr>
        <w:t xml:space="preserve">Note. N </w:t>
      </w:r>
      <w:r>
        <w:rPr>
          <w:rFonts w:eastAsia="Calibri" w:cs="Times New Roman"/>
          <w:sz w:val="21"/>
          <w:szCs w:val="21"/>
          <w:lang w:val="en-US" w:eastAsia="de-DE"/>
        </w:rPr>
        <w:t>= 375.</w:t>
      </w:r>
      <w:r>
        <w:rPr>
          <w:rFonts w:eastAsia="Calibri" w:cs="Times New Roman"/>
          <w:iCs/>
          <w:sz w:val="21"/>
          <w:szCs w:val="21"/>
          <w:lang w:val="en-US" w:eastAsia="de-DE"/>
        </w:rPr>
        <w:t xml:space="preserve"> </w:t>
      </w:r>
      <w:r>
        <w:rPr>
          <w:rFonts w:eastAsia="Calibri" w:cs="Times New Roman"/>
          <w:sz w:val="21"/>
          <w:szCs w:val="21"/>
          <w:lang w:val="en-US" w:eastAsia="de-DE"/>
        </w:rPr>
        <w:t>Coeff = unstandardized coefficient,</w:t>
      </w:r>
      <w:r>
        <w:rPr>
          <w:rFonts w:eastAsia="Calibri" w:cs="Times New Roman"/>
          <w:i/>
          <w:sz w:val="21"/>
          <w:szCs w:val="21"/>
          <w:lang w:val="en-US" w:eastAsia="de-DE"/>
        </w:rPr>
        <w:t xml:space="preserve"> </w:t>
      </w:r>
      <w:r>
        <w:rPr>
          <w:rFonts w:eastAsia="Calibri" w:cs="Times New Roman"/>
          <w:i/>
          <w:iCs/>
          <w:sz w:val="21"/>
          <w:szCs w:val="21"/>
          <w:lang w:val="en-US" w:eastAsia="de-DE"/>
        </w:rPr>
        <w:t>SE</w:t>
      </w:r>
      <w:r>
        <w:rPr>
          <w:rFonts w:eastAsia="Calibri" w:cs="Times New Roman"/>
          <w:i/>
          <w:sz w:val="21"/>
          <w:szCs w:val="21"/>
          <w:lang w:val="en-US" w:eastAsia="de-DE"/>
        </w:rPr>
        <w:t xml:space="preserve"> </w:t>
      </w:r>
      <w:r>
        <w:rPr>
          <w:rFonts w:eastAsia="Calibri" w:cs="Times New Roman"/>
          <w:sz w:val="21"/>
          <w:szCs w:val="21"/>
          <w:lang w:val="en-US" w:eastAsia="de-DE"/>
        </w:rPr>
        <w:t xml:space="preserve">= standard error of unstandardized coefficient. </w:t>
      </w:r>
    </w:p>
    <w:p w14:paraId="7268464D" w14:textId="6B6C9692" w:rsidR="000157E8" w:rsidRDefault="000157E8" w:rsidP="000157E8">
      <w:pPr>
        <w:spacing w:line="240" w:lineRule="auto"/>
        <w:ind w:firstLine="0"/>
        <w:rPr>
          <w:rFonts w:cs="Times New Roman"/>
          <w:bCs/>
          <w:sz w:val="21"/>
          <w:szCs w:val="21"/>
        </w:rPr>
      </w:pPr>
      <w:r>
        <w:rPr>
          <w:rFonts w:cs="Times New Roman"/>
          <w:bCs/>
          <w:sz w:val="21"/>
          <w:szCs w:val="21"/>
          <w:vertAlign w:val="superscript"/>
        </w:rPr>
        <w:t>a</w:t>
      </w:r>
      <w:r>
        <w:rPr>
          <w:rFonts w:cs="Times New Roman"/>
          <w:bCs/>
          <w:sz w:val="21"/>
          <w:szCs w:val="21"/>
        </w:rPr>
        <w:t xml:space="preserve"> 0 = lateral social comparison and 1 = upward social comparison.</w:t>
      </w:r>
      <w:r w:rsidR="00113519" w:rsidRPr="00113519">
        <w:rPr>
          <w:rFonts w:cs="Times New Roman"/>
          <w:bCs/>
          <w:sz w:val="21"/>
          <w:szCs w:val="21"/>
          <w:vertAlign w:val="superscript"/>
        </w:rPr>
        <w:t xml:space="preserve"> </w:t>
      </w:r>
      <w:r w:rsidR="00113519" w:rsidRPr="00C65A09">
        <w:rPr>
          <w:rFonts w:cs="Times New Roman"/>
          <w:bCs/>
          <w:sz w:val="21"/>
          <w:szCs w:val="21"/>
          <w:vertAlign w:val="superscript"/>
        </w:rPr>
        <w:t>b</w:t>
      </w:r>
      <w:r w:rsidR="00113519" w:rsidRPr="00C65A09">
        <w:rPr>
          <w:rFonts w:cs="Times New Roman"/>
          <w:bCs/>
          <w:sz w:val="21"/>
          <w:szCs w:val="21"/>
        </w:rPr>
        <w:t xml:space="preserve"> </w:t>
      </w:r>
      <w:r w:rsidR="00113519">
        <w:rPr>
          <w:rFonts w:cs="Times New Roman"/>
          <w:bCs/>
          <w:sz w:val="21"/>
          <w:szCs w:val="21"/>
        </w:rPr>
        <w:t xml:space="preserve">Refers to the proportional age difference score. </w:t>
      </w:r>
      <w:r w:rsidR="00113519">
        <w:rPr>
          <w:rFonts w:cs="Times New Roman"/>
          <w:bCs/>
          <w:sz w:val="21"/>
          <w:szCs w:val="21"/>
          <w:vertAlign w:val="superscript"/>
        </w:rPr>
        <w:t>c</w:t>
      </w:r>
      <w:r>
        <w:rPr>
          <w:rFonts w:cs="Times New Roman"/>
          <w:bCs/>
          <w:sz w:val="21"/>
          <w:szCs w:val="21"/>
        </w:rPr>
        <w:t xml:space="preserve"> 0 = female and 1 = male or diverse.</w:t>
      </w:r>
    </w:p>
    <w:p w14:paraId="3110D5C5" w14:textId="77777777" w:rsidR="0026257C" w:rsidRDefault="000157E8" w:rsidP="000157E8">
      <w:pPr>
        <w:spacing w:line="240" w:lineRule="auto"/>
        <w:ind w:firstLine="0"/>
        <w:rPr>
          <w:rFonts w:eastAsia="Calibri" w:cs="Times New Roman"/>
          <w:sz w:val="21"/>
          <w:szCs w:val="21"/>
          <w:lang w:val="en-US" w:eastAsia="de-DE"/>
        </w:rPr>
      </w:pPr>
      <w:r>
        <w:rPr>
          <w:rFonts w:eastAsia="Calibri" w:cs="Times New Roman"/>
          <w:sz w:val="21"/>
          <w:szCs w:val="21"/>
          <w:lang w:val="en-US" w:eastAsia="de-DE"/>
        </w:rPr>
        <w:t>*</w:t>
      </w:r>
      <w:r>
        <w:rPr>
          <w:rFonts w:eastAsia="Calibri" w:cs="Times New Roman"/>
          <w:i/>
          <w:iCs/>
          <w:sz w:val="21"/>
          <w:szCs w:val="21"/>
          <w:lang w:val="en-US" w:eastAsia="de-DE"/>
        </w:rPr>
        <w:t>p</w:t>
      </w:r>
      <w:r>
        <w:rPr>
          <w:rFonts w:eastAsia="Calibri" w:cs="Times New Roman"/>
          <w:i/>
          <w:sz w:val="21"/>
          <w:szCs w:val="21"/>
          <w:lang w:val="en-US" w:eastAsia="de-DE"/>
        </w:rPr>
        <w:t xml:space="preserve"> </w:t>
      </w:r>
      <w:r>
        <w:rPr>
          <w:rFonts w:eastAsia="Calibri" w:cs="Times New Roman"/>
          <w:sz w:val="21"/>
          <w:szCs w:val="21"/>
          <w:lang w:val="en-US" w:eastAsia="de-DE"/>
        </w:rPr>
        <w:t>&lt; .05</w:t>
      </w:r>
      <w:r w:rsidR="0026257C">
        <w:rPr>
          <w:rFonts w:eastAsia="Calibri" w:cs="Times New Roman"/>
          <w:sz w:val="21"/>
          <w:szCs w:val="21"/>
          <w:lang w:val="en-US" w:eastAsia="de-DE"/>
        </w:rPr>
        <w:t>.</w:t>
      </w:r>
    </w:p>
    <w:p w14:paraId="255DEE36" w14:textId="7CBB1B3C" w:rsidR="000157E8" w:rsidRDefault="000157E8" w:rsidP="000157E8">
      <w:pPr>
        <w:spacing w:line="240" w:lineRule="auto"/>
        <w:ind w:firstLine="0"/>
        <w:rPr>
          <w:rFonts w:eastAsia="Calibri" w:cs="Times New Roman"/>
          <w:i/>
          <w:sz w:val="21"/>
          <w:szCs w:val="21"/>
          <w:lang w:val="en-US" w:eastAsia="de-DE"/>
        </w:rPr>
      </w:pPr>
      <w:r>
        <w:rPr>
          <w:rFonts w:eastAsia="Calibri" w:cs="Times New Roman"/>
          <w:sz w:val="21"/>
          <w:szCs w:val="21"/>
          <w:lang w:val="en-US" w:eastAsia="de-DE"/>
        </w:rPr>
        <w:t>**</w:t>
      </w:r>
      <w:r>
        <w:rPr>
          <w:rFonts w:eastAsia="Calibri" w:cs="Times New Roman"/>
          <w:i/>
          <w:iCs/>
          <w:sz w:val="21"/>
          <w:szCs w:val="21"/>
          <w:lang w:val="en-US" w:eastAsia="de-DE"/>
        </w:rPr>
        <w:t>p</w:t>
      </w:r>
      <w:r>
        <w:rPr>
          <w:rFonts w:eastAsia="Calibri" w:cs="Times New Roman"/>
          <w:i/>
          <w:sz w:val="21"/>
          <w:szCs w:val="21"/>
          <w:lang w:val="en-US" w:eastAsia="de-DE"/>
        </w:rPr>
        <w:t xml:space="preserve"> </w:t>
      </w:r>
      <w:r>
        <w:rPr>
          <w:rFonts w:eastAsia="Calibri" w:cs="Times New Roman"/>
          <w:sz w:val="21"/>
          <w:szCs w:val="21"/>
          <w:lang w:val="en-US" w:eastAsia="de-DE"/>
        </w:rPr>
        <w:t xml:space="preserve">&lt; .01. </w:t>
      </w:r>
    </w:p>
    <w:p w14:paraId="71571540" w14:textId="77777777" w:rsidR="004455FE" w:rsidRDefault="004455FE">
      <w:pPr>
        <w:spacing w:after="200" w:line="276" w:lineRule="auto"/>
        <w:ind w:firstLine="0"/>
        <w:rPr>
          <w:rFonts w:eastAsiaTheme="majorEastAsia" w:cstheme="majorBidi"/>
          <w:b/>
          <w:iCs/>
        </w:rPr>
      </w:pPr>
      <w:r>
        <w:br w:type="page"/>
      </w:r>
    </w:p>
    <w:p w14:paraId="1F88595F" w14:textId="52F08CD1" w:rsidR="000157E8" w:rsidRDefault="000157E8" w:rsidP="004455FE">
      <w:pPr>
        <w:pStyle w:val="berschrift3"/>
        <w:rPr>
          <w:bCs/>
        </w:rPr>
      </w:pPr>
      <w:bookmarkStart w:id="13" w:name="_Toc171684149"/>
      <w:r>
        <w:lastRenderedPageBreak/>
        <w:t>Table A</w:t>
      </w:r>
      <w:r w:rsidR="004A4CC5">
        <w:fldChar w:fldCharType="begin"/>
      </w:r>
      <w:r w:rsidR="004A4CC5">
        <w:instrText xml:space="preserve"> SEQ Table \* ARABIC </w:instrText>
      </w:r>
      <w:r w:rsidR="004A4CC5">
        <w:fldChar w:fldCharType="separate"/>
      </w:r>
      <w:r>
        <w:rPr>
          <w:noProof/>
        </w:rPr>
        <w:t>6</w:t>
      </w:r>
      <w:bookmarkEnd w:id="13"/>
      <w:r w:rsidR="004A4CC5">
        <w:rPr>
          <w:noProof/>
        </w:rPr>
        <w:fldChar w:fldCharType="end"/>
      </w:r>
    </w:p>
    <w:p w14:paraId="4CD95D7D" w14:textId="77777777" w:rsidR="000157E8" w:rsidRDefault="000157E8" w:rsidP="000157E8">
      <w:pPr>
        <w:tabs>
          <w:tab w:val="left" w:pos="3150"/>
        </w:tabs>
        <w:spacing w:line="276" w:lineRule="auto"/>
        <w:ind w:firstLine="0"/>
        <w:rPr>
          <w:rFonts w:eastAsia="SimSun" w:cs="Times New Roman"/>
          <w:i/>
          <w:lang w:val="en-US"/>
        </w:rPr>
      </w:pPr>
      <w:r>
        <w:rPr>
          <w:rFonts w:eastAsia="SimSun" w:cs="Times New Roman"/>
          <w:i/>
          <w:iCs/>
          <w:lang w:val="en-US"/>
        </w:rPr>
        <w:t>Indirect Effects of Upward Social Comparison on Knowledge Seeking, Knowledge Sharing, and Knowledge Hiding</w:t>
      </w:r>
    </w:p>
    <w:tbl>
      <w:tblPr>
        <w:tblW w:w="5000" w:type="pct"/>
        <w:tblCellMar>
          <w:left w:w="0" w:type="dxa"/>
          <w:right w:w="0" w:type="dxa"/>
        </w:tblCellMar>
        <w:tblLook w:val="04A0" w:firstRow="1" w:lastRow="0" w:firstColumn="1" w:lastColumn="0" w:noHBand="0" w:noVBand="1"/>
      </w:tblPr>
      <w:tblGrid>
        <w:gridCol w:w="8222"/>
        <w:gridCol w:w="1912"/>
        <w:gridCol w:w="1912"/>
        <w:gridCol w:w="1912"/>
      </w:tblGrid>
      <w:tr w:rsidR="000157E8" w14:paraId="0352AEDA" w14:textId="77777777" w:rsidTr="00EB1DF0">
        <w:tc>
          <w:tcPr>
            <w:tcW w:w="2945" w:type="pct"/>
            <w:tcBorders>
              <w:top w:val="single" w:sz="8" w:space="0" w:color="000000"/>
              <w:left w:val="none" w:sz="4" w:space="0" w:color="000000"/>
              <w:bottom w:val="none" w:sz="4" w:space="0" w:color="000000"/>
              <w:right w:val="none" w:sz="4" w:space="0" w:color="000000"/>
            </w:tcBorders>
            <w:shd w:val="clear" w:color="auto" w:fill="auto"/>
            <w:tcMar>
              <w:top w:w="15" w:type="dxa"/>
              <w:left w:w="108" w:type="dxa"/>
              <w:bottom w:w="0" w:type="dxa"/>
              <w:right w:w="108" w:type="dxa"/>
            </w:tcMar>
          </w:tcPr>
          <w:p w14:paraId="49E4654B" w14:textId="77777777" w:rsidR="000157E8" w:rsidRDefault="000157E8" w:rsidP="00EB1DF0">
            <w:pPr>
              <w:spacing w:line="240" w:lineRule="auto"/>
              <w:ind w:firstLine="0"/>
              <w:contextualSpacing/>
              <w:rPr>
                <w:rFonts w:eastAsia="Calibri" w:cs="Times New Roman"/>
                <w:iCs/>
                <w:szCs w:val="24"/>
                <w:lang w:val="en-US" w:eastAsia="de-DE"/>
              </w:rPr>
            </w:pPr>
            <w:r>
              <w:rPr>
                <w:rFonts w:eastAsia="Calibri" w:cs="Times New Roman"/>
                <w:iCs/>
                <w:szCs w:val="24"/>
                <w:lang w:val="en-US" w:eastAsia="de-DE"/>
              </w:rPr>
              <w:t> </w:t>
            </w:r>
          </w:p>
        </w:tc>
        <w:tc>
          <w:tcPr>
            <w:tcW w:w="2055" w:type="pct"/>
            <w:gridSpan w:val="3"/>
            <w:tcBorders>
              <w:top w:val="single" w:sz="8" w:space="0" w:color="000000"/>
              <w:left w:val="none" w:sz="4" w:space="0" w:color="000000"/>
              <w:bottom w:val="single" w:sz="8" w:space="0" w:color="000000"/>
              <w:right w:val="none" w:sz="4" w:space="0" w:color="000000"/>
            </w:tcBorders>
            <w:shd w:val="clear" w:color="auto" w:fill="auto"/>
            <w:tcMar>
              <w:top w:w="15" w:type="dxa"/>
              <w:left w:w="108" w:type="dxa"/>
              <w:bottom w:w="0" w:type="dxa"/>
              <w:right w:w="108" w:type="dxa"/>
            </w:tcMar>
          </w:tcPr>
          <w:p w14:paraId="5A0EC2C4" w14:textId="77777777" w:rsidR="000157E8" w:rsidRDefault="000157E8" w:rsidP="00EB1DF0">
            <w:pPr>
              <w:spacing w:line="240" w:lineRule="auto"/>
              <w:ind w:firstLine="0"/>
              <w:contextualSpacing/>
              <w:jc w:val="center"/>
              <w:rPr>
                <w:rFonts w:eastAsia="Calibri" w:cs="Times New Roman"/>
                <w:iCs/>
                <w:szCs w:val="24"/>
                <w:lang w:val="de-DE" w:eastAsia="de-DE"/>
              </w:rPr>
            </w:pPr>
            <w:r>
              <w:rPr>
                <w:rFonts w:eastAsia="Calibri" w:cs="Times New Roman"/>
                <w:iCs/>
                <w:szCs w:val="24"/>
                <w:lang w:val="en-US" w:eastAsia="de-DE"/>
              </w:rPr>
              <w:t>Test of mediation</w:t>
            </w:r>
          </w:p>
        </w:tc>
      </w:tr>
      <w:tr w:rsidR="000157E8" w14:paraId="10F423DD" w14:textId="77777777" w:rsidTr="00EB1DF0">
        <w:tc>
          <w:tcPr>
            <w:tcW w:w="2945" w:type="pct"/>
            <w:tcBorders>
              <w:top w:val="none" w:sz="4" w:space="0" w:color="000000"/>
              <w:left w:val="none" w:sz="4" w:space="0" w:color="000000"/>
              <w:bottom w:val="single" w:sz="8" w:space="0" w:color="000000"/>
              <w:right w:val="none" w:sz="4" w:space="0" w:color="000000"/>
            </w:tcBorders>
            <w:shd w:val="clear" w:color="auto" w:fill="auto"/>
            <w:tcMar>
              <w:top w:w="15" w:type="dxa"/>
              <w:left w:w="108" w:type="dxa"/>
              <w:bottom w:w="0" w:type="dxa"/>
              <w:right w:w="108" w:type="dxa"/>
            </w:tcMar>
          </w:tcPr>
          <w:p w14:paraId="160A85EA" w14:textId="77777777" w:rsidR="000157E8" w:rsidRDefault="000157E8" w:rsidP="00EB1DF0">
            <w:pPr>
              <w:spacing w:line="240" w:lineRule="auto"/>
              <w:ind w:firstLine="0"/>
              <w:contextualSpacing/>
              <w:rPr>
                <w:rFonts w:eastAsia="Calibri" w:cs="Times New Roman"/>
                <w:iCs/>
                <w:szCs w:val="24"/>
                <w:lang w:val="de-DE" w:eastAsia="de-DE"/>
              </w:rPr>
            </w:pPr>
            <w:r>
              <w:rPr>
                <w:rFonts w:eastAsia="Calibri" w:cs="Times New Roman"/>
                <w:iCs/>
                <w:szCs w:val="24"/>
                <w:lang w:val="en-US" w:eastAsia="de-DE"/>
              </w:rPr>
              <w:t> </w:t>
            </w:r>
          </w:p>
        </w:tc>
        <w:tc>
          <w:tcPr>
            <w:tcW w:w="685" w:type="pct"/>
            <w:tcBorders>
              <w:top w:val="single" w:sz="8" w:space="0" w:color="000000"/>
              <w:left w:val="none" w:sz="4" w:space="0" w:color="000000"/>
              <w:bottom w:val="single" w:sz="8" w:space="0" w:color="000000"/>
              <w:right w:val="none" w:sz="4" w:space="0" w:color="000000"/>
            </w:tcBorders>
            <w:shd w:val="clear" w:color="auto" w:fill="auto"/>
            <w:tcMar>
              <w:top w:w="15" w:type="dxa"/>
              <w:left w:w="108" w:type="dxa"/>
              <w:bottom w:w="0" w:type="dxa"/>
              <w:right w:w="108" w:type="dxa"/>
            </w:tcMar>
            <w:vAlign w:val="bottom"/>
          </w:tcPr>
          <w:p w14:paraId="2CC015A3" w14:textId="77777777" w:rsidR="000157E8" w:rsidRDefault="000157E8" w:rsidP="00EB1DF0">
            <w:pPr>
              <w:spacing w:line="240" w:lineRule="auto"/>
              <w:ind w:firstLine="0"/>
              <w:contextualSpacing/>
              <w:jc w:val="center"/>
              <w:rPr>
                <w:rFonts w:eastAsia="Calibri" w:cs="Times New Roman"/>
                <w:iCs/>
                <w:szCs w:val="24"/>
                <w:lang w:val="de-DE" w:eastAsia="de-DE"/>
              </w:rPr>
            </w:pPr>
            <w:r>
              <w:rPr>
                <w:rFonts w:eastAsia="Calibri" w:cs="Times New Roman"/>
                <w:iCs/>
                <w:szCs w:val="24"/>
                <w:lang w:val="en-US" w:eastAsia="de-DE"/>
              </w:rPr>
              <w:t>Coeff</w:t>
            </w:r>
          </w:p>
        </w:tc>
        <w:tc>
          <w:tcPr>
            <w:tcW w:w="685" w:type="pct"/>
            <w:tcBorders>
              <w:top w:val="single" w:sz="8" w:space="0" w:color="000000"/>
              <w:left w:val="none" w:sz="4" w:space="0" w:color="000000"/>
              <w:bottom w:val="single" w:sz="8" w:space="0" w:color="000000"/>
              <w:right w:val="none" w:sz="4" w:space="0" w:color="000000"/>
            </w:tcBorders>
            <w:shd w:val="clear" w:color="auto" w:fill="auto"/>
            <w:tcMar>
              <w:top w:w="15" w:type="dxa"/>
              <w:left w:w="108" w:type="dxa"/>
              <w:bottom w:w="0" w:type="dxa"/>
              <w:right w:w="108" w:type="dxa"/>
            </w:tcMar>
            <w:vAlign w:val="bottom"/>
          </w:tcPr>
          <w:p w14:paraId="600ADE76" w14:textId="77777777" w:rsidR="000157E8" w:rsidRDefault="000157E8" w:rsidP="00EB1DF0">
            <w:pPr>
              <w:spacing w:line="240" w:lineRule="auto"/>
              <w:ind w:firstLine="0"/>
              <w:contextualSpacing/>
              <w:jc w:val="center"/>
              <w:rPr>
                <w:rFonts w:eastAsia="Calibri" w:cs="Times New Roman"/>
                <w:iCs/>
                <w:szCs w:val="24"/>
                <w:lang w:val="de-DE" w:eastAsia="de-DE"/>
              </w:rPr>
            </w:pPr>
            <w:r>
              <w:rPr>
                <w:rFonts w:eastAsia="Calibri" w:cs="Times New Roman"/>
                <w:iCs/>
                <w:szCs w:val="24"/>
                <w:lang w:val="en-US" w:eastAsia="de-DE"/>
              </w:rPr>
              <w:t>CI LL</w:t>
            </w:r>
          </w:p>
        </w:tc>
        <w:tc>
          <w:tcPr>
            <w:tcW w:w="685" w:type="pct"/>
            <w:tcBorders>
              <w:top w:val="single" w:sz="8" w:space="0" w:color="000000"/>
              <w:left w:val="none" w:sz="4" w:space="0" w:color="000000"/>
              <w:bottom w:val="single" w:sz="8" w:space="0" w:color="000000"/>
              <w:right w:val="none" w:sz="4" w:space="0" w:color="000000"/>
            </w:tcBorders>
            <w:shd w:val="clear" w:color="auto" w:fill="auto"/>
            <w:tcMar>
              <w:top w:w="15" w:type="dxa"/>
              <w:left w:w="108" w:type="dxa"/>
              <w:bottom w:w="0" w:type="dxa"/>
              <w:right w:w="108" w:type="dxa"/>
            </w:tcMar>
            <w:vAlign w:val="bottom"/>
          </w:tcPr>
          <w:p w14:paraId="1C054350" w14:textId="77777777" w:rsidR="000157E8" w:rsidRDefault="000157E8" w:rsidP="00EB1DF0">
            <w:pPr>
              <w:spacing w:line="240" w:lineRule="auto"/>
              <w:ind w:firstLine="0"/>
              <w:contextualSpacing/>
              <w:jc w:val="center"/>
              <w:rPr>
                <w:rFonts w:eastAsia="Calibri" w:cs="Times New Roman"/>
                <w:iCs/>
                <w:szCs w:val="24"/>
                <w:lang w:val="de-DE" w:eastAsia="de-DE"/>
              </w:rPr>
            </w:pPr>
            <w:r>
              <w:rPr>
                <w:rFonts w:eastAsia="Calibri" w:cs="Times New Roman"/>
                <w:iCs/>
                <w:szCs w:val="24"/>
                <w:lang w:val="en-US" w:eastAsia="de-DE"/>
              </w:rPr>
              <w:t>CI UL</w:t>
            </w:r>
          </w:p>
        </w:tc>
      </w:tr>
      <w:tr w:rsidR="000157E8" w14:paraId="5755BE7B" w14:textId="77777777" w:rsidTr="00EB1DF0">
        <w:tc>
          <w:tcPr>
            <w:tcW w:w="2945" w:type="pct"/>
            <w:tcBorders>
              <w:top w:val="single" w:sz="8" w:space="0" w:color="000000"/>
              <w:left w:val="none" w:sz="4" w:space="0" w:color="000000"/>
              <w:bottom w:val="none" w:sz="4" w:space="0" w:color="000000"/>
              <w:right w:val="none" w:sz="4" w:space="0" w:color="000000"/>
            </w:tcBorders>
            <w:shd w:val="clear" w:color="auto" w:fill="auto"/>
            <w:tcMar>
              <w:top w:w="15" w:type="dxa"/>
              <w:left w:w="108" w:type="dxa"/>
              <w:bottom w:w="0" w:type="dxa"/>
              <w:right w:w="108" w:type="dxa"/>
            </w:tcMar>
          </w:tcPr>
          <w:p w14:paraId="011099EC" w14:textId="77777777" w:rsidR="000157E8" w:rsidRDefault="000157E8" w:rsidP="00EB1DF0">
            <w:pPr>
              <w:spacing w:line="240" w:lineRule="auto"/>
              <w:ind w:firstLine="0"/>
              <w:contextualSpacing/>
              <w:rPr>
                <w:rFonts w:eastAsia="Calibri" w:cs="Times New Roman"/>
                <w:iCs/>
                <w:szCs w:val="24"/>
                <w:lang w:val="en-US" w:eastAsia="de-DE"/>
              </w:rPr>
            </w:pPr>
            <w:r>
              <w:rPr>
                <w:rFonts w:eastAsia="Calibri" w:cs="Times New Roman"/>
                <w:i/>
                <w:iCs/>
                <w:szCs w:val="24"/>
                <w:lang w:val="en-US" w:eastAsia="de-DE"/>
              </w:rPr>
              <w:t>H4a:</w:t>
            </w:r>
            <w:r>
              <w:rPr>
                <w:rFonts w:eastAsia="Calibri" w:cs="Times New Roman"/>
                <w:iCs/>
                <w:szCs w:val="24"/>
                <w:lang w:val="en-US" w:eastAsia="de-DE"/>
              </w:rPr>
              <w:t xml:space="preserve"> Upward social comparison → challenge appraisal → knowledge seeking</w:t>
            </w:r>
          </w:p>
        </w:tc>
        <w:tc>
          <w:tcPr>
            <w:tcW w:w="685" w:type="pct"/>
            <w:tcBorders>
              <w:top w:val="single" w:sz="8" w:space="0" w:color="000000"/>
              <w:left w:val="none" w:sz="4" w:space="0" w:color="000000"/>
              <w:bottom w:val="none" w:sz="4" w:space="0" w:color="000000"/>
              <w:right w:val="none" w:sz="4" w:space="0" w:color="000000"/>
            </w:tcBorders>
            <w:shd w:val="clear" w:color="auto" w:fill="auto"/>
            <w:tcMar>
              <w:top w:w="15" w:type="dxa"/>
              <w:left w:w="108" w:type="dxa"/>
              <w:bottom w:w="0" w:type="dxa"/>
              <w:right w:w="108" w:type="dxa"/>
            </w:tcMar>
          </w:tcPr>
          <w:p w14:paraId="74EDB4E5" w14:textId="77777777" w:rsidR="000157E8" w:rsidRPr="006151A9" w:rsidRDefault="000157E8" w:rsidP="00EB1DF0">
            <w:pPr>
              <w:spacing w:line="240" w:lineRule="auto"/>
              <w:ind w:firstLine="0"/>
              <w:contextualSpacing/>
              <w:jc w:val="center"/>
              <w:rPr>
                <w:rFonts w:eastAsia="Calibri" w:cs="Times New Roman"/>
                <w:bCs/>
                <w:iCs/>
                <w:szCs w:val="24"/>
                <w:lang w:val="en-US" w:eastAsia="de-DE"/>
              </w:rPr>
            </w:pPr>
            <w:r w:rsidRPr="006151A9">
              <w:rPr>
                <w:rFonts w:eastAsia="Calibri" w:cs="Times New Roman"/>
                <w:bCs/>
                <w:iCs/>
                <w:szCs w:val="24"/>
                <w:lang w:val="en-US" w:eastAsia="de-DE"/>
              </w:rPr>
              <w:t>0.24</w:t>
            </w:r>
          </w:p>
        </w:tc>
        <w:tc>
          <w:tcPr>
            <w:tcW w:w="685" w:type="pct"/>
            <w:tcBorders>
              <w:top w:val="single" w:sz="8" w:space="0" w:color="000000"/>
              <w:left w:val="none" w:sz="4" w:space="0" w:color="000000"/>
              <w:bottom w:val="none" w:sz="4" w:space="0" w:color="000000"/>
              <w:right w:val="none" w:sz="4" w:space="0" w:color="000000"/>
            </w:tcBorders>
            <w:shd w:val="clear" w:color="auto" w:fill="auto"/>
            <w:tcMar>
              <w:top w:w="15" w:type="dxa"/>
              <w:left w:w="108" w:type="dxa"/>
              <w:bottom w:w="0" w:type="dxa"/>
              <w:right w:w="108" w:type="dxa"/>
            </w:tcMar>
          </w:tcPr>
          <w:p w14:paraId="5E419DF1" w14:textId="77777777" w:rsidR="000157E8" w:rsidRDefault="000157E8" w:rsidP="00EB1DF0">
            <w:pPr>
              <w:spacing w:line="240" w:lineRule="auto"/>
              <w:ind w:firstLine="0"/>
              <w:contextualSpacing/>
              <w:jc w:val="center"/>
              <w:rPr>
                <w:rFonts w:eastAsia="Calibri" w:cs="Times New Roman"/>
                <w:iCs/>
                <w:szCs w:val="24"/>
                <w:lang w:val="en-US" w:eastAsia="de-DE"/>
              </w:rPr>
            </w:pPr>
            <w:r w:rsidRPr="00B65F69">
              <w:rPr>
                <w:rFonts w:eastAsia="Calibri" w:cs="Times New Roman"/>
                <w:szCs w:val="24"/>
                <w:lang w:val="de-DE" w:eastAsia="de-DE"/>
              </w:rPr>
              <w:t>−</w:t>
            </w:r>
            <w:r>
              <w:rPr>
                <w:rFonts w:eastAsia="Calibri" w:cs="Times New Roman"/>
                <w:szCs w:val="24"/>
                <w:lang w:val="de-DE" w:eastAsia="de-DE"/>
              </w:rPr>
              <w:t>0.06</w:t>
            </w:r>
          </w:p>
        </w:tc>
        <w:tc>
          <w:tcPr>
            <w:tcW w:w="685" w:type="pct"/>
            <w:tcBorders>
              <w:top w:val="single" w:sz="8" w:space="0" w:color="000000"/>
              <w:left w:val="none" w:sz="4" w:space="0" w:color="000000"/>
              <w:bottom w:val="none" w:sz="4" w:space="0" w:color="000000"/>
              <w:right w:val="none" w:sz="4" w:space="0" w:color="000000"/>
            </w:tcBorders>
            <w:shd w:val="clear" w:color="auto" w:fill="auto"/>
            <w:tcMar>
              <w:top w:w="15" w:type="dxa"/>
              <w:left w:w="108" w:type="dxa"/>
              <w:bottom w:w="0" w:type="dxa"/>
              <w:right w:w="108" w:type="dxa"/>
            </w:tcMar>
          </w:tcPr>
          <w:p w14:paraId="16550962" w14:textId="77777777" w:rsidR="000157E8" w:rsidRDefault="000157E8" w:rsidP="00EB1DF0">
            <w:pPr>
              <w:spacing w:line="240" w:lineRule="auto"/>
              <w:ind w:firstLine="0"/>
              <w:contextualSpacing/>
              <w:jc w:val="center"/>
              <w:rPr>
                <w:rFonts w:eastAsia="Calibri" w:cs="Times New Roman"/>
                <w:iCs/>
                <w:szCs w:val="24"/>
                <w:lang w:val="en-US" w:eastAsia="de-DE"/>
              </w:rPr>
            </w:pPr>
            <w:r>
              <w:rPr>
                <w:rFonts w:eastAsia="Calibri" w:cs="Times New Roman"/>
                <w:iCs/>
                <w:szCs w:val="24"/>
                <w:lang w:val="en-US" w:eastAsia="de-DE"/>
              </w:rPr>
              <w:t>0.54</w:t>
            </w:r>
          </w:p>
        </w:tc>
      </w:tr>
      <w:tr w:rsidR="000157E8" w14:paraId="001F648D" w14:textId="77777777" w:rsidTr="00EB1DF0">
        <w:tc>
          <w:tcPr>
            <w:tcW w:w="2945" w:type="pct"/>
            <w:tcBorders>
              <w:top w:val="none" w:sz="4" w:space="0" w:color="000000"/>
              <w:left w:val="none" w:sz="4" w:space="0" w:color="000000"/>
              <w:bottom w:val="none" w:sz="4" w:space="0" w:color="000000"/>
              <w:right w:val="none" w:sz="4" w:space="0" w:color="000000"/>
            </w:tcBorders>
            <w:shd w:val="clear" w:color="auto" w:fill="auto"/>
            <w:tcMar>
              <w:top w:w="15" w:type="dxa"/>
              <w:left w:w="108" w:type="dxa"/>
              <w:bottom w:w="0" w:type="dxa"/>
              <w:right w:w="108" w:type="dxa"/>
            </w:tcMar>
          </w:tcPr>
          <w:p w14:paraId="0F795246" w14:textId="77777777" w:rsidR="000157E8" w:rsidRDefault="000157E8" w:rsidP="00EB1DF0">
            <w:pPr>
              <w:spacing w:line="240" w:lineRule="auto"/>
              <w:ind w:firstLine="0"/>
              <w:contextualSpacing/>
              <w:rPr>
                <w:rFonts w:eastAsia="Calibri" w:cs="Times New Roman"/>
                <w:iCs/>
                <w:szCs w:val="24"/>
                <w:lang w:val="en-US" w:eastAsia="de-DE"/>
              </w:rPr>
            </w:pPr>
            <w:r>
              <w:rPr>
                <w:rFonts w:eastAsia="Calibri" w:cs="Times New Roman"/>
                <w:i/>
                <w:iCs/>
                <w:szCs w:val="24"/>
                <w:lang w:val="en-US" w:eastAsia="de-DE"/>
              </w:rPr>
              <w:t>H4b:</w:t>
            </w:r>
            <w:r>
              <w:rPr>
                <w:rFonts w:eastAsia="Calibri" w:cs="Times New Roman"/>
                <w:iCs/>
                <w:szCs w:val="24"/>
                <w:lang w:val="en-US" w:eastAsia="de-DE"/>
              </w:rPr>
              <w:t xml:space="preserve"> Upward social comparison → challenge appraisal → knowledge sharing</w:t>
            </w:r>
          </w:p>
        </w:tc>
        <w:tc>
          <w:tcPr>
            <w:tcW w:w="685" w:type="pct"/>
            <w:tcBorders>
              <w:top w:val="none" w:sz="4" w:space="0" w:color="000000"/>
              <w:left w:val="none" w:sz="4" w:space="0" w:color="000000"/>
              <w:bottom w:val="none" w:sz="4" w:space="0" w:color="000000"/>
              <w:right w:val="none" w:sz="4" w:space="0" w:color="000000"/>
            </w:tcBorders>
            <w:shd w:val="clear" w:color="auto" w:fill="auto"/>
            <w:tcMar>
              <w:top w:w="15" w:type="dxa"/>
              <w:left w:w="108" w:type="dxa"/>
              <w:bottom w:w="0" w:type="dxa"/>
              <w:right w:w="108" w:type="dxa"/>
            </w:tcMar>
          </w:tcPr>
          <w:p w14:paraId="3C55F5E3" w14:textId="77777777" w:rsidR="000157E8" w:rsidRDefault="000157E8" w:rsidP="00EB1DF0">
            <w:pPr>
              <w:spacing w:line="240" w:lineRule="auto"/>
              <w:ind w:firstLine="0"/>
              <w:contextualSpacing/>
              <w:jc w:val="center"/>
              <w:rPr>
                <w:rFonts w:eastAsia="Calibri" w:cs="Times New Roman"/>
                <w:iCs/>
                <w:szCs w:val="24"/>
                <w:lang w:val="en-US" w:eastAsia="de-DE"/>
              </w:rPr>
            </w:pPr>
            <w:r>
              <w:rPr>
                <w:rFonts w:eastAsia="Calibri" w:cs="Times New Roman"/>
                <w:iCs/>
                <w:szCs w:val="24"/>
                <w:lang w:val="en-US" w:eastAsia="de-DE"/>
              </w:rPr>
              <w:t>0.10</w:t>
            </w:r>
          </w:p>
        </w:tc>
        <w:tc>
          <w:tcPr>
            <w:tcW w:w="685" w:type="pct"/>
            <w:tcBorders>
              <w:top w:val="none" w:sz="4" w:space="0" w:color="000000"/>
              <w:left w:val="none" w:sz="4" w:space="0" w:color="000000"/>
              <w:bottom w:val="none" w:sz="4" w:space="0" w:color="000000"/>
              <w:right w:val="none" w:sz="4" w:space="0" w:color="000000"/>
            </w:tcBorders>
            <w:shd w:val="clear" w:color="auto" w:fill="auto"/>
            <w:tcMar>
              <w:top w:w="15" w:type="dxa"/>
              <w:left w:w="108" w:type="dxa"/>
              <w:bottom w:w="0" w:type="dxa"/>
              <w:right w:w="108" w:type="dxa"/>
            </w:tcMar>
          </w:tcPr>
          <w:p w14:paraId="48C6D09E" w14:textId="77777777" w:rsidR="000157E8" w:rsidRDefault="000157E8" w:rsidP="00EB1DF0">
            <w:pPr>
              <w:spacing w:line="240" w:lineRule="auto"/>
              <w:ind w:firstLine="0"/>
              <w:contextualSpacing/>
              <w:jc w:val="center"/>
              <w:rPr>
                <w:rFonts w:eastAsia="Calibri" w:cs="Times New Roman"/>
                <w:iCs/>
                <w:szCs w:val="24"/>
                <w:lang w:val="en-US" w:eastAsia="de-DE"/>
              </w:rPr>
            </w:pPr>
            <w:r w:rsidRPr="00B65F69">
              <w:rPr>
                <w:rFonts w:eastAsia="Calibri" w:cs="Times New Roman"/>
                <w:szCs w:val="24"/>
                <w:lang w:val="de-DE" w:eastAsia="de-DE"/>
              </w:rPr>
              <w:t>−</w:t>
            </w:r>
            <w:r>
              <w:rPr>
                <w:rFonts w:eastAsia="Calibri" w:cs="Times New Roman"/>
                <w:szCs w:val="24"/>
                <w:lang w:val="de-DE" w:eastAsia="de-DE"/>
              </w:rPr>
              <w:t>0.02</w:t>
            </w:r>
          </w:p>
        </w:tc>
        <w:tc>
          <w:tcPr>
            <w:tcW w:w="685" w:type="pct"/>
            <w:tcBorders>
              <w:top w:val="none" w:sz="4" w:space="0" w:color="000000"/>
              <w:left w:val="none" w:sz="4" w:space="0" w:color="000000"/>
              <w:bottom w:val="none" w:sz="4" w:space="0" w:color="000000"/>
              <w:right w:val="none" w:sz="4" w:space="0" w:color="000000"/>
            </w:tcBorders>
            <w:shd w:val="clear" w:color="auto" w:fill="auto"/>
            <w:tcMar>
              <w:top w:w="15" w:type="dxa"/>
              <w:left w:w="108" w:type="dxa"/>
              <w:bottom w:w="0" w:type="dxa"/>
              <w:right w:w="108" w:type="dxa"/>
            </w:tcMar>
          </w:tcPr>
          <w:p w14:paraId="0E3E1E5C" w14:textId="77777777" w:rsidR="000157E8" w:rsidRDefault="000157E8" w:rsidP="00EB1DF0">
            <w:pPr>
              <w:spacing w:line="240" w:lineRule="auto"/>
              <w:ind w:firstLine="0"/>
              <w:contextualSpacing/>
              <w:jc w:val="center"/>
              <w:rPr>
                <w:rFonts w:eastAsia="Calibri" w:cs="Times New Roman"/>
                <w:iCs/>
                <w:szCs w:val="24"/>
                <w:lang w:val="en-US" w:eastAsia="de-DE"/>
              </w:rPr>
            </w:pPr>
            <w:r>
              <w:rPr>
                <w:rFonts w:eastAsia="Calibri" w:cs="Times New Roman"/>
                <w:iCs/>
                <w:szCs w:val="24"/>
                <w:lang w:val="en-US" w:eastAsia="de-DE"/>
              </w:rPr>
              <w:t>0.27</w:t>
            </w:r>
          </w:p>
        </w:tc>
      </w:tr>
      <w:tr w:rsidR="000157E8" w14:paraId="12F896F6" w14:textId="77777777" w:rsidTr="00EB1DF0">
        <w:tc>
          <w:tcPr>
            <w:tcW w:w="2945" w:type="pct"/>
            <w:tcBorders>
              <w:top w:val="none" w:sz="4" w:space="0" w:color="000000"/>
              <w:left w:val="none" w:sz="4" w:space="0" w:color="000000"/>
              <w:bottom w:val="none" w:sz="4" w:space="0" w:color="000000"/>
              <w:right w:val="none" w:sz="4" w:space="0" w:color="000000"/>
            </w:tcBorders>
            <w:shd w:val="clear" w:color="auto" w:fill="auto"/>
            <w:tcMar>
              <w:top w:w="15" w:type="dxa"/>
              <w:left w:w="108" w:type="dxa"/>
              <w:bottom w:w="0" w:type="dxa"/>
              <w:right w:w="108" w:type="dxa"/>
            </w:tcMar>
          </w:tcPr>
          <w:p w14:paraId="4F612061" w14:textId="77777777" w:rsidR="000157E8" w:rsidRDefault="000157E8" w:rsidP="00EB1DF0">
            <w:pPr>
              <w:spacing w:line="240" w:lineRule="auto"/>
              <w:ind w:firstLine="0"/>
              <w:contextualSpacing/>
              <w:rPr>
                <w:rFonts w:eastAsia="Calibri" w:cs="Times New Roman"/>
                <w:iCs/>
                <w:szCs w:val="24"/>
                <w:lang w:val="en-US" w:eastAsia="de-DE"/>
              </w:rPr>
            </w:pPr>
            <w:r>
              <w:rPr>
                <w:rFonts w:eastAsia="Calibri" w:cs="Times New Roman"/>
                <w:i/>
                <w:iCs/>
                <w:szCs w:val="24"/>
                <w:lang w:val="en-US" w:eastAsia="de-DE"/>
              </w:rPr>
              <w:t xml:space="preserve">H5a: </w:t>
            </w:r>
            <w:r>
              <w:rPr>
                <w:rFonts w:eastAsia="Calibri" w:cs="Times New Roman"/>
                <w:iCs/>
                <w:szCs w:val="24"/>
                <w:lang w:val="en-US" w:eastAsia="de-DE"/>
              </w:rPr>
              <w:t>Upward social comparison → hindrance appraisal → knowledge sharing</w:t>
            </w:r>
          </w:p>
        </w:tc>
        <w:tc>
          <w:tcPr>
            <w:tcW w:w="685" w:type="pct"/>
            <w:tcBorders>
              <w:top w:val="none" w:sz="4" w:space="0" w:color="000000"/>
              <w:left w:val="none" w:sz="4" w:space="0" w:color="000000"/>
              <w:bottom w:val="none" w:sz="4" w:space="0" w:color="000000"/>
              <w:right w:val="none" w:sz="4" w:space="0" w:color="000000"/>
            </w:tcBorders>
            <w:shd w:val="clear" w:color="auto" w:fill="auto"/>
            <w:tcMar>
              <w:top w:w="15" w:type="dxa"/>
              <w:left w:w="108" w:type="dxa"/>
              <w:bottom w:w="0" w:type="dxa"/>
              <w:right w:w="108" w:type="dxa"/>
            </w:tcMar>
          </w:tcPr>
          <w:p w14:paraId="5C241B0E" w14:textId="77777777" w:rsidR="000157E8" w:rsidRDefault="000157E8" w:rsidP="00EB1DF0">
            <w:pPr>
              <w:spacing w:line="240" w:lineRule="auto"/>
              <w:ind w:firstLine="0"/>
              <w:contextualSpacing/>
              <w:jc w:val="center"/>
              <w:rPr>
                <w:rFonts w:eastAsia="Calibri" w:cs="Times New Roman"/>
                <w:iCs/>
                <w:szCs w:val="24"/>
                <w:lang w:val="en-US" w:eastAsia="de-DE"/>
              </w:rPr>
            </w:pPr>
            <w:r>
              <w:rPr>
                <w:rFonts w:eastAsia="Calibri" w:cs="Times New Roman"/>
                <w:iCs/>
                <w:szCs w:val="24"/>
                <w:lang w:val="en-US" w:eastAsia="de-DE"/>
              </w:rPr>
              <w:t>0.01</w:t>
            </w:r>
          </w:p>
        </w:tc>
        <w:tc>
          <w:tcPr>
            <w:tcW w:w="685" w:type="pct"/>
            <w:tcBorders>
              <w:top w:val="none" w:sz="4" w:space="0" w:color="000000"/>
              <w:left w:val="none" w:sz="4" w:space="0" w:color="000000"/>
              <w:bottom w:val="none" w:sz="4" w:space="0" w:color="000000"/>
              <w:right w:val="none" w:sz="4" w:space="0" w:color="000000"/>
            </w:tcBorders>
            <w:shd w:val="clear" w:color="auto" w:fill="auto"/>
            <w:tcMar>
              <w:top w:w="15" w:type="dxa"/>
              <w:left w:w="108" w:type="dxa"/>
              <w:bottom w:w="0" w:type="dxa"/>
              <w:right w:w="108" w:type="dxa"/>
            </w:tcMar>
          </w:tcPr>
          <w:p w14:paraId="702ECCF0" w14:textId="77777777" w:rsidR="000157E8" w:rsidRDefault="000157E8" w:rsidP="00EB1DF0">
            <w:pPr>
              <w:spacing w:line="240" w:lineRule="auto"/>
              <w:ind w:firstLine="0"/>
              <w:contextualSpacing/>
              <w:jc w:val="center"/>
              <w:rPr>
                <w:rFonts w:eastAsia="Calibri" w:cs="Times New Roman"/>
                <w:iCs/>
                <w:szCs w:val="24"/>
                <w:lang w:val="en-US" w:eastAsia="de-DE"/>
              </w:rPr>
            </w:pPr>
            <w:r w:rsidRPr="00B65F69">
              <w:rPr>
                <w:rFonts w:eastAsia="Calibri" w:cs="Times New Roman"/>
                <w:szCs w:val="24"/>
                <w:lang w:val="de-DE" w:eastAsia="de-DE"/>
              </w:rPr>
              <w:t>−</w:t>
            </w:r>
            <w:r>
              <w:rPr>
                <w:rFonts w:eastAsia="Calibri" w:cs="Times New Roman"/>
                <w:szCs w:val="24"/>
                <w:lang w:val="de-DE" w:eastAsia="de-DE"/>
              </w:rPr>
              <w:t>0.08</w:t>
            </w:r>
          </w:p>
        </w:tc>
        <w:tc>
          <w:tcPr>
            <w:tcW w:w="685" w:type="pct"/>
            <w:tcBorders>
              <w:top w:val="none" w:sz="4" w:space="0" w:color="000000"/>
              <w:left w:val="none" w:sz="4" w:space="0" w:color="000000"/>
              <w:bottom w:val="none" w:sz="4" w:space="0" w:color="000000"/>
              <w:right w:val="none" w:sz="4" w:space="0" w:color="000000"/>
            </w:tcBorders>
            <w:shd w:val="clear" w:color="auto" w:fill="auto"/>
            <w:tcMar>
              <w:top w:w="15" w:type="dxa"/>
              <w:left w:w="108" w:type="dxa"/>
              <w:bottom w:w="0" w:type="dxa"/>
              <w:right w:w="108" w:type="dxa"/>
            </w:tcMar>
          </w:tcPr>
          <w:p w14:paraId="4E78FFC2" w14:textId="77777777" w:rsidR="000157E8" w:rsidRDefault="000157E8" w:rsidP="00EB1DF0">
            <w:pPr>
              <w:spacing w:line="240" w:lineRule="auto"/>
              <w:ind w:firstLine="0"/>
              <w:contextualSpacing/>
              <w:jc w:val="center"/>
              <w:rPr>
                <w:rFonts w:eastAsia="Calibri" w:cs="Times New Roman"/>
                <w:iCs/>
                <w:szCs w:val="24"/>
                <w:lang w:val="en-US" w:eastAsia="de-DE"/>
              </w:rPr>
            </w:pPr>
            <w:r>
              <w:rPr>
                <w:rFonts w:eastAsia="Calibri" w:cs="Times New Roman"/>
                <w:iCs/>
                <w:szCs w:val="24"/>
                <w:lang w:val="en-US" w:eastAsia="de-DE"/>
              </w:rPr>
              <w:t>0.11</w:t>
            </w:r>
          </w:p>
        </w:tc>
      </w:tr>
      <w:tr w:rsidR="000157E8" w14:paraId="4984C773" w14:textId="77777777" w:rsidTr="00EB1DF0">
        <w:tc>
          <w:tcPr>
            <w:tcW w:w="2945" w:type="pct"/>
            <w:tcBorders>
              <w:top w:val="none" w:sz="4" w:space="0" w:color="000000"/>
              <w:left w:val="none" w:sz="4" w:space="0" w:color="000000"/>
              <w:bottom w:val="single" w:sz="8" w:space="0" w:color="000000"/>
              <w:right w:val="none" w:sz="4" w:space="0" w:color="000000"/>
            </w:tcBorders>
            <w:shd w:val="clear" w:color="auto" w:fill="auto"/>
            <w:tcMar>
              <w:top w:w="15" w:type="dxa"/>
              <w:left w:w="108" w:type="dxa"/>
              <w:bottom w:w="0" w:type="dxa"/>
              <w:right w:w="108" w:type="dxa"/>
            </w:tcMar>
          </w:tcPr>
          <w:p w14:paraId="65C41AE8" w14:textId="77777777" w:rsidR="000157E8" w:rsidRDefault="000157E8" w:rsidP="00EB1DF0">
            <w:pPr>
              <w:spacing w:line="240" w:lineRule="auto"/>
              <w:ind w:firstLine="0"/>
              <w:contextualSpacing/>
              <w:rPr>
                <w:rFonts w:eastAsia="Calibri" w:cs="Times New Roman"/>
                <w:iCs/>
                <w:szCs w:val="24"/>
                <w:lang w:val="en-US" w:eastAsia="de-DE"/>
              </w:rPr>
            </w:pPr>
            <w:r>
              <w:rPr>
                <w:rFonts w:eastAsia="Calibri" w:cs="Times New Roman"/>
                <w:i/>
                <w:iCs/>
                <w:szCs w:val="24"/>
                <w:lang w:val="en-US" w:eastAsia="de-DE"/>
              </w:rPr>
              <w:t xml:space="preserve">H5b: </w:t>
            </w:r>
            <w:r>
              <w:rPr>
                <w:rFonts w:eastAsia="Calibri" w:cs="Times New Roman"/>
                <w:iCs/>
                <w:szCs w:val="24"/>
                <w:lang w:val="en-US" w:eastAsia="de-DE"/>
              </w:rPr>
              <w:t>Upward social comparison → hindrance appraisal → knowledge hiding</w:t>
            </w:r>
          </w:p>
        </w:tc>
        <w:tc>
          <w:tcPr>
            <w:tcW w:w="685" w:type="pct"/>
            <w:tcBorders>
              <w:top w:val="none" w:sz="4" w:space="0" w:color="000000"/>
              <w:left w:val="none" w:sz="4" w:space="0" w:color="000000"/>
              <w:bottom w:val="single" w:sz="8" w:space="0" w:color="000000"/>
              <w:right w:val="none" w:sz="4" w:space="0" w:color="000000"/>
            </w:tcBorders>
            <w:shd w:val="clear" w:color="auto" w:fill="auto"/>
            <w:tcMar>
              <w:top w:w="15" w:type="dxa"/>
              <w:left w:w="108" w:type="dxa"/>
              <w:bottom w:w="0" w:type="dxa"/>
              <w:right w:w="108" w:type="dxa"/>
            </w:tcMar>
          </w:tcPr>
          <w:p w14:paraId="2F491152" w14:textId="6DE5B29E" w:rsidR="000157E8" w:rsidRPr="0026257C" w:rsidRDefault="000157E8" w:rsidP="00EB1DF0">
            <w:pPr>
              <w:spacing w:line="240" w:lineRule="auto"/>
              <w:ind w:firstLine="0"/>
              <w:contextualSpacing/>
              <w:jc w:val="center"/>
              <w:rPr>
                <w:rFonts w:eastAsia="Calibri" w:cs="Times New Roman"/>
                <w:bCs/>
                <w:iCs/>
                <w:szCs w:val="24"/>
                <w:lang w:val="en-US" w:eastAsia="de-DE"/>
              </w:rPr>
            </w:pPr>
            <w:r w:rsidRPr="0026257C">
              <w:rPr>
                <w:rFonts w:eastAsia="Calibri" w:cs="Times New Roman"/>
                <w:bCs/>
                <w:iCs/>
                <w:szCs w:val="24"/>
                <w:lang w:val="en-US" w:eastAsia="de-DE"/>
              </w:rPr>
              <w:t>0.16</w:t>
            </w:r>
            <w:r w:rsidR="0026257C" w:rsidRPr="0026257C">
              <w:rPr>
                <w:rFonts w:eastAsia="Calibri" w:cs="Times New Roman"/>
                <w:bCs/>
                <w:iCs/>
                <w:szCs w:val="24"/>
                <w:lang w:val="en-US" w:eastAsia="de-DE"/>
              </w:rPr>
              <w:t>*</w:t>
            </w:r>
          </w:p>
        </w:tc>
        <w:tc>
          <w:tcPr>
            <w:tcW w:w="685" w:type="pct"/>
            <w:tcBorders>
              <w:top w:val="none" w:sz="4" w:space="0" w:color="000000"/>
              <w:left w:val="none" w:sz="4" w:space="0" w:color="000000"/>
              <w:bottom w:val="single" w:sz="8" w:space="0" w:color="000000"/>
              <w:right w:val="none" w:sz="4" w:space="0" w:color="000000"/>
            </w:tcBorders>
            <w:shd w:val="clear" w:color="auto" w:fill="auto"/>
            <w:tcMar>
              <w:top w:w="15" w:type="dxa"/>
              <w:left w:w="108" w:type="dxa"/>
              <w:bottom w:w="0" w:type="dxa"/>
              <w:right w:w="108" w:type="dxa"/>
            </w:tcMar>
          </w:tcPr>
          <w:p w14:paraId="212A44DE" w14:textId="77777777" w:rsidR="000157E8" w:rsidRDefault="000157E8" w:rsidP="00EB1DF0">
            <w:pPr>
              <w:spacing w:line="240" w:lineRule="auto"/>
              <w:ind w:firstLine="0"/>
              <w:contextualSpacing/>
              <w:jc w:val="center"/>
              <w:rPr>
                <w:rFonts w:eastAsia="Calibri" w:cs="Times New Roman"/>
                <w:iCs/>
                <w:szCs w:val="24"/>
                <w:lang w:val="en-US" w:eastAsia="de-DE"/>
              </w:rPr>
            </w:pPr>
            <w:r>
              <w:rPr>
                <w:rFonts w:eastAsia="Calibri" w:cs="Times New Roman"/>
                <w:iCs/>
                <w:szCs w:val="24"/>
                <w:lang w:val="en-US" w:eastAsia="de-DE"/>
              </w:rPr>
              <w:t>0.03</w:t>
            </w:r>
          </w:p>
        </w:tc>
        <w:tc>
          <w:tcPr>
            <w:tcW w:w="685" w:type="pct"/>
            <w:tcBorders>
              <w:top w:val="none" w:sz="4" w:space="0" w:color="000000"/>
              <w:left w:val="none" w:sz="4" w:space="0" w:color="000000"/>
              <w:bottom w:val="single" w:sz="8" w:space="0" w:color="000000"/>
              <w:right w:val="none" w:sz="4" w:space="0" w:color="000000"/>
            </w:tcBorders>
            <w:shd w:val="clear" w:color="auto" w:fill="auto"/>
            <w:tcMar>
              <w:top w:w="15" w:type="dxa"/>
              <w:left w:w="108" w:type="dxa"/>
              <w:bottom w:w="0" w:type="dxa"/>
              <w:right w:w="108" w:type="dxa"/>
            </w:tcMar>
          </w:tcPr>
          <w:p w14:paraId="6DA0B676" w14:textId="77777777" w:rsidR="000157E8" w:rsidRDefault="000157E8" w:rsidP="00EB1DF0">
            <w:pPr>
              <w:spacing w:line="240" w:lineRule="auto"/>
              <w:ind w:firstLine="0"/>
              <w:contextualSpacing/>
              <w:jc w:val="center"/>
              <w:rPr>
                <w:rFonts w:eastAsia="Calibri" w:cs="Times New Roman"/>
                <w:iCs/>
                <w:szCs w:val="24"/>
                <w:lang w:val="en-US" w:eastAsia="de-DE"/>
              </w:rPr>
            </w:pPr>
            <w:r>
              <w:rPr>
                <w:rFonts w:eastAsia="Calibri" w:cs="Times New Roman"/>
                <w:iCs/>
                <w:szCs w:val="24"/>
                <w:lang w:val="en-US" w:eastAsia="de-DE"/>
              </w:rPr>
              <w:t>0.33</w:t>
            </w:r>
          </w:p>
        </w:tc>
      </w:tr>
    </w:tbl>
    <w:p w14:paraId="05E466EA" w14:textId="2A73D1CC" w:rsidR="000157E8" w:rsidRDefault="000157E8" w:rsidP="000157E8">
      <w:pPr>
        <w:spacing w:line="240" w:lineRule="auto"/>
        <w:ind w:firstLine="0"/>
        <w:contextualSpacing/>
        <w:rPr>
          <w:rFonts w:eastAsia="Calibri" w:cs="Times New Roman"/>
          <w:sz w:val="21"/>
          <w:szCs w:val="21"/>
          <w:lang w:val="en-US" w:eastAsia="de-DE"/>
        </w:rPr>
      </w:pPr>
      <w:r>
        <w:rPr>
          <w:rFonts w:eastAsia="Calibri" w:cs="Times New Roman"/>
          <w:i/>
          <w:iCs/>
          <w:sz w:val="21"/>
          <w:szCs w:val="21"/>
          <w:lang w:val="en-US" w:eastAsia="de-DE"/>
        </w:rPr>
        <w:t xml:space="preserve">Note. N </w:t>
      </w:r>
      <w:r>
        <w:rPr>
          <w:rFonts w:eastAsia="Calibri" w:cs="Times New Roman"/>
          <w:sz w:val="21"/>
          <w:szCs w:val="21"/>
          <w:lang w:val="en-US" w:eastAsia="de-DE"/>
        </w:rPr>
        <w:t>= 375.</w:t>
      </w:r>
      <w:r>
        <w:rPr>
          <w:rFonts w:eastAsia="Calibri" w:cs="Times New Roman"/>
          <w:iCs/>
          <w:sz w:val="21"/>
          <w:szCs w:val="21"/>
          <w:lang w:val="en-US" w:eastAsia="de-DE"/>
        </w:rPr>
        <w:t xml:space="preserve"> </w:t>
      </w:r>
      <w:r>
        <w:rPr>
          <w:rFonts w:eastAsia="Calibri" w:cs="Times New Roman"/>
          <w:sz w:val="21"/>
          <w:szCs w:val="21"/>
          <w:lang w:val="en-US" w:eastAsia="de-DE"/>
        </w:rPr>
        <w:t xml:space="preserve">Coeff = unstandardized coefficient, CI LL = lower level of bias-corrected 95% confidence interval, CI UL = upper level of bias-corrected 95% confidence interval. Significant coefficients are </w:t>
      </w:r>
      <w:r w:rsidR="0026257C">
        <w:rPr>
          <w:rFonts w:eastAsia="Calibri" w:cs="Times New Roman"/>
          <w:sz w:val="21"/>
          <w:szCs w:val="21"/>
          <w:lang w:val="en-US" w:eastAsia="de-DE"/>
        </w:rPr>
        <w:t>marked with an asterisk</w:t>
      </w:r>
      <w:r>
        <w:rPr>
          <w:rFonts w:eastAsia="Calibri" w:cs="Times New Roman"/>
          <w:sz w:val="21"/>
          <w:szCs w:val="21"/>
          <w:lang w:val="en-US" w:eastAsia="de-DE"/>
        </w:rPr>
        <w:t>.</w:t>
      </w:r>
    </w:p>
    <w:p w14:paraId="3CA3CE3C" w14:textId="77777777" w:rsidR="004455FE" w:rsidRDefault="004455FE" w:rsidP="004455FE">
      <w:pPr>
        <w:spacing w:line="240" w:lineRule="auto"/>
      </w:pPr>
    </w:p>
    <w:p w14:paraId="264CD435" w14:textId="34D72499" w:rsidR="000157E8" w:rsidRDefault="000157E8" w:rsidP="004455FE">
      <w:pPr>
        <w:pStyle w:val="berschrift3"/>
        <w:rPr>
          <w:bCs/>
        </w:rPr>
      </w:pPr>
      <w:bookmarkStart w:id="14" w:name="_Toc171684150"/>
      <w:r>
        <w:t>Table A</w:t>
      </w:r>
      <w:r w:rsidR="004A4CC5">
        <w:fldChar w:fldCharType="begin"/>
      </w:r>
      <w:r w:rsidR="004A4CC5">
        <w:instrText xml:space="preserve"> SEQ Table \* ARABIC </w:instrText>
      </w:r>
      <w:r w:rsidR="004A4CC5">
        <w:fldChar w:fldCharType="separate"/>
      </w:r>
      <w:r>
        <w:rPr>
          <w:noProof/>
        </w:rPr>
        <w:t>7</w:t>
      </w:r>
      <w:bookmarkEnd w:id="14"/>
      <w:r w:rsidR="004A4CC5">
        <w:rPr>
          <w:noProof/>
        </w:rPr>
        <w:fldChar w:fldCharType="end"/>
      </w:r>
    </w:p>
    <w:p w14:paraId="6C75CDBE" w14:textId="604BC595" w:rsidR="000157E8" w:rsidRDefault="000157E8" w:rsidP="000157E8">
      <w:pPr>
        <w:tabs>
          <w:tab w:val="left" w:pos="3150"/>
        </w:tabs>
        <w:spacing w:line="276" w:lineRule="auto"/>
        <w:ind w:firstLine="0"/>
        <w:rPr>
          <w:rFonts w:eastAsia="SimSun" w:cs="Times New Roman"/>
          <w:i/>
          <w:iCs/>
          <w:lang w:val="en-US"/>
        </w:rPr>
      </w:pPr>
      <w:r>
        <w:rPr>
          <w:rFonts w:eastAsia="SimSun" w:cs="Times New Roman"/>
          <w:i/>
          <w:iCs/>
          <w:lang w:val="en-US"/>
        </w:rPr>
        <w:t>Conditional Indirect Effects of Upward Social Comparison on Knowledge Seeking and Knowledge Sharing via Challenge Appraisal upon</w:t>
      </w:r>
      <w:r w:rsidR="00113519">
        <w:rPr>
          <w:rFonts w:eastAsia="SimSun" w:cs="Times New Roman"/>
          <w:i/>
          <w:iCs/>
          <w:lang w:val="en-US"/>
        </w:rPr>
        <w:t xml:space="preserve"> </w:t>
      </w:r>
      <w:r>
        <w:rPr>
          <w:rFonts w:eastAsia="SimSun" w:cs="Times New Roman"/>
          <w:i/>
          <w:iCs/>
          <w:lang w:val="en-US"/>
        </w:rPr>
        <w:t>Age Difference</w:t>
      </w:r>
    </w:p>
    <w:tbl>
      <w:tblPr>
        <w:tblW w:w="5000" w:type="pct"/>
        <w:tblCellMar>
          <w:left w:w="0" w:type="dxa"/>
          <w:right w:w="0" w:type="dxa"/>
        </w:tblCellMar>
        <w:tblLook w:val="04A0" w:firstRow="1" w:lastRow="0" w:firstColumn="1" w:lastColumn="0" w:noHBand="0" w:noVBand="1"/>
      </w:tblPr>
      <w:tblGrid>
        <w:gridCol w:w="8176"/>
        <w:gridCol w:w="1921"/>
        <w:gridCol w:w="1921"/>
        <w:gridCol w:w="1940"/>
      </w:tblGrid>
      <w:tr w:rsidR="000157E8" w14:paraId="13AF637F" w14:textId="77777777" w:rsidTr="00EB1DF0">
        <w:trPr>
          <w:trHeight w:val="336"/>
        </w:trPr>
        <w:tc>
          <w:tcPr>
            <w:tcW w:w="2929" w:type="pct"/>
            <w:tcBorders>
              <w:top w:val="single" w:sz="8" w:space="0" w:color="000000"/>
              <w:left w:val="none" w:sz="4" w:space="0" w:color="000000"/>
              <w:bottom w:val="none" w:sz="4" w:space="0" w:color="000000"/>
              <w:right w:val="none" w:sz="4" w:space="0" w:color="000000"/>
            </w:tcBorders>
            <w:shd w:val="clear" w:color="auto" w:fill="auto"/>
            <w:tcMar>
              <w:top w:w="15" w:type="dxa"/>
              <w:left w:w="69" w:type="dxa"/>
              <w:bottom w:w="0" w:type="dxa"/>
              <w:right w:w="69" w:type="dxa"/>
            </w:tcMar>
          </w:tcPr>
          <w:p w14:paraId="7E62DFB7" w14:textId="77777777" w:rsidR="000157E8" w:rsidRDefault="000157E8" w:rsidP="00EB1DF0">
            <w:pPr>
              <w:spacing w:line="240" w:lineRule="auto"/>
              <w:ind w:firstLine="0"/>
              <w:contextualSpacing/>
              <w:rPr>
                <w:rFonts w:eastAsia="Calibri" w:cs="Times New Roman"/>
                <w:iCs/>
                <w:szCs w:val="24"/>
                <w:lang w:val="en-US" w:eastAsia="de-DE"/>
              </w:rPr>
            </w:pPr>
            <w:r>
              <w:rPr>
                <w:rFonts w:eastAsia="Calibri" w:cs="Times New Roman"/>
                <w:iCs/>
                <w:szCs w:val="24"/>
                <w:lang w:val="en-US" w:eastAsia="de-DE"/>
              </w:rPr>
              <w:t> </w:t>
            </w:r>
          </w:p>
        </w:tc>
        <w:tc>
          <w:tcPr>
            <w:tcW w:w="2071" w:type="pct"/>
            <w:gridSpan w:val="3"/>
            <w:tcBorders>
              <w:top w:val="single" w:sz="8" w:space="0" w:color="000000"/>
              <w:left w:val="none" w:sz="4" w:space="0" w:color="000000"/>
              <w:bottom w:val="single" w:sz="8" w:space="0" w:color="000000"/>
              <w:right w:val="none" w:sz="4" w:space="0" w:color="000000"/>
            </w:tcBorders>
            <w:shd w:val="clear" w:color="auto" w:fill="auto"/>
            <w:tcMar>
              <w:top w:w="15" w:type="dxa"/>
              <w:left w:w="69" w:type="dxa"/>
              <w:bottom w:w="0" w:type="dxa"/>
              <w:right w:w="69" w:type="dxa"/>
            </w:tcMar>
          </w:tcPr>
          <w:p w14:paraId="322D6CB0" w14:textId="77777777" w:rsidR="000157E8" w:rsidRDefault="000157E8" w:rsidP="00EB1DF0">
            <w:pPr>
              <w:spacing w:line="240" w:lineRule="auto"/>
              <w:ind w:firstLine="0"/>
              <w:contextualSpacing/>
              <w:jc w:val="center"/>
              <w:rPr>
                <w:rFonts w:eastAsia="Calibri" w:cs="Times New Roman"/>
                <w:iCs/>
                <w:szCs w:val="24"/>
                <w:lang w:val="de-DE" w:eastAsia="de-DE"/>
              </w:rPr>
            </w:pPr>
            <w:r>
              <w:rPr>
                <w:rFonts w:eastAsia="Calibri" w:cs="Times New Roman"/>
                <w:iCs/>
                <w:szCs w:val="24"/>
                <w:lang w:val="en-US" w:eastAsia="de-DE"/>
              </w:rPr>
              <w:t>Test of moderated mediation</w:t>
            </w:r>
          </w:p>
        </w:tc>
      </w:tr>
      <w:tr w:rsidR="000157E8" w14:paraId="04145D11" w14:textId="77777777" w:rsidTr="00EB1DF0">
        <w:trPr>
          <w:trHeight w:val="336"/>
        </w:trPr>
        <w:tc>
          <w:tcPr>
            <w:tcW w:w="2929" w:type="pct"/>
            <w:tcBorders>
              <w:top w:val="none" w:sz="4" w:space="0" w:color="000000"/>
              <w:left w:val="none" w:sz="4" w:space="0" w:color="000000"/>
              <w:bottom w:val="single" w:sz="8" w:space="0" w:color="000000"/>
              <w:right w:val="none" w:sz="4" w:space="0" w:color="000000"/>
            </w:tcBorders>
            <w:shd w:val="clear" w:color="auto" w:fill="auto"/>
            <w:tcMar>
              <w:top w:w="15" w:type="dxa"/>
              <w:left w:w="69" w:type="dxa"/>
              <w:bottom w:w="0" w:type="dxa"/>
              <w:right w:w="69" w:type="dxa"/>
            </w:tcMar>
          </w:tcPr>
          <w:p w14:paraId="4A88C485" w14:textId="77777777" w:rsidR="000157E8" w:rsidRDefault="000157E8" w:rsidP="00EB1DF0">
            <w:pPr>
              <w:spacing w:line="240" w:lineRule="auto"/>
              <w:ind w:firstLine="0"/>
              <w:contextualSpacing/>
              <w:rPr>
                <w:rFonts w:eastAsia="Calibri" w:cs="Times New Roman"/>
                <w:iCs/>
                <w:szCs w:val="24"/>
                <w:lang w:val="de-DE" w:eastAsia="de-DE"/>
              </w:rPr>
            </w:pPr>
            <w:r>
              <w:rPr>
                <w:rFonts w:eastAsia="Calibri" w:cs="Times New Roman"/>
                <w:iCs/>
                <w:szCs w:val="24"/>
                <w:lang w:val="en-US" w:eastAsia="de-DE"/>
              </w:rPr>
              <w:t> </w:t>
            </w:r>
          </w:p>
        </w:tc>
        <w:tc>
          <w:tcPr>
            <w:tcW w:w="688" w:type="pct"/>
            <w:tcBorders>
              <w:top w:val="single" w:sz="8" w:space="0" w:color="000000"/>
              <w:left w:val="none" w:sz="4" w:space="0" w:color="000000"/>
              <w:bottom w:val="single" w:sz="8" w:space="0" w:color="000000"/>
              <w:right w:val="none" w:sz="4" w:space="0" w:color="000000"/>
            </w:tcBorders>
            <w:shd w:val="clear" w:color="auto" w:fill="auto"/>
            <w:tcMar>
              <w:top w:w="15" w:type="dxa"/>
              <w:left w:w="69" w:type="dxa"/>
              <w:bottom w:w="0" w:type="dxa"/>
              <w:right w:w="69" w:type="dxa"/>
            </w:tcMar>
            <w:vAlign w:val="bottom"/>
          </w:tcPr>
          <w:p w14:paraId="7BE803CB" w14:textId="77777777" w:rsidR="000157E8" w:rsidRDefault="000157E8" w:rsidP="00EB1DF0">
            <w:pPr>
              <w:spacing w:line="240" w:lineRule="auto"/>
              <w:ind w:firstLine="0"/>
              <w:contextualSpacing/>
              <w:jc w:val="center"/>
              <w:rPr>
                <w:rFonts w:eastAsia="Calibri" w:cs="Times New Roman"/>
                <w:iCs/>
                <w:szCs w:val="24"/>
                <w:lang w:val="de-DE" w:eastAsia="de-DE"/>
              </w:rPr>
            </w:pPr>
            <w:r>
              <w:rPr>
                <w:rFonts w:eastAsia="Calibri" w:cs="Times New Roman"/>
                <w:iCs/>
                <w:szCs w:val="24"/>
                <w:lang w:val="en-US" w:eastAsia="de-DE"/>
              </w:rPr>
              <w:t>Coeff</w:t>
            </w:r>
          </w:p>
        </w:tc>
        <w:tc>
          <w:tcPr>
            <w:tcW w:w="688" w:type="pct"/>
            <w:tcBorders>
              <w:top w:val="single" w:sz="8" w:space="0" w:color="000000"/>
              <w:left w:val="none" w:sz="4" w:space="0" w:color="000000"/>
              <w:bottom w:val="single" w:sz="8" w:space="0" w:color="000000"/>
              <w:right w:val="none" w:sz="4" w:space="0" w:color="000000"/>
            </w:tcBorders>
            <w:shd w:val="clear" w:color="auto" w:fill="auto"/>
            <w:tcMar>
              <w:top w:w="15" w:type="dxa"/>
              <w:left w:w="69" w:type="dxa"/>
              <w:bottom w:w="0" w:type="dxa"/>
              <w:right w:w="69" w:type="dxa"/>
            </w:tcMar>
            <w:vAlign w:val="bottom"/>
          </w:tcPr>
          <w:p w14:paraId="0EE68F04" w14:textId="77777777" w:rsidR="000157E8" w:rsidRDefault="000157E8" w:rsidP="00EB1DF0">
            <w:pPr>
              <w:spacing w:line="240" w:lineRule="auto"/>
              <w:ind w:firstLine="0"/>
              <w:contextualSpacing/>
              <w:jc w:val="center"/>
              <w:rPr>
                <w:rFonts w:eastAsia="Calibri" w:cs="Times New Roman"/>
                <w:iCs/>
                <w:szCs w:val="24"/>
                <w:lang w:val="de-DE" w:eastAsia="de-DE"/>
              </w:rPr>
            </w:pPr>
            <w:r>
              <w:rPr>
                <w:rFonts w:eastAsia="Calibri" w:cs="Times New Roman"/>
                <w:iCs/>
                <w:szCs w:val="24"/>
                <w:lang w:val="en-US" w:eastAsia="de-DE"/>
              </w:rPr>
              <w:t>CI LL</w:t>
            </w:r>
          </w:p>
        </w:tc>
        <w:tc>
          <w:tcPr>
            <w:tcW w:w="695" w:type="pct"/>
            <w:tcBorders>
              <w:top w:val="single" w:sz="8" w:space="0" w:color="000000"/>
              <w:left w:val="none" w:sz="4" w:space="0" w:color="000000"/>
              <w:bottom w:val="single" w:sz="8" w:space="0" w:color="000000"/>
              <w:right w:val="none" w:sz="4" w:space="0" w:color="000000"/>
            </w:tcBorders>
            <w:shd w:val="clear" w:color="auto" w:fill="auto"/>
            <w:tcMar>
              <w:top w:w="15" w:type="dxa"/>
              <w:left w:w="69" w:type="dxa"/>
              <w:bottom w:w="0" w:type="dxa"/>
              <w:right w:w="69" w:type="dxa"/>
            </w:tcMar>
            <w:vAlign w:val="bottom"/>
          </w:tcPr>
          <w:p w14:paraId="3E094121" w14:textId="77777777" w:rsidR="000157E8" w:rsidRDefault="000157E8" w:rsidP="00EB1DF0">
            <w:pPr>
              <w:spacing w:line="240" w:lineRule="auto"/>
              <w:ind w:firstLine="0"/>
              <w:contextualSpacing/>
              <w:jc w:val="center"/>
              <w:rPr>
                <w:rFonts w:eastAsia="Calibri" w:cs="Times New Roman"/>
                <w:iCs/>
                <w:szCs w:val="24"/>
                <w:lang w:val="de-DE" w:eastAsia="de-DE"/>
              </w:rPr>
            </w:pPr>
            <w:r>
              <w:rPr>
                <w:rFonts w:eastAsia="Calibri" w:cs="Times New Roman"/>
                <w:iCs/>
                <w:szCs w:val="24"/>
                <w:lang w:val="en-US" w:eastAsia="de-DE"/>
              </w:rPr>
              <w:t>CI UL</w:t>
            </w:r>
          </w:p>
        </w:tc>
      </w:tr>
      <w:tr w:rsidR="000157E8" w14:paraId="4E9DA8F5" w14:textId="77777777" w:rsidTr="00EB1DF0">
        <w:trPr>
          <w:trHeight w:val="336"/>
        </w:trPr>
        <w:tc>
          <w:tcPr>
            <w:tcW w:w="2929" w:type="pct"/>
            <w:tcBorders>
              <w:top w:val="single" w:sz="8" w:space="0" w:color="000000"/>
              <w:left w:val="none" w:sz="4" w:space="0" w:color="000000"/>
              <w:bottom w:val="none" w:sz="4" w:space="0" w:color="000000"/>
              <w:right w:val="none" w:sz="4" w:space="0" w:color="000000"/>
            </w:tcBorders>
            <w:shd w:val="clear" w:color="auto" w:fill="auto"/>
            <w:tcMar>
              <w:top w:w="15" w:type="dxa"/>
              <w:left w:w="69" w:type="dxa"/>
              <w:bottom w:w="0" w:type="dxa"/>
              <w:right w:w="69" w:type="dxa"/>
            </w:tcMar>
          </w:tcPr>
          <w:p w14:paraId="1C4312FE" w14:textId="77777777" w:rsidR="000157E8" w:rsidRDefault="000157E8" w:rsidP="00EB1DF0">
            <w:pPr>
              <w:spacing w:line="240" w:lineRule="auto"/>
              <w:ind w:firstLine="0"/>
              <w:contextualSpacing/>
              <w:rPr>
                <w:rFonts w:eastAsia="Calibri" w:cs="Times New Roman"/>
                <w:iCs/>
                <w:szCs w:val="24"/>
                <w:lang w:val="en-US" w:eastAsia="de-DE"/>
              </w:rPr>
            </w:pPr>
            <w:r>
              <w:rPr>
                <w:rFonts w:eastAsia="Calibri" w:cs="Times New Roman"/>
                <w:iCs/>
                <w:szCs w:val="24"/>
                <w:lang w:val="en-US" w:eastAsia="de-DE"/>
              </w:rPr>
              <w:t>Upward social comparison → challenge appraisal→ knowledge seeking</w:t>
            </w:r>
          </w:p>
        </w:tc>
        <w:tc>
          <w:tcPr>
            <w:tcW w:w="688" w:type="pct"/>
            <w:tcBorders>
              <w:top w:val="single" w:sz="8" w:space="0" w:color="000000"/>
              <w:left w:val="none" w:sz="4" w:space="0" w:color="000000"/>
              <w:bottom w:val="none" w:sz="4" w:space="0" w:color="000000"/>
              <w:right w:val="none" w:sz="4" w:space="0" w:color="000000"/>
            </w:tcBorders>
            <w:shd w:val="clear" w:color="auto" w:fill="auto"/>
            <w:tcMar>
              <w:top w:w="15" w:type="dxa"/>
              <w:left w:w="69" w:type="dxa"/>
              <w:bottom w:w="0" w:type="dxa"/>
              <w:right w:w="69" w:type="dxa"/>
            </w:tcMar>
          </w:tcPr>
          <w:p w14:paraId="543C6E7E" w14:textId="77777777" w:rsidR="000157E8" w:rsidRDefault="000157E8" w:rsidP="00EB1DF0">
            <w:pPr>
              <w:spacing w:line="240" w:lineRule="auto"/>
              <w:ind w:firstLine="0"/>
              <w:contextualSpacing/>
              <w:jc w:val="center"/>
              <w:rPr>
                <w:rFonts w:eastAsia="Calibri" w:cs="Times New Roman"/>
                <w:iCs/>
                <w:szCs w:val="24"/>
                <w:lang w:val="en-US" w:eastAsia="de-DE"/>
              </w:rPr>
            </w:pPr>
          </w:p>
        </w:tc>
        <w:tc>
          <w:tcPr>
            <w:tcW w:w="688" w:type="pct"/>
            <w:tcBorders>
              <w:top w:val="single" w:sz="8" w:space="0" w:color="000000"/>
              <w:left w:val="none" w:sz="4" w:space="0" w:color="000000"/>
              <w:bottom w:val="none" w:sz="4" w:space="0" w:color="000000"/>
              <w:right w:val="none" w:sz="4" w:space="0" w:color="000000"/>
            </w:tcBorders>
            <w:shd w:val="clear" w:color="auto" w:fill="auto"/>
            <w:tcMar>
              <w:top w:w="15" w:type="dxa"/>
              <w:left w:w="69" w:type="dxa"/>
              <w:bottom w:w="0" w:type="dxa"/>
              <w:right w:w="69" w:type="dxa"/>
            </w:tcMar>
          </w:tcPr>
          <w:p w14:paraId="2D67B7E8" w14:textId="77777777" w:rsidR="000157E8" w:rsidRDefault="000157E8" w:rsidP="00EB1DF0">
            <w:pPr>
              <w:spacing w:line="240" w:lineRule="auto"/>
              <w:ind w:firstLine="0"/>
              <w:contextualSpacing/>
              <w:jc w:val="center"/>
              <w:rPr>
                <w:rFonts w:eastAsia="Calibri" w:cs="Times New Roman"/>
                <w:iCs/>
                <w:szCs w:val="24"/>
                <w:lang w:val="en-US" w:eastAsia="de-DE"/>
              </w:rPr>
            </w:pPr>
          </w:p>
        </w:tc>
        <w:tc>
          <w:tcPr>
            <w:tcW w:w="695" w:type="pct"/>
            <w:tcBorders>
              <w:top w:val="single" w:sz="8" w:space="0" w:color="000000"/>
              <w:left w:val="none" w:sz="4" w:space="0" w:color="000000"/>
              <w:bottom w:val="none" w:sz="4" w:space="0" w:color="000000"/>
              <w:right w:val="none" w:sz="4" w:space="0" w:color="000000"/>
            </w:tcBorders>
            <w:shd w:val="clear" w:color="auto" w:fill="auto"/>
            <w:tcMar>
              <w:top w:w="15" w:type="dxa"/>
              <w:left w:w="69" w:type="dxa"/>
              <w:bottom w:w="0" w:type="dxa"/>
              <w:right w:w="69" w:type="dxa"/>
            </w:tcMar>
          </w:tcPr>
          <w:p w14:paraId="7F071AD7" w14:textId="77777777" w:rsidR="000157E8" w:rsidRDefault="000157E8" w:rsidP="00EB1DF0">
            <w:pPr>
              <w:spacing w:line="240" w:lineRule="auto"/>
              <w:ind w:firstLine="0"/>
              <w:contextualSpacing/>
              <w:jc w:val="center"/>
              <w:rPr>
                <w:rFonts w:eastAsia="Calibri" w:cs="Times New Roman"/>
                <w:iCs/>
                <w:szCs w:val="24"/>
                <w:lang w:val="en-US" w:eastAsia="de-DE"/>
              </w:rPr>
            </w:pPr>
          </w:p>
        </w:tc>
      </w:tr>
      <w:tr w:rsidR="000157E8" w14:paraId="2E86C732" w14:textId="77777777" w:rsidTr="00EB1DF0">
        <w:trPr>
          <w:trHeight w:val="336"/>
        </w:trPr>
        <w:tc>
          <w:tcPr>
            <w:tcW w:w="2929" w:type="pct"/>
            <w:tcBorders>
              <w:top w:val="none" w:sz="4" w:space="0" w:color="000000"/>
              <w:left w:val="none" w:sz="4" w:space="0" w:color="000000"/>
              <w:bottom w:val="none" w:sz="4" w:space="0" w:color="000000"/>
              <w:right w:val="none" w:sz="4" w:space="0" w:color="000000"/>
            </w:tcBorders>
            <w:shd w:val="clear" w:color="auto" w:fill="auto"/>
            <w:tcMar>
              <w:top w:w="15" w:type="dxa"/>
              <w:left w:w="69" w:type="dxa"/>
              <w:bottom w:w="0" w:type="dxa"/>
              <w:right w:w="69" w:type="dxa"/>
            </w:tcMar>
          </w:tcPr>
          <w:p w14:paraId="1167ACC7" w14:textId="36D25F0D" w:rsidR="000157E8" w:rsidRDefault="000157E8" w:rsidP="00EB1DF0">
            <w:pPr>
              <w:spacing w:line="240" w:lineRule="auto"/>
              <w:ind w:firstLine="0"/>
              <w:contextualSpacing/>
              <w:rPr>
                <w:rFonts w:eastAsia="Calibri" w:cs="Times New Roman"/>
                <w:iCs/>
                <w:szCs w:val="24"/>
                <w:lang w:val="en-US" w:eastAsia="de-DE"/>
              </w:rPr>
            </w:pPr>
            <w:r>
              <w:rPr>
                <w:rFonts w:eastAsia="Calibri" w:cs="Times New Roman"/>
                <w:iCs/>
                <w:szCs w:val="24"/>
                <w:lang w:val="en-US" w:eastAsia="de-DE"/>
              </w:rPr>
              <w:t>At higher (+1SD) levels of</w:t>
            </w:r>
            <w:r w:rsidR="00113519">
              <w:rPr>
                <w:rFonts w:eastAsia="Calibri" w:cs="Times New Roman"/>
                <w:iCs/>
                <w:szCs w:val="24"/>
                <w:lang w:val="en-US" w:eastAsia="de-DE"/>
              </w:rPr>
              <w:t xml:space="preserve"> </w:t>
            </w:r>
            <w:r>
              <w:rPr>
                <w:rFonts w:eastAsia="Calibri" w:cs="Times New Roman"/>
                <w:iCs/>
                <w:szCs w:val="24"/>
                <w:lang w:val="en-US" w:eastAsia="de-DE"/>
              </w:rPr>
              <w:t>age difference</w:t>
            </w:r>
          </w:p>
        </w:tc>
        <w:tc>
          <w:tcPr>
            <w:tcW w:w="688" w:type="pct"/>
            <w:tcBorders>
              <w:top w:val="none" w:sz="4" w:space="0" w:color="000000"/>
              <w:left w:val="none" w:sz="4" w:space="0" w:color="000000"/>
              <w:bottom w:val="none" w:sz="4" w:space="0" w:color="000000"/>
              <w:right w:val="none" w:sz="4" w:space="0" w:color="000000"/>
            </w:tcBorders>
            <w:shd w:val="clear" w:color="auto" w:fill="auto"/>
            <w:tcMar>
              <w:top w:w="15" w:type="dxa"/>
              <w:left w:w="69" w:type="dxa"/>
              <w:bottom w:w="0" w:type="dxa"/>
              <w:right w:w="69" w:type="dxa"/>
            </w:tcMar>
          </w:tcPr>
          <w:p w14:paraId="515C05BD" w14:textId="77777777" w:rsidR="000157E8" w:rsidRDefault="000157E8" w:rsidP="00EB1DF0">
            <w:pPr>
              <w:spacing w:line="240" w:lineRule="auto"/>
              <w:ind w:firstLine="0"/>
              <w:contextualSpacing/>
              <w:jc w:val="center"/>
              <w:rPr>
                <w:rFonts w:eastAsia="Calibri" w:cs="Times New Roman"/>
                <w:iCs/>
                <w:szCs w:val="24"/>
                <w:lang w:val="en-US" w:eastAsia="de-DE"/>
              </w:rPr>
            </w:pPr>
            <w:r>
              <w:rPr>
                <w:rFonts w:eastAsia="Calibri" w:cs="Times New Roman"/>
                <w:iCs/>
                <w:szCs w:val="24"/>
                <w:lang w:val="en-US" w:eastAsia="de-DE"/>
              </w:rPr>
              <w:t>0.21</w:t>
            </w:r>
          </w:p>
        </w:tc>
        <w:tc>
          <w:tcPr>
            <w:tcW w:w="688" w:type="pct"/>
            <w:tcBorders>
              <w:top w:val="none" w:sz="4" w:space="0" w:color="000000"/>
              <w:left w:val="none" w:sz="4" w:space="0" w:color="000000"/>
              <w:bottom w:val="none" w:sz="4" w:space="0" w:color="000000"/>
              <w:right w:val="none" w:sz="4" w:space="0" w:color="000000"/>
            </w:tcBorders>
            <w:shd w:val="clear" w:color="auto" w:fill="auto"/>
            <w:tcMar>
              <w:top w:w="15" w:type="dxa"/>
              <w:left w:w="69" w:type="dxa"/>
              <w:bottom w:w="0" w:type="dxa"/>
              <w:right w:w="69" w:type="dxa"/>
            </w:tcMar>
          </w:tcPr>
          <w:p w14:paraId="52550D62" w14:textId="77777777" w:rsidR="000157E8" w:rsidRDefault="000157E8" w:rsidP="00EB1DF0">
            <w:pPr>
              <w:spacing w:line="240" w:lineRule="auto"/>
              <w:ind w:firstLine="0"/>
              <w:contextualSpacing/>
              <w:jc w:val="center"/>
              <w:rPr>
                <w:rFonts w:eastAsia="Calibri" w:cs="Times New Roman"/>
                <w:iCs/>
                <w:szCs w:val="24"/>
                <w:lang w:val="en-US" w:eastAsia="de-DE"/>
              </w:rPr>
            </w:pPr>
            <w:r w:rsidRPr="00B65F69">
              <w:rPr>
                <w:rFonts w:eastAsia="Calibri" w:cs="Times New Roman"/>
                <w:szCs w:val="24"/>
                <w:lang w:val="de-DE" w:eastAsia="de-DE"/>
              </w:rPr>
              <w:t>−</w:t>
            </w:r>
            <w:r>
              <w:rPr>
                <w:rFonts w:eastAsia="Calibri" w:cs="Times New Roman"/>
                <w:szCs w:val="24"/>
                <w:lang w:val="de-DE" w:eastAsia="de-DE"/>
              </w:rPr>
              <w:t>0.03</w:t>
            </w:r>
          </w:p>
        </w:tc>
        <w:tc>
          <w:tcPr>
            <w:tcW w:w="695" w:type="pct"/>
            <w:tcBorders>
              <w:top w:val="none" w:sz="4" w:space="0" w:color="000000"/>
              <w:left w:val="none" w:sz="4" w:space="0" w:color="000000"/>
              <w:bottom w:val="none" w:sz="4" w:space="0" w:color="000000"/>
              <w:right w:val="none" w:sz="4" w:space="0" w:color="000000"/>
            </w:tcBorders>
            <w:shd w:val="clear" w:color="auto" w:fill="auto"/>
            <w:tcMar>
              <w:top w:w="15" w:type="dxa"/>
              <w:left w:w="69" w:type="dxa"/>
              <w:bottom w:w="0" w:type="dxa"/>
              <w:right w:w="69" w:type="dxa"/>
            </w:tcMar>
          </w:tcPr>
          <w:p w14:paraId="23EF4DC2" w14:textId="77777777" w:rsidR="000157E8" w:rsidRDefault="000157E8" w:rsidP="00EB1DF0">
            <w:pPr>
              <w:spacing w:line="240" w:lineRule="auto"/>
              <w:ind w:firstLine="0"/>
              <w:contextualSpacing/>
              <w:jc w:val="center"/>
              <w:rPr>
                <w:rFonts w:eastAsia="Calibri" w:cs="Times New Roman"/>
                <w:iCs/>
                <w:szCs w:val="24"/>
                <w:lang w:val="en-US" w:eastAsia="de-DE"/>
              </w:rPr>
            </w:pPr>
            <w:r>
              <w:rPr>
                <w:rFonts w:eastAsia="Calibri" w:cs="Times New Roman"/>
                <w:iCs/>
                <w:szCs w:val="24"/>
                <w:lang w:val="en-US" w:eastAsia="de-DE"/>
              </w:rPr>
              <w:t>0.46</w:t>
            </w:r>
          </w:p>
        </w:tc>
      </w:tr>
      <w:tr w:rsidR="000157E8" w14:paraId="3E246C58" w14:textId="77777777" w:rsidTr="00EB1DF0">
        <w:trPr>
          <w:trHeight w:val="336"/>
        </w:trPr>
        <w:tc>
          <w:tcPr>
            <w:tcW w:w="2929" w:type="pct"/>
            <w:tcBorders>
              <w:top w:val="none" w:sz="4" w:space="0" w:color="000000"/>
              <w:left w:val="none" w:sz="4" w:space="0" w:color="000000"/>
              <w:bottom w:val="none" w:sz="4" w:space="0" w:color="000000"/>
              <w:right w:val="none" w:sz="4" w:space="0" w:color="000000"/>
            </w:tcBorders>
            <w:shd w:val="clear" w:color="auto" w:fill="auto"/>
            <w:tcMar>
              <w:top w:w="15" w:type="dxa"/>
              <w:left w:w="69" w:type="dxa"/>
              <w:bottom w:w="0" w:type="dxa"/>
              <w:right w:w="69" w:type="dxa"/>
            </w:tcMar>
          </w:tcPr>
          <w:p w14:paraId="03949A17" w14:textId="5C904AB3" w:rsidR="000157E8" w:rsidRDefault="000157E8" w:rsidP="00EB1DF0">
            <w:pPr>
              <w:spacing w:line="240" w:lineRule="auto"/>
              <w:ind w:firstLine="0"/>
              <w:contextualSpacing/>
              <w:rPr>
                <w:rFonts w:eastAsia="Calibri" w:cs="Times New Roman"/>
                <w:iCs/>
                <w:szCs w:val="24"/>
                <w:lang w:val="en-US" w:eastAsia="de-DE"/>
              </w:rPr>
            </w:pPr>
            <w:r>
              <w:rPr>
                <w:rFonts w:eastAsia="Calibri" w:cs="Times New Roman"/>
                <w:iCs/>
                <w:szCs w:val="24"/>
                <w:lang w:val="en-US" w:eastAsia="de-DE"/>
              </w:rPr>
              <w:t>At lower (−1SD) levels of</w:t>
            </w:r>
            <w:r w:rsidR="00113519">
              <w:rPr>
                <w:rFonts w:eastAsia="Calibri" w:cs="Times New Roman"/>
                <w:iCs/>
                <w:szCs w:val="24"/>
                <w:lang w:val="en-US" w:eastAsia="de-DE"/>
              </w:rPr>
              <w:t xml:space="preserve"> </w:t>
            </w:r>
            <w:r>
              <w:rPr>
                <w:rFonts w:eastAsia="Calibri" w:cs="Times New Roman"/>
                <w:iCs/>
                <w:szCs w:val="24"/>
                <w:lang w:val="en-US" w:eastAsia="de-DE"/>
              </w:rPr>
              <w:t>age difference</w:t>
            </w:r>
          </w:p>
        </w:tc>
        <w:tc>
          <w:tcPr>
            <w:tcW w:w="688" w:type="pct"/>
            <w:tcBorders>
              <w:top w:val="none" w:sz="4" w:space="0" w:color="000000"/>
              <w:left w:val="none" w:sz="4" w:space="0" w:color="000000"/>
              <w:bottom w:val="none" w:sz="4" w:space="0" w:color="000000"/>
              <w:right w:val="none" w:sz="4" w:space="0" w:color="000000"/>
            </w:tcBorders>
            <w:shd w:val="clear" w:color="auto" w:fill="auto"/>
            <w:tcMar>
              <w:top w:w="15" w:type="dxa"/>
              <w:left w:w="69" w:type="dxa"/>
              <w:bottom w:w="0" w:type="dxa"/>
              <w:right w:w="69" w:type="dxa"/>
            </w:tcMar>
          </w:tcPr>
          <w:p w14:paraId="76E81E6C" w14:textId="77777777" w:rsidR="000157E8" w:rsidRPr="006151A9" w:rsidRDefault="000157E8" w:rsidP="00EB1DF0">
            <w:pPr>
              <w:spacing w:line="240" w:lineRule="auto"/>
              <w:ind w:firstLine="0"/>
              <w:contextualSpacing/>
              <w:jc w:val="center"/>
              <w:rPr>
                <w:rFonts w:eastAsia="Calibri" w:cs="Times New Roman"/>
                <w:bCs/>
                <w:iCs/>
                <w:szCs w:val="24"/>
                <w:lang w:val="en-US" w:eastAsia="de-DE"/>
              </w:rPr>
            </w:pPr>
            <w:r w:rsidRPr="006151A9">
              <w:rPr>
                <w:rFonts w:eastAsia="Calibri" w:cs="Times New Roman"/>
                <w:bCs/>
                <w:iCs/>
                <w:szCs w:val="24"/>
                <w:lang w:val="en-US" w:eastAsia="de-DE"/>
              </w:rPr>
              <w:t>0.27</w:t>
            </w:r>
          </w:p>
        </w:tc>
        <w:tc>
          <w:tcPr>
            <w:tcW w:w="688" w:type="pct"/>
            <w:tcBorders>
              <w:top w:val="none" w:sz="4" w:space="0" w:color="000000"/>
              <w:left w:val="none" w:sz="4" w:space="0" w:color="000000"/>
              <w:bottom w:val="none" w:sz="4" w:space="0" w:color="000000"/>
              <w:right w:val="none" w:sz="4" w:space="0" w:color="000000"/>
            </w:tcBorders>
            <w:shd w:val="clear" w:color="auto" w:fill="auto"/>
            <w:tcMar>
              <w:top w:w="15" w:type="dxa"/>
              <w:left w:w="69" w:type="dxa"/>
              <w:bottom w:w="0" w:type="dxa"/>
              <w:right w:w="69" w:type="dxa"/>
            </w:tcMar>
          </w:tcPr>
          <w:p w14:paraId="41E40CAC" w14:textId="77777777" w:rsidR="000157E8" w:rsidRDefault="000157E8" w:rsidP="00EB1DF0">
            <w:pPr>
              <w:spacing w:line="240" w:lineRule="auto"/>
              <w:ind w:firstLine="0"/>
              <w:contextualSpacing/>
              <w:jc w:val="center"/>
              <w:rPr>
                <w:rFonts w:eastAsia="Calibri" w:cs="Times New Roman"/>
                <w:iCs/>
                <w:szCs w:val="24"/>
                <w:lang w:val="en-US" w:eastAsia="de-DE"/>
              </w:rPr>
            </w:pPr>
            <w:r w:rsidRPr="00B65F69">
              <w:rPr>
                <w:rFonts w:eastAsia="Calibri" w:cs="Times New Roman"/>
                <w:szCs w:val="24"/>
                <w:lang w:val="de-DE" w:eastAsia="de-DE"/>
              </w:rPr>
              <w:t>−</w:t>
            </w:r>
            <w:r>
              <w:rPr>
                <w:rFonts w:eastAsia="Calibri" w:cs="Times New Roman"/>
                <w:szCs w:val="24"/>
                <w:lang w:val="de-DE" w:eastAsia="de-DE"/>
              </w:rPr>
              <w:t>0.08</w:t>
            </w:r>
          </w:p>
        </w:tc>
        <w:tc>
          <w:tcPr>
            <w:tcW w:w="695" w:type="pct"/>
            <w:tcBorders>
              <w:top w:val="none" w:sz="4" w:space="0" w:color="000000"/>
              <w:left w:val="none" w:sz="4" w:space="0" w:color="000000"/>
              <w:bottom w:val="none" w:sz="4" w:space="0" w:color="000000"/>
              <w:right w:val="none" w:sz="4" w:space="0" w:color="000000"/>
            </w:tcBorders>
            <w:shd w:val="clear" w:color="auto" w:fill="auto"/>
            <w:tcMar>
              <w:top w:w="15" w:type="dxa"/>
              <w:left w:w="69" w:type="dxa"/>
              <w:bottom w:w="0" w:type="dxa"/>
              <w:right w:w="69" w:type="dxa"/>
            </w:tcMar>
          </w:tcPr>
          <w:p w14:paraId="64C6EAA3" w14:textId="77777777" w:rsidR="000157E8" w:rsidRDefault="000157E8" w:rsidP="00EB1DF0">
            <w:pPr>
              <w:spacing w:line="240" w:lineRule="auto"/>
              <w:ind w:firstLine="0"/>
              <w:contextualSpacing/>
              <w:jc w:val="center"/>
              <w:rPr>
                <w:rFonts w:eastAsia="Calibri" w:cs="Times New Roman"/>
                <w:iCs/>
                <w:szCs w:val="24"/>
                <w:lang w:val="en-US" w:eastAsia="de-DE"/>
              </w:rPr>
            </w:pPr>
            <w:r>
              <w:rPr>
                <w:rFonts w:eastAsia="Calibri" w:cs="Times New Roman"/>
                <w:iCs/>
                <w:szCs w:val="24"/>
                <w:lang w:val="en-US" w:eastAsia="de-DE"/>
              </w:rPr>
              <w:t>0.63</w:t>
            </w:r>
          </w:p>
        </w:tc>
      </w:tr>
      <w:tr w:rsidR="000157E8" w14:paraId="7442F7E5" w14:textId="77777777" w:rsidTr="00EB1DF0">
        <w:trPr>
          <w:trHeight w:val="336"/>
        </w:trPr>
        <w:tc>
          <w:tcPr>
            <w:tcW w:w="2929" w:type="pct"/>
            <w:tcBorders>
              <w:top w:val="none" w:sz="4" w:space="0" w:color="000000"/>
              <w:left w:val="none" w:sz="4" w:space="0" w:color="000000"/>
              <w:bottom w:val="none" w:sz="4" w:space="0" w:color="000000"/>
              <w:right w:val="none" w:sz="4" w:space="0" w:color="000000"/>
            </w:tcBorders>
            <w:shd w:val="clear" w:color="auto" w:fill="auto"/>
            <w:tcMar>
              <w:top w:w="15" w:type="dxa"/>
              <w:left w:w="69" w:type="dxa"/>
              <w:bottom w:w="0" w:type="dxa"/>
              <w:right w:w="69" w:type="dxa"/>
            </w:tcMar>
          </w:tcPr>
          <w:p w14:paraId="165D52D9" w14:textId="4A195DA2" w:rsidR="000157E8" w:rsidRDefault="000157E8" w:rsidP="00EB1DF0">
            <w:pPr>
              <w:spacing w:line="240" w:lineRule="auto"/>
              <w:ind w:firstLine="0"/>
              <w:contextualSpacing/>
              <w:rPr>
                <w:rFonts w:eastAsia="Calibri" w:cs="Times New Roman"/>
                <w:iCs/>
                <w:szCs w:val="24"/>
                <w:lang w:val="en-US" w:eastAsia="de-DE"/>
              </w:rPr>
            </w:pPr>
            <w:r>
              <w:rPr>
                <w:rFonts w:eastAsia="Calibri" w:cs="Times New Roman"/>
                <w:iCs/>
                <w:szCs w:val="24"/>
                <w:lang w:val="en-US" w:eastAsia="de-DE"/>
              </w:rPr>
              <w:t>Difference between higher and lower levels of</w:t>
            </w:r>
            <w:r w:rsidR="00113519">
              <w:rPr>
                <w:rFonts w:eastAsia="Calibri" w:cs="Times New Roman"/>
                <w:iCs/>
                <w:szCs w:val="24"/>
                <w:lang w:val="en-US" w:eastAsia="de-DE"/>
              </w:rPr>
              <w:t xml:space="preserve"> </w:t>
            </w:r>
            <w:r>
              <w:rPr>
                <w:rFonts w:eastAsia="Calibri" w:cs="Times New Roman"/>
                <w:iCs/>
                <w:szCs w:val="24"/>
                <w:lang w:val="en-US" w:eastAsia="de-DE"/>
              </w:rPr>
              <w:t>age difference</w:t>
            </w:r>
          </w:p>
        </w:tc>
        <w:tc>
          <w:tcPr>
            <w:tcW w:w="688" w:type="pct"/>
            <w:tcBorders>
              <w:top w:val="none" w:sz="4" w:space="0" w:color="000000"/>
              <w:left w:val="none" w:sz="4" w:space="0" w:color="000000"/>
              <w:bottom w:val="none" w:sz="4" w:space="0" w:color="000000"/>
              <w:right w:val="none" w:sz="4" w:space="0" w:color="000000"/>
            </w:tcBorders>
            <w:shd w:val="clear" w:color="auto" w:fill="auto"/>
            <w:tcMar>
              <w:top w:w="15" w:type="dxa"/>
              <w:left w:w="69" w:type="dxa"/>
              <w:bottom w:w="0" w:type="dxa"/>
              <w:right w:w="69" w:type="dxa"/>
            </w:tcMar>
          </w:tcPr>
          <w:p w14:paraId="1540115F" w14:textId="77777777" w:rsidR="000157E8" w:rsidRDefault="000157E8" w:rsidP="00EB1DF0">
            <w:pPr>
              <w:spacing w:line="240" w:lineRule="auto"/>
              <w:ind w:firstLine="0"/>
              <w:contextualSpacing/>
              <w:jc w:val="center"/>
              <w:rPr>
                <w:rFonts w:eastAsia="Calibri" w:cs="Times New Roman"/>
                <w:iCs/>
                <w:szCs w:val="24"/>
                <w:lang w:val="en-US" w:eastAsia="de-DE"/>
              </w:rPr>
            </w:pPr>
            <w:r w:rsidRPr="00B65F69">
              <w:rPr>
                <w:rFonts w:eastAsia="Calibri" w:cs="Times New Roman"/>
                <w:szCs w:val="24"/>
                <w:lang w:val="de-DE" w:eastAsia="de-DE"/>
              </w:rPr>
              <w:t>−</w:t>
            </w:r>
            <w:r>
              <w:rPr>
                <w:rFonts w:eastAsia="Calibri" w:cs="Times New Roman"/>
                <w:szCs w:val="24"/>
                <w:lang w:val="de-DE" w:eastAsia="de-DE"/>
              </w:rPr>
              <w:t>0.06</w:t>
            </w:r>
          </w:p>
        </w:tc>
        <w:tc>
          <w:tcPr>
            <w:tcW w:w="688" w:type="pct"/>
            <w:tcBorders>
              <w:top w:val="none" w:sz="4" w:space="0" w:color="000000"/>
              <w:left w:val="none" w:sz="4" w:space="0" w:color="000000"/>
              <w:bottom w:val="none" w:sz="4" w:space="0" w:color="000000"/>
              <w:right w:val="none" w:sz="4" w:space="0" w:color="000000"/>
            </w:tcBorders>
            <w:shd w:val="clear" w:color="auto" w:fill="auto"/>
            <w:tcMar>
              <w:top w:w="15" w:type="dxa"/>
              <w:left w:w="69" w:type="dxa"/>
              <w:bottom w:w="0" w:type="dxa"/>
              <w:right w:w="69" w:type="dxa"/>
            </w:tcMar>
          </w:tcPr>
          <w:p w14:paraId="55E72860" w14:textId="77777777" w:rsidR="000157E8" w:rsidRDefault="000157E8" w:rsidP="00EB1DF0">
            <w:pPr>
              <w:spacing w:line="240" w:lineRule="auto"/>
              <w:ind w:firstLine="0"/>
              <w:contextualSpacing/>
              <w:jc w:val="center"/>
              <w:rPr>
                <w:rFonts w:eastAsia="Calibri" w:cs="Times New Roman"/>
                <w:iCs/>
                <w:szCs w:val="24"/>
                <w:lang w:val="en-US" w:eastAsia="de-DE"/>
              </w:rPr>
            </w:pPr>
            <w:r w:rsidRPr="00B65F69">
              <w:rPr>
                <w:rFonts w:eastAsia="Calibri" w:cs="Times New Roman"/>
                <w:szCs w:val="24"/>
                <w:lang w:val="de-DE" w:eastAsia="de-DE"/>
              </w:rPr>
              <w:t>−</w:t>
            </w:r>
            <w:r>
              <w:rPr>
                <w:rFonts w:eastAsia="Calibri" w:cs="Times New Roman"/>
                <w:szCs w:val="24"/>
                <w:lang w:val="de-DE" w:eastAsia="de-DE"/>
              </w:rPr>
              <w:t>0.18</w:t>
            </w:r>
          </w:p>
        </w:tc>
        <w:tc>
          <w:tcPr>
            <w:tcW w:w="695" w:type="pct"/>
            <w:tcBorders>
              <w:top w:val="none" w:sz="4" w:space="0" w:color="000000"/>
              <w:left w:val="none" w:sz="4" w:space="0" w:color="000000"/>
              <w:bottom w:val="none" w:sz="4" w:space="0" w:color="000000"/>
              <w:right w:val="none" w:sz="4" w:space="0" w:color="000000"/>
            </w:tcBorders>
            <w:shd w:val="clear" w:color="auto" w:fill="auto"/>
            <w:tcMar>
              <w:top w:w="15" w:type="dxa"/>
              <w:left w:w="69" w:type="dxa"/>
              <w:bottom w:w="0" w:type="dxa"/>
              <w:right w:w="69" w:type="dxa"/>
            </w:tcMar>
          </w:tcPr>
          <w:p w14:paraId="2004D3ED" w14:textId="77777777" w:rsidR="000157E8" w:rsidRDefault="000157E8" w:rsidP="00EB1DF0">
            <w:pPr>
              <w:spacing w:line="240" w:lineRule="auto"/>
              <w:ind w:firstLine="0"/>
              <w:contextualSpacing/>
              <w:jc w:val="center"/>
              <w:rPr>
                <w:rFonts w:eastAsia="Calibri" w:cs="Times New Roman"/>
                <w:iCs/>
                <w:szCs w:val="24"/>
                <w:lang w:val="en-US" w:eastAsia="de-DE"/>
              </w:rPr>
            </w:pPr>
            <w:r>
              <w:rPr>
                <w:rFonts w:eastAsia="Calibri" w:cs="Times New Roman"/>
                <w:iCs/>
                <w:szCs w:val="24"/>
                <w:lang w:val="en-US" w:eastAsia="de-DE"/>
              </w:rPr>
              <w:t>0.06</w:t>
            </w:r>
          </w:p>
        </w:tc>
      </w:tr>
      <w:tr w:rsidR="000157E8" w14:paraId="4CA64D79" w14:textId="77777777" w:rsidTr="00EB1DF0">
        <w:trPr>
          <w:trHeight w:val="336"/>
        </w:trPr>
        <w:tc>
          <w:tcPr>
            <w:tcW w:w="2929" w:type="pct"/>
            <w:tcBorders>
              <w:top w:val="none" w:sz="4" w:space="0" w:color="000000"/>
              <w:left w:val="none" w:sz="4" w:space="0" w:color="000000"/>
              <w:bottom w:val="single" w:sz="8" w:space="0" w:color="000000"/>
              <w:right w:val="none" w:sz="4" w:space="0" w:color="000000"/>
            </w:tcBorders>
            <w:shd w:val="clear" w:color="auto" w:fill="auto"/>
            <w:tcMar>
              <w:top w:w="15" w:type="dxa"/>
              <w:left w:w="69" w:type="dxa"/>
              <w:bottom w:w="0" w:type="dxa"/>
              <w:right w:w="69" w:type="dxa"/>
            </w:tcMar>
          </w:tcPr>
          <w:p w14:paraId="482D135D" w14:textId="77777777" w:rsidR="000157E8" w:rsidRDefault="000157E8" w:rsidP="00EB1DF0">
            <w:pPr>
              <w:spacing w:line="240" w:lineRule="auto"/>
              <w:ind w:firstLine="0"/>
              <w:contextualSpacing/>
              <w:rPr>
                <w:rFonts w:eastAsia="Calibri" w:cs="Times New Roman"/>
                <w:iCs/>
                <w:szCs w:val="24"/>
                <w:lang w:val="de-DE" w:eastAsia="de-DE"/>
              </w:rPr>
            </w:pPr>
            <w:r>
              <w:rPr>
                <w:rFonts w:eastAsia="Calibri" w:cs="Times New Roman"/>
                <w:iCs/>
                <w:szCs w:val="24"/>
                <w:lang w:val="en-US" w:eastAsia="de-DE"/>
              </w:rPr>
              <w:t>Index of moderated mediation</w:t>
            </w:r>
          </w:p>
        </w:tc>
        <w:tc>
          <w:tcPr>
            <w:tcW w:w="688" w:type="pct"/>
            <w:tcBorders>
              <w:top w:val="none" w:sz="4" w:space="0" w:color="000000"/>
              <w:left w:val="none" w:sz="4" w:space="0" w:color="000000"/>
              <w:bottom w:val="single" w:sz="8" w:space="0" w:color="000000"/>
              <w:right w:val="none" w:sz="4" w:space="0" w:color="000000"/>
            </w:tcBorders>
            <w:shd w:val="clear" w:color="auto" w:fill="auto"/>
            <w:tcMar>
              <w:top w:w="15" w:type="dxa"/>
              <w:left w:w="69" w:type="dxa"/>
              <w:bottom w:w="0" w:type="dxa"/>
              <w:right w:w="69" w:type="dxa"/>
            </w:tcMar>
          </w:tcPr>
          <w:p w14:paraId="044CA457" w14:textId="77777777" w:rsidR="000157E8" w:rsidRDefault="000157E8" w:rsidP="00EB1DF0">
            <w:pPr>
              <w:spacing w:line="240" w:lineRule="auto"/>
              <w:ind w:firstLine="0"/>
              <w:contextualSpacing/>
              <w:jc w:val="center"/>
              <w:rPr>
                <w:rFonts w:eastAsia="Calibri" w:cs="Times New Roman"/>
                <w:iCs/>
                <w:szCs w:val="24"/>
                <w:lang w:val="de-DE" w:eastAsia="de-DE"/>
              </w:rPr>
            </w:pPr>
            <w:r w:rsidRPr="00B65F69">
              <w:rPr>
                <w:rFonts w:eastAsia="Calibri" w:cs="Times New Roman"/>
                <w:szCs w:val="24"/>
                <w:lang w:val="de-DE" w:eastAsia="de-DE"/>
              </w:rPr>
              <w:t>−</w:t>
            </w:r>
            <w:r>
              <w:rPr>
                <w:rFonts w:eastAsia="Calibri" w:cs="Times New Roman"/>
                <w:szCs w:val="24"/>
                <w:lang w:val="de-DE" w:eastAsia="de-DE"/>
              </w:rPr>
              <w:t>0.14</w:t>
            </w:r>
          </w:p>
        </w:tc>
        <w:tc>
          <w:tcPr>
            <w:tcW w:w="688" w:type="pct"/>
            <w:tcBorders>
              <w:top w:val="none" w:sz="4" w:space="0" w:color="000000"/>
              <w:left w:val="none" w:sz="4" w:space="0" w:color="000000"/>
              <w:bottom w:val="single" w:sz="8" w:space="0" w:color="000000"/>
              <w:right w:val="none" w:sz="4" w:space="0" w:color="000000"/>
            </w:tcBorders>
            <w:shd w:val="clear" w:color="auto" w:fill="auto"/>
            <w:tcMar>
              <w:top w:w="15" w:type="dxa"/>
              <w:left w:w="69" w:type="dxa"/>
              <w:bottom w:w="0" w:type="dxa"/>
              <w:right w:w="69" w:type="dxa"/>
            </w:tcMar>
          </w:tcPr>
          <w:p w14:paraId="0B495103" w14:textId="77777777" w:rsidR="000157E8" w:rsidRDefault="000157E8" w:rsidP="00EB1DF0">
            <w:pPr>
              <w:spacing w:line="240" w:lineRule="auto"/>
              <w:ind w:firstLine="0"/>
              <w:contextualSpacing/>
              <w:jc w:val="center"/>
              <w:rPr>
                <w:rFonts w:eastAsia="Calibri" w:cs="Times New Roman"/>
                <w:iCs/>
                <w:szCs w:val="24"/>
                <w:lang w:val="de-DE" w:eastAsia="de-DE"/>
              </w:rPr>
            </w:pPr>
            <w:r w:rsidRPr="00B65F69">
              <w:rPr>
                <w:rFonts w:eastAsia="Calibri" w:cs="Times New Roman"/>
                <w:szCs w:val="24"/>
                <w:lang w:val="de-DE" w:eastAsia="de-DE"/>
              </w:rPr>
              <w:t>−</w:t>
            </w:r>
            <w:r>
              <w:rPr>
                <w:rFonts w:eastAsia="Calibri" w:cs="Times New Roman"/>
                <w:szCs w:val="24"/>
                <w:lang w:val="de-DE" w:eastAsia="de-DE"/>
              </w:rPr>
              <w:t>0.43</w:t>
            </w:r>
          </w:p>
        </w:tc>
        <w:tc>
          <w:tcPr>
            <w:tcW w:w="695" w:type="pct"/>
            <w:tcBorders>
              <w:top w:val="none" w:sz="4" w:space="0" w:color="000000"/>
              <w:left w:val="none" w:sz="4" w:space="0" w:color="000000"/>
              <w:bottom w:val="single" w:sz="8" w:space="0" w:color="000000"/>
              <w:right w:val="none" w:sz="4" w:space="0" w:color="000000"/>
            </w:tcBorders>
            <w:shd w:val="clear" w:color="auto" w:fill="auto"/>
            <w:tcMar>
              <w:top w:w="15" w:type="dxa"/>
              <w:left w:w="69" w:type="dxa"/>
              <w:bottom w:w="0" w:type="dxa"/>
              <w:right w:w="69" w:type="dxa"/>
            </w:tcMar>
          </w:tcPr>
          <w:p w14:paraId="16B5846F" w14:textId="77777777" w:rsidR="000157E8" w:rsidRDefault="000157E8" w:rsidP="00EB1DF0">
            <w:pPr>
              <w:spacing w:line="240" w:lineRule="auto"/>
              <w:ind w:firstLine="0"/>
              <w:contextualSpacing/>
              <w:jc w:val="center"/>
              <w:rPr>
                <w:rFonts w:eastAsia="Calibri" w:cs="Times New Roman"/>
                <w:iCs/>
                <w:szCs w:val="24"/>
                <w:lang w:val="de-DE" w:eastAsia="de-DE"/>
              </w:rPr>
            </w:pPr>
            <w:r>
              <w:rPr>
                <w:rFonts w:eastAsia="Calibri" w:cs="Times New Roman"/>
                <w:iCs/>
                <w:szCs w:val="24"/>
                <w:lang w:val="de-DE" w:eastAsia="de-DE"/>
              </w:rPr>
              <w:t>0.13</w:t>
            </w:r>
          </w:p>
        </w:tc>
      </w:tr>
      <w:tr w:rsidR="000157E8" w14:paraId="036C8215" w14:textId="77777777" w:rsidTr="00EB1DF0">
        <w:trPr>
          <w:trHeight w:val="336"/>
        </w:trPr>
        <w:tc>
          <w:tcPr>
            <w:tcW w:w="2929" w:type="pct"/>
            <w:tcBorders>
              <w:top w:val="single" w:sz="8" w:space="0" w:color="000000"/>
              <w:left w:val="none" w:sz="4" w:space="0" w:color="000000"/>
              <w:bottom w:val="none" w:sz="4" w:space="0" w:color="000000"/>
              <w:right w:val="none" w:sz="4" w:space="0" w:color="000000"/>
            </w:tcBorders>
            <w:shd w:val="clear" w:color="auto" w:fill="auto"/>
            <w:tcMar>
              <w:top w:w="15" w:type="dxa"/>
              <w:left w:w="69" w:type="dxa"/>
              <w:bottom w:w="0" w:type="dxa"/>
              <w:right w:w="69" w:type="dxa"/>
            </w:tcMar>
          </w:tcPr>
          <w:p w14:paraId="22F6E8CF" w14:textId="77777777" w:rsidR="000157E8" w:rsidRDefault="000157E8" w:rsidP="00EB1DF0">
            <w:pPr>
              <w:spacing w:line="240" w:lineRule="auto"/>
              <w:ind w:firstLine="0"/>
              <w:contextualSpacing/>
              <w:rPr>
                <w:rFonts w:eastAsia="Calibri" w:cs="Times New Roman"/>
                <w:iCs/>
                <w:szCs w:val="24"/>
                <w:lang w:val="en-US" w:eastAsia="de-DE"/>
              </w:rPr>
            </w:pPr>
            <w:r>
              <w:rPr>
                <w:rFonts w:eastAsia="Calibri" w:cs="Times New Roman"/>
                <w:iCs/>
                <w:szCs w:val="24"/>
                <w:lang w:val="en-US" w:eastAsia="de-DE"/>
              </w:rPr>
              <w:t>Upward social comparison → challenge appraisal→ knowledge sharing</w:t>
            </w:r>
          </w:p>
        </w:tc>
        <w:tc>
          <w:tcPr>
            <w:tcW w:w="688" w:type="pct"/>
            <w:tcBorders>
              <w:top w:val="single" w:sz="8" w:space="0" w:color="000000"/>
              <w:left w:val="none" w:sz="4" w:space="0" w:color="000000"/>
              <w:bottom w:val="none" w:sz="4" w:space="0" w:color="000000"/>
              <w:right w:val="none" w:sz="4" w:space="0" w:color="000000"/>
            </w:tcBorders>
            <w:shd w:val="clear" w:color="auto" w:fill="auto"/>
            <w:tcMar>
              <w:top w:w="15" w:type="dxa"/>
              <w:left w:w="69" w:type="dxa"/>
              <w:bottom w:w="0" w:type="dxa"/>
              <w:right w:w="69" w:type="dxa"/>
            </w:tcMar>
          </w:tcPr>
          <w:p w14:paraId="754E1C78" w14:textId="77777777" w:rsidR="000157E8" w:rsidRDefault="000157E8" w:rsidP="00EB1DF0">
            <w:pPr>
              <w:spacing w:line="240" w:lineRule="auto"/>
              <w:ind w:firstLine="0"/>
              <w:contextualSpacing/>
              <w:jc w:val="center"/>
              <w:rPr>
                <w:rFonts w:eastAsia="Calibri" w:cs="Times New Roman"/>
                <w:iCs/>
                <w:szCs w:val="24"/>
                <w:lang w:val="en-US" w:eastAsia="de-DE"/>
              </w:rPr>
            </w:pPr>
          </w:p>
        </w:tc>
        <w:tc>
          <w:tcPr>
            <w:tcW w:w="688" w:type="pct"/>
            <w:tcBorders>
              <w:top w:val="single" w:sz="8" w:space="0" w:color="000000"/>
              <w:left w:val="none" w:sz="4" w:space="0" w:color="000000"/>
              <w:bottom w:val="none" w:sz="4" w:space="0" w:color="000000"/>
              <w:right w:val="none" w:sz="4" w:space="0" w:color="000000"/>
            </w:tcBorders>
            <w:shd w:val="clear" w:color="auto" w:fill="auto"/>
            <w:tcMar>
              <w:top w:w="15" w:type="dxa"/>
              <w:left w:w="69" w:type="dxa"/>
              <w:bottom w:w="0" w:type="dxa"/>
              <w:right w:w="69" w:type="dxa"/>
            </w:tcMar>
          </w:tcPr>
          <w:p w14:paraId="50A72E8A" w14:textId="77777777" w:rsidR="000157E8" w:rsidRDefault="000157E8" w:rsidP="00EB1DF0">
            <w:pPr>
              <w:spacing w:line="240" w:lineRule="auto"/>
              <w:ind w:firstLine="0"/>
              <w:contextualSpacing/>
              <w:jc w:val="center"/>
              <w:rPr>
                <w:rFonts w:eastAsia="Calibri" w:cs="Times New Roman"/>
                <w:iCs/>
                <w:szCs w:val="24"/>
                <w:lang w:val="en-US" w:eastAsia="de-DE"/>
              </w:rPr>
            </w:pPr>
          </w:p>
        </w:tc>
        <w:tc>
          <w:tcPr>
            <w:tcW w:w="695" w:type="pct"/>
            <w:tcBorders>
              <w:top w:val="single" w:sz="8" w:space="0" w:color="000000"/>
              <w:left w:val="none" w:sz="4" w:space="0" w:color="000000"/>
              <w:bottom w:val="none" w:sz="4" w:space="0" w:color="000000"/>
              <w:right w:val="none" w:sz="4" w:space="0" w:color="000000"/>
            </w:tcBorders>
            <w:shd w:val="clear" w:color="auto" w:fill="auto"/>
            <w:tcMar>
              <w:top w:w="15" w:type="dxa"/>
              <w:left w:w="69" w:type="dxa"/>
              <w:bottom w:w="0" w:type="dxa"/>
              <w:right w:w="69" w:type="dxa"/>
            </w:tcMar>
          </w:tcPr>
          <w:p w14:paraId="38B14338" w14:textId="77777777" w:rsidR="000157E8" w:rsidRDefault="000157E8" w:rsidP="00EB1DF0">
            <w:pPr>
              <w:spacing w:line="240" w:lineRule="auto"/>
              <w:ind w:firstLine="0"/>
              <w:contextualSpacing/>
              <w:jc w:val="center"/>
              <w:rPr>
                <w:rFonts w:eastAsia="Calibri" w:cs="Times New Roman"/>
                <w:iCs/>
                <w:szCs w:val="24"/>
                <w:lang w:val="en-US" w:eastAsia="de-DE"/>
              </w:rPr>
            </w:pPr>
          </w:p>
        </w:tc>
      </w:tr>
      <w:tr w:rsidR="000157E8" w14:paraId="5A12C427" w14:textId="77777777" w:rsidTr="00EB1DF0">
        <w:trPr>
          <w:trHeight w:val="336"/>
        </w:trPr>
        <w:tc>
          <w:tcPr>
            <w:tcW w:w="2929" w:type="pct"/>
            <w:tcBorders>
              <w:top w:val="none" w:sz="4" w:space="0" w:color="000000"/>
              <w:left w:val="none" w:sz="4" w:space="0" w:color="000000"/>
              <w:bottom w:val="none" w:sz="4" w:space="0" w:color="000000"/>
              <w:right w:val="none" w:sz="4" w:space="0" w:color="000000"/>
            </w:tcBorders>
            <w:shd w:val="clear" w:color="auto" w:fill="auto"/>
            <w:tcMar>
              <w:top w:w="15" w:type="dxa"/>
              <w:left w:w="69" w:type="dxa"/>
              <w:bottom w:w="0" w:type="dxa"/>
              <w:right w:w="69" w:type="dxa"/>
            </w:tcMar>
          </w:tcPr>
          <w:p w14:paraId="74C6FEB9" w14:textId="462A8F22" w:rsidR="000157E8" w:rsidRDefault="000157E8" w:rsidP="00EB1DF0">
            <w:pPr>
              <w:spacing w:line="240" w:lineRule="auto"/>
              <w:ind w:firstLine="0"/>
              <w:contextualSpacing/>
              <w:rPr>
                <w:rFonts w:eastAsia="Calibri" w:cs="Times New Roman"/>
                <w:iCs/>
                <w:szCs w:val="24"/>
                <w:lang w:val="en-US" w:eastAsia="de-DE"/>
              </w:rPr>
            </w:pPr>
            <w:r>
              <w:rPr>
                <w:rFonts w:eastAsia="Calibri" w:cs="Times New Roman"/>
                <w:iCs/>
                <w:szCs w:val="24"/>
                <w:lang w:val="en-US" w:eastAsia="de-DE"/>
              </w:rPr>
              <w:t>At higher (+1SD) levels of</w:t>
            </w:r>
            <w:r w:rsidR="00113519">
              <w:rPr>
                <w:rFonts w:eastAsia="Calibri" w:cs="Times New Roman"/>
                <w:iCs/>
                <w:szCs w:val="24"/>
                <w:lang w:val="en-US" w:eastAsia="de-DE"/>
              </w:rPr>
              <w:t xml:space="preserve"> </w:t>
            </w:r>
            <w:r>
              <w:rPr>
                <w:rFonts w:eastAsia="Calibri" w:cs="Times New Roman"/>
                <w:iCs/>
                <w:szCs w:val="24"/>
                <w:lang w:val="en-US" w:eastAsia="de-DE"/>
              </w:rPr>
              <w:t>age difference</w:t>
            </w:r>
          </w:p>
        </w:tc>
        <w:tc>
          <w:tcPr>
            <w:tcW w:w="688" w:type="pct"/>
            <w:tcBorders>
              <w:top w:val="none" w:sz="4" w:space="0" w:color="000000"/>
              <w:left w:val="none" w:sz="4" w:space="0" w:color="000000"/>
              <w:bottom w:val="none" w:sz="4" w:space="0" w:color="000000"/>
              <w:right w:val="none" w:sz="4" w:space="0" w:color="000000"/>
            </w:tcBorders>
            <w:shd w:val="clear" w:color="auto" w:fill="auto"/>
            <w:tcMar>
              <w:top w:w="15" w:type="dxa"/>
              <w:left w:w="69" w:type="dxa"/>
              <w:bottom w:w="0" w:type="dxa"/>
              <w:right w:w="69" w:type="dxa"/>
            </w:tcMar>
          </w:tcPr>
          <w:p w14:paraId="1126E7A9" w14:textId="77777777" w:rsidR="000157E8" w:rsidRDefault="000157E8" w:rsidP="00EB1DF0">
            <w:pPr>
              <w:spacing w:line="240" w:lineRule="auto"/>
              <w:ind w:firstLine="0"/>
              <w:contextualSpacing/>
              <w:jc w:val="center"/>
              <w:rPr>
                <w:rFonts w:eastAsia="Calibri" w:cs="Times New Roman"/>
                <w:iCs/>
                <w:szCs w:val="24"/>
                <w:lang w:val="en-US" w:eastAsia="de-DE"/>
              </w:rPr>
            </w:pPr>
            <w:r>
              <w:rPr>
                <w:rFonts w:eastAsia="Calibri" w:cs="Times New Roman"/>
                <w:iCs/>
                <w:szCs w:val="24"/>
                <w:lang w:val="en-US" w:eastAsia="de-DE"/>
              </w:rPr>
              <w:t>0.09</w:t>
            </w:r>
          </w:p>
        </w:tc>
        <w:tc>
          <w:tcPr>
            <w:tcW w:w="688" w:type="pct"/>
            <w:tcBorders>
              <w:top w:val="none" w:sz="4" w:space="0" w:color="000000"/>
              <w:left w:val="none" w:sz="4" w:space="0" w:color="000000"/>
              <w:bottom w:val="none" w:sz="4" w:space="0" w:color="000000"/>
              <w:right w:val="none" w:sz="4" w:space="0" w:color="000000"/>
            </w:tcBorders>
            <w:shd w:val="clear" w:color="auto" w:fill="auto"/>
            <w:tcMar>
              <w:top w:w="15" w:type="dxa"/>
              <w:left w:w="69" w:type="dxa"/>
              <w:bottom w:w="0" w:type="dxa"/>
              <w:right w:w="69" w:type="dxa"/>
            </w:tcMar>
          </w:tcPr>
          <w:p w14:paraId="1C91F9F7" w14:textId="77777777" w:rsidR="000157E8" w:rsidRDefault="000157E8" w:rsidP="00EB1DF0">
            <w:pPr>
              <w:spacing w:line="240" w:lineRule="auto"/>
              <w:ind w:firstLine="0"/>
              <w:contextualSpacing/>
              <w:jc w:val="center"/>
              <w:rPr>
                <w:rFonts w:eastAsia="Calibri" w:cs="Times New Roman"/>
                <w:iCs/>
                <w:szCs w:val="24"/>
                <w:lang w:val="en-US" w:eastAsia="de-DE"/>
              </w:rPr>
            </w:pPr>
            <w:r w:rsidRPr="00B65F69">
              <w:rPr>
                <w:rFonts w:eastAsia="Calibri" w:cs="Times New Roman"/>
                <w:szCs w:val="24"/>
                <w:lang w:val="de-DE" w:eastAsia="de-DE"/>
              </w:rPr>
              <w:t>−</w:t>
            </w:r>
            <w:r>
              <w:rPr>
                <w:rFonts w:eastAsia="Calibri" w:cs="Times New Roman"/>
                <w:szCs w:val="24"/>
                <w:lang w:val="de-DE" w:eastAsia="de-DE"/>
              </w:rPr>
              <w:t>0.01</w:t>
            </w:r>
          </w:p>
        </w:tc>
        <w:tc>
          <w:tcPr>
            <w:tcW w:w="695" w:type="pct"/>
            <w:tcBorders>
              <w:top w:val="none" w:sz="4" w:space="0" w:color="000000"/>
              <w:left w:val="none" w:sz="4" w:space="0" w:color="000000"/>
              <w:bottom w:val="none" w:sz="4" w:space="0" w:color="000000"/>
              <w:right w:val="none" w:sz="4" w:space="0" w:color="000000"/>
            </w:tcBorders>
            <w:shd w:val="clear" w:color="auto" w:fill="auto"/>
            <w:tcMar>
              <w:top w:w="15" w:type="dxa"/>
              <w:left w:w="69" w:type="dxa"/>
              <w:bottom w:w="0" w:type="dxa"/>
              <w:right w:w="69" w:type="dxa"/>
            </w:tcMar>
          </w:tcPr>
          <w:p w14:paraId="272F3BB8" w14:textId="77777777" w:rsidR="000157E8" w:rsidRDefault="000157E8" w:rsidP="00EB1DF0">
            <w:pPr>
              <w:spacing w:line="240" w:lineRule="auto"/>
              <w:ind w:firstLine="0"/>
              <w:contextualSpacing/>
              <w:jc w:val="center"/>
              <w:rPr>
                <w:rFonts w:eastAsia="Calibri" w:cs="Times New Roman"/>
                <w:iCs/>
                <w:szCs w:val="24"/>
                <w:lang w:val="en-US" w:eastAsia="de-DE"/>
              </w:rPr>
            </w:pPr>
            <w:r>
              <w:rPr>
                <w:rFonts w:eastAsia="Calibri" w:cs="Times New Roman"/>
                <w:iCs/>
                <w:szCs w:val="24"/>
                <w:lang w:val="en-US" w:eastAsia="de-DE"/>
              </w:rPr>
              <w:t>0.23</w:t>
            </w:r>
          </w:p>
        </w:tc>
      </w:tr>
      <w:tr w:rsidR="000157E8" w14:paraId="0CA9C966" w14:textId="77777777" w:rsidTr="00EB1DF0">
        <w:trPr>
          <w:trHeight w:val="336"/>
        </w:trPr>
        <w:tc>
          <w:tcPr>
            <w:tcW w:w="2929" w:type="pct"/>
            <w:tcBorders>
              <w:top w:val="none" w:sz="4" w:space="0" w:color="000000"/>
              <w:left w:val="none" w:sz="4" w:space="0" w:color="000000"/>
              <w:bottom w:val="none" w:sz="4" w:space="0" w:color="000000"/>
              <w:right w:val="none" w:sz="4" w:space="0" w:color="000000"/>
            </w:tcBorders>
            <w:shd w:val="clear" w:color="auto" w:fill="auto"/>
            <w:tcMar>
              <w:top w:w="15" w:type="dxa"/>
              <w:left w:w="69" w:type="dxa"/>
              <w:bottom w:w="0" w:type="dxa"/>
              <w:right w:w="69" w:type="dxa"/>
            </w:tcMar>
          </w:tcPr>
          <w:p w14:paraId="1CFC02DB" w14:textId="515999C1" w:rsidR="000157E8" w:rsidRDefault="000157E8" w:rsidP="00EB1DF0">
            <w:pPr>
              <w:spacing w:line="240" w:lineRule="auto"/>
              <w:ind w:firstLine="0"/>
              <w:contextualSpacing/>
              <w:rPr>
                <w:rFonts w:eastAsia="Calibri" w:cs="Times New Roman"/>
                <w:iCs/>
                <w:szCs w:val="24"/>
                <w:lang w:val="en-US" w:eastAsia="de-DE"/>
              </w:rPr>
            </w:pPr>
            <w:r>
              <w:rPr>
                <w:rFonts w:eastAsia="Calibri" w:cs="Times New Roman"/>
                <w:iCs/>
                <w:szCs w:val="24"/>
                <w:lang w:val="en-US" w:eastAsia="de-DE"/>
              </w:rPr>
              <w:t>At lower (−1SD) levels of</w:t>
            </w:r>
            <w:r w:rsidR="00113519">
              <w:rPr>
                <w:rFonts w:eastAsia="Calibri" w:cs="Times New Roman"/>
                <w:iCs/>
                <w:szCs w:val="24"/>
                <w:lang w:val="en-US" w:eastAsia="de-DE"/>
              </w:rPr>
              <w:t xml:space="preserve"> </w:t>
            </w:r>
            <w:r>
              <w:rPr>
                <w:rFonts w:eastAsia="Calibri" w:cs="Times New Roman"/>
                <w:iCs/>
                <w:szCs w:val="24"/>
                <w:lang w:val="en-US" w:eastAsia="de-DE"/>
              </w:rPr>
              <w:t>age difference</w:t>
            </w:r>
          </w:p>
        </w:tc>
        <w:tc>
          <w:tcPr>
            <w:tcW w:w="688" w:type="pct"/>
            <w:tcBorders>
              <w:top w:val="none" w:sz="4" w:space="0" w:color="000000"/>
              <w:left w:val="none" w:sz="4" w:space="0" w:color="000000"/>
              <w:bottom w:val="none" w:sz="4" w:space="0" w:color="000000"/>
              <w:right w:val="none" w:sz="4" w:space="0" w:color="000000"/>
            </w:tcBorders>
            <w:shd w:val="clear" w:color="auto" w:fill="auto"/>
            <w:tcMar>
              <w:top w:w="15" w:type="dxa"/>
              <w:left w:w="69" w:type="dxa"/>
              <w:bottom w:w="0" w:type="dxa"/>
              <w:right w:w="69" w:type="dxa"/>
            </w:tcMar>
          </w:tcPr>
          <w:p w14:paraId="0B065A9D" w14:textId="77777777" w:rsidR="000157E8" w:rsidRDefault="000157E8" w:rsidP="00EB1DF0">
            <w:pPr>
              <w:spacing w:line="240" w:lineRule="auto"/>
              <w:ind w:firstLine="0"/>
              <w:contextualSpacing/>
              <w:jc w:val="center"/>
              <w:rPr>
                <w:rFonts w:eastAsia="Calibri" w:cs="Times New Roman"/>
                <w:iCs/>
                <w:szCs w:val="24"/>
                <w:lang w:val="en-US" w:eastAsia="de-DE"/>
              </w:rPr>
            </w:pPr>
            <w:r>
              <w:rPr>
                <w:rFonts w:eastAsia="Calibri" w:cs="Times New Roman"/>
                <w:iCs/>
                <w:szCs w:val="24"/>
                <w:lang w:val="en-US" w:eastAsia="de-DE"/>
              </w:rPr>
              <w:t>0.12</w:t>
            </w:r>
          </w:p>
        </w:tc>
        <w:tc>
          <w:tcPr>
            <w:tcW w:w="688" w:type="pct"/>
            <w:tcBorders>
              <w:top w:val="none" w:sz="4" w:space="0" w:color="000000"/>
              <w:left w:val="none" w:sz="4" w:space="0" w:color="000000"/>
              <w:bottom w:val="none" w:sz="4" w:space="0" w:color="000000"/>
              <w:right w:val="none" w:sz="4" w:space="0" w:color="000000"/>
            </w:tcBorders>
            <w:shd w:val="clear" w:color="auto" w:fill="auto"/>
            <w:tcMar>
              <w:top w:w="15" w:type="dxa"/>
              <w:left w:w="69" w:type="dxa"/>
              <w:bottom w:w="0" w:type="dxa"/>
              <w:right w:w="69" w:type="dxa"/>
            </w:tcMar>
          </w:tcPr>
          <w:p w14:paraId="0DCEDE5A" w14:textId="77777777" w:rsidR="000157E8" w:rsidRDefault="000157E8" w:rsidP="00EB1DF0">
            <w:pPr>
              <w:spacing w:line="240" w:lineRule="auto"/>
              <w:ind w:firstLine="0"/>
              <w:contextualSpacing/>
              <w:jc w:val="center"/>
              <w:rPr>
                <w:rFonts w:eastAsia="Calibri" w:cs="Times New Roman"/>
                <w:iCs/>
                <w:szCs w:val="24"/>
                <w:lang w:val="en-US" w:eastAsia="de-DE"/>
              </w:rPr>
            </w:pPr>
            <w:r w:rsidRPr="00B65F69">
              <w:rPr>
                <w:rFonts w:eastAsia="Calibri" w:cs="Times New Roman"/>
                <w:szCs w:val="24"/>
                <w:lang w:val="de-DE" w:eastAsia="de-DE"/>
              </w:rPr>
              <w:t>−</w:t>
            </w:r>
            <w:r>
              <w:rPr>
                <w:rFonts w:eastAsia="Calibri" w:cs="Times New Roman"/>
                <w:szCs w:val="24"/>
                <w:lang w:val="de-DE" w:eastAsia="de-DE"/>
              </w:rPr>
              <w:t>0.04</w:t>
            </w:r>
          </w:p>
        </w:tc>
        <w:tc>
          <w:tcPr>
            <w:tcW w:w="695" w:type="pct"/>
            <w:tcBorders>
              <w:top w:val="none" w:sz="4" w:space="0" w:color="000000"/>
              <w:left w:val="none" w:sz="4" w:space="0" w:color="000000"/>
              <w:bottom w:val="none" w:sz="4" w:space="0" w:color="000000"/>
              <w:right w:val="none" w:sz="4" w:space="0" w:color="000000"/>
            </w:tcBorders>
            <w:shd w:val="clear" w:color="auto" w:fill="auto"/>
            <w:tcMar>
              <w:top w:w="15" w:type="dxa"/>
              <w:left w:w="69" w:type="dxa"/>
              <w:bottom w:w="0" w:type="dxa"/>
              <w:right w:w="69" w:type="dxa"/>
            </w:tcMar>
          </w:tcPr>
          <w:p w14:paraId="5434E7B4" w14:textId="77777777" w:rsidR="000157E8" w:rsidRDefault="000157E8" w:rsidP="00EB1DF0">
            <w:pPr>
              <w:spacing w:line="240" w:lineRule="auto"/>
              <w:ind w:firstLine="0"/>
              <w:contextualSpacing/>
              <w:jc w:val="center"/>
              <w:rPr>
                <w:rFonts w:eastAsia="Calibri" w:cs="Times New Roman"/>
                <w:iCs/>
                <w:szCs w:val="24"/>
                <w:lang w:val="en-US" w:eastAsia="de-DE"/>
              </w:rPr>
            </w:pPr>
            <w:r>
              <w:rPr>
                <w:rFonts w:eastAsia="Calibri" w:cs="Times New Roman"/>
                <w:iCs/>
                <w:szCs w:val="24"/>
                <w:lang w:val="en-US" w:eastAsia="de-DE"/>
              </w:rPr>
              <w:t>0.31</w:t>
            </w:r>
          </w:p>
        </w:tc>
      </w:tr>
      <w:tr w:rsidR="000157E8" w14:paraId="28D356B0" w14:textId="77777777" w:rsidTr="00EB1DF0">
        <w:trPr>
          <w:trHeight w:val="336"/>
        </w:trPr>
        <w:tc>
          <w:tcPr>
            <w:tcW w:w="2929" w:type="pct"/>
            <w:tcBorders>
              <w:top w:val="none" w:sz="4" w:space="0" w:color="000000"/>
              <w:left w:val="none" w:sz="4" w:space="0" w:color="000000"/>
              <w:bottom w:val="none" w:sz="4" w:space="0" w:color="000000"/>
              <w:right w:val="none" w:sz="4" w:space="0" w:color="000000"/>
            </w:tcBorders>
            <w:shd w:val="clear" w:color="auto" w:fill="auto"/>
            <w:tcMar>
              <w:top w:w="15" w:type="dxa"/>
              <w:left w:w="69" w:type="dxa"/>
              <w:bottom w:w="0" w:type="dxa"/>
              <w:right w:w="69" w:type="dxa"/>
            </w:tcMar>
          </w:tcPr>
          <w:p w14:paraId="689FFBD5" w14:textId="57D340DB" w:rsidR="000157E8" w:rsidRDefault="000157E8" w:rsidP="00EB1DF0">
            <w:pPr>
              <w:spacing w:line="240" w:lineRule="auto"/>
              <w:ind w:firstLine="0"/>
              <w:contextualSpacing/>
              <w:rPr>
                <w:rFonts w:eastAsia="Calibri" w:cs="Times New Roman"/>
                <w:iCs/>
                <w:szCs w:val="24"/>
                <w:lang w:val="en-US" w:eastAsia="de-DE"/>
              </w:rPr>
            </w:pPr>
            <w:r>
              <w:rPr>
                <w:rFonts w:eastAsia="Calibri" w:cs="Times New Roman"/>
                <w:iCs/>
                <w:szCs w:val="24"/>
                <w:lang w:val="en-US" w:eastAsia="de-DE"/>
              </w:rPr>
              <w:t>Difference between higher and lower levels of</w:t>
            </w:r>
            <w:r w:rsidR="00113519">
              <w:rPr>
                <w:rFonts w:eastAsia="Calibri" w:cs="Times New Roman"/>
                <w:iCs/>
                <w:szCs w:val="24"/>
                <w:lang w:val="en-US" w:eastAsia="de-DE"/>
              </w:rPr>
              <w:t xml:space="preserve"> </w:t>
            </w:r>
            <w:r>
              <w:rPr>
                <w:rFonts w:eastAsia="Calibri" w:cs="Times New Roman"/>
                <w:iCs/>
                <w:szCs w:val="24"/>
                <w:lang w:val="en-US" w:eastAsia="de-DE"/>
              </w:rPr>
              <w:t>age difference</w:t>
            </w:r>
          </w:p>
        </w:tc>
        <w:tc>
          <w:tcPr>
            <w:tcW w:w="688" w:type="pct"/>
            <w:tcBorders>
              <w:top w:val="none" w:sz="4" w:space="0" w:color="000000"/>
              <w:left w:val="none" w:sz="4" w:space="0" w:color="000000"/>
              <w:bottom w:val="none" w:sz="4" w:space="0" w:color="000000"/>
              <w:right w:val="none" w:sz="4" w:space="0" w:color="000000"/>
            </w:tcBorders>
            <w:shd w:val="clear" w:color="auto" w:fill="auto"/>
            <w:tcMar>
              <w:top w:w="15" w:type="dxa"/>
              <w:left w:w="69" w:type="dxa"/>
              <w:bottom w:w="0" w:type="dxa"/>
              <w:right w:w="69" w:type="dxa"/>
            </w:tcMar>
          </w:tcPr>
          <w:p w14:paraId="5C8D19E8" w14:textId="77777777" w:rsidR="000157E8" w:rsidRDefault="000157E8" w:rsidP="00EB1DF0">
            <w:pPr>
              <w:spacing w:line="240" w:lineRule="auto"/>
              <w:ind w:firstLine="0"/>
              <w:contextualSpacing/>
              <w:jc w:val="center"/>
              <w:rPr>
                <w:rFonts w:eastAsia="Calibri" w:cs="Times New Roman"/>
                <w:iCs/>
                <w:szCs w:val="24"/>
                <w:lang w:val="en-US" w:eastAsia="de-DE"/>
              </w:rPr>
            </w:pPr>
            <w:r w:rsidRPr="00B65F69">
              <w:rPr>
                <w:rFonts w:eastAsia="Calibri" w:cs="Times New Roman"/>
                <w:szCs w:val="24"/>
                <w:lang w:val="de-DE" w:eastAsia="de-DE"/>
              </w:rPr>
              <w:t>−</w:t>
            </w:r>
            <w:r>
              <w:rPr>
                <w:rFonts w:eastAsia="Calibri" w:cs="Times New Roman"/>
                <w:szCs w:val="24"/>
                <w:lang w:val="de-DE" w:eastAsia="de-DE"/>
              </w:rPr>
              <w:t>0.03</w:t>
            </w:r>
          </w:p>
        </w:tc>
        <w:tc>
          <w:tcPr>
            <w:tcW w:w="688" w:type="pct"/>
            <w:tcBorders>
              <w:top w:val="none" w:sz="4" w:space="0" w:color="000000"/>
              <w:left w:val="none" w:sz="4" w:space="0" w:color="000000"/>
              <w:bottom w:val="none" w:sz="4" w:space="0" w:color="000000"/>
              <w:right w:val="none" w:sz="4" w:space="0" w:color="000000"/>
            </w:tcBorders>
            <w:shd w:val="clear" w:color="auto" w:fill="auto"/>
            <w:tcMar>
              <w:top w:w="15" w:type="dxa"/>
              <w:left w:w="69" w:type="dxa"/>
              <w:bottom w:w="0" w:type="dxa"/>
              <w:right w:w="69" w:type="dxa"/>
            </w:tcMar>
          </w:tcPr>
          <w:p w14:paraId="2C27B8F7" w14:textId="77777777" w:rsidR="000157E8" w:rsidRDefault="000157E8" w:rsidP="00EB1DF0">
            <w:pPr>
              <w:spacing w:line="240" w:lineRule="auto"/>
              <w:ind w:firstLine="0"/>
              <w:contextualSpacing/>
              <w:jc w:val="center"/>
              <w:rPr>
                <w:rFonts w:eastAsia="Calibri" w:cs="Times New Roman"/>
                <w:iCs/>
                <w:szCs w:val="24"/>
                <w:lang w:val="en-US" w:eastAsia="de-DE"/>
              </w:rPr>
            </w:pPr>
            <w:r w:rsidRPr="00B65F69">
              <w:rPr>
                <w:rFonts w:eastAsia="Calibri" w:cs="Times New Roman"/>
                <w:szCs w:val="24"/>
                <w:lang w:val="de-DE" w:eastAsia="de-DE"/>
              </w:rPr>
              <w:t>−</w:t>
            </w:r>
            <w:r>
              <w:rPr>
                <w:rFonts w:eastAsia="Calibri" w:cs="Times New Roman"/>
                <w:szCs w:val="24"/>
                <w:lang w:val="de-DE" w:eastAsia="de-DE"/>
              </w:rPr>
              <w:t>0.08</w:t>
            </w:r>
          </w:p>
        </w:tc>
        <w:tc>
          <w:tcPr>
            <w:tcW w:w="695" w:type="pct"/>
            <w:tcBorders>
              <w:top w:val="none" w:sz="4" w:space="0" w:color="000000"/>
              <w:left w:val="none" w:sz="4" w:space="0" w:color="000000"/>
              <w:bottom w:val="none" w:sz="4" w:space="0" w:color="000000"/>
              <w:right w:val="none" w:sz="4" w:space="0" w:color="000000"/>
            </w:tcBorders>
            <w:shd w:val="clear" w:color="auto" w:fill="auto"/>
            <w:tcMar>
              <w:top w:w="15" w:type="dxa"/>
              <w:left w:w="69" w:type="dxa"/>
              <w:bottom w:w="0" w:type="dxa"/>
              <w:right w:w="69" w:type="dxa"/>
            </w:tcMar>
          </w:tcPr>
          <w:p w14:paraId="0AEFB3DA" w14:textId="77777777" w:rsidR="000157E8" w:rsidRDefault="000157E8" w:rsidP="00EB1DF0">
            <w:pPr>
              <w:spacing w:line="240" w:lineRule="auto"/>
              <w:ind w:firstLine="0"/>
              <w:contextualSpacing/>
              <w:jc w:val="center"/>
              <w:rPr>
                <w:rFonts w:eastAsia="Calibri" w:cs="Times New Roman"/>
                <w:iCs/>
                <w:szCs w:val="24"/>
                <w:lang w:val="en-US" w:eastAsia="de-DE"/>
              </w:rPr>
            </w:pPr>
            <w:r>
              <w:rPr>
                <w:rFonts w:eastAsia="Calibri" w:cs="Times New Roman"/>
                <w:iCs/>
                <w:szCs w:val="24"/>
                <w:lang w:val="en-US" w:eastAsia="de-DE"/>
              </w:rPr>
              <w:t>0.03</w:t>
            </w:r>
          </w:p>
        </w:tc>
      </w:tr>
      <w:tr w:rsidR="000157E8" w14:paraId="1EBF1FF4" w14:textId="77777777" w:rsidTr="00EB1DF0">
        <w:trPr>
          <w:trHeight w:val="336"/>
        </w:trPr>
        <w:tc>
          <w:tcPr>
            <w:tcW w:w="2929" w:type="pct"/>
            <w:tcBorders>
              <w:top w:val="none" w:sz="4" w:space="0" w:color="000000"/>
              <w:left w:val="none" w:sz="4" w:space="0" w:color="000000"/>
              <w:bottom w:val="single" w:sz="8" w:space="0" w:color="000000"/>
              <w:right w:val="none" w:sz="4" w:space="0" w:color="000000"/>
            </w:tcBorders>
            <w:shd w:val="clear" w:color="auto" w:fill="auto"/>
            <w:tcMar>
              <w:top w:w="15" w:type="dxa"/>
              <w:left w:w="69" w:type="dxa"/>
              <w:bottom w:w="0" w:type="dxa"/>
              <w:right w:w="69" w:type="dxa"/>
            </w:tcMar>
          </w:tcPr>
          <w:p w14:paraId="4EB16305" w14:textId="77777777" w:rsidR="000157E8" w:rsidRDefault="000157E8" w:rsidP="00EB1DF0">
            <w:pPr>
              <w:spacing w:line="240" w:lineRule="auto"/>
              <w:ind w:firstLine="0"/>
              <w:contextualSpacing/>
              <w:rPr>
                <w:rFonts w:eastAsia="Calibri" w:cs="Times New Roman"/>
                <w:iCs/>
                <w:szCs w:val="24"/>
                <w:lang w:val="de-DE" w:eastAsia="de-DE"/>
              </w:rPr>
            </w:pPr>
            <w:r>
              <w:rPr>
                <w:rFonts w:eastAsia="Calibri" w:cs="Times New Roman"/>
                <w:iCs/>
                <w:szCs w:val="24"/>
                <w:lang w:val="en-US" w:eastAsia="de-DE"/>
              </w:rPr>
              <w:t>Index of moderated mediation</w:t>
            </w:r>
          </w:p>
        </w:tc>
        <w:tc>
          <w:tcPr>
            <w:tcW w:w="688" w:type="pct"/>
            <w:tcBorders>
              <w:top w:val="none" w:sz="4" w:space="0" w:color="000000"/>
              <w:left w:val="none" w:sz="4" w:space="0" w:color="000000"/>
              <w:bottom w:val="single" w:sz="8" w:space="0" w:color="000000"/>
              <w:right w:val="none" w:sz="4" w:space="0" w:color="000000"/>
            </w:tcBorders>
            <w:shd w:val="clear" w:color="auto" w:fill="auto"/>
            <w:tcMar>
              <w:top w:w="15" w:type="dxa"/>
              <w:left w:w="69" w:type="dxa"/>
              <w:bottom w:w="0" w:type="dxa"/>
              <w:right w:w="69" w:type="dxa"/>
            </w:tcMar>
          </w:tcPr>
          <w:p w14:paraId="0630A2CB" w14:textId="77777777" w:rsidR="000157E8" w:rsidRDefault="000157E8" w:rsidP="00EB1DF0">
            <w:pPr>
              <w:spacing w:line="240" w:lineRule="auto"/>
              <w:ind w:firstLine="0"/>
              <w:contextualSpacing/>
              <w:jc w:val="center"/>
              <w:rPr>
                <w:rFonts w:eastAsia="Calibri" w:cs="Times New Roman"/>
                <w:iCs/>
                <w:szCs w:val="24"/>
                <w:lang w:val="de-DE" w:eastAsia="de-DE"/>
              </w:rPr>
            </w:pPr>
            <w:r w:rsidRPr="00B65F69">
              <w:rPr>
                <w:rFonts w:eastAsia="Calibri" w:cs="Times New Roman"/>
                <w:szCs w:val="24"/>
                <w:lang w:val="de-DE" w:eastAsia="de-DE"/>
              </w:rPr>
              <w:t>−</w:t>
            </w:r>
            <w:r>
              <w:rPr>
                <w:rFonts w:eastAsia="Calibri" w:cs="Times New Roman"/>
                <w:szCs w:val="24"/>
                <w:lang w:val="de-DE" w:eastAsia="de-DE"/>
              </w:rPr>
              <w:t>0.06</w:t>
            </w:r>
          </w:p>
        </w:tc>
        <w:tc>
          <w:tcPr>
            <w:tcW w:w="688" w:type="pct"/>
            <w:tcBorders>
              <w:top w:val="none" w:sz="4" w:space="0" w:color="000000"/>
              <w:left w:val="none" w:sz="4" w:space="0" w:color="000000"/>
              <w:bottom w:val="single" w:sz="8" w:space="0" w:color="000000"/>
              <w:right w:val="none" w:sz="4" w:space="0" w:color="000000"/>
            </w:tcBorders>
            <w:shd w:val="clear" w:color="auto" w:fill="auto"/>
            <w:tcMar>
              <w:top w:w="15" w:type="dxa"/>
              <w:left w:w="69" w:type="dxa"/>
              <w:bottom w:w="0" w:type="dxa"/>
              <w:right w:w="69" w:type="dxa"/>
            </w:tcMar>
          </w:tcPr>
          <w:p w14:paraId="12E1EF69" w14:textId="77777777" w:rsidR="000157E8" w:rsidRDefault="000157E8" w:rsidP="00EB1DF0">
            <w:pPr>
              <w:spacing w:line="240" w:lineRule="auto"/>
              <w:ind w:firstLine="0"/>
              <w:contextualSpacing/>
              <w:jc w:val="center"/>
              <w:rPr>
                <w:rFonts w:eastAsia="Calibri" w:cs="Times New Roman"/>
                <w:iCs/>
                <w:szCs w:val="24"/>
                <w:lang w:val="de-DE" w:eastAsia="de-DE"/>
              </w:rPr>
            </w:pPr>
            <w:r w:rsidRPr="00B65F69">
              <w:rPr>
                <w:rFonts w:eastAsia="Calibri" w:cs="Times New Roman"/>
                <w:szCs w:val="24"/>
                <w:lang w:val="de-DE" w:eastAsia="de-DE"/>
              </w:rPr>
              <w:t>−</w:t>
            </w:r>
            <w:r>
              <w:rPr>
                <w:rFonts w:eastAsia="Calibri" w:cs="Times New Roman"/>
                <w:szCs w:val="24"/>
                <w:lang w:val="de-DE" w:eastAsia="de-DE"/>
              </w:rPr>
              <w:t>0.21</w:t>
            </w:r>
          </w:p>
        </w:tc>
        <w:tc>
          <w:tcPr>
            <w:tcW w:w="695" w:type="pct"/>
            <w:tcBorders>
              <w:top w:val="none" w:sz="4" w:space="0" w:color="000000"/>
              <w:left w:val="none" w:sz="4" w:space="0" w:color="000000"/>
              <w:bottom w:val="single" w:sz="8" w:space="0" w:color="000000"/>
              <w:right w:val="none" w:sz="4" w:space="0" w:color="000000"/>
            </w:tcBorders>
            <w:shd w:val="clear" w:color="auto" w:fill="auto"/>
            <w:tcMar>
              <w:top w:w="15" w:type="dxa"/>
              <w:left w:w="69" w:type="dxa"/>
              <w:bottom w:w="0" w:type="dxa"/>
              <w:right w:w="69" w:type="dxa"/>
            </w:tcMar>
          </w:tcPr>
          <w:p w14:paraId="00AA4253" w14:textId="77777777" w:rsidR="000157E8" w:rsidRDefault="000157E8" w:rsidP="00EB1DF0">
            <w:pPr>
              <w:spacing w:line="240" w:lineRule="auto"/>
              <w:ind w:firstLine="0"/>
              <w:contextualSpacing/>
              <w:jc w:val="center"/>
              <w:rPr>
                <w:rFonts w:eastAsia="Calibri" w:cs="Times New Roman"/>
                <w:iCs/>
                <w:szCs w:val="24"/>
                <w:lang w:val="de-DE" w:eastAsia="de-DE"/>
              </w:rPr>
            </w:pPr>
            <w:r>
              <w:rPr>
                <w:rFonts w:eastAsia="Calibri" w:cs="Times New Roman"/>
                <w:iCs/>
                <w:szCs w:val="24"/>
                <w:lang w:val="de-DE" w:eastAsia="de-DE"/>
              </w:rPr>
              <w:t>0.06</w:t>
            </w:r>
          </w:p>
        </w:tc>
      </w:tr>
    </w:tbl>
    <w:p w14:paraId="25399727" w14:textId="6A5A8EB4" w:rsidR="000157E8" w:rsidRDefault="000157E8" w:rsidP="000157E8">
      <w:pPr>
        <w:spacing w:line="240" w:lineRule="auto"/>
        <w:ind w:firstLine="0"/>
        <w:contextualSpacing/>
        <w:rPr>
          <w:rFonts w:eastAsia="Calibri" w:cs="Times New Roman"/>
          <w:iCs/>
          <w:sz w:val="21"/>
          <w:szCs w:val="21"/>
          <w:lang w:val="en-US" w:eastAsia="de-DE"/>
        </w:rPr>
      </w:pPr>
      <w:r>
        <w:rPr>
          <w:rFonts w:eastAsia="Calibri" w:cs="Times New Roman"/>
          <w:i/>
          <w:iCs/>
          <w:sz w:val="21"/>
          <w:szCs w:val="21"/>
          <w:lang w:val="en-US" w:eastAsia="de-DE"/>
        </w:rPr>
        <w:t xml:space="preserve">Note. N </w:t>
      </w:r>
      <w:r>
        <w:rPr>
          <w:rFonts w:eastAsia="Calibri" w:cs="Times New Roman"/>
          <w:iCs/>
          <w:sz w:val="21"/>
          <w:szCs w:val="21"/>
          <w:lang w:val="en-US" w:eastAsia="de-DE"/>
        </w:rPr>
        <w:t xml:space="preserve">= 375. Coeff = unstandardized coefficient, CI LL = lower level of bias-corrected 95% confidence interval, CI UL = upper level of bias-corrected 95% confidence interval. </w:t>
      </w:r>
      <w:r w:rsidR="008C09FF">
        <w:rPr>
          <w:rFonts w:eastAsia="Calibri" w:cs="Times New Roman"/>
          <w:iCs/>
          <w:sz w:val="21"/>
          <w:szCs w:val="21"/>
          <w:lang w:val="en-US" w:eastAsia="de-DE"/>
        </w:rPr>
        <w:t xml:space="preserve">Age difference refers to the proportional age difference score. </w:t>
      </w:r>
      <w:r>
        <w:rPr>
          <w:rFonts w:eastAsia="Calibri" w:cs="Times New Roman"/>
          <w:iCs/>
          <w:sz w:val="21"/>
          <w:szCs w:val="21"/>
          <w:lang w:val="en-US" w:eastAsia="de-DE"/>
        </w:rPr>
        <w:t xml:space="preserve">Significant coefficients are </w:t>
      </w:r>
      <w:r w:rsidR="0026257C">
        <w:rPr>
          <w:rFonts w:eastAsia="Calibri" w:cs="Times New Roman"/>
          <w:sz w:val="21"/>
          <w:szCs w:val="21"/>
          <w:lang w:val="en-US" w:eastAsia="de-DE"/>
        </w:rPr>
        <w:t>marked with an asterisk</w:t>
      </w:r>
      <w:r>
        <w:rPr>
          <w:rFonts w:eastAsia="Calibri" w:cs="Times New Roman"/>
          <w:iCs/>
          <w:sz w:val="21"/>
          <w:szCs w:val="21"/>
          <w:lang w:val="en-US" w:eastAsia="de-DE"/>
        </w:rPr>
        <w:t xml:space="preserve">. </w:t>
      </w:r>
    </w:p>
    <w:p w14:paraId="2D688B66" w14:textId="3587EF29" w:rsidR="000157E8" w:rsidRDefault="000157E8" w:rsidP="004455FE">
      <w:pPr>
        <w:pStyle w:val="berschrift3"/>
        <w:rPr>
          <w:bCs/>
        </w:rPr>
      </w:pPr>
      <w:bookmarkStart w:id="15" w:name="_Toc171684151"/>
      <w:r>
        <w:lastRenderedPageBreak/>
        <w:t>Table A</w:t>
      </w:r>
      <w:r w:rsidR="004A4CC5">
        <w:fldChar w:fldCharType="begin"/>
      </w:r>
      <w:r w:rsidR="004A4CC5">
        <w:instrText xml:space="preserve"> SEQ Table \* ARABIC </w:instrText>
      </w:r>
      <w:r w:rsidR="004A4CC5">
        <w:fldChar w:fldCharType="separate"/>
      </w:r>
      <w:r>
        <w:rPr>
          <w:noProof/>
        </w:rPr>
        <w:t>8</w:t>
      </w:r>
      <w:bookmarkEnd w:id="15"/>
      <w:r w:rsidR="004A4CC5">
        <w:rPr>
          <w:noProof/>
        </w:rPr>
        <w:fldChar w:fldCharType="end"/>
      </w:r>
    </w:p>
    <w:p w14:paraId="1EB88A2E" w14:textId="6F8E1E91" w:rsidR="000157E8" w:rsidRDefault="000157E8" w:rsidP="000157E8">
      <w:pPr>
        <w:tabs>
          <w:tab w:val="left" w:pos="3150"/>
        </w:tabs>
        <w:spacing w:line="276" w:lineRule="auto"/>
        <w:ind w:firstLine="0"/>
        <w:rPr>
          <w:rFonts w:eastAsia="SimSun" w:cs="Times New Roman"/>
          <w:i/>
          <w:iCs/>
          <w:lang w:val="en-US"/>
        </w:rPr>
      </w:pPr>
      <w:r>
        <w:rPr>
          <w:rFonts w:eastAsia="SimSun" w:cs="Times New Roman"/>
          <w:i/>
          <w:iCs/>
          <w:lang w:val="en-US"/>
        </w:rPr>
        <w:t>Conditional Indirect Effects of Upward Social Comparison on Knowledge Sharing and Knowledge Hiding via Hindrance Appraisal upon</w:t>
      </w:r>
      <w:r w:rsidR="00113519">
        <w:rPr>
          <w:rFonts w:eastAsia="SimSun" w:cs="Times New Roman"/>
          <w:i/>
          <w:iCs/>
          <w:lang w:val="en-US"/>
        </w:rPr>
        <w:t xml:space="preserve"> </w:t>
      </w:r>
      <w:r>
        <w:rPr>
          <w:rFonts w:eastAsia="SimSun" w:cs="Times New Roman"/>
          <w:i/>
          <w:iCs/>
          <w:lang w:val="en-US"/>
        </w:rPr>
        <w:t>Age Difference</w:t>
      </w:r>
    </w:p>
    <w:tbl>
      <w:tblPr>
        <w:tblW w:w="5000" w:type="pct"/>
        <w:tblCellMar>
          <w:left w:w="0" w:type="dxa"/>
          <w:right w:w="0" w:type="dxa"/>
        </w:tblCellMar>
        <w:tblLook w:val="04A0" w:firstRow="1" w:lastRow="0" w:firstColumn="1" w:lastColumn="0" w:noHBand="0" w:noVBand="1"/>
      </w:tblPr>
      <w:tblGrid>
        <w:gridCol w:w="8176"/>
        <w:gridCol w:w="1921"/>
        <w:gridCol w:w="1921"/>
        <w:gridCol w:w="1940"/>
      </w:tblGrid>
      <w:tr w:rsidR="000157E8" w14:paraId="062924E7" w14:textId="77777777" w:rsidTr="00EB1DF0">
        <w:trPr>
          <w:trHeight w:val="336"/>
        </w:trPr>
        <w:tc>
          <w:tcPr>
            <w:tcW w:w="2929" w:type="pct"/>
            <w:tcBorders>
              <w:top w:val="single" w:sz="8" w:space="0" w:color="000000"/>
              <w:left w:val="none" w:sz="4" w:space="0" w:color="000000"/>
              <w:bottom w:val="none" w:sz="4" w:space="0" w:color="000000"/>
              <w:right w:val="none" w:sz="4" w:space="0" w:color="000000"/>
            </w:tcBorders>
            <w:shd w:val="clear" w:color="auto" w:fill="auto"/>
            <w:tcMar>
              <w:top w:w="15" w:type="dxa"/>
              <w:left w:w="69" w:type="dxa"/>
              <w:bottom w:w="0" w:type="dxa"/>
              <w:right w:w="69" w:type="dxa"/>
            </w:tcMar>
          </w:tcPr>
          <w:p w14:paraId="2899D8CC" w14:textId="77777777" w:rsidR="000157E8" w:rsidRDefault="000157E8" w:rsidP="00EB1DF0">
            <w:pPr>
              <w:spacing w:line="240" w:lineRule="auto"/>
              <w:ind w:firstLine="0"/>
              <w:contextualSpacing/>
              <w:rPr>
                <w:rFonts w:eastAsia="Calibri" w:cs="Times New Roman"/>
                <w:iCs/>
                <w:szCs w:val="24"/>
                <w:lang w:val="en-US" w:eastAsia="de-DE"/>
              </w:rPr>
            </w:pPr>
            <w:r>
              <w:rPr>
                <w:rFonts w:eastAsia="Calibri" w:cs="Times New Roman"/>
                <w:iCs/>
                <w:szCs w:val="24"/>
                <w:lang w:val="en-US" w:eastAsia="de-DE"/>
              </w:rPr>
              <w:t> </w:t>
            </w:r>
          </w:p>
        </w:tc>
        <w:tc>
          <w:tcPr>
            <w:tcW w:w="2071" w:type="pct"/>
            <w:gridSpan w:val="3"/>
            <w:tcBorders>
              <w:top w:val="single" w:sz="8" w:space="0" w:color="000000"/>
              <w:left w:val="none" w:sz="4" w:space="0" w:color="000000"/>
              <w:bottom w:val="single" w:sz="8" w:space="0" w:color="000000"/>
              <w:right w:val="none" w:sz="4" w:space="0" w:color="000000"/>
            </w:tcBorders>
            <w:shd w:val="clear" w:color="auto" w:fill="auto"/>
            <w:tcMar>
              <w:top w:w="15" w:type="dxa"/>
              <w:left w:w="69" w:type="dxa"/>
              <w:bottom w:w="0" w:type="dxa"/>
              <w:right w:w="69" w:type="dxa"/>
            </w:tcMar>
          </w:tcPr>
          <w:p w14:paraId="311ED048" w14:textId="77777777" w:rsidR="000157E8" w:rsidRDefault="000157E8" w:rsidP="00EB1DF0">
            <w:pPr>
              <w:spacing w:line="240" w:lineRule="auto"/>
              <w:ind w:firstLine="0"/>
              <w:contextualSpacing/>
              <w:jc w:val="center"/>
              <w:rPr>
                <w:rFonts w:eastAsia="Calibri" w:cs="Times New Roman"/>
                <w:iCs/>
                <w:szCs w:val="24"/>
                <w:lang w:val="de-DE" w:eastAsia="de-DE"/>
              </w:rPr>
            </w:pPr>
            <w:r>
              <w:rPr>
                <w:rFonts w:eastAsia="Calibri" w:cs="Times New Roman"/>
                <w:iCs/>
                <w:szCs w:val="24"/>
                <w:lang w:val="en-US" w:eastAsia="de-DE"/>
              </w:rPr>
              <w:t>Test of moderated mediation</w:t>
            </w:r>
          </w:p>
        </w:tc>
      </w:tr>
      <w:tr w:rsidR="000157E8" w14:paraId="24A7E761" w14:textId="77777777" w:rsidTr="00EB1DF0">
        <w:trPr>
          <w:trHeight w:val="336"/>
        </w:trPr>
        <w:tc>
          <w:tcPr>
            <w:tcW w:w="2929" w:type="pct"/>
            <w:tcBorders>
              <w:top w:val="none" w:sz="4" w:space="0" w:color="000000"/>
              <w:left w:val="none" w:sz="4" w:space="0" w:color="000000"/>
              <w:bottom w:val="single" w:sz="8" w:space="0" w:color="000000"/>
              <w:right w:val="none" w:sz="4" w:space="0" w:color="000000"/>
            </w:tcBorders>
            <w:shd w:val="clear" w:color="auto" w:fill="auto"/>
            <w:tcMar>
              <w:top w:w="15" w:type="dxa"/>
              <w:left w:w="69" w:type="dxa"/>
              <w:bottom w:w="0" w:type="dxa"/>
              <w:right w:w="69" w:type="dxa"/>
            </w:tcMar>
          </w:tcPr>
          <w:p w14:paraId="7379595D" w14:textId="77777777" w:rsidR="000157E8" w:rsidRDefault="000157E8" w:rsidP="00EB1DF0">
            <w:pPr>
              <w:spacing w:line="240" w:lineRule="auto"/>
              <w:ind w:firstLine="0"/>
              <w:contextualSpacing/>
              <w:rPr>
                <w:rFonts w:eastAsia="Calibri" w:cs="Times New Roman"/>
                <w:iCs/>
                <w:szCs w:val="24"/>
                <w:lang w:val="de-DE" w:eastAsia="de-DE"/>
              </w:rPr>
            </w:pPr>
            <w:r>
              <w:rPr>
                <w:rFonts w:eastAsia="Calibri" w:cs="Times New Roman"/>
                <w:iCs/>
                <w:szCs w:val="24"/>
                <w:lang w:val="en-US" w:eastAsia="de-DE"/>
              </w:rPr>
              <w:t> </w:t>
            </w:r>
          </w:p>
        </w:tc>
        <w:tc>
          <w:tcPr>
            <w:tcW w:w="688" w:type="pct"/>
            <w:tcBorders>
              <w:top w:val="single" w:sz="8" w:space="0" w:color="000000"/>
              <w:left w:val="none" w:sz="4" w:space="0" w:color="000000"/>
              <w:bottom w:val="single" w:sz="8" w:space="0" w:color="000000"/>
              <w:right w:val="none" w:sz="4" w:space="0" w:color="000000"/>
            </w:tcBorders>
            <w:shd w:val="clear" w:color="auto" w:fill="auto"/>
            <w:tcMar>
              <w:top w:w="15" w:type="dxa"/>
              <w:left w:w="69" w:type="dxa"/>
              <w:bottom w:w="0" w:type="dxa"/>
              <w:right w:w="69" w:type="dxa"/>
            </w:tcMar>
            <w:vAlign w:val="bottom"/>
          </w:tcPr>
          <w:p w14:paraId="11664A20" w14:textId="77777777" w:rsidR="000157E8" w:rsidRDefault="000157E8" w:rsidP="00EB1DF0">
            <w:pPr>
              <w:spacing w:line="240" w:lineRule="auto"/>
              <w:ind w:firstLine="0"/>
              <w:contextualSpacing/>
              <w:jc w:val="center"/>
              <w:rPr>
                <w:rFonts w:eastAsia="Calibri" w:cs="Times New Roman"/>
                <w:iCs/>
                <w:szCs w:val="24"/>
                <w:lang w:val="de-DE" w:eastAsia="de-DE"/>
              </w:rPr>
            </w:pPr>
            <w:r>
              <w:rPr>
                <w:rFonts w:eastAsia="Calibri" w:cs="Times New Roman"/>
                <w:iCs/>
                <w:szCs w:val="24"/>
                <w:lang w:val="en-US" w:eastAsia="de-DE"/>
              </w:rPr>
              <w:t>Coeff</w:t>
            </w:r>
          </w:p>
        </w:tc>
        <w:tc>
          <w:tcPr>
            <w:tcW w:w="688" w:type="pct"/>
            <w:tcBorders>
              <w:top w:val="single" w:sz="8" w:space="0" w:color="000000"/>
              <w:left w:val="none" w:sz="4" w:space="0" w:color="000000"/>
              <w:bottom w:val="single" w:sz="8" w:space="0" w:color="000000"/>
              <w:right w:val="none" w:sz="4" w:space="0" w:color="000000"/>
            </w:tcBorders>
            <w:shd w:val="clear" w:color="auto" w:fill="auto"/>
            <w:tcMar>
              <w:top w:w="15" w:type="dxa"/>
              <w:left w:w="69" w:type="dxa"/>
              <w:bottom w:w="0" w:type="dxa"/>
              <w:right w:w="69" w:type="dxa"/>
            </w:tcMar>
            <w:vAlign w:val="bottom"/>
          </w:tcPr>
          <w:p w14:paraId="1C3656C3" w14:textId="77777777" w:rsidR="000157E8" w:rsidRDefault="000157E8" w:rsidP="00EB1DF0">
            <w:pPr>
              <w:spacing w:line="240" w:lineRule="auto"/>
              <w:ind w:firstLine="0"/>
              <w:contextualSpacing/>
              <w:jc w:val="center"/>
              <w:rPr>
                <w:rFonts w:eastAsia="Calibri" w:cs="Times New Roman"/>
                <w:iCs/>
                <w:szCs w:val="24"/>
                <w:lang w:val="de-DE" w:eastAsia="de-DE"/>
              </w:rPr>
            </w:pPr>
            <w:r>
              <w:rPr>
                <w:rFonts w:eastAsia="Calibri" w:cs="Times New Roman"/>
                <w:iCs/>
                <w:szCs w:val="24"/>
                <w:lang w:val="en-US" w:eastAsia="de-DE"/>
              </w:rPr>
              <w:t>CI LL</w:t>
            </w:r>
          </w:p>
        </w:tc>
        <w:tc>
          <w:tcPr>
            <w:tcW w:w="695" w:type="pct"/>
            <w:tcBorders>
              <w:top w:val="single" w:sz="8" w:space="0" w:color="000000"/>
              <w:left w:val="none" w:sz="4" w:space="0" w:color="000000"/>
              <w:bottom w:val="single" w:sz="8" w:space="0" w:color="000000"/>
              <w:right w:val="none" w:sz="4" w:space="0" w:color="000000"/>
            </w:tcBorders>
            <w:shd w:val="clear" w:color="auto" w:fill="auto"/>
            <w:tcMar>
              <w:top w:w="15" w:type="dxa"/>
              <w:left w:w="69" w:type="dxa"/>
              <w:bottom w:w="0" w:type="dxa"/>
              <w:right w:w="69" w:type="dxa"/>
            </w:tcMar>
            <w:vAlign w:val="bottom"/>
          </w:tcPr>
          <w:p w14:paraId="6BAB45F6" w14:textId="77777777" w:rsidR="000157E8" w:rsidRDefault="000157E8" w:rsidP="00EB1DF0">
            <w:pPr>
              <w:spacing w:line="240" w:lineRule="auto"/>
              <w:ind w:firstLine="0"/>
              <w:contextualSpacing/>
              <w:jc w:val="center"/>
              <w:rPr>
                <w:rFonts w:eastAsia="Calibri" w:cs="Times New Roman"/>
                <w:iCs/>
                <w:szCs w:val="24"/>
                <w:lang w:val="de-DE" w:eastAsia="de-DE"/>
              </w:rPr>
            </w:pPr>
            <w:r>
              <w:rPr>
                <w:rFonts w:eastAsia="Calibri" w:cs="Times New Roman"/>
                <w:iCs/>
                <w:szCs w:val="24"/>
                <w:lang w:val="en-US" w:eastAsia="de-DE"/>
              </w:rPr>
              <w:t>CI UL</w:t>
            </w:r>
          </w:p>
        </w:tc>
      </w:tr>
      <w:tr w:rsidR="000157E8" w14:paraId="398ACA85" w14:textId="77777777" w:rsidTr="00EB1DF0">
        <w:trPr>
          <w:trHeight w:val="336"/>
        </w:trPr>
        <w:tc>
          <w:tcPr>
            <w:tcW w:w="2929" w:type="pct"/>
            <w:tcBorders>
              <w:top w:val="single" w:sz="8" w:space="0" w:color="000000"/>
              <w:left w:val="none" w:sz="4" w:space="0" w:color="000000"/>
              <w:bottom w:val="none" w:sz="4" w:space="0" w:color="000000"/>
              <w:right w:val="none" w:sz="4" w:space="0" w:color="000000"/>
            </w:tcBorders>
            <w:shd w:val="clear" w:color="auto" w:fill="auto"/>
            <w:tcMar>
              <w:top w:w="15" w:type="dxa"/>
              <w:left w:w="69" w:type="dxa"/>
              <w:bottom w:w="0" w:type="dxa"/>
              <w:right w:w="69" w:type="dxa"/>
            </w:tcMar>
          </w:tcPr>
          <w:p w14:paraId="58643533" w14:textId="77777777" w:rsidR="000157E8" w:rsidRDefault="000157E8" w:rsidP="00EB1DF0">
            <w:pPr>
              <w:spacing w:line="240" w:lineRule="auto"/>
              <w:ind w:firstLine="0"/>
              <w:contextualSpacing/>
              <w:rPr>
                <w:rFonts w:eastAsia="Calibri" w:cs="Times New Roman"/>
                <w:iCs/>
                <w:szCs w:val="24"/>
                <w:lang w:val="en-US" w:eastAsia="de-DE"/>
              </w:rPr>
            </w:pPr>
            <w:r>
              <w:rPr>
                <w:rFonts w:eastAsia="Calibri" w:cs="Times New Roman"/>
                <w:iCs/>
                <w:szCs w:val="24"/>
                <w:lang w:val="en-US" w:eastAsia="de-DE"/>
              </w:rPr>
              <w:t>Upward social comparison → hindrance appraisal→ knowledge sharing</w:t>
            </w:r>
          </w:p>
        </w:tc>
        <w:tc>
          <w:tcPr>
            <w:tcW w:w="688" w:type="pct"/>
            <w:tcBorders>
              <w:top w:val="single" w:sz="8" w:space="0" w:color="000000"/>
              <w:left w:val="none" w:sz="4" w:space="0" w:color="000000"/>
              <w:bottom w:val="none" w:sz="4" w:space="0" w:color="000000"/>
              <w:right w:val="none" w:sz="4" w:space="0" w:color="000000"/>
            </w:tcBorders>
            <w:shd w:val="clear" w:color="auto" w:fill="auto"/>
            <w:tcMar>
              <w:top w:w="15" w:type="dxa"/>
              <w:left w:w="69" w:type="dxa"/>
              <w:bottom w:w="0" w:type="dxa"/>
              <w:right w:w="69" w:type="dxa"/>
            </w:tcMar>
          </w:tcPr>
          <w:p w14:paraId="1759D1E0" w14:textId="77777777" w:rsidR="000157E8" w:rsidRDefault="000157E8" w:rsidP="00EB1DF0">
            <w:pPr>
              <w:spacing w:line="240" w:lineRule="auto"/>
              <w:ind w:firstLine="0"/>
              <w:contextualSpacing/>
              <w:jc w:val="center"/>
              <w:rPr>
                <w:rFonts w:eastAsia="Calibri" w:cs="Times New Roman"/>
                <w:iCs/>
                <w:szCs w:val="24"/>
                <w:lang w:val="en-US" w:eastAsia="de-DE"/>
              </w:rPr>
            </w:pPr>
          </w:p>
        </w:tc>
        <w:tc>
          <w:tcPr>
            <w:tcW w:w="688" w:type="pct"/>
            <w:tcBorders>
              <w:top w:val="single" w:sz="8" w:space="0" w:color="000000"/>
              <w:left w:val="none" w:sz="4" w:space="0" w:color="000000"/>
              <w:bottom w:val="none" w:sz="4" w:space="0" w:color="000000"/>
              <w:right w:val="none" w:sz="4" w:space="0" w:color="000000"/>
            </w:tcBorders>
            <w:shd w:val="clear" w:color="auto" w:fill="auto"/>
            <w:tcMar>
              <w:top w:w="15" w:type="dxa"/>
              <w:left w:w="69" w:type="dxa"/>
              <w:bottom w:w="0" w:type="dxa"/>
              <w:right w:w="69" w:type="dxa"/>
            </w:tcMar>
          </w:tcPr>
          <w:p w14:paraId="6BD54AE0" w14:textId="77777777" w:rsidR="000157E8" w:rsidRDefault="000157E8" w:rsidP="00EB1DF0">
            <w:pPr>
              <w:spacing w:line="240" w:lineRule="auto"/>
              <w:ind w:firstLine="0"/>
              <w:contextualSpacing/>
              <w:jc w:val="center"/>
              <w:rPr>
                <w:rFonts w:eastAsia="Calibri" w:cs="Times New Roman"/>
                <w:iCs/>
                <w:szCs w:val="24"/>
                <w:lang w:val="en-US" w:eastAsia="de-DE"/>
              </w:rPr>
            </w:pPr>
          </w:p>
        </w:tc>
        <w:tc>
          <w:tcPr>
            <w:tcW w:w="695" w:type="pct"/>
            <w:tcBorders>
              <w:top w:val="single" w:sz="8" w:space="0" w:color="000000"/>
              <w:left w:val="none" w:sz="4" w:space="0" w:color="000000"/>
              <w:bottom w:val="none" w:sz="4" w:space="0" w:color="000000"/>
              <w:right w:val="none" w:sz="4" w:space="0" w:color="000000"/>
            </w:tcBorders>
            <w:shd w:val="clear" w:color="auto" w:fill="auto"/>
            <w:tcMar>
              <w:top w:w="15" w:type="dxa"/>
              <w:left w:w="69" w:type="dxa"/>
              <w:bottom w:w="0" w:type="dxa"/>
              <w:right w:w="69" w:type="dxa"/>
            </w:tcMar>
          </w:tcPr>
          <w:p w14:paraId="70A65EAB" w14:textId="77777777" w:rsidR="000157E8" w:rsidRDefault="000157E8" w:rsidP="00EB1DF0">
            <w:pPr>
              <w:spacing w:line="240" w:lineRule="auto"/>
              <w:ind w:firstLine="0"/>
              <w:contextualSpacing/>
              <w:jc w:val="center"/>
              <w:rPr>
                <w:rFonts w:eastAsia="Calibri" w:cs="Times New Roman"/>
                <w:iCs/>
                <w:szCs w:val="24"/>
                <w:lang w:val="en-US" w:eastAsia="de-DE"/>
              </w:rPr>
            </w:pPr>
          </w:p>
        </w:tc>
      </w:tr>
      <w:tr w:rsidR="000157E8" w14:paraId="48E3FDF9" w14:textId="77777777" w:rsidTr="00EB1DF0">
        <w:trPr>
          <w:trHeight w:val="336"/>
        </w:trPr>
        <w:tc>
          <w:tcPr>
            <w:tcW w:w="2929" w:type="pct"/>
            <w:tcBorders>
              <w:top w:val="none" w:sz="4" w:space="0" w:color="000000"/>
              <w:left w:val="none" w:sz="4" w:space="0" w:color="000000"/>
              <w:bottom w:val="none" w:sz="4" w:space="0" w:color="000000"/>
              <w:right w:val="none" w:sz="4" w:space="0" w:color="000000"/>
            </w:tcBorders>
            <w:shd w:val="clear" w:color="auto" w:fill="auto"/>
            <w:tcMar>
              <w:top w:w="15" w:type="dxa"/>
              <w:left w:w="69" w:type="dxa"/>
              <w:bottom w:w="0" w:type="dxa"/>
              <w:right w:w="69" w:type="dxa"/>
            </w:tcMar>
          </w:tcPr>
          <w:p w14:paraId="1C8828A9" w14:textId="7FDC4F3F" w:rsidR="000157E8" w:rsidRDefault="000157E8" w:rsidP="00EB1DF0">
            <w:pPr>
              <w:spacing w:line="240" w:lineRule="auto"/>
              <w:ind w:firstLine="0"/>
              <w:contextualSpacing/>
              <w:rPr>
                <w:rFonts w:eastAsia="Calibri" w:cs="Times New Roman"/>
                <w:iCs/>
                <w:szCs w:val="24"/>
                <w:lang w:val="en-US" w:eastAsia="de-DE"/>
              </w:rPr>
            </w:pPr>
            <w:r>
              <w:rPr>
                <w:rFonts w:eastAsia="Calibri" w:cs="Times New Roman"/>
                <w:iCs/>
                <w:szCs w:val="24"/>
                <w:lang w:val="en-US" w:eastAsia="de-DE"/>
              </w:rPr>
              <w:t>At higher (+1SD) levels of</w:t>
            </w:r>
            <w:r w:rsidR="00113519">
              <w:rPr>
                <w:rFonts w:eastAsia="Calibri" w:cs="Times New Roman"/>
                <w:iCs/>
                <w:szCs w:val="24"/>
                <w:lang w:val="en-US" w:eastAsia="de-DE"/>
              </w:rPr>
              <w:t xml:space="preserve"> </w:t>
            </w:r>
            <w:r>
              <w:rPr>
                <w:rFonts w:eastAsia="Calibri" w:cs="Times New Roman"/>
                <w:iCs/>
                <w:szCs w:val="24"/>
                <w:lang w:val="en-US" w:eastAsia="de-DE"/>
              </w:rPr>
              <w:t>age difference</w:t>
            </w:r>
          </w:p>
        </w:tc>
        <w:tc>
          <w:tcPr>
            <w:tcW w:w="688" w:type="pct"/>
            <w:tcBorders>
              <w:top w:val="none" w:sz="4" w:space="0" w:color="000000"/>
              <w:left w:val="none" w:sz="4" w:space="0" w:color="000000"/>
              <w:bottom w:val="none" w:sz="4" w:space="0" w:color="000000"/>
              <w:right w:val="none" w:sz="4" w:space="0" w:color="000000"/>
            </w:tcBorders>
            <w:shd w:val="clear" w:color="auto" w:fill="auto"/>
            <w:tcMar>
              <w:top w:w="15" w:type="dxa"/>
              <w:left w:w="69" w:type="dxa"/>
              <w:bottom w:w="0" w:type="dxa"/>
              <w:right w:w="69" w:type="dxa"/>
            </w:tcMar>
          </w:tcPr>
          <w:p w14:paraId="2E8C94CA" w14:textId="77777777" w:rsidR="000157E8" w:rsidRDefault="000157E8" w:rsidP="00EB1DF0">
            <w:pPr>
              <w:spacing w:line="240" w:lineRule="auto"/>
              <w:ind w:firstLine="0"/>
              <w:contextualSpacing/>
              <w:jc w:val="center"/>
              <w:rPr>
                <w:rFonts w:eastAsia="Calibri" w:cs="Times New Roman"/>
                <w:iCs/>
                <w:szCs w:val="24"/>
                <w:lang w:val="en-US" w:eastAsia="de-DE"/>
              </w:rPr>
            </w:pPr>
            <w:r>
              <w:rPr>
                <w:rFonts w:eastAsia="Calibri" w:cs="Times New Roman"/>
                <w:iCs/>
                <w:szCs w:val="24"/>
                <w:lang w:val="en-US" w:eastAsia="de-DE"/>
              </w:rPr>
              <w:t>0.01</w:t>
            </w:r>
          </w:p>
        </w:tc>
        <w:tc>
          <w:tcPr>
            <w:tcW w:w="688" w:type="pct"/>
            <w:tcBorders>
              <w:top w:val="none" w:sz="4" w:space="0" w:color="000000"/>
              <w:left w:val="none" w:sz="4" w:space="0" w:color="000000"/>
              <w:bottom w:val="none" w:sz="4" w:space="0" w:color="000000"/>
              <w:right w:val="none" w:sz="4" w:space="0" w:color="000000"/>
            </w:tcBorders>
            <w:shd w:val="clear" w:color="auto" w:fill="auto"/>
            <w:tcMar>
              <w:top w:w="15" w:type="dxa"/>
              <w:left w:w="69" w:type="dxa"/>
              <w:bottom w:w="0" w:type="dxa"/>
              <w:right w:w="69" w:type="dxa"/>
            </w:tcMar>
          </w:tcPr>
          <w:p w14:paraId="6234E877" w14:textId="77777777" w:rsidR="000157E8" w:rsidRDefault="000157E8" w:rsidP="00EB1DF0">
            <w:pPr>
              <w:spacing w:line="240" w:lineRule="auto"/>
              <w:ind w:firstLine="0"/>
              <w:contextualSpacing/>
              <w:jc w:val="center"/>
              <w:rPr>
                <w:rFonts w:eastAsia="Calibri" w:cs="Times New Roman"/>
                <w:iCs/>
                <w:szCs w:val="24"/>
                <w:lang w:val="en-US" w:eastAsia="de-DE"/>
              </w:rPr>
            </w:pPr>
            <w:r w:rsidRPr="00B65F69">
              <w:rPr>
                <w:rFonts w:eastAsia="Calibri" w:cs="Times New Roman"/>
                <w:szCs w:val="24"/>
                <w:lang w:val="de-DE" w:eastAsia="de-DE"/>
              </w:rPr>
              <w:t>−</w:t>
            </w:r>
            <w:r>
              <w:rPr>
                <w:rFonts w:eastAsia="Calibri" w:cs="Times New Roman"/>
                <w:szCs w:val="24"/>
                <w:lang w:val="de-DE" w:eastAsia="de-DE"/>
              </w:rPr>
              <w:t>0.07</w:t>
            </w:r>
          </w:p>
        </w:tc>
        <w:tc>
          <w:tcPr>
            <w:tcW w:w="695" w:type="pct"/>
            <w:tcBorders>
              <w:top w:val="none" w:sz="4" w:space="0" w:color="000000"/>
              <w:left w:val="none" w:sz="4" w:space="0" w:color="000000"/>
              <w:bottom w:val="none" w:sz="4" w:space="0" w:color="000000"/>
              <w:right w:val="none" w:sz="4" w:space="0" w:color="000000"/>
            </w:tcBorders>
            <w:shd w:val="clear" w:color="auto" w:fill="auto"/>
            <w:tcMar>
              <w:top w:w="15" w:type="dxa"/>
              <w:left w:w="69" w:type="dxa"/>
              <w:bottom w:w="0" w:type="dxa"/>
              <w:right w:w="69" w:type="dxa"/>
            </w:tcMar>
          </w:tcPr>
          <w:p w14:paraId="22C70A54" w14:textId="77777777" w:rsidR="000157E8" w:rsidRDefault="000157E8" w:rsidP="00EB1DF0">
            <w:pPr>
              <w:spacing w:line="240" w:lineRule="auto"/>
              <w:ind w:firstLine="0"/>
              <w:contextualSpacing/>
              <w:jc w:val="center"/>
              <w:rPr>
                <w:rFonts w:eastAsia="Calibri" w:cs="Times New Roman"/>
                <w:iCs/>
                <w:szCs w:val="24"/>
                <w:lang w:val="en-US" w:eastAsia="de-DE"/>
              </w:rPr>
            </w:pPr>
            <w:r>
              <w:rPr>
                <w:rFonts w:eastAsia="Calibri" w:cs="Times New Roman"/>
                <w:iCs/>
                <w:szCs w:val="24"/>
                <w:lang w:val="en-US" w:eastAsia="de-DE"/>
              </w:rPr>
              <w:t>0.09</w:t>
            </w:r>
          </w:p>
        </w:tc>
      </w:tr>
      <w:tr w:rsidR="000157E8" w14:paraId="6C751A96" w14:textId="77777777" w:rsidTr="00EB1DF0">
        <w:trPr>
          <w:trHeight w:val="336"/>
        </w:trPr>
        <w:tc>
          <w:tcPr>
            <w:tcW w:w="2929" w:type="pct"/>
            <w:tcBorders>
              <w:top w:val="none" w:sz="4" w:space="0" w:color="000000"/>
              <w:left w:val="none" w:sz="4" w:space="0" w:color="000000"/>
              <w:bottom w:val="none" w:sz="4" w:space="0" w:color="000000"/>
              <w:right w:val="none" w:sz="4" w:space="0" w:color="000000"/>
            </w:tcBorders>
            <w:shd w:val="clear" w:color="auto" w:fill="auto"/>
            <w:tcMar>
              <w:top w:w="15" w:type="dxa"/>
              <w:left w:w="69" w:type="dxa"/>
              <w:bottom w:w="0" w:type="dxa"/>
              <w:right w:w="69" w:type="dxa"/>
            </w:tcMar>
          </w:tcPr>
          <w:p w14:paraId="6D9321E8" w14:textId="3FA116D4" w:rsidR="000157E8" w:rsidRDefault="000157E8" w:rsidP="00EB1DF0">
            <w:pPr>
              <w:spacing w:line="240" w:lineRule="auto"/>
              <w:ind w:firstLine="0"/>
              <w:contextualSpacing/>
              <w:rPr>
                <w:rFonts w:eastAsia="Calibri" w:cs="Times New Roman"/>
                <w:iCs/>
                <w:szCs w:val="24"/>
                <w:lang w:val="en-US" w:eastAsia="de-DE"/>
              </w:rPr>
            </w:pPr>
            <w:r>
              <w:rPr>
                <w:rFonts w:eastAsia="Calibri" w:cs="Times New Roman"/>
                <w:iCs/>
                <w:szCs w:val="24"/>
                <w:lang w:val="en-US" w:eastAsia="de-DE"/>
              </w:rPr>
              <w:t>At lower (−1SD) levels of</w:t>
            </w:r>
            <w:r w:rsidR="00113519">
              <w:rPr>
                <w:rFonts w:eastAsia="Calibri" w:cs="Times New Roman"/>
                <w:iCs/>
                <w:szCs w:val="24"/>
                <w:lang w:val="en-US" w:eastAsia="de-DE"/>
              </w:rPr>
              <w:t xml:space="preserve"> </w:t>
            </w:r>
            <w:r>
              <w:rPr>
                <w:rFonts w:eastAsia="Calibri" w:cs="Times New Roman"/>
                <w:iCs/>
                <w:szCs w:val="24"/>
                <w:lang w:val="en-US" w:eastAsia="de-DE"/>
              </w:rPr>
              <w:t>age difference</w:t>
            </w:r>
          </w:p>
        </w:tc>
        <w:tc>
          <w:tcPr>
            <w:tcW w:w="688" w:type="pct"/>
            <w:tcBorders>
              <w:top w:val="none" w:sz="4" w:space="0" w:color="000000"/>
              <w:left w:val="none" w:sz="4" w:space="0" w:color="000000"/>
              <w:bottom w:val="none" w:sz="4" w:space="0" w:color="000000"/>
              <w:right w:val="none" w:sz="4" w:space="0" w:color="000000"/>
            </w:tcBorders>
            <w:shd w:val="clear" w:color="auto" w:fill="auto"/>
            <w:tcMar>
              <w:top w:w="15" w:type="dxa"/>
              <w:left w:w="69" w:type="dxa"/>
              <w:bottom w:w="0" w:type="dxa"/>
              <w:right w:w="69" w:type="dxa"/>
            </w:tcMar>
          </w:tcPr>
          <w:p w14:paraId="4088A310" w14:textId="77777777" w:rsidR="000157E8" w:rsidRDefault="000157E8" w:rsidP="00EB1DF0">
            <w:pPr>
              <w:spacing w:line="240" w:lineRule="auto"/>
              <w:ind w:firstLine="0"/>
              <w:contextualSpacing/>
              <w:jc w:val="center"/>
              <w:rPr>
                <w:rFonts w:eastAsia="Calibri" w:cs="Times New Roman"/>
                <w:iCs/>
                <w:szCs w:val="24"/>
                <w:lang w:val="en-US" w:eastAsia="de-DE"/>
              </w:rPr>
            </w:pPr>
            <w:r>
              <w:rPr>
                <w:rFonts w:eastAsia="Calibri" w:cs="Times New Roman"/>
                <w:iCs/>
                <w:szCs w:val="24"/>
                <w:lang w:val="en-US" w:eastAsia="de-DE"/>
              </w:rPr>
              <w:t>0.01</w:t>
            </w:r>
          </w:p>
        </w:tc>
        <w:tc>
          <w:tcPr>
            <w:tcW w:w="688" w:type="pct"/>
            <w:tcBorders>
              <w:top w:val="none" w:sz="4" w:space="0" w:color="000000"/>
              <w:left w:val="none" w:sz="4" w:space="0" w:color="000000"/>
              <w:bottom w:val="none" w:sz="4" w:space="0" w:color="000000"/>
              <w:right w:val="none" w:sz="4" w:space="0" w:color="000000"/>
            </w:tcBorders>
            <w:shd w:val="clear" w:color="auto" w:fill="auto"/>
            <w:tcMar>
              <w:top w:w="15" w:type="dxa"/>
              <w:left w:w="69" w:type="dxa"/>
              <w:bottom w:w="0" w:type="dxa"/>
              <w:right w:w="69" w:type="dxa"/>
            </w:tcMar>
          </w:tcPr>
          <w:p w14:paraId="54E4784D" w14:textId="77777777" w:rsidR="000157E8" w:rsidRDefault="000157E8" w:rsidP="00EB1DF0">
            <w:pPr>
              <w:spacing w:line="240" w:lineRule="auto"/>
              <w:ind w:firstLine="0"/>
              <w:contextualSpacing/>
              <w:jc w:val="center"/>
              <w:rPr>
                <w:rFonts w:eastAsia="Calibri" w:cs="Times New Roman"/>
                <w:iCs/>
                <w:szCs w:val="24"/>
                <w:lang w:val="en-US" w:eastAsia="de-DE"/>
              </w:rPr>
            </w:pPr>
            <w:r w:rsidRPr="00B65F69">
              <w:rPr>
                <w:rFonts w:eastAsia="Calibri" w:cs="Times New Roman"/>
                <w:szCs w:val="24"/>
                <w:lang w:val="de-DE" w:eastAsia="de-DE"/>
              </w:rPr>
              <w:t>−</w:t>
            </w:r>
            <w:r>
              <w:rPr>
                <w:rFonts w:eastAsia="Calibri" w:cs="Times New Roman"/>
                <w:szCs w:val="24"/>
                <w:lang w:val="de-DE" w:eastAsia="de-DE"/>
              </w:rPr>
              <w:t>0.10</w:t>
            </w:r>
          </w:p>
        </w:tc>
        <w:tc>
          <w:tcPr>
            <w:tcW w:w="695" w:type="pct"/>
            <w:tcBorders>
              <w:top w:val="none" w:sz="4" w:space="0" w:color="000000"/>
              <w:left w:val="none" w:sz="4" w:space="0" w:color="000000"/>
              <w:bottom w:val="none" w:sz="4" w:space="0" w:color="000000"/>
              <w:right w:val="none" w:sz="4" w:space="0" w:color="000000"/>
            </w:tcBorders>
            <w:shd w:val="clear" w:color="auto" w:fill="auto"/>
            <w:tcMar>
              <w:top w:w="15" w:type="dxa"/>
              <w:left w:w="69" w:type="dxa"/>
              <w:bottom w:w="0" w:type="dxa"/>
              <w:right w:w="69" w:type="dxa"/>
            </w:tcMar>
          </w:tcPr>
          <w:p w14:paraId="5BE7F37E" w14:textId="77777777" w:rsidR="000157E8" w:rsidRDefault="000157E8" w:rsidP="00EB1DF0">
            <w:pPr>
              <w:spacing w:line="240" w:lineRule="auto"/>
              <w:ind w:firstLine="0"/>
              <w:contextualSpacing/>
              <w:jc w:val="center"/>
              <w:rPr>
                <w:rFonts w:eastAsia="Calibri" w:cs="Times New Roman"/>
                <w:iCs/>
                <w:szCs w:val="24"/>
                <w:lang w:val="en-US" w:eastAsia="de-DE"/>
              </w:rPr>
            </w:pPr>
            <w:r>
              <w:rPr>
                <w:rFonts w:eastAsia="Calibri" w:cs="Times New Roman"/>
                <w:iCs/>
                <w:szCs w:val="24"/>
                <w:lang w:val="en-US" w:eastAsia="de-DE"/>
              </w:rPr>
              <w:t>0.12</w:t>
            </w:r>
          </w:p>
        </w:tc>
      </w:tr>
      <w:tr w:rsidR="000157E8" w14:paraId="5DBCEED2" w14:textId="77777777" w:rsidTr="00EB1DF0">
        <w:trPr>
          <w:trHeight w:val="336"/>
        </w:trPr>
        <w:tc>
          <w:tcPr>
            <w:tcW w:w="2929" w:type="pct"/>
            <w:tcBorders>
              <w:top w:val="none" w:sz="4" w:space="0" w:color="000000"/>
              <w:left w:val="none" w:sz="4" w:space="0" w:color="000000"/>
              <w:bottom w:val="none" w:sz="4" w:space="0" w:color="000000"/>
              <w:right w:val="none" w:sz="4" w:space="0" w:color="000000"/>
            </w:tcBorders>
            <w:shd w:val="clear" w:color="auto" w:fill="auto"/>
            <w:tcMar>
              <w:top w:w="15" w:type="dxa"/>
              <w:left w:w="69" w:type="dxa"/>
              <w:bottom w:w="0" w:type="dxa"/>
              <w:right w:w="69" w:type="dxa"/>
            </w:tcMar>
          </w:tcPr>
          <w:p w14:paraId="6389E952" w14:textId="65787BC6" w:rsidR="000157E8" w:rsidRDefault="000157E8" w:rsidP="00EB1DF0">
            <w:pPr>
              <w:spacing w:line="240" w:lineRule="auto"/>
              <w:ind w:firstLine="0"/>
              <w:contextualSpacing/>
              <w:rPr>
                <w:rFonts w:eastAsia="Calibri" w:cs="Times New Roman"/>
                <w:iCs/>
                <w:szCs w:val="24"/>
                <w:lang w:val="en-US" w:eastAsia="de-DE"/>
              </w:rPr>
            </w:pPr>
            <w:r>
              <w:rPr>
                <w:rFonts w:eastAsia="Calibri" w:cs="Times New Roman"/>
                <w:iCs/>
                <w:szCs w:val="24"/>
                <w:lang w:val="en-US" w:eastAsia="de-DE"/>
              </w:rPr>
              <w:t>Difference between higher and lower levels of</w:t>
            </w:r>
            <w:r w:rsidR="00113519">
              <w:rPr>
                <w:rFonts w:eastAsia="Calibri" w:cs="Times New Roman"/>
                <w:iCs/>
                <w:szCs w:val="24"/>
                <w:lang w:val="en-US" w:eastAsia="de-DE"/>
              </w:rPr>
              <w:t xml:space="preserve"> </w:t>
            </w:r>
            <w:r>
              <w:rPr>
                <w:rFonts w:eastAsia="Calibri" w:cs="Times New Roman"/>
                <w:iCs/>
                <w:szCs w:val="24"/>
                <w:lang w:val="en-US" w:eastAsia="de-DE"/>
              </w:rPr>
              <w:t>age difference</w:t>
            </w:r>
          </w:p>
        </w:tc>
        <w:tc>
          <w:tcPr>
            <w:tcW w:w="688" w:type="pct"/>
            <w:tcBorders>
              <w:top w:val="none" w:sz="4" w:space="0" w:color="000000"/>
              <w:left w:val="none" w:sz="4" w:space="0" w:color="000000"/>
              <w:bottom w:val="none" w:sz="4" w:space="0" w:color="000000"/>
              <w:right w:val="none" w:sz="4" w:space="0" w:color="000000"/>
            </w:tcBorders>
            <w:shd w:val="clear" w:color="auto" w:fill="auto"/>
            <w:tcMar>
              <w:top w:w="15" w:type="dxa"/>
              <w:left w:w="69" w:type="dxa"/>
              <w:bottom w:w="0" w:type="dxa"/>
              <w:right w:w="69" w:type="dxa"/>
            </w:tcMar>
          </w:tcPr>
          <w:p w14:paraId="3CC8E04E" w14:textId="77777777" w:rsidR="000157E8" w:rsidRDefault="000157E8" w:rsidP="00EB1DF0">
            <w:pPr>
              <w:spacing w:line="240" w:lineRule="auto"/>
              <w:ind w:firstLine="0"/>
              <w:contextualSpacing/>
              <w:jc w:val="center"/>
              <w:rPr>
                <w:rFonts w:eastAsia="Calibri" w:cs="Times New Roman"/>
                <w:iCs/>
                <w:szCs w:val="24"/>
                <w:lang w:val="en-US" w:eastAsia="de-DE"/>
              </w:rPr>
            </w:pPr>
            <w:r w:rsidRPr="00B65F69">
              <w:rPr>
                <w:rFonts w:eastAsia="Calibri" w:cs="Times New Roman"/>
                <w:szCs w:val="24"/>
                <w:lang w:val="de-DE" w:eastAsia="de-DE"/>
              </w:rPr>
              <w:t>−</w:t>
            </w:r>
            <w:r>
              <w:rPr>
                <w:rFonts w:eastAsia="Calibri" w:cs="Times New Roman"/>
                <w:szCs w:val="24"/>
                <w:lang w:val="de-DE" w:eastAsia="de-DE"/>
              </w:rPr>
              <w:t>0.002</w:t>
            </w:r>
          </w:p>
        </w:tc>
        <w:tc>
          <w:tcPr>
            <w:tcW w:w="688" w:type="pct"/>
            <w:tcBorders>
              <w:top w:val="none" w:sz="4" w:space="0" w:color="000000"/>
              <w:left w:val="none" w:sz="4" w:space="0" w:color="000000"/>
              <w:bottom w:val="none" w:sz="4" w:space="0" w:color="000000"/>
              <w:right w:val="none" w:sz="4" w:space="0" w:color="000000"/>
            </w:tcBorders>
            <w:shd w:val="clear" w:color="auto" w:fill="auto"/>
            <w:tcMar>
              <w:top w:w="15" w:type="dxa"/>
              <w:left w:w="69" w:type="dxa"/>
              <w:bottom w:w="0" w:type="dxa"/>
              <w:right w:w="69" w:type="dxa"/>
            </w:tcMar>
          </w:tcPr>
          <w:p w14:paraId="0151F14C" w14:textId="77777777" w:rsidR="000157E8" w:rsidRDefault="000157E8" w:rsidP="00EB1DF0">
            <w:pPr>
              <w:spacing w:line="240" w:lineRule="auto"/>
              <w:ind w:firstLine="0"/>
              <w:contextualSpacing/>
              <w:jc w:val="center"/>
              <w:rPr>
                <w:rFonts w:eastAsia="Calibri" w:cs="Times New Roman"/>
                <w:iCs/>
                <w:szCs w:val="24"/>
                <w:lang w:val="en-US" w:eastAsia="de-DE"/>
              </w:rPr>
            </w:pPr>
            <w:r w:rsidRPr="00B65F69">
              <w:rPr>
                <w:rFonts w:eastAsia="Calibri" w:cs="Times New Roman"/>
                <w:szCs w:val="24"/>
                <w:lang w:val="de-DE" w:eastAsia="de-DE"/>
              </w:rPr>
              <w:t>−</w:t>
            </w:r>
            <w:r>
              <w:rPr>
                <w:rFonts w:eastAsia="Calibri" w:cs="Times New Roman"/>
                <w:szCs w:val="24"/>
                <w:lang w:val="de-DE" w:eastAsia="de-DE"/>
              </w:rPr>
              <w:t>0.03</w:t>
            </w:r>
          </w:p>
        </w:tc>
        <w:tc>
          <w:tcPr>
            <w:tcW w:w="695" w:type="pct"/>
            <w:tcBorders>
              <w:top w:val="none" w:sz="4" w:space="0" w:color="000000"/>
              <w:left w:val="none" w:sz="4" w:space="0" w:color="000000"/>
              <w:bottom w:val="none" w:sz="4" w:space="0" w:color="000000"/>
              <w:right w:val="none" w:sz="4" w:space="0" w:color="000000"/>
            </w:tcBorders>
            <w:shd w:val="clear" w:color="auto" w:fill="auto"/>
            <w:tcMar>
              <w:top w:w="15" w:type="dxa"/>
              <w:left w:w="69" w:type="dxa"/>
              <w:bottom w:w="0" w:type="dxa"/>
              <w:right w:w="69" w:type="dxa"/>
            </w:tcMar>
          </w:tcPr>
          <w:p w14:paraId="3FA2A5BC" w14:textId="77777777" w:rsidR="000157E8" w:rsidRDefault="000157E8" w:rsidP="00EB1DF0">
            <w:pPr>
              <w:spacing w:line="240" w:lineRule="auto"/>
              <w:ind w:firstLine="0"/>
              <w:contextualSpacing/>
              <w:jc w:val="center"/>
              <w:rPr>
                <w:rFonts w:eastAsia="Calibri" w:cs="Times New Roman"/>
                <w:iCs/>
                <w:szCs w:val="24"/>
                <w:lang w:val="en-US" w:eastAsia="de-DE"/>
              </w:rPr>
            </w:pPr>
            <w:r>
              <w:rPr>
                <w:rFonts w:eastAsia="Calibri" w:cs="Times New Roman"/>
                <w:iCs/>
                <w:szCs w:val="24"/>
                <w:lang w:val="en-US" w:eastAsia="de-DE"/>
              </w:rPr>
              <w:t>0.03</w:t>
            </w:r>
          </w:p>
        </w:tc>
      </w:tr>
      <w:tr w:rsidR="000157E8" w14:paraId="595E293F" w14:textId="77777777" w:rsidTr="00EB1DF0">
        <w:trPr>
          <w:trHeight w:val="336"/>
        </w:trPr>
        <w:tc>
          <w:tcPr>
            <w:tcW w:w="2929" w:type="pct"/>
            <w:tcBorders>
              <w:top w:val="none" w:sz="4" w:space="0" w:color="000000"/>
              <w:left w:val="none" w:sz="4" w:space="0" w:color="000000"/>
              <w:bottom w:val="single" w:sz="8" w:space="0" w:color="000000"/>
              <w:right w:val="none" w:sz="4" w:space="0" w:color="000000"/>
            </w:tcBorders>
            <w:shd w:val="clear" w:color="auto" w:fill="auto"/>
            <w:tcMar>
              <w:top w:w="15" w:type="dxa"/>
              <w:left w:w="69" w:type="dxa"/>
              <w:bottom w:w="0" w:type="dxa"/>
              <w:right w:w="69" w:type="dxa"/>
            </w:tcMar>
          </w:tcPr>
          <w:p w14:paraId="3422C535" w14:textId="77777777" w:rsidR="000157E8" w:rsidRDefault="000157E8" w:rsidP="00EB1DF0">
            <w:pPr>
              <w:spacing w:line="240" w:lineRule="auto"/>
              <w:ind w:firstLine="0"/>
              <w:contextualSpacing/>
              <w:rPr>
                <w:rFonts w:eastAsia="Calibri" w:cs="Times New Roman"/>
                <w:iCs/>
                <w:szCs w:val="24"/>
                <w:lang w:val="de-DE" w:eastAsia="de-DE"/>
              </w:rPr>
            </w:pPr>
            <w:r>
              <w:rPr>
                <w:rFonts w:eastAsia="Calibri" w:cs="Times New Roman"/>
                <w:iCs/>
                <w:szCs w:val="24"/>
                <w:lang w:val="en-US" w:eastAsia="de-DE"/>
              </w:rPr>
              <w:t>Index of moderated mediation</w:t>
            </w:r>
          </w:p>
        </w:tc>
        <w:tc>
          <w:tcPr>
            <w:tcW w:w="688" w:type="pct"/>
            <w:tcBorders>
              <w:top w:val="none" w:sz="4" w:space="0" w:color="000000"/>
              <w:left w:val="none" w:sz="4" w:space="0" w:color="000000"/>
              <w:bottom w:val="single" w:sz="8" w:space="0" w:color="000000"/>
              <w:right w:val="none" w:sz="4" w:space="0" w:color="000000"/>
            </w:tcBorders>
            <w:shd w:val="clear" w:color="auto" w:fill="auto"/>
            <w:tcMar>
              <w:top w:w="15" w:type="dxa"/>
              <w:left w:w="69" w:type="dxa"/>
              <w:bottom w:w="0" w:type="dxa"/>
              <w:right w:w="69" w:type="dxa"/>
            </w:tcMar>
          </w:tcPr>
          <w:p w14:paraId="34F450B4" w14:textId="77777777" w:rsidR="000157E8" w:rsidRDefault="000157E8" w:rsidP="00EB1DF0">
            <w:pPr>
              <w:spacing w:line="240" w:lineRule="auto"/>
              <w:ind w:firstLine="0"/>
              <w:contextualSpacing/>
              <w:jc w:val="center"/>
              <w:rPr>
                <w:rFonts w:eastAsia="Calibri" w:cs="Times New Roman"/>
                <w:iCs/>
                <w:szCs w:val="24"/>
                <w:lang w:val="de-DE" w:eastAsia="de-DE"/>
              </w:rPr>
            </w:pPr>
            <w:r w:rsidRPr="00B65F69">
              <w:rPr>
                <w:rFonts w:eastAsia="Calibri" w:cs="Times New Roman"/>
                <w:szCs w:val="24"/>
                <w:lang w:val="de-DE" w:eastAsia="de-DE"/>
              </w:rPr>
              <w:t>−</w:t>
            </w:r>
            <w:r>
              <w:rPr>
                <w:rFonts w:eastAsia="Calibri" w:cs="Times New Roman"/>
                <w:szCs w:val="24"/>
                <w:lang w:val="de-DE" w:eastAsia="de-DE"/>
              </w:rPr>
              <w:t>0.01</w:t>
            </w:r>
          </w:p>
        </w:tc>
        <w:tc>
          <w:tcPr>
            <w:tcW w:w="688" w:type="pct"/>
            <w:tcBorders>
              <w:top w:val="none" w:sz="4" w:space="0" w:color="000000"/>
              <w:left w:val="none" w:sz="4" w:space="0" w:color="000000"/>
              <w:bottom w:val="single" w:sz="8" w:space="0" w:color="000000"/>
              <w:right w:val="none" w:sz="4" w:space="0" w:color="000000"/>
            </w:tcBorders>
            <w:shd w:val="clear" w:color="auto" w:fill="auto"/>
            <w:tcMar>
              <w:top w:w="15" w:type="dxa"/>
              <w:left w:w="69" w:type="dxa"/>
              <w:bottom w:w="0" w:type="dxa"/>
              <w:right w:w="69" w:type="dxa"/>
            </w:tcMar>
          </w:tcPr>
          <w:p w14:paraId="1BC8EA0D" w14:textId="77777777" w:rsidR="000157E8" w:rsidRDefault="000157E8" w:rsidP="00EB1DF0">
            <w:pPr>
              <w:spacing w:line="240" w:lineRule="auto"/>
              <w:ind w:firstLine="0"/>
              <w:contextualSpacing/>
              <w:jc w:val="center"/>
              <w:rPr>
                <w:rFonts w:eastAsia="Calibri" w:cs="Times New Roman"/>
                <w:iCs/>
                <w:szCs w:val="24"/>
                <w:lang w:val="de-DE" w:eastAsia="de-DE"/>
              </w:rPr>
            </w:pPr>
            <w:r w:rsidRPr="00B65F69">
              <w:rPr>
                <w:rFonts w:eastAsia="Calibri" w:cs="Times New Roman"/>
                <w:szCs w:val="24"/>
                <w:lang w:val="de-DE" w:eastAsia="de-DE"/>
              </w:rPr>
              <w:t>−</w:t>
            </w:r>
            <w:r>
              <w:rPr>
                <w:rFonts w:eastAsia="Calibri" w:cs="Times New Roman"/>
                <w:szCs w:val="24"/>
                <w:lang w:val="de-DE" w:eastAsia="de-DE"/>
              </w:rPr>
              <w:t>0.08</w:t>
            </w:r>
          </w:p>
        </w:tc>
        <w:tc>
          <w:tcPr>
            <w:tcW w:w="695" w:type="pct"/>
            <w:tcBorders>
              <w:top w:val="none" w:sz="4" w:space="0" w:color="000000"/>
              <w:left w:val="none" w:sz="4" w:space="0" w:color="000000"/>
              <w:bottom w:val="single" w:sz="8" w:space="0" w:color="000000"/>
              <w:right w:val="none" w:sz="4" w:space="0" w:color="000000"/>
            </w:tcBorders>
            <w:shd w:val="clear" w:color="auto" w:fill="auto"/>
            <w:tcMar>
              <w:top w:w="15" w:type="dxa"/>
              <w:left w:w="69" w:type="dxa"/>
              <w:bottom w:w="0" w:type="dxa"/>
              <w:right w:w="69" w:type="dxa"/>
            </w:tcMar>
          </w:tcPr>
          <w:p w14:paraId="05C7B457" w14:textId="77777777" w:rsidR="000157E8" w:rsidRDefault="000157E8" w:rsidP="00EB1DF0">
            <w:pPr>
              <w:spacing w:line="240" w:lineRule="auto"/>
              <w:ind w:firstLine="0"/>
              <w:contextualSpacing/>
              <w:jc w:val="center"/>
              <w:rPr>
                <w:rFonts w:eastAsia="Calibri" w:cs="Times New Roman"/>
                <w:iCs/>
                <w:szCs w:val="24"/>
                <w:lang w:val="de-DE" w:eastAsia="de-DE"/>
              </w:rPr>
            </w:pPr>
            <w:r>
              <w:rPr>
                <w:rFonts w:eastAsia="Calibri" w:cs="Times New Roman"/>
                <w:iCs/>
                <w:szCs w:val="24"/>
                <w:lang w:val="de-DE" w:eastAsia="de-DE"/>
              </w:rPr>
              <w:t>0.07</w:t>
            </w:r>
          </w:p>
        </w:tc>
      </w:tr>
      <w:tr w:rsidR="000157E8" w14:paraId="5E9C7E3F" w14:textId="77777777" w:rsidTr="00EB1DF0">
        <w:trPr>
          <w:trHeight w:val="336"/>
        </w:trPr>
        <w:tc>
          <w:tcPr>
            <w:tcW w:w="2929" w:type="pct"/>
            <w:tcBorders>
              <w:top w:val="single" w:sz="8" w:space="0" w:color="000000"/>
              <w:left w:val="none" w:sz="4" w:space="0" w:color="000000"/>
              <w:bottom w:val="none" w:sz="4" w:space="0" w:color="000000"/>
              <w:right w:val="none" w:sz="4" w:space="0" w:color="000000"/>
            </w:tcBorders>
            <w:shd w:val="clear" w:color="auto" w:fill="auto"/>
            <w:tcMar>
              <w:top w:w="15" w:type="dxa"/>
              <w:left w:w="69" w:type="dxa"/>
              <w:bottom w:w="0" w:type="dxa"/>
              <w:right w:w="69" w:type="dxa"/>
            </w:tcMar>
          </w:tcPr>
          <w:p w14:paraId="0C614635" w14:textId="77777777" w:rsidR="000157E8" w:rsidRDefault="000157E8" w:rsidP="00EB1DF0">
            <w:pPr>
              <w:spacing w:line="240" w:lineRule="auto"/>
              <w:ind w:firstLine="0"/>
              <w:contextualSpacing/>
              <w:rPr>
                <w:rFonts w:eastAsia="Calibri" w:cs="Times New Roman"/>
                <w:iCs/>
                <w:szCs w:val="24"/>
                <w:lang w:val="en-US" w:eastAsia="de-DE"/>
              </w:rPr>
            </w:pPr>
            <w:r>
              <w:rPr>
                <w:rFonts w:eastAsia="Calibri" w:cs="Times New Roman"/>
                <w:iCs/>
                <w:szCs w:val="24"/>
                <w:lang w:val="en-US" w:eastAsia="de-DE"/>
              </w:rPr>
              <w:t>Upward social comparison → hindrance appraisal→ knowledge hiding</w:t>
            </w:r>
          </w:p>
        </w:tc>
        <w:tc>
          <w:tcPr>
            <w:tcW w:w="688" w:type="pct"/>
            <w:tcBorders>
              <w:top w:val="single" w:sz="8" w:space="0" w:color="000000"/>
              <w:left w:val="none" w:sz="4" w:space="0" w:color="000000"/>
              <w:bottom w:val="none" w:sz="4" w:space="0" w:color="000000"/>
              <w:right w:val="none" w:sz="4" w:space="0" w:color="000000"/>
            </w:tcBorders>
            <w:shd w:val="clear" w:color="auto" w:fill="auto"/>
            <w:tcMar>
              <w:top w:w="15" w:type="dxa"/>
              <w:left w:w="69" w:type="dxa"/>
              <w:bottom w:w="0" w:type="dxa"/>
              <w:right w:w="69" w:type="dxa"/>
            </w:tcMar>
          </w:tcPr>
          <w:p w14:paraId="0ACF1D73" w14:textId="77777777" w:rsidR="000157E8" w:rsidRDefault="000157E8" w:rsidP="00EB1DF0">
            <w:pPr>
              <w:spacing w:line="240" w:lineRule="auto"/>
              <w:ind w:firstLine="0"/>
              <w:contextualSpacing/>
              <w:jc w:val="center"/>
              <w:rPr>
                <w:rFonts w:eastAsia="Calibri" w:cs="Times New Roman"/>
                <w:iCs/>
                <w:szCs w:val="24"/>
                <w:lang w:val="en-US" w:eastAsia="de-DE"/>
              </w:rPr>
            </w:pPr>
          </w:p>
        </w:tc>
        <w:tc>
          <w:tcPr>
            <w:tcW w:w="688" w:type="pct"/>
            <w:tcBorders>
              <w:top w:val="single" w:sz="8" w:space="0" w:color="000000"/>
              <w:left w:val="none" w:sz="4" w:space="0" w:color="000000"/>
              <w:bottom w:val="none" w:sz="4" w:space="0" w:color="000000"/>
              <w:right w:val="none" w:sz="4" w:space="0" w:color="000000"/>
            </w:tcBorders>
            <w:shd w:val="clear" w:color="auto" w:fill="auto"/>
            <w:tcMar>
              <w:top w:w="15" w:type="dxa"/>
              <w:left w:w="69" w:type="dxa"/>
              <w:bottom w:w="0" w:type="dxa"/>
              <w:right w:w="69" w:type="dxa"/>
            </w:tcMar>
          </w:tcPr>
          <w:p w14:paraId="46A96F1D" w14:textId="77777777" w:rsidR="000157E8" w:rsidRDefault="000157E8" w:rsidP="00EB1DF0">
            <w:pPr>
              <w:spacing w:line="240" w:lineRule="auto"/>
              <w:ind w:firstLine="0"/>
              <w:contextualSpacing/>
              <w:jc w:val="center"/>
              <w:rPr>
                <w:rFonts w:eastAsia="Calibri" w:cs="Times New Roman"/>
                <w:iCs/>
                <w:szCs w:val="24"/>
                <w:lang w:val="en-US" w:eastAsia="de-DE"/>
              </w:rPr>
            </w:pPr>
          </w:p>
        </w:tc>
        <w:tc>
          <w:tcPr>
            <w:tcW w:w="695" w:type="pct"/>
            <w:tcBorders>
              <w:top w:val="single" w:sz="8" w:space="0" w:color="000000"/>
              <w:left w:val="none" w:sz="4" w:space="0" w:color="000000"/>
              <w:bottom w:val="none" w:sz="4" w:space="0" w:color="000000"/>
              <w:right w:val="none" w:sz="4" w:space="0" w:color="000000"/>
            </w:tcBorders>
            <w:shd w:val="clear" w:color="auto" w:fill="auto"/>
            <w:tcMar>
              <w:top w:w="15" w:type="dxa"/>
              <w:left w:w="69" w:type="dxa"/>
              <w:bottom w:w="0" w:type="dxa"/>
              <w:right w:w="69" w:type="dxa"/>
            </w:tcMar>
          </w:tcPr>
          <w:p w14:paraId="6D18770F" w14:textId="77777777" w:rsidR="000157E8" w:rsidRDefault="000157E8" w:rsidP="00EB1DF0">
            <w:pPr>
              <w:spacing w:line="240" w:lineRule="auto"/>
              <w:ind w:firstLine="0"/>
              <w:contextualSpacing/>
              <w:jc w:val="center"/>
              <w:rPr>
                <w:rFonts w:eastAsia="Calibri" w:cs="Times New Roman"/>
                <w:iCs/>
                <w:szCs w:val="24"/>
                <w:lang w:val="en-US" w:eastAsia="de-DE"/>
              </w:rPr>
            </w:pPr>
          </w:p>
        </w:tc>
      </w:tr>
      <w:tr w:rsidR="000157E8" w14:paraId="3C9B887D" w14:textId="77777777" w:rsidTr="00EB1DF0">
        <w:trPr>
          <w:trHeight w:val="336"/>
        </w:trPr>
        <w:tc>
          <w:tcPr>
            <w:tcW w:w="2929" w:type="pct"/>
            <w:tcBorders>
              <w:top w:val="none" w:sz="4" w:space="0" w:color="000000"/>
              <w:left w:val="none" w:sz="4" w:space="0" w:color="000000"/>
              <w:bottom w:val="none" w:sz="4" w:space="0" w:color="000000"/>
              <w:right w:val="none" w:sz="4" w:space="0" w:color="000000"/>
            </w:tcBorders>
            <w:shd w:val="clear" w:color="auto" w:fill="auto"/>
            <w:tcMar>
              <w:top w:w="15" w:type="dxa"/>
              <w:left w:w="69" w:type="dxa"/>
              <w:bottom w:w="0" w:type="dxa"/>
              <w:right w:w="69" w:type="dxa"/>
            </w:tcMar>
          </w:tcPr>
          <w:p w14:paraId="34A42435" w14:textId="2F1B0036" w:rsidR="000157E8" w:rsidRDefault="000157E8" w:rsidP="00EB1DF0">
            <w:pPr>
              <w:spacing w:line="240" w:lineRule="auto"/>
              <w:ind w:firstLine="0"/>
              <w:contextualSpacing/>
              <w:rPr>
                <w:rFonts w:eastAsia="Calibri" w:cs="Times New Roman"/>
                <w:iCs/>
                <w:szCs w:val="24"/>
                <w:lang w:val="en-US" w:eastAsia="de-DE"/>
              </w:rPr>
            </w:pPr>
            <w:r>
              <w:rPr>
                <w:rFonts w:eastAsia="Calibri" w:cs="Times New Roman"/>
                <w:iCs/>
                <w:szCs w:val="24"/>
                <w:lang w:val="en-US" w:eastAsia="de-DE"/>
              </w:rPr>
              <w:t>At higher (+1SD) levels of</w:t>
            </w:r>
            <w:r w:rsidR="00113519">
              <w:rPr>
                <w:rFonts w:eastAsia="Calibri" w:cs="Times New Roman"/>
                <w:iCs/>
                <w:szCs w:val="24"/>
                <w:lang w:val="en-US" w:eastAsia="de-DE"/>
              </w:rPr>
              <w:t xml:space="preserve"> </w:t>
            </w:r>
            <w:r>
              <w:rPr>
                <w:rFonts w:eastAsia="Calibri" w:cs="Times New Roman"/>
                <w:iCs/>
                <w:szCs w:val="24"/>
                <w:lang w:val="en-US" w:eastAsia="de-DE"/>
              </w:rPr>
              <w:t>age difference</w:t>
            </w:r>
          </w:p>
        </w:tc>
        <w:tc>
          <w:tcPr>
            <w:tcW w:w="688" w:type="pct"/>
            <w:tcBorders>
              <w:top w:val="none" w:sz="4" w:space="0" w:color="000000"/>
              <w:left w:val="none" w:sz="4" w:space="0" w:color="000000"/>
              <w:bottom w:val="none" w:sz="4" w:space="0" w:color="000000"/>
              <w:right w:val="none" w:sz="4" w:space="0" w:color="000000"/>
            </w:tcBorders>
            <w:shd w:val="clear" w:color="auto" w:fill="auto"/>
            <w:tcMar>
              <w:top w:w="15" w:type="dxa"/>
              <w:left w:w="69" w:type="dxa"/>
              <w:bottom w:w="0" w:type="dxa"/>
              <w:right w:w="69" w:type="dxa"/>
            </w:tcMar>
          </w:tcPr>
          <w:p w14:paraId="180DDF9F" w14:textId="2F2180FC" w:rsidR="000157E8" w:rsidRPr="0026257C" w:rsidRDefault="000157E8" w:rsidP="00EB1DF0">
            <w:pPr>
              <w:spacing w:line="240" w:lineRule="auto"/>
              <w:ind w:firstLine="0"/>
              <w:contextualSpacing/>
              <w:jc w:val="center"/>
              <w:rPr>
                <w:rFonts w:eastAsia="Calibri" w:cs="Times New Roman"/>
                <w:bCs/>
                <w:iCs/>
                <w:szCs w:val="24"/>
                <w:lang w:val="en-US" w:eastAsia="de-DE"/>
              </w:rPr>
            </w:pPr>
            <w:r w:rsidRPr="0026257C">
              <w:rPr>
                <w:rFonts w:eastAsia="Calibri" w:cs="Times New Roman"/>
                <w:bCs/>
                <w:iCs/>
                <w:szCs w:val="24"/>
                <w:lang w:val="en-US" w:eastAsia="de-DE"/>
              </w:rPr>
              <w:t>0.13</w:t>
            </w:r>
            <w:r w:rsidR="0026257C" w:rsidRPr="0026257C">
              <w:rPr>
                <w:rFonts w:eastAsia="Calibri" w:cs="Times New Roman"/>
                <w:bCs/>
                <w:iCs/>
                <w:szCs w:val="24"/>
                <w:lang w:val="en-US" w:eastAsia="de-DE"/>
              </w:rPr>
              <w:t>*</w:t>
            </w:r>
          </w:p>
        </w:tc>
        <w:tc>
          <w:tcPr>
            <w:tcW w:w="688" w:type="pct"/>
            <w:tcBorders>
              <w:top w:val="none" w:sz="4" w:space="0" w:color="000000"/>
              <w:left w:val="none" w:sz="4" w:space="0" w:color="000000"/>
              <w:bottom w:val="none" w:sz="4" w:space="0" w:color="000000"/>
              <w:right w:val="none" w:sz="4" w:space="0" w:color="000000"/>
            </w:tcBorders>
            <w:shd w:val="clear" w:color="auto" w:fill="auto"/>
            <w:tcMar>
              <w:top w:w="15" w:type="dxa"/>
              <w:left w:w="69" w:type="dxa"/>
              <w:bottom w:w="0" w:type="dxa"/>
              <w:right w:w="69" w:type="dxa"/>
            </w:tcMar>
          </w:tcPr>
          <w:p w14:paraId="67488C7C" w14:textId="77777777" w:rsidR="000157E8" w:rsidRDefault="000157E8" w:rsidP="00EB1DF0">
            <w:pPr>
              <w:spacing w:line="240" w:lineRule="auto"/>
              <w:ind w:firstLine="0"/>
              <w:contextualSpacing/>
              <w:jc w:val="center"/>
              <w:rPr>
                <w:rFonts w:eastAsia="Calibri" w:cs="Times New Roman"/>
                <w:iCs/>
                <w:szCs w:val="24"/>
                <w:lang w:val="en-US" w:eastAsia="de-DE"/>
              </w:rPr>
            </w:pPr>
            <w:r>
              <w:rPr>
                <w:rFonts w:eastAsia="Calibri" w:cs="Times New Roman"/>
                <w:iCs/>
                <w:szCs w:val="24"/>
                <w:lang w:val="en-US" w:eastAsia="de-DE"/>
              </w:rPr>
              <w:t>0.03</w:t>
            </w:r>
          </w:p>
        </w:tc>
        <w:tc>
          <w:tcPr>
            <w:tcW w:w="695" w:type="pct"/>
            <w:tcBorders>
              <w:top w:val="none" w:sz="4" w:space="0" w:color="000000"/>
              <w:left w:val="none" w:sz="4" w:space="0" w:color="000000"/>
              <w:bottom w:val="none" w:sz="4" w:space="0" w:color="000000"/>
              <w:right w:val="none" w:sz="4" w:space="0" w:color="000000"/>
            </w:tcBorders>
            <w:shd w:val="clear" w:color="auto" w:fill="auto"/>
            <w:tcMar>
              <w:top w:w="15" w:type="dxa"/>
              <w:left w:w="69" w:type="dxa"/>
              <w:bottom w:w="0" w:type="dxa"/>
              <w:right w:w="69" w:type="dxa"/>
            </w:tcMar>
          </w:tcPr>
          <w:p w14:paraId="654253F3" w14:textId="77777777" w:rsidR="000157E8" w:rsidRDefault="000157E8" w:rsidP="00EB1DF0">
            <w:pPr>
              <w:spacing w:line="240" w:lineRule="auto"/>
              <w:ind w:firstLine="0"/>
              <w:contextualSpacing/>
              <w:jc w:val="center"/>
              <w:rPr>
                <w:rFonts w:eastAsia="Calibri" w:cs="Times New Roman"/>
                <w:iCs/>
                <w:szCs w:val="24"/>
                <w:lang w:val="en-US" w:eastAsia="de-DE"/>
              </w:rPr>
            </w:pPr>
            <w:r>
              <w:rPr>
                <w:rFonts w:eastAsia="Calibri" w:cs="Times New Roman"/>
                <w:iCs/>
                <w:szCs w:val="24"/>
                <w:lang w:val="en-US" w:eastAsia="de-DE"/>
              </w:rPr>
              <w:t>0.28</w:t>
            </w:r>
          </w:p>
        </w:tc>
      </w:tr>
      <w:tr w:rsidR="000157E8" w14:paraId="64E29B1A" w14:textId="77777777" w:rsidTr="00EB1DF0">
        <w:trPr>
          <w:trHeight w:val="336"/>
        </w:trPr>
        <w:tc>
          <w:tcPr>
            <w:tcW w:w="2929" w:type="pct"/>
            <w:tcBorders>
              <w:top w:val="none" w:sz="4" w:space="0" w:color="000000"/>
              <w:left w:val="none" w:sz="4" w:space="0" w:color="000000"/>
              <w:bottom w:val="none" w:sz="4" w:space="0" w:color="000000"/>
              <w:right w:val="none" w:sz="4" w:space="0" w:color="000000"/>
            </w:tcBorders>
            <w:shd w:val="clear" w:color="auto" w:fill="auto"/>
            <w:tcMar>
              <w:top w:w="15" w:type="dxa"/>
              <w:left w:w="69" w:type="dxa"/>
              <w:bottom w:w="0" w:type="dxa"/>
              <w:right w:w="69" w:type="dxa"/>
            </w:tcMar>
          </w:tcPr>
          <w:p w14:paraId="35CFFCE0" w14:textId="7609A5D3" w:rsidR="000157E8" w:rsidRDefault="000157E8" w:rsidP="00EB1DF0">
            <w:pPr>
              <w:spacing w:line="240" w:lineRule="auto"/>
              <w:ind w:firstLine="0"/>
              <w:contextualSpacing/>
              <w:rPr>
                <w:rFonts w:eastAsia="Calibri" w:cs="Times New Roman"/>
                <w:iCs/>
                <w:szCs w:val="24"/>
                <w:lang w:val="en-US" w:eastAsia="de-DE"/>
              </w:rPr>
            </w:pPr>
            <w:r>
              <w:rPr>
                <w:rFonts w:eastAsia="Calibri" w:cs="Times New Roman"/>
                <w:iCs/>
                <w:szCs w:val="24"/>
                <w:lang w:val="en-US" w:eastAsia="de-DE"/>
              </w:rPr>
              <w:t>At lower (−1SD) levels of</w:t>
            </w:r>
            <w:r w:rsidR="00113519">
              <w:rPr>
                <w:rFonts w:eastAsia="Calibri" w:cs="Times New Roman"/>
                <w:iCs/>
                <w:szCs w:val="24"/>
                <w:lang w:val="en-US" w:eastAsia="de-DE"/>
              </w:rPr>
              <w:t xml:space="preserve"> </w:t>
            </w:r>
            <w:r>
              <w:rPr>
                <w:rFonts w:eastAsia="Calibri" w:cs="Times New Roman"/>
                <w:iCs/>
                <w:szCs w:val="24"/>
                <w:lang w:val="en-US" w:eastAsia="de-DE"/>
              </w:rPr>
              <w:t>age difference</w:t>
            </w:r>
          </w:p>
        </w:tc>
        <w:tc>
          <w:tcPr>
            <w:tcW w:w="688" w:type="pct"/>
            <w:tcBorders>
              <w:top w:val="none" w:sz="4" w:space="0" w:color="000000"/>
              <w:left w:val="none" w:sz="4" w:space="0" w:color="000000"/>
              <w:bottom w:val="none" w:sz="4" w:space="0" w:color="000000"/>
              <w:right w:val="none" w:sz="4" w:space="0" w:color="000000"/>
            </w:tcBorders>
            <w:shd w:val="clear" w:color="auto" w:fill="auto"/>
            <w:tcMar>
              <w:top w:w="15" w:type="dxa"/>
              <w:left w:w="69" w:type="dxa"/>
              <w:bottom w:w="0" w:type="dxa"/>
              <w:right w:w="69" w:type="dxa"/>
            </w:tcMar>
          </w:tcPr>
          <w:p w14:paraId="0724F292" w14:textId="335E051C" w:rsidR="000157E8" w:rsidRPr="0026257C" w:rsidRDefault="000157E8" w:rsidP="00EB1DF0">
            <w:pPr>
              <w:spacing w:line="240" w:lineRule="auto"/>
              <w:ind w:firstLine="0"/>
              <w:contextualSpacing/>
              <w:jc w:val="center"/>
              <w:rPr>
                <w:rFonts w:eastAsia="Calibri" w:cs="Times New Roman"/>
                <w:bCs/>
                <w:iCs/>
                <w:szCs w:val="24"/>
                <w:lang w:val="en-US" w:eastAsia="de-DE"/>
              </w:rPr>
            </w:pPr>
            <w:r w:rsidRPr="0026257C">
              <w:rPr>
                <w:rFonts w:eastAsia="Calibri" w:cs="Times New Roman"/>
                <w:bCs/>
                <w:iCs/>
                <w:szCs w:val="24"/>
                <w:lang w:val="en-US" w:eastAsia="de-DE"/>
              </w:rPr>
              <w:t>0.18</w:t>
            </w:r>
            <w:r w:rsidR="0026257C" w:rsidRPr="0026257C">
              <w:rPr>
                <w:rFonts w:eastAsia="Calibri" w:cs="Times New Roman"/>
                <w:bCs/>
                <w:iCs/>
                <w:szCs w:val="24"/>
                <w:lang w:val="en-US" w:eastAsia="de-DE"/>
              </w:rPr>
              <w:t>*</w:t>
            </w:r>
          </w:p>
        </w:tc>
        <w:tc>
          <w:tcPr>
            <w:tcW w:w="688" w:type="pct"/>
            <w:tcBorders>
              <w:top w:val="none" w:sz="4" w:space="0" w:color="000000"/>
              <w:left w:val="none" w:sz="4" w:space="0" w:color="000000"/>
              <w:bottom w:val="none" w:sz="4" w:space="0" w:color="000000"/>
              <w:right w:val="none" w:sz="4" w:space="0" w:color="000000"/>
            </w:tcBorders>
            <w:shd w:val="clear" w:color="auto" w:fill="auto"/>
            <w:tcMar>
              <w:top w:w="15" w:type="dxa"/>
              <w:left w:w="69" w:type="dxa"/>
              <w:bottom w:w="0" w:type="dxa"/>
              <w:right w:w="69" w:type="dxa"/>
            </w:tcMar>
          </w:tcPr>
          <w:p w14:paraId="2F7A92AC" w14:textId="77777777" w:rsidR="000157E8" w:rsidRDefault="000157E8" w:rsidP="00EB1DF0">
            <w:pPr>
              <w:spacing w:line="240" w:lineRule="auto"/>
              <w:ind w:firstLine="0"/>
              <w:contextualSpacing/>
              <w:jc w:val="center"/>
              <w:rPr>
                <w:rFonts w:eastAsia="Calibri" w:cs="Times New Roman"/>
                <w:iCs/>
                <w:szCs w:val="24"/>
                <w:lang w:val="en-US" w:eastAsia="de-DE"/>
              </w:rPr>
            </w:pPr>
            <w:r>
              <w:rPr>
                <w:rFonts w:eastAsia="Calibri" w:cs="Times New Roman"/>
                <w:iCs/>
                <w:szCs w:val="24"/>
                <w:lang w:val="en-US" w:eastAsia="de-DE"/>
              </w:rPr>
              <w:t>0.02</w:t>
            </w:r>
          </w:p>
        </w:tc>
        <w:tc>
          <w:tcPr>
            <w:tcW w:w="695" w:type="pct"/>
            <w:tcBorders>
              <w:top w:val="none" w:sz="4" w:space="0" w:color="000000"/>
              <w:left w:val="none" w:sz="4" w:space="0" w:color="000000"/>
              <w:bottom w:val="none" w:sz="4" w:space="0" w:color="000000"/>
              <w:right w:val="none" w:sz="4" w:space="0" w:color="000000"/>
            </w:tcBorders>
            <w:shd w:val="clear" w:color="auto" w:fill="auto"/>
            <w:tcMar>
              <w:top w:w="15" w:type="dxa"/>
              <w:left w:w="69" w:type="dxa"/>
              <w:bottom w:w="0" w:type="dxa"/>
              <w:right w:w="69" w:type="dxa"/>
            </w:tcMar>
          </w:tcPr>
          <w:p w14:paraId="0C599CD7" w14:textId="77777777" w:rsidR="000157E8" w:rsidRDefault="000157E8" w:rsidP="00EB1DF0">
            <w:pPr>
              <w:spacing w:line="240" w:lineRule="auto"/>
              <w:ind w:firstLine="0"/>
              <w:contextualSpacing/>
              <w:jc w:val="center"/>
              <w:rPr>
                <w:rFonts w:eastAsia="Calibri" w:cs="Times New Roman"/>
                <w:iCs/>
                <w:szCs w:val="24"/>
                <w:lang w:val="en-US" w:eastAsia="de-DE"/>
              </w:rPr>
            </w:pPr>
            <w:r>
              <w:rPr>
                <w:rFonts w:eastAsia="Calibri" w:cs="Times New Roman"/>
                <w:iCs/>
                <w:szCs w:val="24"/>
                <w:lang w:val="en-US" w:eastAsia="de-DE"/>
              </w:rPr>
              <w:t>0.38</w:t>
            </w:r>
          </w:p>
        </w:tc>
      </w:tr>
      <w:tr w:rsidR="000157E8" w14:paraId="517FFE8C" w14:textId="77777777" w:rsidTr="00EB1DF0">
        <w:trPr>
          <w:trHeight w:val="336"/>
        </w:trPr>
        <w:tc>
          <w:tcPr>
            <w:tcW w:w="2929" w:type="pct"/>
            <w:tcBorders>
              <w:top w:val="none" w:sz="4" w:space="0" w:color="000000"/>
              <w:left w:val="none" w:sz="4" w:space="0" w:color="000000"/>
              <w:bottom w:val="none" w:sz="4" w:space="0" w:color="000000"/>
              <w:right w:val="none" w:sz="4" w:space="0" w:color="000000"/>
            </w:tcBorders>
            <w:shd w:val="clear" w:color="auto" w:fill="auto"/>
            <w:tcMar>
              <w:top w:w="15" w:type="dxa"/>
              <w:left w:w="69" w:type="dxa"/>
              <w:bottom w:w="0" w:type="dxa"/>
              <w:right w:w="69" w:type="dxa"/>
            </w:tcMar>
          </w:tcPr>
          <w:p w14:paraId="64651AB8" w14:textId="7E0D1AD4" w:rsidR="000157E8" w:rsidRDefault="000157E8" w:rsidP="00EB1DF0">
            <w:pPr>
              <w:spacing w:line="240" w:lineRule="auto"/>
              <w:ind w:firstLine="0"/>
              <w:contextualSpacing/>
              <w:rPr>
                <w:rFonts w:eastAsia="Calibri" w:cs="Times New Roman"/>
                <w:iCs/>
                <w:szCs w:val="24"/>
                <w:lang w:val="en-US" w:eastAsia="de-DE"/>
              </w:rPr>
            </w:pPr>
            <w:r>
              <w:rPr>
                <w:rFonts w:eastAsia="Calibri" w:cs="Times New Roman"/>
                <w:iCs/>
                <w:szCs w:val="24"/>
                <w:lang w:val="en-US" w:eastAsia="de-DE"/>
              </w:rPr>
              <w:t>Difference between higher and lower levels of</w:t>
            </w:r>
            <w:r w:rsidR="00113519">
              <w:rPr>
                <w:rFonts w:eastAsia="Calibri" w:cs="Times New Roman"/>
                <w:iCs/>
                <w:szCs w:val="24"/>
                <w:lang w:val="en-US" w:eastAsia="de-DE"/>
              </w:rPr>
              <w:t xml:space="preserve"> </w:t>
            </w:r>
            <w:r>
              <w:rPr>
                <w:rFonts w:eastAsia="Calibri" w:cs="Times New Roman"/>
                <w:iCs/>
                <w:szCs w:val="24"/>
                <w:lang w:val="en-US" w:eastAsia="de-DE"/>
              </w:rPr>
              <w:t>age difference</w:t>
            </w:r>
          </w:p>
        </w:tc>
        <w:tc>
          <w:tcPr>
            <w:tcW w:w="688" w:type="pct"/>
            <w:tcBorders>
              <w:top w:val="none" w:sz="4" w:space="0" w:color="000000"/>
              <w:left w:val="none" w:sz="4" w:space="0" w:color="000000"/>
              <w:bottom w:val="none" w:sz="4" w:space="0" w:color="000000"/>
              <w:right w:val="none" w:sz="4" w:space="0" w:color="000000"/>
            </w:tcBorders>
            <w:shd w:val="clear" w:color="auto" w:fill="auto"/>
            <w:tcMar>
              <w:top w:w="15" w:type="dxa"/>
              <w:left w:w="69" w:type="dxa"/>
              <w:bottom w:w="0" w:type="dxa"/>
              <w:right w:w="69" w:type="dxa"/>
            </w:tcMar>
          </w:tcPr>
          <w:p w14:paraId="15BF02BA" w14:textId="77777777" w:rsidR="000157E8" w:rsidRDefault="000157E8" w:rsidP="00EB1DF0">
            <w:pPr>
              <w:spacing w:line="240" w:lineRule="auto"/>
              <w:ind w:firstLine="0"/>
              <w:contextualSpacing/>
              <w:jc w:val="center"/>
              <w:rPr>
                <w:rFonts w:eastAsia="Calibri" w:cs="Times New Roman"/>
                <w:iCs/>
                <w:szCs w:val="24"/>
                <w:lang w:val="en-US" w:eastAsia="de-DE"/>
              </w:rPr>
            </w:pPr>
            <w:r w:rsidRPr="00B65F69">
              <w:rPr>
                <w:rFonts w:eastAsia="Calibri" w:cs="Times New Roman"/>
                <w:szCs w:val="24"/>
                <w:lang w:val="de-DE" w:eastAsia="de-DE"/>
              </w:rPr>
              <w:t>−</w:t>
            </w:r>
            <w:r>
              <w:rPr>
                <w:rFonts w:eastAsia="Calibri" w:cs="Times New Roman"/>
                <w:szCs w:val="24"/>
                <w:lang w:val="de-DE" w:eastAsia="de-DE"/>
              </w:rPr>
              <w:t>0.04</w:t>
            </w:r>
          </w:p>
        </w:tc>
        <w:tc>
          <w:tcPr>
            <w:tcW w:w="688" w:type="pct"/>
            <w:tcBorders>
              <w:top w:val="none" w:sz="4" w:space="0" w:color="000000"/>
              <w:left w:val="none" w:sz="4" w:space="0" w:color="000000"/>
              <w:bottom w:val="none" w:sz="4" w:space="0" w:color="000000"/>
              <w:right w:val="none" w:sz="4" w:space="0" w:color="000000"/>
            </w:tcBorders>
            <w:shd w:val="clear" w:color="auto" w:fill="auto"/>
            <w:tcMar>
              <w:top w:w="15" w:type="dxa"/>
              <w:left w:w="69" w:type="dxa"/>
              <w:bottom w:w="0" w:type="dxa"/>
              <w:right w:w="69" w:type="dxa"/>
            </w:tcMar>
          </w:tcPr>
          <w:p w14:paraId="5BD8530A" w14:textId="77777777" w:rsidR="000157E8" w:rsidRDefault="000157E8" w:rsidP="00EB1DF0">
            <w:pPr>
              <w:spacing w:line="240" w:lineRule="auto"/>
              <w:ind w:firstLine="0"/>
              <w:contextualSpacing/>
              <w:jc w:val="center"/>
              <w:rPr>
                <w:rFonts w:eastAsia="Calibri" w:cs="Times New Roman"/>
                <w:iCs/>
                <w:szCs w:val="24"/>
                <w:lang w:val="en-US" w:eastAsia="de-DE"/>
              </w:rPr>
            </w:pPr>
            <w:r w:rsidRPr="00B65F69">
              <w:rPr>
                <w:rFonts w:eastAsia="Calibri" w:cs="Times New Roman"/>
                <w:szCs w:val="24"/>
                <w:lang w:val="de-DE" w:eastAsia="de-DE"/>
              </w:rPr>
              <w:t>−</w:t>
            </w:r>
            <w:r>
              <w:rPr>
                <w:rFonts w:eastAsia="Calibri" w:cs="Times New Roman"/>
                <w:szCs w:val="24"/>
                <w:lang w:val="de-DE" w:eastAsia="de-DE"/>
              </w:rPr>
              <w:t>0.11</w:t>
            </w:r>
          </w:p>
        </w:tc>
        <w:tc>
          <w:tcPr>
            <w:tcW w:w="695" w:type="pct"/>
            <w:tcBorders>
              <w:top w:val="none" w:sz="4" w:space="0" w:color="000000"/>
              <w:left w:val="none" w:sz="4" w:space="0" w:color="000000"/>
              <w:bottom w:val="none" w:sz="4" w:space="0" w:color="000000"/>
              <w:right w:val="none" w:sz="4" w:space="0" w:color="000000"/>
            </w:tcBorders>
            <w:shd w:val="clear" w:color="auto" w:fill="auto"/>
            <w:tcMar>
              <w:top w:w="15" w:type="dxa"/>
              <w:left w:w="69" w:type="dxa"/>
              <w:bottom w:w="0" w:type="dxa"/>
              <w:right w:w="69" w:type="dxa"/>
            </w:tcMar>
          </w:tcPr>
          <w:p w14:paraId="14F68CB0" w14:textId="77777777" w:rsidR="000157E8" w:rsidRDefault="000157E8" w:rsidP="00EB1DF0">
            <w:pPr>
              <w:spacing w:line="240" w:lineRule="auto"/>
              <w:ind w:firstLine="0"/>
              <w:contextualSpacing/>
              <w:jc w:val="center"/>
              <w:rPr>
                <w:rFonts w:eastAsia="Calibri" w:cs="Times New Roman"/>
                <w:iCs/>
                <w:szCs w:val="24"/>
                <w:lang w:val="en-US" w:eastAsia="de-DE"/>
              </w:rPr>
            </w:pPr>
            <w:r>
              <w:rPr>
                <w:rFonts w:eastAsia="Calibri" w:cs="Times New Roman"/>
                <w:iCs/>
                <w:szCs w:val="24"/>
                <w:lang w:val="en-US" w:eastAsia="de-DE"/>
              </w:rPr>
              <w:t>0.01</w:t>
            </w:r>
          </w:p>
        </w:tc>
      </w:tr>
      <w:tr w:rsidR="000157E8" w14:paraId="0960FCFC" w14:textId="77777777" w:rsidTr="00EB1DF0">
        <w:trPr>
          <w:trHeight w:val="336"/>
        </w:trPr>
        <w:tc>
          <w:tcPr>
            <w:tcW w:w="2929" w:type="pct"/>
            <w:tcBorders>
              <w:top w:val="none" w:sz="4" w:space="0" w:color="000000"/>
              <w:left w:val="none" w:sz="4" w:space="0" w:color="000000"/>
              <w:bottom w:val="single" w:sz="8" w:space="0" w:color="000000"/>
              <w:right w:val="none" w:sz="4" w:space="0" w:color="000000"/>
            </w:tcBorders>
            <w:shd w:val="clear" w:color="auto" w:fill="auto"/>
            <w:tcMar>
              <w:top w:w="15" w:type="dxa"/>
              <w:left w:w="69" w:type="dxa"/>
              <w:bottom w:w="0" w:type="dxa"/>
              <w:right w:w="69" w:type="dxa"/>
            </w:tcMar>
          </w:tcPr>
          <w:p w14:paraId="36552D0F" w14:textId="77777777" w:rsidR="000157E8" w:rsidRDefault="000157E8" w:rsidP="00EB1DF0">
            <w:pPr>
              <w:spacing w:line="240" w:lineRule="auto"/>
              <w:ind w:firstLine="0"/>
              <w:contextualSpacing/>
              <w:rPr>
                <w:rFonts w:eastAsia="Calibri" w:cs="Times New Roman"/>
                <w:iCs/>
                <w:szCs w:val="24"/>
                <w:lang w:val="de-DE" w:eastAsia="de-DE"/>
              </w:rPr>
            </w:pPr>
            <w:r>
              <w:rPr>
                <w:rFonts w:eastAsia="Calibri" w:cs="Times New Roman"/>
                <w:iCs/>
                <w:szCs w:val="24"/>
                <w:lang w:val="en-US" w:eastAsia="de-DE"/>
              </w:rPr>
              <w:t>Index of moderated mediation</w:t>
            </w:r>
          </w:p>
        </w:tc>
        <w:tc>
          <w:tcPr>
            <w:tcW w:w="688" w:type="pct"/>
            <w:tcBorders>
              <w:top w:val="none" w:sz="4" w:space="0" w:color="000000"/>
              <w:left w:val="none" w:sz="4" w:space="0" w:color="000000"/>
              <w:bottom w:val="single" w:sz="8" w:space="0" w:color="000000"/>
              <w:right w:val="none" w:sz="4" w:space="0" w:color="000000"/>
            </w:tcBorders>
            <w:shd w:val="clear" w:color="auto" w:fill="auto"/>
            <w:tcMar>
              <w:top w:w="15" w:type="dxa"/>
              <w:left w:w="69" w:type="dxa"/>
              <w:bottom w:w="0" w:type="dxa"/>
              <w:right w:w="69" w:type="dxa"/>
            </w:tcMar>
          </w:tcPr>
          <w:p w14:paraId="7CAE5703" w14:textId="77777777" w:rsidR="000157E8" w:rsidRDefault="000157E8" w:rsidP="00EB1DF0">
            <w:pPr>
              <w:spacing w:line="240" w:lineRule="auto"/>
              <w:ind w:firstLine="0"/>
              <w:contextualSpacing/>
              <w:jc w:val="center"/>
              <w:rPr>
                <w:rFonts w:eastAsia="Calibri" w:cs="Times New Roman"/>
                <w:iCs/>
                <w:szCs w:val="24"/>
                <w:lang w:val="de-DE" w:eastAsia="de-DE"/>
              </w:rPr>
            </w:pPr>
            <w:r w:rsidRPr="00B65F69">
              <w:rPr>
                <w:rFonts w:eastAsia="Calibri" w:cs="Times New Roman"/>
                <w:szCs w:val="24"/>
                <w:lang w:val="de-DE" w:eastAsia="de-DE"/>
              </w:rPr>
              <w:t>−</w:t>
            </w:r>
            <w:r>
              <w:rPr>
                <w:rFonts w:eastAsia="Calibri" w:cs="Times New Roman"/>
                <w:szCs w:val="24"/>
                <w:lang w:val="de-DE" w:eastAsia="de-DE"/>
              </w:rPr>
              <w:t>0.11</w:t>
            </w:r>
          </w:p>
        </w:tc>
        <w:tc>
          <w:tcPr>
            <w:tcW w:w="688" w:type="pct"/>
            <w:tcBorders>
              <w:top w:val="none" w:sz="4" w:space="0" w:color="000000"/>
              <w:left w:val="none" w:sz="4" w:space="0" w:color="000000"/>
              <w:bottom w:val="single" w:sz="8" w:space="0" w:color="000000"/>
              <w:right w:val="none" w:sz="4" w:space="0" w:color="000000"/>
            </w:tcBorders>
            <w:shd w:val="clear" w:color="auto" w:fill="auto"/>
            <w:tcMar>
              <w:top w:w="15" w:type="dxa"/>
              <w:left w:w="69" w:type="dxa"/>
              <w:bottom w:w="0" w:type="dxa"/>
              <w:right w:w="69" w:type="dxa"/>
            </w:tcMar>
          </w:tcPr>
          <w:p w14:paraId="474D01A1" w14:textId="77777777" w:rsidR="000157E8" w:rsidRDefault="000157E8" w:rsidP="00EB1DF0">
            <w:pPr>
              <w:spacing w:line="240" w:lineRule="auto"/>
              <w:ind w:firstLine="0"/>
              <w:contextualSpacing/>
              <w:jc w:val="center"/>
              <w:rPr>
                <w:rFonts w:eastAsia="Calibri" w:cs="Times New Roman"/>
                <w:iCs/>
                <w:szCs w:val="24"/>
                <w:lang w:val="de-DE" w:eastAsia="de-DE"/>
              </w:rPr>
            </w:pPr>
            <w:r w:rsidRPr="00B65F69">
              <w:rPr>
                <w:rFonts w:eastAsia="Calibri" w:cs="Times New Roman"/>
                <w:szCs w:val="24"/>
                <w:lang w:val="de-DE" w:eastAsia="de-DE"/>
              </w:rPr>
              <w:t>−</w:t>
            </w:r>
            <w:r>
              <w:rPr>
                <w:rFonts w:eastAsia="Calibri" w:cs="Times New Roman"/>
                <w:szCs w:val="24"/>
                <w:lang w:val="de-DE" w:eastAsia="de-DE"/>
              </w:rPr>
              <w:t>0.27</w:t>
            </w:r>
          </w:p>
        </w:tc>
        <w:tc>
          <w:tcPr>
            <w:tcW w:w="695" w:type="pct"/>
            <w:tcBorders>
              <w:top w:val="none" w:sz="4" w:space="0" w:color="000000"/>
              <w:left w:val="none" w:sz="4" w:space="0" w:color="000000"/>
              <w:bottom w:val="single" w:sz="8" w:space="0" w:color="000000"/>
              <w:right w:val="none" w:sz="4" w:space="0" w:color="000000"/>
            </w:tcBorders>
            <w:shd w:val="clear" w:color="auto" w:fill="auto"/>
            <w:tcMar>
              <w:top w:w="15" w:type="dxa"/>
              <w:left w:w="69" w:type="dxa"/>
              <w:bottom w:w="0" w:type="dxa"/>
              <w:right w:w="69" w:type="dxa"/>
            </w:tcMar>
          </w:tcPr>
          <w:p w14:paraId="70445AEC" w14:textId="77777777" w:rsidR="000157E8" w:rsidRDefault="000157E8" w:rsidP="00EB1DF0">
            <w:pPr>
              <w:spacing w:line="240" w:lineRule="auto"/>
              <w:ind w:firstLine="0"/>
              <w:contextualSpacing/>
              <w:jc w:val="center"/>
              <w:rPr>
                <w:rFonts w:eastAsia="Calibri" w:cs="Times New Roman"/>
                <w:iCs/>
                <w:szCs w:val="24"/>
                <w:lang w:val="de-DE" w:eastAsia="de-DE"/>
              </w:rPr>
            </w:pPr>
            <w:r>
              <w:rPr>
                <w:rFonts w:eastAsia="Calibri" w:cs="Times New Roman"/>
                <w:iCs/>
                <w:szCs w:val="24"/>
                <w:lang w:val="de-DE" w:eastAsia="de-DE"/>
              </w:rPr>
              <w:t>0.02</w:t>
            </w:r>
          </w:p>
        </w:tc>
      </w:tr>
    </w:tbl>
    <w:p w14:paraId="31955ED1" w14:textId="712AB207" w:rsidR="004455FE" w:rsidRDefault="000157E8" w:rsidP="000157E8">
      <w:pPr>
        <w:spacing w:line="240" w:lineRule="auto"/>
        <w:ind w:firstLine="0"/>
        <w:contextualSpacing/>
        <w:rPr>
          <w:rFonts w:eastAsia="Calibri" w:cs="Times New Roman"/>
          <w:iCs/>
          <w:sz w:val="21"/>
          <w:szCs w:val="21"/>
          <w:lang w:val="en-US" w:eastAsia="de-DE"/>
        </w:rPr>
      </w:pPr>
      <w:r>
        <w:rPr>
          <w:rFonts w:eastAsia="Calibri" w:cs="Times New Roman"/>
          <w:i/>
          <w:iCs/>
          <w:sz w:val="21"/>
          <w:szCs w:val="21"/>
          <w:lang w:val="en-US" w:eastAsia="de-DE"/>
        </w:rPr>
        <w:t xml:space="preserve">Note. N </w:t>
      </w:r>
      <w:r>
        <w:rPr>
          <w:rFonts w:eastAsia="Calibri" w:cs="Times New Roman"/>
          <w:iCs/>
          <w:sz w:val="21"/>
          <w:szCs w:val="21"/>
          <w:lang w:val="en-US" w:eastAsia="de-DE"/>
        </w:rPr>
        <w:t xml:space="preserve">= 375. Coeff = unstandardized coefficient, CI LL = lower level of bias-corrected 95% confidence interval, CI UL = upper level of bias-corrected 95% confidence interval. </w:t>
      </w:r>
      <w:r w:rsidR="008C09FF">
        <w:rPr>
          <w:rFonts w:eastAsia="Calibri" w:cs="Times New Roman"/>
          <w:iCs/>
          <w:sz w:val="21"/>
          <w:szCs w:val="21"/>
          <w:lang w:val="en-US" w:eastAsia="de-DE"/>
        </w:rPr>
        <w:t xml:space="preserve">Age difference refers to the proportional age difference score. </w:t>
      </w:r>
      <w:r>
        <w:rPr>
          <w:rFonts w:eastAsia="Calibri" w:cs="Times New Roman"/>
          <w:iCs/>
          <w:sz w:val="21"/>
          <w:szCs w:val="21"/>
          <w:lang w:val="en-US" w:eastAsia="de-DE"/>
        </w:rPr>
        <w:t xml:space="preserve">Significant coefficients are </w:t>
      </w:r>
      <w:r w:rsidR="0026257C">
        <w:rPr>
          <w:rFonts w:eastAsia="Calibri" w:cs="Times New Roman"/>
          <w:sz w:val="21"/>
          <w:szCs w:val="21"/>
          <w:lang w:val="en-US" w:eastAsia="de-DE"/>
        </w:rPr>
        <w:t>marked with an asterisk</w:t>
      </w:r>
      <w:r>
        <w:rPr>
          <w:rFonts w:eastAsia="Calibri" w:cs="Times New Roman"/>
          <w:iCs/>
          <w:sz w:val="21"/>
          <w:szCs w:val="21"/>
          <w:lang w:val="en-US" w:eastAsia="de-DE"/>
        </w:rPr>
        <w:t xml:space="preserve">. </w:t>
      </w:r>
    </w:p>
    <w:p w14:paraId="55377DF9" w14:textId="77777777" w:rsidR="00DE18DB" w:rsidRDefault="00DE18DB">
      <w:pPr>
        <w:spacing w:after="200" w:line="276" w:lineRule="auto"/>
        <w:ind w:firstLine="0"/>
        <w:rPr>
          <w:rFonts w:eastAsia="Calibri" w:cs="Times New Roman"/>
          <w:iCs/>
          <w:sz w:val="21"/>
          <w:szCs w:val="21"/>
          <w:lang w:val="en-US" w:eastAsia="de-DE"/>
        </w:rPr>
        <w:sectPr w:rsidR="00DE18DB" w:rsidSect="0005485B">
          <w:headerReference w:type="default" r:id="rId12"/>
          <w:pgSz w:w="16838" w:h="11906" w:orient="landscape"/>
          <w:pgMar w:top="1440" w:right="1440" w:bottom="1440" w:left="1440" w:header="708" w:footer="708" w:gutter="0"/>
          <w:cols w:space="708"/>
          <w:docGrid w:linePitch="360"/>
        </w:sectPr>
      </w:pPr>
    </w:p>
    <w:p w14:paraId="30A61ACA" w14:textId="0DFCA4D7" w:rsidR="00DE18DB" w:rsidRPr="00057E10" w:rsidRDefault="00057E10" w:rsidP="007C119B">
      <w:pPr>
        <w:pStyle w:val="berschrift2"/>
        <w:rPr>
          <w:lang w:val="en-US" w:eastAsia="de-DE"/>
        </w:rPr>
      </w:pPr>
      <w:bookmarkStart w:id="16" w:name="_Hlk170056166"/>
      <w:bookmarkStart w:id="17" w:name="_Toc171684152"/>
      <w:r w:rsidRPr="00057E10">
        <w:rPr>
          <w:lang w:val="en-US" w:eastAsia="de-DE"/>
        </w:rPr>
        <w:lastRenderedPageBreak/>
        <w:t xml:space="preserve">Contrasting the </w:t>
      </w:r>
      <w:r>
        <w:rPr>
          <w:lang w:val="en-US" w:eastAsia="de-DE"/>
        </w:rPr>
        <w:t>F</w:t>
      </w:r>
      <w:r w:rsidRPr="00057E10">
        <w:rPr>
          <w:lang w:val="en-US" w:eastAsia="de-DE"/>
        </w:rPr>
        <w:t xml:space="preserve">ull </w:t>
      </w:r>
      <w:r>
        <w:rPr>
          <w:lang w:val="en-US" w:eastAsia="de-DE"/>
        </w:rPr>
        <w:t>S</w:t>
      </w:r>
      <w:r w:rsidRPr="00057E10">
        <w:rPr>
          <w:lang w:val="en-US" w:eastAsia="de-DE"/>
        </w:rPr>
        <w:t>ample</w:t>
      </w:r>
      <w:r w:rsidR="001C7C8D">
        <w:rPr>
          <w:lang w:val="en-US" w:eastAsia="de-DE"/>
        </w:rPr>
        <w:t xml:space="preserve"> </w:t>
      </w:r>
      <w:r>
        <w:rPr>
          <w:lang w:val="en-US" w:eastAsia="de-DE"/>
        </w:rPr>
        <w:t>A</w:t>
      </w:r>
      <w:r w:rsidRPr="00057E10">
        <w:rPr>
          <w:lang w:val="en-US" w:eastAsia="de-DE"/>
        </w:rPr>
        <w:t xml:space="preserve">nalyses and </w:t>
      </w:r>
      <w:r>
        <w:rPr>
          <w:lang w:val="en-US" w:eastAsia="de-DE"/>
        </w:rPr>
        <w:t>S</w:t>
      </w:r>
      <w:r w:rsidRPr="00057E10">
        <w:rPr>
          <w:lang w:val="en-US" w:eastAsia="de-DE"/>
        </w:rPr>
        <w:t xml:space="preserve">ubsample </w:t>
      </w:r>
      <w:r>
        <w:rPr>
          <w:lang w:val="en-US" w:eastAsia="de-DE"/>
        </w:rPr>
        <w:t>A</w:t>
      </w:r>
      <w:r w:rsidRPr="00057E10">
        <w:rPr>
          <w:lang w:val="en-US" w:eastAsia="de-DE"/>
        </w:rPr>
        <w:t>nalyses</w:t>
      </w:r>
      <w:bookmarkEnd w:id="17"/>
    </w:p>
    <w:p w14:paraId="4B18F129" w14:textId="08BEB7ED" w:rsidR="0087753B" w:rsidRDefault="0087753B" w:rsidP="0087753B">
      <w:pPr>
        <w:pStyle w:val="berschrift3"/>
        <w:rPr>
          <w:bCs/>
        </w:rPr>
      </w:pPr>
      <w:bookmarkStart w:id="18" w:name="_Toc171684153"/>
      <w:bookmarkEnd w:id="16"/>
      <w:r>
        <w:t>Table A</w:t>
      </w:r>
      <w:r w:rsidR="004A4CC5">
        <w:fldChar w:fldCharType="begin"/>
      </w:r>
      <w:r w:rsidR="004A4CC5">
        <w:instrText xml:space="preserve"> SEQ Table \* ARABIC </w:instrText>
      </w:r>
      <w:r w:rsidR="004A4CC5">
        <w:fldChar w:fldCharType="separate"/>
      </w:r>
      <w:r>
        <w:rPr>
          <w:noProof/>
        </w:rPr>
        <w:t>9</w:t>
      </w:r>
      <w:bookmarkEnd w:id="18"/>
      <w:r w:rsidR="004A4CC5">
        <w:rPr>
          <w:noProof/>
        </w:rPr>
        <w:fldChar w:fldCharType="end"/>
      </w:r>
    </w:p>
    <w:p w14:paraId="16E88106" w14:textId="313C2CE0" w:rsidR="0087753B" w:rsidRDefault="00B33F15" w:rsidP="0087753B">
      <w:pPr>
        <w:tabs>
          <w:tab w:val="left" w:pos="3150"/>
        </w:tabs>
        <w:spacing w:line="276" w:lineRule="auto"/>
        <w:ind w:firstLine="0"/>
        <w:rPr>
          <w:rFonts w:eastAsia="SimSun" w:cs="Times New Roman"/>
          <w:i/>
          <w:iCs/>
          <w:lang w:val="en-US"/>
        </w:rPr>
      </w:pPr>
      <w:r>
        <w:rPr>
          <w:rFonts w:eastAsia="SimSun" w:cs="Times New Roman"/>
          <w:i/>
          <w:iCs/>
          <w:lang w:val="en-US"/>
        </w:rPr>
        <w:t>Pattern of Results</w:t>
      </w:r>
      <w:r w:rsidR="00057E10">
        <w:rPr>
          <w:rFonts w:eastAsia="SimSun" w:cs="Times New Roman"/>
          <w:i/>
          <w:iCs/>
          <w:lang w:val="en-US"/>
        </w:rPr>
        <w:t xml:space="preserve"> in</w:t>
      </w:r>
      <w:r w:rsidR="0087753B" w:rsidRPr="0087753B">
        <w:rPr>
          <w:rFonts w:eastAsia="SimSun" w:cs="Times New Roman"/>
          <w:i/>
          <w:iCs/>
          <w:lang w:val="en-US"/>
        </w:rPr>
        <w:t xml:space="preserve"> the </w:t>
      </w:r>
      <w:r w:rsidR="0087753B">
        <w:rPr>
          <w:rFonts w:eastAsia="SimSun" w:cs="Times New Roman"/>
          <w:i/>
          <w:iCs/>
          <w:lang w:val="en-US"/>
        </w:rPr>
        <w:t>S</w:t>
      </w:r>
      <w:r w:rsidR="0087753B" w:rsidRPr="0087753B">
        <w:rPr>
          <w:rFonts w:eastAsia="SimSun" w:cs="Times New Roman"/>
          <w:i/>
          <w:iCs/>
          <w:lang w:val="en-US"/>
        </w:rPr>
        <w:t xml:space="preserve">ubsample </w:t>
      </w:r>
      <w:r w:rsidR="0087753B">
        <w:rPr>
          <w:rFonts w:eastAsia="SimSun" w:cs="Times New Roman"/>
          <w:i/>
          <w:iCs/>
          <w:lang w:val="en-US"/>
        </w:rPr>
        <w:t>of Participants Older Than 27 Years of Age C</w:t>
      </w:r>
      <w:r w:rsidR="0087753B" w:rsidRPr="0087753B">
        <w:rPr>
          <w:rFonts w:eastAsia="SimSun" w:cs="Times New Roman"/>
          <w:i/>
          <w:iCs/>
          <w:lang w:val="en-US"/>
        </w:rPr>
        <w:t xml:space="preserve">ompared to the </w:t>
      </w:r>
      <w:r w:rsidR="0087753B">
        <w:rPr>
          <w:rFonts w:eastAsia="SimSun" w:cs="Times New Roman"/>
          <w:i/>
          <w:iCs/>
          <w:lang w:val="en-US"/>
        </w:rPr>
        <w:t>F</w:t>
      </w:r>
      <w:r w:rsidR="0087753B" w:rsidRPr="0087753B">
        <w:rPr>
          <w:rFonts w:eastAsia="SimSun" w:cs="Times New Roman"/>
          <w:i/>
          <w:iCs/>
          <w:lang w:val="en-US"/>
        </w:rPr>
        <w:t xml:space="preserve">ull </w:t>
      </w:r>
      <w:r w:rsidR="0087753B">
        <w:rPr>
          <w:rFonts w:eastAsia="SimSun" w:cs="Times New Roman"/>
          <w:i/>
          <w:iCs/>
          <w:lang w:val="en-US"/>
        </w:rPr>
        <w:t>S</w:t>
      </w:r>
      <w:r w:rsidR="0087753B" w:rsidRPr="0087753B">
        <w:rPr>
          <w:rFonts w:eastAsia="SimSun" w:cs="Times New Roman"/>
          <w:i/>
          <w:iCs/>
          <w:lang w:val="en-US"/>
        </w:rPr>
        <w:t xml:space="preserve">ample </w:t>
      </w:r>
      <w:r w:rsidR="0087753B">
        <w:rPr>
          <w:rFonts w:eastAsia="SimSun" w:cs="Times New Roman"/>
          <w:i/>
          <w:iCs/>
          <w:lang w:val="en-US"/>
        </w:rPr>
        <w:t>F</w:t>
      </w:r>
      <w:r w:rsidR="0087753B" w:rsidRPr="0087753B">
        <w:rPr>
          <w:rFonts w:eastAsia="SimSun" w:cs="Times New Roman"/>
          <w:i/>
          <w:iCs/>
          <w:lang w:val="en-US"/>
        </w:rPr>
        <w:t xml:space="preserve">rom </w:t>
      </w:r>
      <w:r w:rsidR="0087753B">
        <w:rPr>
          <w:rFonts w:eastAsia="SimSun" w:cs="Times New Roman"/>
          <w:i/>
          <w:iCs/>
          <w:lang w:val="en-US"/>
        </w:rPr>
        <w:t>S</w:t>
      </w:r>
      <w:r w:rsidR="0087753B" w:rsidRPr="0087753B">
        <w:rPr>
          <w:rFonts w:eastAsia="SimSun" w:cs="Times New Roman"/>
          <w:i/>
          <w:iCs/>
          <w:lang w:val="en-US"/>
        </w:rPr>
        <w:t>tudies 1 and 2</w:t>
      </w:r>
    </w:p>
    <w:tbl>
      <w:tblPr>
        <w:tblStyle w:val="Tabellenraster"/>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62"/>
        <w:gridCol w:w="3402"/>
        <w:gridCol w:w="4992"/>
        <w:gridCol w:w="4992"/>
      </w:tblGrid>
      <w:tr w:rsidR="005A67B8" w14:paraId="609C3CB6" w14:textId="77777777" w:rsidTr="00B33F15">
        <w:tc>
          <w:tcPr>
            <w:tcW w:w="3964" w:type="dxa"/>
            <w:gridSpan w:val="2"/>
            <w:tcBorders>
              <w:top w:val="single" w:sz="4" w:space="0" w:color="auto"/>
              <w:bottom w:val="single" w:sz="4" w:space="0" w:color="auto"/>
            </w:tcBorders>
          </w:tcPr>
          <w:p w14:paraId="6B08E66F" w14:textId="65D9131F" w:rsidR="005A67B8" w:rsidRPr="005A67B8" w:rsidRDefault="005A67B8" w:rsidP="0087753B">
            <w:pPr>
              <w:tabs>
                <w:tab w:val="left" w:pos="3150"/>
              </w:tabs>
              <w:spacing w:line="276" w:lineRule="auto"/>
              <w:ind w:firstLine="0"/>
              <w:rPr>
                <w:rFonts w:eastAsia="SimSun" w:cs="Times New Roman"/>
                <w:b/>
                <w:iCs/>
                <w:lang w:val="en-US"/>
              </w:rPr>
            </w:pPr>
            <w:r w:rsidRPr="005A67B8">
              <w:rPr>
                <w:rFonts w:eastAsia="SimSun" w:cs="Times New Roman"/>
                <w:b/>
                <w:iCs/>
                <w:lang w:val="en-US"/>
              </w:rPr>
              <w:t>Hypothesis</w:t>
            </w:r>
          </w:p>
        </w:tc>
        <w:tc>
          <w:tcPr>
            <w:tcW w:w="4992" w:type="dxa"/>
            <w:tcBorders>
              <w:top w:val="single" w:sz="4" w:space="0" w:color="auto"/>
              <w:bottom w:val="single" w:sz="4" w:space="0" w:color="auto"/>
            </w:tcBorders>
          </w:tcPr>
          <w:p w14:paraId="4F7D2211" w14:textId="29624217" w:rsidR="005A67B8" w:rsidRPr="005A67B8" w:rsidRDefault="005A67B8" w:rsidP="005A67B8">
            <w:pPr>
              <w:tabs>
                <w:tab w:val="left" w:pos="3150"/>
              </w:tabs>
              <w:spacing w:line="276" w:lineRule="auto"/>
              <w:ind w:firstLine="0"/>
              <w:jc w:val="center"/>
              <w:rPr>
                <w:rFonts w:eastAsia="SimSun" w:cs="Times New Roman"/>
                <w:b/>
                <w:iCs/>
                <w:lang w:val="en-US"/>
              </w:rPr>
            </w:pPr>
            <w:r w:rsidRPr="005A67B8">
              <w:rPr>
                <w:rFonts w:eastAsia="SimSun" w:cs="Times New Roman"/>
                <w:b/>
                <w:iCs/>
                <w:lang w:val="en-US"/>
              </w:rPr>
              <w:t>Study 1</w:t>
            </w:r>
          </w:p>
        </w:tc>
        <w:tc>
          <w:tcPr>
            <w:tcW w:w="4992" w:type="dxa"/>
            <w:tcBorders>
              <w:top w:val="single" w:sz="4" w:space="0" w:color="auto"/>
              <w:bottom w:val="single" w:sz="4" w:space="0" w:color="auto"/>
            </w:tcBorders>
          </w:tcPr>
          <w:p w14:paraId="0E90B5D4" w14:textId="1975E6C9" w:rsidR="005A67B8" w:rsidRPr="005A67B8" w:rsidRDefault="005A67B8" w:rsidP="005A67B8">
            <w:pPr>
              <w:tabs>
                <w:tab w:val="left" w:pos="3150"/>
              </w:tabs>
              <w:spacing w:line="276" w:lineRule="auto"/>
              <w:ind w:firstLine="0"/>
              <w:jc w:val="center"/>
              <w:rPr>
                <w:rFonts w:eastAsia="SimSun" w:cs="Times New Roman"/>
                <w:b/>
                <w:iCs/>
                <w:lang w:val="en-US"/>
              </w:rPr>
            </w:pPr>
            <w:r w:rsidRPr="005A67B8">
              <w:rPr>
                <w:rFonts w:eastAsia="SimSun" w:cs="Times New Roman"/>
                <w:b/>
                <w:iCs/>
                <w:lang w:val="en-US"/>
              </w:rPr>
              <w:t>Study 2</w:t>
            </w:r>
          </w:p>
        </w:tc>
      </w:tr>
      <w:tr w:rsidR="005A67B8" w14:paraId="4306F3A1" w14:textId="77777777" w:rsidTr="00B33F15">
        <w:tc>
          <w:tcPr>
            <w:tcW w:w="562" w:type="dxa"/>
            <w:tcBorders>
              <w:top w:val="single" w:sz="4" w:space="0" w:color="auto"/>
            </w:tcBorders>
          </w:tcPr>
          <w:p w14:paraId="64D202E2" w14:textId="1448F391" w:rsidR="005A67B8" w:rsidRDefault="005A67B8" w:rsidP="005A67B8">
            <w:pPr>
              <w:tabs>
                <w:tab w:val="left" w:pos="3150"/>
              </w:tabs>
              <w:spacing w:line="276" w:lineRule="auto"/>
              <w:ind w:firstLine="0"/>
              <w:rPr>
                <w:rFonts w:eastAsia="SimSun" w:cs="Times New Roman"/>
                <w:iCs/>
                <w:lang w:val="en-US"/>
              </w:rPr>
            </w:pPr>
            <w:r w:rsidRPr="00DE18DB">
              <w:rPr>
                <w:rFonts w:eastAsia="DengXian Light" w:cs="Times New Roman"/>
                <w:iCs/>
                <w:szCs w:val="24"/>
                <w:lang w:val="en-US"/>
              </w:rPr>
              <w:t>1a</w:t>
            </w:r>
          </w:p>
        </w:tc>
        <w:tc>
          <w:tcPr>
            <w:tcW w:w="3402" w:type="dxa"/>
            <w:tcBorders>
              <w:top w:val="single" w:sz="4" w:space="0" w:color="auto"/>
            </w:tcBorders>
          </w:tcPr>
          <w:p w14:paraId="67C5801A" w14:textId="118007A5" w:rsidR="005A67B8" w:rsidRDefault="005A67B8" w:rsidP="005A67B8">
            <w:pPr>
              <w:tabs>
                <w:tab w:val="left" w:pos="3150"/>
              </w:tabs>
              <w:spacing w:line="276" w:lineRule="auto"/>
              <w:ind w:firstLine="0"/>
              <w:rPr>
                <w:rFonts w:eastAsia="SimSun" w:cs="Times New Roman"/>
                <w:iCs/>
                <w:lang w:val="en-US"/>
              </w:rPr>
            </w:pPr>
            <w:r w:rsidRPr="00DE18DB">
              <w:rPr>
                <w:rFonts w:eastAsia="DengXian Light" w:cs="Times New Roman"/>
                <w:iCs/>
                <w:szCs w:val="24"/>
                <w:lang w:val="en-US"/>
              </w:rPr>
              <w:t>Upward social comparison (vs. lateral social comparison) has a positive effect on challenge appraisal.</w:t>
            </w:r>
          </w:p>
        </w:tc>
        <w:tc>
          <w:tcPr>
            <w:tcW w:w="4992" w:type="dxa"/>
            <w:tcBorders>
              <w:top w:val="single" w:sz="4" w:space="0" w:color="auto"/>
            </w:tcBorders>
          </w:tcPr>
          <w:p w14:paraId="1ED043C8" w14:textId="3E442E64" w:rsidR="005A67B8" w:rsidRDefault="005A67B8" w:rsidP="005A67B8">
            <w:pPr>
              <w:tabs>
                <w:tab w:val="left" w:pos="3150"/>
              </w:tabs>
              <w:spacing w:line="276" w:lineRule="auto"/>
              <w:ind w:firstLine="0"/>
              <w:rPr>
                <w:rFonts w:eastAsia="SimSun" w:cs="Times New Roman"/>
                <w:iCs/>
                <w:lang w:val="en-US"/>
              </w:rPr>
            </w:pPr>
            <w:r>
              <w:t>The subsample shows a significant positive effect (</w:t>
            </w:r>
            <w:r w:rsidRPr="000C5C9A">
              <w:rPr>
                <w:lang w:val="en-US"/>
              </w:rPr>
              <w:t>γ = 0.</w:t>
            </w:r>
            <w:r>
              <w:rPr>
                <w:lang w:val="en-US"/>
              </w:rPr>
              <w:t>31</w:t>
            </w:r>
            <w:r w:rsidRPr="000C5C9A">
              <w:rPr>
                <w:lang w:val="en-US"/>
              </w:rPr>
              <w:t xml:space="preserve">, </w:t>
            </w:r>
            <w:r w:rsidRPr="00194B98">
              <w:rPr>
                <w:i/>
                <w:lang w:val="en-US"/>
              </w:rPr>
              <w:t>SE</w:t>
            </w:r>
            <w:r w:rsidRPr="000C5C9A">
              <w:rPr>
                <w:lang w:val="en-US"/>
              </w:rPr>
              <w:t xml:space="preserve"> = 0.</w:t>
            </w:r>
            <w:r>
              <w:rPr>
                <w:lang w:val="en-US"/>
              </w:rPr>
              <w:t>12</w:t>
            </w:r>
            <w:r w:rsidRPr="000C5C9A">
              <w:rPr>
                <w:lang w:val="en-US"/>
              </w:rPr>
              <w:t xml:space="preserve">, </w:t>
            </w:r>
            <w:r w:rsidRPr="00194B98">
              <w:rPr>
                <w:i/>
                <w:lang w:val="en-US"/>
              </w:rPr>
              <w:t>p</w:t>
            </w:r>
            <w:r w:rsidRPr="000C5C9A">
              <w:rPr>
                <w:lang w:val="en-US"/>
              </w:rPr>
              <w:t xml:space="preserve"> = .0</w:t>
            </w:r>
            <w:r>
              <w:rPr>
                <w:lang w:val="en-US"/>
              </w:rPr>
              <w:t>10</w:t>
            </w:r>
            <w:r>
              <w:t>)</w:t>
            </w:r>
            <w:r w:rsidR="00F04D59">
              <w:t xml:space="preserve"> in support of the hypothesis</w:t>
            </w:r>
            <w:r>
              <w:t xml:space="preserve">, whereas the full sample </w:t>
            </w:r>
            <w:r w:rsidR="00EA11F2">
              <w:t>shows</w:t>
            </w:r>
            <w:r>
              <w:t xml:space="preserve"> a </w:t>
            </w:r>
            <w:r w:rsidR="00EA11F2">
              <w:t xml:space="preserve">non-significant positive </w:t>
            </w:r>
            <w:r>
              <w:t>effect (</w:t>
            </w:r>
            <w:r w:rsidR="00EA11F2" w:rsidRPr="000C5C9A">
              <w:rPr>
                <w:lang w:val="en-US"/>
              </w:rPr>
              <w:t>γ = 0.6</w:t>
            </w:r>
            <w:r w:rsidR="00EA11F2">
              <w:rPr>
                <w:lang w:val="en-US"/>
              </w:rPr>
              <w:t>3</w:t>
            </w:r>
            <w:r w:rsidR="00EA11F2" w:rsidRPr="000C5C9A">
              <w:rPr>
                <w:lang w:val="en-US"/>
              </w:rPr>
              <w:t xml:space="preserve">, </w:t>
            </w:r>
            <w:r w:rsidR="00EA11F2" w:rsidRPr="00194B98">
              <w:rPr>
                <w:i/>
                <w:lang w:val="en-US"/>
              </w:rPr>
              <w:t>SE</w:t>
            </w:r>
            <w:r w:rsidR="00EA11F2" w:rsidRPr="000C5C9A">
              <w:rPr>
                <w:lang w:val="en-US"/>
              </w:rPr>
              <w:t xml:space="preserve"> = 0.</w:t>
            </w:r>
            <w:r w:rsidR="00EA11F2">
              <w:rPr>
                <w:lang w:val="en-US"/>
              </w:rPr>
              <w:t>67</w:t>
            </w:r>
            <w:r w:rsidR="00EA11F2" w:rsidRPr="000C5C9A">
              <w:rPr>
                <w:lang w:val="en-US"/>
              </w:rPr>
              <w:t xml:space="preserve">, </w:t>
            </w:r>
            <w:r w:rsidR="00EA11F2" w:rsidRPr="00194B98">
              <w:rPr>
                <w:i/>
                <w:lang w:val="en-US"/>
              </w:rPr>
              <w:t>p</w:t>
            </w:r>
            <w:r w:rsidR="00EA11F2" w:rsidRPr="000C5C9A">
              <w:rPr>
                <w:lang w:val="en-US"/>
              </w:rPr>
              <w:t xml:space="preserve"> = .</w:t>
            </w:r>
            <w:r w:rsidR="00EA11F2">
              <w:rPr>
                <w:lang w:val="en-US"/>
              </w:rPr>
              <w:t>343</w:t>
            </w:r>
            <w:r>
              <w:t>).</w:t>
            </w:r>
          </w:p>
        </w:tc>
        <w:tc>
          <w:tcPr>
            <w:tcW w:w="4992" w:type="dxa"/>
            <w:tcBorders>
              <w:top w:val="single" w:sz="4" w:space="0" w:color="auto"/>
            </w:tcBorders>
          </w:tcPr>
          <w:p w14:paraId="36C51D6F" w14:textId="0260E8E7" w:rsidR="005A67B8" w:rsidRDefault="00B5177F" w:rsidP="005A67B8">
            <w:pPr>
              <w:tabs>
                <w:tab w:val="left" w:pos="3150"/>
              </w:tabs>
              <w:spacing w:line="276" w:lineRule="auto"/>
              <w:ind w:firstLine="0"/>
              <w:rPr>
                <w:rFonts w:eastAsia="SimSun" w:cs="Times New Roman"/>
                <w:iCs/>
                <w:lang w:val="en-US"/>
              </w:rPr>
            </w:pPr>
            <w:r>
              <w:t>Although the effect in both samples aligns with the hypothesized direction, neither the full sample (</w:t>
            </w:r>
            <w:r w:rsidRPr="000C5C9A">
              <w:rPr>
                <w:lang w:val="en-US"/>
              </w:rPr>
              <w:t xml:space="preserve">γ = </w:t>
            </w:r>
            <w:r>
              <w:rPr>
                <w:lang w:val="en-US"/>
              </w:rPr>
              <w:t>0</w:t>
            </w:r>
            <w:r w:rsidRPr="000C5C9A">
              <w:rPr>
                <w:lang w:val="en-US"/>
              </w:rPr>
              <w:t>.</w:t>
            </w:r>
            <w:r>
              <w:rPr>
                <w:lang w:val="en-US"/>
              </w:rPr>
              <w:t>69</w:t>
            </w:r>
            <w:r w:rsidRPr="000C5C9A">
              <w:rPr>
                <w:lang w:val="en-US"/>
              </w:rPr>
              <w:t xml:space="preserve">, </w:t>
            </w:r>
            <w:r w:rsidRPr="00194B98">
              <w:rPr>
                <w:i/>
                <w:lang w:val="en-US"/>
              </w:rPr>
              <w:t>SE</w:t>
            </w:r>
            <w:r w:rsidRPr="000C5C9A">
              <w:rPr>
                <w:lang w:val="en-US"/>
              </w:rPr>
              <w:t xml:space="preserve"> = 0.</w:t>
            </w:r>
            <w:r>
              <w:rPr>
                <w:lang w:val="en-US"/>
              </w:rPr>
              <w:t>41</w:t>
            </w:r>
            <w:r w:rsidRPr="000C5C9A">
              <w:rPr>
                <w:lang w:val="en-US"/>
              </w:rPr>
              <w:t xml:space="preserve">, </w:t>
            </w:r>
            <w:r w:rsidRPr="00194B98">
              <w:rPr>
                <w:i/>
                <w:lang w:val="en-US"/>
              </w:rPr>
              <w:t>p</w:t>
            </w:r>
            <w:r w:rsidRPr="000C5C9A">
              <w:rPr>
                <w:lang w:val="en-US"/>
              </w:rPr>
              <w:t xml:space="preserve"> </w:t>
            </w:r>
            <w:r>
              <w:rPr>
                <w:lang w:val="en-US"/>
              </w:rPr>
              <w:t>=</w:t>
            </w:r>
            <w:r w:rsidRPr="000C5C9A">
              <w:rPr>
                <w:lang w:val="en-US"/>
              </w:rPr>
              <w:t xml:space="preserve"> .</w:t>
            </w:r>
            <w:r>
              <w:rPr>
                <w:lang w:val="en-US"/>
              </w:rPr>
              <w:t>087</w:t>
            </w:r>
            <w:r>
              <w:t>) nor the subsample (</w:t>
            </w:r>
            <w:r w:rsidRPr="000C5C9A">
              <w:rPr>
                <w:lang w:val="en-US"/>
              </w:rPr>
              <w:t xml:space="preserve">γ = </w:t>
            </w:r>
            <w:r>
              <w:rPr>
                <w:lang w:val="en-US"/>
              </w:rPr>
              <w:t>0</w:t>
            </w:r>
            <w:r w:rsidRPr="000C5C9A">
              <w:rPr>
                <w:lang w:val="en-US"/>
              </w:rPr>
              <w:t>.</w:t>
            </w:r>
            <w:r>
              <w:rPr>
                <w:lang w:val="en-US"/>
              </w:rPr>
              <w:t>68</w:t>
            </w:r>
            <w:r w:rsidRPr="000C5C9A">
              <w:rPr>
                <w:lang w:val="en-US"/>
              </w:rPr>
              <w:t xml:space="preserve">, </w:t>
            </w:r>
            <w:r w:rsidRPr="00194B98">
              <w:rPr>
                <w:i/>
                <w:lang w:val="en-US"/>
              </w:rPr>
              <w:t>SE</w:t>
            </w:r>
            <w:r w:rsidRPr="000C5C9A">
              <w:rPr>
                <w:lang w:val="en-US"/>
              </w:rPr>
              <w:t xml:space="preserve"> = 0.</w:t>
            </w:r>
            <w:r>
              <w:rPr>
                <w:lang w:val="en-US"/>
              </w:rPr>
              <w:t>43</w:t>
            </w:r>
            <w:r w:rsidRPr="000C5C9A">
              <w:rPr>
                <w:lang w:val="en-US"/>
              </w:rPr>
              <w:t xml:space="preserve">, </w:t>
            </w:r>
            <w:r w:rsidRPr="00194B98">
              <w:rPr>
                <w:i/>
                <w:lang w:val="en-US"/>
              </w:rPr>
              <w:t>p</w:t>
            </w:r>
            <w:r>
              <w:rPr>
                <w:lang w:val="en-US"/>
              </w:rPr>
              <w:t> =</w:t>
            </w:r>
            <w:r w:rsidRPr="000C5C9A">
              <w:rPr>
                <w:lang w:val="en-US"/>
              </w:rPr>
              <w:t xml:space="preserve"> .</w:t>
            </w:r>
            <w:r>
              <w:rPr>
                <w:lang w:val="en-US"/>
              </w:rPr>
              <w:t>111</w:t>
            </w:r>
            <w:r>
              <w:t>) reaches significance.</w:t>
            </w:r>
          </w:p>
        </w:tc>
      </w:tr>
      <w:tr w:rsidR="005A67B8" w14:paraId="7FFFD6AB" w14:textId="77777777" w:rsidTr="00B33F15">
        <w:tc>
          <w:tcPr>
            <w:tcW w:w="562" w:type="dxa"/>
          </w:tcPr>
          <w:p w14:paraId="7CBD4C30" w14:textId="4DB4B513" w:rsidR="005A67B8" w:rsidRDefault="005A67B8" w:rsidP="005A67B8">
            <w:pPr>
              <w:tabs>
                <w:tab w:val="left" w:pos="3150"/>
              </w:tabs>
              <w:spacing w:line="276" w:lineRule="auto"/>
              <w:ind w:firstLine="0"/>
              <w:rPr>
                <w:rFonts w:eastAsia="SimSun" w:cs="Times New Roman"/>
                <w:iCs/>
                <w:lang w:val="en-US"/>
              </w:rPr>
            </w:pPr>
            <w:r w:rsidRPr="00DE18DB">
              <w:rPr>
                <w:rFonts w:eastAsia="DengXian Light" w:cs="Times New Roman"/>
                <w:iCs/>
                <w:szCs w:val="24"/>
                <w:lang w:val="en-US"/>
              </w:rPr>
              <w:t>1b</w:t>
            </w:r>
          </w:p>
        </w:tc>
        <w:tc>
          <w:tcPr>
            <w:tcW w:w="3402" w:type="dxa"/>
          </w:tcPr>
          <w:p w14:paraId="0520D270" w14:textId="77B1F006" w:rsidR="005A67B8" w:rsidRDefault="005A67B8" w:rsidP="005A67B8">
            <w:pPr>
              <w:tabs>
                <w:tab w:val="left" w:pos="3150"/>
              </w:tabs>
              <w:spacing w:line="276" w:lineRule="auto"/>
              <w:ind w:firstLine="0"/>
              <w:rPr>
                <w:rFonts w:eastAsia="SimSun" w:cs="Times New Roman"/>
                <w:iCs/>
                <w:lang w:val="en-US"/>
              </w:rPr>
            </w:pPr>
            <w:r w:rsidRPr="00DE18DB">
              <w:rPr>
                <w:rFonts w:eastAsia="DengXian Light" w:cs="Times New Roman"/>
                <w:iCs/>
                <w:szCs w:val="24"/>
                <w:lang w:val="en-US"/>
              </w:rPr>
              <w:t>Upward social comparison (vs. lateral social comparison) has a positive effect on hindrance appraisal.</w:t>
            </w:r>
          </w:p>
        </w:tc>
        <w:tc>
          <w:tcPr>
            <w:tcW w:w="4992" w:type="dxa"/>
          </w:tcPr>
          <w:p w14:paraId="5735D60C" w14:textId="731A6A46" w:rsidR="005A67B8" w:rsidRDefault="00EA11F2" w:rsidP="005A67B8">
            <w:pPr>
              <w:tabs>
                <w:tab w:val="left" w:pos="3150"/>
              </w:tabs>
              <w:spacing w:line="276" w:lineRule="auto"/>
              <w:ind w:firstLine="0"/>
              <w:rPr>
                <w:rFonts w:eastAsia="SimSun" w:cs="Times New Roman"/>
                <w:iCs/>
                <w:lang w:val="en-US"/>
              </w:rPr>
            </w:pPr>
            <w:r>
              <w:t>Both the full sample (</w:t>
            </w:r>
            <w:r w:rsidRPr="000C5C9A">
              <w:rPr>
                <w:lang w:val="en-US"/>
              </w:rPr>
              <w:t xml:space="preserve">γ = </w:t>
            </w:r>
            <w:r>
              <w:rPr>
                <w:lang w:val="en-US"/>
              </w:rPr>
              <w:t>1</w:t>
            </w:r>
            <w:r w:rsidRPr="000C5C9A">
              <w:rPr>
                <w:lang w:val="en-US"/>
              </w:rPr>
              <w:t>.</w:t>
            </w:r>
            <w:r>
              <w:rPr>
                <w:lang w:val="en-US"/>
              </w:rPr>
              <w:t>86</w:t>
            </w:r>
            <w:r w:rsidRPr="000C5C9A">
              <w:rPr>
                <w:lang w:val="en-US"/>
              </w:rPr>
              <w:t xml:space="preserve">, </w:t>
            </w:r>
            <w:r w:rsidRPr="00194B98">
              <w:rPr>
                <w:i/>
                <w:lang w:val="en-US"/>
              </w:rPr>
              <w:t>SE</w:t>
            </w:r>
            <w:r w:rsidRPr="000C5C9A">
              <w:rPr>
                <w:lang w:val="en-US"/>
              </w:rPr>
              <w:t xml:space="preserve"> = 0.</w:t>
            </w:r>
            <w:r>
              <w:rPr>
                <w:lang w:val="en-US"/>
              </w:rPr>
              <w:t>53</w:t>
            </w:r>
            <w:r w:rsidRPr="000C5C9A">
              <w:rPr>
                <w:lang w:val="en-US"/>
              </w:rPr>
              <w:t xml:space="preserve">, </w:t>
            </w:r>
            <w:r w:rsidRPr="00194B98">
              <w:rPr>
                <w:i/>
                <w:lang w:val="en-US"/>
              </w:rPr>
              <w:t>p</w:t>
            </w:r>
            <w:r w:rsidRPr="000C5C9A">
              <w:rPr>
                <w:lang w:val="en-US"/>
              </w:rPr>
              <w:t xml:space="preserve"> </w:t>
            </w:r>
            <w:r>
              <w:rPr>
                <w:lang w:val="en-US"/>
              </w:rPr>
              <w:t>&lt;</w:t>
            </w:r>
            <w:r w:rsidRPr="000C5C9A">
              <w:rPr>
                <w:lang w:val="en-US"/>
              </w:rPr>
              <w:t xml:space="preserve"> .</w:t>
            </w:r>
            <w:r>
              <w:rPr>
                <w:lang w:val="en-US"/>
              </w:rPr>
              <w:t>001</w:t>
            </w:r>
            <w:r>
              <w:t>) and subsample (</w:t>
            </w:r>
            <w:r w:rsidRPr="000C5C9A">
              <w:rPr>
                <w:lang w:val="en-US"/>
              </w:rPr>
              <w:t>γ = 0.</w:t>
            </w:r>
            <w:r>
              <w:rPr>
                <w:lang w:val="en-US"/>
              </w:rPr>
              <w:t>49</w:t>
            </w:r>
            <w:r w:rsidRPr="000C5C9A">
              <w:rPr>
                <w:lang w:val="en-US"/>
              </w:rPr>
              <w:t xml:space="preserve">, </w:t>
            </w:r>
            <w:r w:rsidRPr="00194B98">
              <w:rPr>
                <w:i/>
                <w:lang w:val="en-US"/>
              </w:rPr>
              <w:t>SE</w:t>
            </w:r>
            <w:r w:rsidRPr="000C5C9A">
              <w:rPr>
                <w:lang w:val="en-US"/>
              </w:rPr>
              <w:t xml:space="preserve"> = 0.</w:t>
            </w:r>
            <w:r>
              <w:rPr>
                <w:lang w:val="en-US"/>
              </w:rPr>
              <w:t>10</w:t>
            </w:r>
            <w:r w:rsidRPr="000C5C9A">
              <w:rPr>
                <w:lang w:val="en-US"/>
              </w:rPr>
              <w:t xml:space="preserve">, </w:t>
            </w:r>
            <w:r w:rsidRPr="00194B98">
              <w:rPr>
                <w:i/>
                <w:lang w:val="en-US"/>
              </w:rPr>
              <w:t>p</w:t>
            </w:r>
            <w:r w:rsidRPr="000C5C9A">
              <w:rPr>
                <w:lang w:val="en-US"/>
              </w:rPr>
              <w:t xml:space="preserve"> </w:t>
            </w:r>
            <w:r>
              <w:rPr>
                <w:lang w:val="en-US"/>
              </w:rPr>
              <w:t>&lt;</w:t>
            </w:r>
            <w:r w:rsidRPr="000C5C9A">
              <w:rPr>
                <w:lang w:val="en-US"/>
              </w:rPr>
              <w:t xml:space="preserve"> .</w:t>
            </w:r>
            <w:r>
              <w:rPr>
                <w:lang w:val="en-US"/>
              </w:rPr>
              <w:t>001</w:t>
            </w:r>
            <w:r>
              <w:t xml:space="preserve">) indicate a significant positive </w:t>
            </w:r>
            <w:r w:rsidR="00B5177F">
              <w:t xml:space="preserve">effect </w:t>
            </w:r>
            <w:r w:rsidR="00F04D59">
              <w:t>in support of the hypothesis</w:t>
            </w:r>
            <w:r>
              <w:t>.</w:t>
            </w:r>
          </w:p>
        </w:tc>
        <w:tc>
          <w:tcPr>
            <w:tcW w:w="4992" w:type="dxa"/>
          </w:tcPr>
          <w:p w14:paraId="47616F83" w14:textId="23E53856" w:rsidR="005A67B8" w:rsidRDefault="00B5177F" w:rsidP="005A67B8">
            <w:pPr>
              <w:tabs>
                <w:tab w:val="left" w:pos="3150"/>
              </w:tabs>
              <w:spacing w:line="276" w:lineRule="auto"/>
              <w:ind w:firstLine="0"/>
              <w:rPr>
                <w:rFonts w:eastAsia="SimSun" w:cs="Times New Roman"/>
                <w:iCs/>
                <w:lang w:val="en-US"/>
              </w:rPr>
            </w:pPr>
            <w:r>
              <w:t>Both the full sample (</w:t>
            </w:r>
            <w:r w:rsidRPr="000C5C9A">
              <w:rPr>
                <w:lang w:val="en-US"/>
              </w:rPr>
              <w:t xml:space="preserve">γ = </w:t>
            </w:r>
            <w:r>
              <w:rPr>
                <w:lang w:val="en-US"/>
              </w:rPr>
              <w:t>1</w:t>
            </w:r>
            <w:r w:rsidRPr="000C5C9A">
              <w:rPr>
                <w:lang w:val="en-US"/>
              </w:rPr>
              <w:t>.</w:t>
            </w:r>
            <w:r>
              <w:rPr>
                <w:lang w:val="en-US"/>
              </w:rPr>
              <w:t>06</w:t>
            </w:r>
            <w:r w:rsidRPr="000C5C9A">
              <w:rPr>
                <w:lang w:val="en-US"/>
              </w:rPr>
              <w:t xml:space="preserve">, </w:t>
            </w:r>
            <w:r w:rsidRPr="00194B98">
              <w:rPr>
                <w:i/>
                <w:lang w:val="en-US"/>
              </w:rPr>
              <w:t>SE</w:t>
            </w:r>
            <w:r w:rsidRPr="000C5C9A">
              <w:rPr>
                <w:lang w:val="en-US"/>
              </w:rPr>
              <w:t xml:space="preserve"> = 0.</w:t>
            </w:r>
            <w:r>
              <w:rPr>
                <w:lang w:val="en-US"/>
              </w:rPr>
              <w:t>40</w:t>
            </w:r>
            <w:r w:rsidRPr="000C5C9A">
              <w:rPr>
                <w:lang w:val="en-US"/>
              </w:rPr>
              <w:t xml:space="preserve">, </w:t>
            </w:r>
            <w:r w:rsidRPr="00194B98">
              <w:rPr>
                <w:i/>
                <w:lang w:val="en-US"/>
              </w:rPr>
              <w:t>p</w:t>
            </w:r>
            <w:r w:rsidRPr="000C5C9A">
              <w:rPr>
                <w:lang w:val="en-US"/>
              </w:rPr>
              <w:t xml:space="preserve"> </w:t>
            </w:r>
            <w:r>
              <w:rPr>
                <w:lang w:val="en-US"/>
              </w:rPr>
              <w:t>=</w:t>
            </w:r>
            <w:r w:rsidRPr="000C5C9A">
              <w:rPr>
                <w:lang w:val="en-US"/>
              </w:rPr>
              <w:t xml:space="preserve"> .</w:t>
            </w:r>
            <w:r>
              <w:rPr>
                <w:lang w:val="en-US"/>
              </w:rPr>
              <w:t>007</w:t>
            </w:r>
            <w:r>
              <w:t>) and subsample (</w:t>
            </w:r>
            <w:r w:rsidRPr="000C5C9A">
              <w:rPr>
                <w:lang w:val="en-US"/>
              </w:rPr>
              <w:t xml:space="preserve">γ = </w:t>
            </w:r>
            <w:r>
              <w:rPr>
                <w:lang w:val="en-US"/>
              </w:rPr>
              <w:t>1</w:t>
            </w:r>
            <w:r w:rsidRPr="000C5C9A">
              <w:rPr>
                <w:lang w:val="en-US"/>
              </w:rPr>
              <w:t>.</w:t>
            </w:r>
            <w:r>
              <w:rPr>
                <w:lang w:val="en-US"/>
              </w:rPr>
              <w:t>04</w:t>
            </w:r>
            <w:r w:rsidRPr="000C5C9A">
              <w:rPr>
                <w:lang w:val="en-US"/>
              </w:rPr>
              <w:t xml:space="preserve">, </w:t>
            </w:r>
            <w:r w:rsidRPr="00194B98">
              <w:rPr>
                <w:i/>
                <w:lang w:val="en-US"/>
              </w:rPr>
              <w:t>SE</w:t>
            </w:r>
            <w:r w:rsidRPr="000C5C9A">
              <w:rPr>
                <w:lang w:val="en-US"/>
              </w:rPr>
              <w:t xml:space="preserve"> = 0.</w:t>
            </w:r>
            <w:r>
              <w:rPr>
                <w:lang w:val="en-US"/>
              </w:rPr>
              <w:t>42</w:t>
            </w:r>
            <w:r w:rsidRPr="000C5C9A">
              <w:rPr>
                <w:lang w:val="en-US"/>
              </w:rPr>
              <w:t xml:space="preserve">, </w:t>
            </w:r>
            <w:r w:rsidRPr="00194B98">
              <w:rPr>
                <w:i/>
                <w:lang w:val="en-US"/>
              </w:rPr>
              <w:t>p</w:t>
            </w:r>
            <w:r w:rsidRPr="000C5C9A">
              <w:rPr>
                <w:lang w:val="en-US"/>
              </w:rPr>
              <w:t xml:space="preserve"> </w:t>
            </w:r>
            <w:r>
              <w:rPr>
                <w:lang w:val="en-US"/>
              </w:rPr>
              <w:t>=</w:t>
            </w:r>
            <w:r w:rsidRPr="000C5C9A">
              <w:rPr>
                <w:lang w:val="en-US"/>
              </w:rPr>
              <w:t xml:space="preserve"> .</w:t>
            </w:r>
            <w:r>
              <w:rPr>
                <w:lang w:val="en-US"/>
              </w:rPr>
              <w:t>014</w:t>
            </w:r>
            <w:r>
              <w:t>) indicate a significant positive effect in support of the hypothesis.</w:t>
            </w:r>
          </w:p>
        </w:tc>
      </w:tr>
      <w:tr w:rsidR="005A67B8" w14:paraId="117B988D" w14:textId="77777777" w:rsidTr="00B33F15">
        <w:tc>
          <w:tcPr>
            <w:tcW w:w="562" w:type="dxa"/>
          </w:tcPr>
          <w:p w14:paraId="14DB5569" w14:textId="28938AF9" w:rsidR="005A67B8" w:rsidRDefault="005A67B8" w:rsidP="005A67B8">
            <w:pPr>
              <w:tabs>
                <w:tab w:val="left" w:pos="3150"/>
              </w:tabs>
              <w:spacing w:line="276" w:lineRule="auto"/>
              <w:ind w:firstLine="0"/>
              <w:rPr>
                <w:rFonts w:eastAsia="SimSun" w:cs="Times New Roman"/>
                <w:iCs/>
                <w:lang w:val="en-US"/>
              </w:rPr>
            </w:pPr>
            <w:r w:rsidRPr="00DE18DB">
              <w:rPr>
                <w:rFonts w:eastAsia="DengXian Light" w:cs="Times New Roman"/>
                <w:iCs/>
                <w:szCs w:val="24"/>
                <w:lang w:val="en-US"/>
              </w:rPr>
              <w:t>2a</w:t>
            </w:r>
          </w:p>
        </w:tc>
        <w:tc>
          <w:tcPr>
            <w:tcW w:w="3402" w:type="dxa"/>
          </w:tcPr>
          <w:p w14:paraId="3D685737" w14:textId="00520108" w:rsidR="005A67B8" w:rsidRDefault="005A67B8" w:rsidP="005A67B8">
            <w:pPr>
              <w:tabs>
                <w:tab w:val="left" w:pos="3150"/>
              </w:tabs>
              <w:spacing w:line="276" w:lineRule="auto"/>
              <w:ind w:firstLine="0"/>
              <w:rPr>
                <w:rFonts w:eastAsia="SimSun" w:cs="Times New Roman"/>
                <w:iCs/>
                <w:lang w:val="en-US"/>
              </w:rPr>
            </w:pPr>
            <w:r w:rsidRPr="00DE18DB">
              <w:rPr>
                <w:rFonts w:eastAsia="Calibri" w:cs="Times New Roman"/>
                <w:szCs w:val="24"/>
                <w:lang w:val="en-US"/>
              </w:rPr>
              <w:t>Challenge appraisal has a positive effect on knowledge seeking.</w:t>
            </w:r>
          </w:p>
        </w:tc>
        <w:tc>
          <w:tcPr>
            <w:tcW w:w="4992" w:type="dxa"/>
          </w:tcPr>
          <w:p w14:paraId="66E6AA0D" w14:textId="576BEC13" w:rsidR="005A67B8" w:rsidRDefault="00EA11F2" w:rsidP="005A67B8">
            <w:pPr>
              <w:tabs>
                <w:tab w:val="left" w:pos="3150"/>
              </w:tabs>
              <w:spacing w:line="276" w:lineRule="auto"/>
              <w:ind w:firstLine="0"/>
              <w:rPr>
                <w:rFonts w:eastAsia="SimSun" w:cs="Times New Roman"/>
                <w:iCs/>
                <w:lang w:val="en-US"/>
              </w:rPr>
            </w:pPr>
            <w:r>
              <w:t>Both the full sample (</w:t>
            </w:r>
            <w:r w:rsidRPr="000C5C9A">
              <w:rPr>
                <w:lang w:val="en-US"/>
              </w:rPr>
              <w:t xml:space="preserve">γ = </w:t>
            </w:r>
            <w:r>
              <w:rPr>
                <w:lang w:val="en-US"/>
              </w:rPr>
              <w:t>0</w:t>
            </w:r>
            <w:r w:rsidRPr="000C5C9A">
              <w:rPr>
                <w:lang w:val="en-US"/>
              </w:rPr>
              <w:t>.</w:t>
            </w:r>
            <w:r>
              <w:rPr>
                <w:lang w:val="en-US"/>
              </w:rPr>
              <w:t>20</w:t>
            </w:r>
            <w:r w:rsidRPr="000C5C9A">
              <w:rPr>
                <w:lang w:val="en-US"/>
              </w:rPr>
              <w:t xml:space="preserve">, </w:t>
            </w:r>
            <w:r w:rsidRPr="00194B98">
              <w:rPr>
                <w:i/>
                <w:lang w:val="en-US"/>
              </w:rPr>
              <w:t>SE</w:t>
            </w:r>
            <w:r w:rsidRPr="000C5C9A">
              <w:rPr>
                <w:lang w:val="en-US"/>
              </w:rPr>
              <w:t xml:space="preserve"> = 0.</w:t>
            </w:r>
            <w:r>
              <w:rPr>
                <w:lang w:val="en-US"/>
              </w:rPr>
              <w:t>04</w:t>
            </w:r>
            <w:r w:rsidRPr="000C5C9A">
              <w:rPr>
                <w:lang w:val="en-US"/>
              </w:rPr>
              <w:t xml:space="preserve">, </w:t>
            </w:r>
            <w:r w:rsidRPr="00194B98">
              <w:rPr>
                <w:i/>
                <w:lang w:val="en-US"/>
              </w:rPr>
              <w:t>p</w:t>
            </w:r>
            <w:r w:rsidRPr="000C5C9A">
              <w:rPr>
                <w:lang w:val="en-US"/>
              </w:rPr>
              <w:t xml:space="preserve"> </w:t>
            </w:r>
            <w:r>
              <w:rPr>
                <w:lang w:val="en-US"/>
              </w:rPr>
              <w:t>&lt;</w:t>
            </w:r>
            <w:r w:rsidRPr="000C5C9A">
              <w:rPr>
                <w:lang w:val="en-US"/>
              </w:rPr>
              <w:t xml:space="preserve"> .</w:t>
            </w:r>
            <w:r>
              <w:rPr>
                <w:lang w:val="en-US"/>
              </w:rPr>
              <w:t>001</w:t>
            </w:r>
            <w:r>
              <w:t>) and subsample (</w:t>
            </w:r>
            <w:r w:rsidRPr="000C5C9A">
              <w:rPr>
                <w:lang w:val="en-US"/>
              </w:rPr>
              <w:t>γ = 0.</w:t>
            </w:r>
            <w:r>
              <w:rPr>
                <w:lang w:val="en-US"/>
              </w:rPr>
              <w:t>19</w:t>
            </w:r>
            <w:r w:rsidRPr="000C5C9A">
              <w:rPr>
                <w:lang w:val="en-US"/>
              </w:rPr>
              <w:t xml:space="preserve">, </w:t>
            </w:r>
            <w:r w:rsidRPr="00194B98">
              <w:rPr>
                <w:i/>
                <w:lang w:val="en-US"/>
              </w:rPr>
              <w:t>SE</w:t>
            </w:r>
            <w:r w:rsidRPr="000C5C9A">
              <w:rPr>
                <w:lang w:val="en-US"/>
              </w:rPr>
              <w:t xml:space="preserve"> = 0.</w:t>
            </w:r>
            <w:r>
              <w:rPr>
                <w:lang w:val="en-US"/>
              </w:rPr>
              <w:t>05</w:t>
            </w:r>
            <w:r w:rsidRPr="000C5C9A">
              <w:rPr>
                <w:lang w:val="en-US"/>
              </w:rPr>
              <w:t xml:space="preserve">, </w:t>
            </w:r>
            <w:r w:rsidRPr="00194B98">
              <w:rPr>
                <w:i/>
                <w:lang w:val="en-US"/>
              </w:rPr>
              <w:t>p</w:t>
            </w:r>
            <w:r w:rsidRPr="000C5C9A">
              <w:rPr>
                <w:lang w:val="en-US"/>
              </w:rPr>
              <w:t xml:space="preserve"> </w:t>
            </w:r>
            <w:r>
              <w:rPr>
                <w:lang w:val="en-US"/>
              </w:rPr>
              <w:t>&lt;</w:t>
            </w:r>
            <w:r w:rsidRPr="000C5C9A">
              <w:rPr>
                <w:lang w:val="en-US"/>
              </w:rPr>
              <w:t xml:space="preserve"> .</w:t>
            </w:r>
            <w:r>
              <w:rPr>
                <w:lang w:val="en-US"/>
              </w:rPr>
              <w:t>001</w:t>
            </w:r>
            <w:r>
              <w:t xml:space="preserve">) yield a </w:t>
            </w:r>
            <w:r w:rsidR="009063A1">
              <w:t xml:space="preserve">significant </w:t>
            </w:r>
            <w:r>
              <w:t xml:space="preserve">positive effect </w:t>
            </w:r>
            <w:r w:rsidR="00F04D59">
              <w:t>in support of the hypothesis</w:t>
            </w:r>
            <w:r>
              <w:t>.</w:t>
            </w:r>
          </w:p>
        </w:tc>
        <w:tc>
          <w:tcPr>
            <w:tcW w:w="4992" w:type="dxa"/>
          </w:tcPr>
          <w:p w14:paraId="3A16A318" w14:textId="5898E33E" w:rsidR="005A67B8" w:rsidRDefault="00B5177F" w:rsidP="005A67B8">
            <w:pPr>
              <w:tabs>
                <w:tab w:val="left" w:pos="3150"/>
              </w:tabs>
              <w:spacing w:line="276" w:lineRule="auto"/>
              <w:ind w:firstLine="0"/>
              <w:rPr>
                <w:rFonts w:eastAsia="SimSun" w:cs="Times New Roman"/>
                <w:iCs/>
                <w:lang w:val="en-US"/>
              </w:rPr>
            </w:pPr>
            <w:r>
              <w:t>Both the full sample (</w:t>
            </w:r>
            <w:r w:rsidRPr="000C5C9A">
              <w:rPr>
                <w:lang w:val="en-US"/>
              </w:rPr>
              <w:t xml:space="preserve">γ = </w:t>
            </w:r>
            <w:r>
              <w:rPr>
                <w:lang w:val="en-US"/>
              </w:rPr>
              <w:t>0</w:t>
            </w:r>
            <w:r w:rsidRPr="000C5C9A">
              <w:rPr>
                <w:lang w:val="en-US"/>
              </w:rPr>
              <w:t>.</w:t>
            </w:r>
            <w:r>
              <w:rPr>
                <w:lang w:val="en-US"/>
              </w:rPr>
              <w:t>40</w:t>
            </w:r>
            <w:r w:rsidRPr="000C5C9A">
              <w:rPr>
                <w:lang w:val="en-US"/>
              </w:rPr>
              <w:t xml:space="preserve">, </w:t>
            </w:r>
            <w:r w:rsidRPr="00194B98">
              <w:rPr>
                <w:i/>
                <w:lang w:val="en-US"/>
              </w:rPr>
              <w:t>SE</w:t>
            </w:r>
            <w:r w:rsidRPr="000C5C9A">
              <w:rPr>
                <w:lang w:val="en-US"/>
              </w:rPr>
              <w:t xml:space="preserve"> = 0.</w:t>
            </w:r>
            <w:r>
              <w:rPr>
                <w:lang w:val="en-US"/>
              </w:rPr>
              <w:t>03</w:t>
            </w:r>
            <w:r w:rsidRPr="000C5C9A">
              <w:rPr>
                <w:lang w:val="en-US"/>
              </w:rPr>
              <w:t xml:space="preserve">, </w:t>
            </w:r>
            <w:r w:rsidRPr="00194B98">
              <w:rPr>
                <w:i/>
                <w:lang w:val="en-US"/>
              </w:rPr>
              <w:t>p</w:t>
            </w:r>
            <w:r w:rsidRPr="000C5C9A">
              <w:rPr>
                <w:lang w:val="en-US"/>
              </w:rPr>
              <w:t xml:space="preserve"> </w:t>
            </w:r>
            <w:r>
              <w:rPr>
                <w:lang w:val="en-US"/>
              </w:rPr>
              <w:t>&lt;</w:t>
            </w:r>
            <w:r w:rsidRPr="000C5C9A">
              <w:rPr>
                <w:lang w:val="en-US"/>
              </w:rPr>
              <w:t xml:space="preserve"> .</w:t>
            </w:r>
            <w:r>
              <w:rPr>
                <w:lang w:val="en-US"/>
              </w:rPr>
              <w:t>001</w:t>
            </w:r>
            <w:r>
              <w:t>) and subsample (</w:t>
            </w:r>
            <w:r w:rsidRPr="000C5C9A">
              <w:rPr>
                <w:lang w:val="en-US"/>
              </w:rPr>
              <w:t>γ = 0.</w:t>
            </w:r>
            <w:r>
              <w:rPr>
                <w:lang w:val="en-US"/>
              </w:rPr>
              <w:t>36</w:t>
            </w:r>
            <w:r w:rsidRPr="000C5C9A">
              <w:rPr>
                <w:lang w:val="en-US"/>
              </w:rPr>
              <w:t xml:space="preserve">, </w:t>
            </w:r>
            <w:r w:rsidRPr="00194B98">
              <w:rPr>
                <w:i/>
                <w:lang w:val="en-US"/>
              </w:rPr>
              <w:t>SE</w:t>
            </w:r>
            <w:r w:rsidRPr="000C5C9A">
              <w:rPr>
                <w:lang w:val="en-US"/>
              </w:rPr>
              <w:t xml:space="preserve"> = 0.</w:t>
            </w:r>
            <w:r>
              <w:rPr>
                <w:lang w:val="en-US"/>
              </w:rPr>
              <w:t>03</w:t>
            </w:r>
            <w:r w:rsidRPr="000C5C9A">
              <w:rPr>
                <w:lang w:val="en-US"/>
              </w:rPr>
              <w:t xml:space="preserve">, </w:t>
            </w:r>
            <w:r w:rsidRPr="00194B98">
              <w:rPr>
                <w:i/>
                <w:lang w:val="en-US"/>
              </w:rPr>
              <w:t>p</w:t>
            </w:r>
            <w:r w:rsidRPr="000C5C9A">
              <w:rPr>
                <w:lang w:val="en-US"/>
              </w:rPr>
              <w:t xml:space="preserve"> </w:t>
            </w:r>
            <w:r>
              <w:rPr>
                <w:lang w:val="en-US"/>
              </w:rPr>
              <w:t>&lt;</w:t>
            </w:r>
            <w:r w:rsidRPr="000C5C9A">
              <w:rPr>
                <w:lang w:val="en-US"/>
              </w:rPr>
              <w:t xml:space="preserve"> .</w:t>
            </w:r>
            <w:r>
              <w:rPr>
                <w:lang w:val="en-US"/>
              </w:rPr>
              <w:t>001</w:t>
            </w:r>
            <w:r>
              <w:t>) yield a significant positive effect in support of the hypothesis.</w:t>
            </w:r>
          </w:p>
        </w:tc>
      </w:tr>
      <w:tr w:rsidR="00083DBF" w14:paraId="38E19EA1" w14:textId="77777777" w:rsidTr="00B33F15">
        <w:tc>
          <w:tcPr>
            <w:tcW w:w="562" w:type="dxa"/>
          </w:tcPr>
          <w:p w14:paraId="4D9821FA" w14:textId="3F47299B" w:rsidR="00083DBF" w:rsidRDefault="00083DBF" w:rsidP="00083DBF">
            <w:pPr>
              <w:tabs>
                <w:tab w:val="left" w:pos="3150"/>
              </w:tabs>
              <w:spacing w:line="276" w:lineRule="auto"/>
              <w:ind w:firstLine="0"/>
              <w:rPr>
                <w:rFonts w:eastAsia="SimSun" w:cs="Times New Roman"/>
                <w:iCs/>
                <w:lang w:val="en-US"/>
              </w:rPr>
            </w:pPr>
            <w:r w:rsidRPr="00DE18DB">
              <w:rPr>
                <w:rFonts w:eastAsia="DengXian Light" w:cs="Times New Roman"/>
                <w:iCs/>
                <w:szCs w:val="24"/>
                <w:lang w:val="en-US"/>
              </w:rPr>
              <w:t>2b</w:t>
            </w:r>
          </w:p>
        </w:tc>
        <w:tc>
          <w:tcPr>
            <w:tcW w:w="3402" w:type="dxa"/>
          </w:tcPr>
          <w:p w14:paraId="605C5BF8" w14:textId="64FE4447" w:rsidR="00083DBF" w:rsidRDefault="00083DBF" w:rsidP="00083DBF">
            <w:pPr>
              <w:tabs>
                <w:tab w:val="left" w:pos="3150"/>
              </w:tabs>
              <w:spacing w:line="276" w:lineRule="auto"/>
              <w:ind w:firstLine="0"/>
              <w:rPr>
                <w:rFonts w:eastAsia="SimSun" w:cs="Times New Roman"/>
                <w:iCs/>
                <w:lang w:val="en-US"/>
              </w:rPr>
            </w:pPr>
            <w:r w:rsidRPr="00DE18DB">
              <w:rPr>
                <w:rFonts w:eastAsia="Calibri" w:cs="Times New Roman"/>
                <w:szCs w:val="24"/>
                <w:lang w:val="en-US"/>
              </w:rPr>
              <w:t>Challenge appraisal has a positive effect on knowledge sharing.</w:t>
            </w:r>
          </w:p>
        </w:tc>
        <w:tc>
          <w:tcPr>
            <w:tcW w:w="4992" w:type="dxa"/>
          </w:tcPr>
          <w:p w14:paraId="5241255D" w14:textId="183647C8" w:rsidR="00083DBF" w:rsidRDefault="00083DBF" w:rsidP="00083DBF">
            <w:pPr>
              <w:tabs>
                <w:tab w:val="left" w:pos="3150"/>
              </w:tabs>
              <w:spacing w:line="276" w:lineRule="auto"/>
              <w:ind w:firstLine="0"/>
              <w:rPr>
                <w:rFonts w:eastAsia="SimSun" w:cs="Times New Roman"/>
                <w:iCs/>
                <w:lang w:val="en-US"/>
              </w:rPr>
            </w:pPr>
            <w:r>
              <w:t>Although the effect in both samples aligns with the hypothesized direction, neither the full sample (</w:t>
            </w:r>
            <w:r w:rsidRPr="000C5C9A">
              <w:rPr>
                <w:lang w:val="en-US"/>
              </w:rPr>
              <w:t xml:space="preserve">γ = </w:t>
            </w:r>
            <w:r>
              <w:rPr>
                <w:lang w:val="en-US"/>
              </w:rPr>
              <w:t>0</w:t>
            </w:r>
            <w:r w:rsidRPr="000C5C9A">
              <w:rPr>
                <w:lang w:val="en-US"/>
              </w:rPr>
              <w:t>.</w:t>
            </w:r>
            <w:r>
              <w:rPr>
                <w:lang w:val="en-US"/>
              </w:rPr>
              <w:t>06</w:t>
            </w:r>
            <w:r w:rsidRPr="000C5C9A">
              <w:rPr>
                <w:lang w:val="en-US"/>
              </w:rPr>
              <w:t xml:space="preserve">, </w:t>
            </w:r>
            <w:r w:rsidRPr="00194B98">
              <w:rPr>
                <w:i/>
                <w:lang w:val="en-US"/>
              </w:rPr>
              <w:t>SE</w:t>
            </w:r>
            <w:r w:rsidRPr="000C5C9A">
              <w:rPr>
                <w:lang w:val="en-US"/>
              </w:rPr>
              <w:t xml:space="preserve"> = 0.</w:t>
            </w:r>
            <w:r>
              <w:rPr>
                <w:lang w:val="en-US"/>
              </w:rPr>
              <w:t>05</w:t>
            </w:r>
            <w:r w:rsidRPr="000C5C9A">
              <w:rPr>
                <w:lang w:val="en-US"/>
              </w:rPr>
              <w:t xml:space="preserve">, </w:t>
            </w:r>
            <w:r w:rsidRPr="00194B98">
              <w:rPr>
                <w:i/>
                <w:lang w:val="en-US"/>
              </w:rPr>
              <w:t>p</w:t>
            </w:r>
            <w:r w:rsidRPr="000C5C9A">
              <w:rPr>
                <w:lang w:val="en-US"/>
              </w:rPr>
              <w:t xml:space="preserve"> </w:t>
            </w:r>
            <w:r>
              <w:rPr>
                <w:lang w:val="en-US"/>
              </w:rPr>
              <w:t>=</w:t>
            </w:r>
            <w:r w:rsidRPr="000C5C9A">
              <w:rPr>
                <w:lang w:val="en-US"/>
              </w:rPr>
              <w:t xml:space="preserve"> .</w:t>
            </w:r>
            <w:r>
              <w:rPr>
                <w:lang w:val="en-US"/>
              </w:rPr>
              <w:t>202</w:t>
            </w:r>
            <w:r>
              <w:t>) nor the subsample (</w:t>
            </w:r>
            <w:r w:rsidRPr="000C5C9A">
              <w:rPr>
                <w:lang w:val="en-US"/>
              </w:rPr>
              <w:t xml:space="preserve">γ = </w:t>
            </w:r>
            <w:r>
              <w:rPr>
                <w:lang w:val="en-US"/>
              </w:rPr>
              <w:t>0</w:t>
            </w:r>
            <w:r w:rsidRPr="000C5C9A">
              <w:rPr>
                <w:lang w:val="en-US"/>
              </w:rPr>
              <w:t>.</w:t>
            </w:r>
            <w:r>
              <w:rPr>
                <w:lang w:val="en-US"/>
              </w:rPr>
              <w:t>04</w:t>
            </w:r>
            <w:r w:rsidRPr="000C5C9A">
              <w:rPr>
                <w:lang w:val="en-US"/>
              </w:rPr>
              <w:t xml:space="preserve">, </w:t>
            </w:r>
            <w:r w:rsidRPr="00194B98">
              <w:rPr>
                <w:i/>
                <w:lang w:val="en-US"/>
              </w:rPr>
              <w:t>SE</w:t>
            </w:r>
            <w:r w:rsidRPr="000C5C9A">
              <w:rPr>
                <w:lang w:val="en-US"/>
              </w:rPr>
              <w:t xml:space="preserve"> = 0.</w:t>
            </w:r>
            <w:r>
              <w:rPr>
                <w:lang w:val="en-US"/>
              </w:rPr>
              <w:t>06</w:t>
            </w:r>
            <w:r w:rsidRPr="000C5C9A">
              <w:rPr>
                <w:lang w:val="en-US"/>
              </w:rPr>
              <w:t xml:space="preserve">, </w:t>
            </w:r>
            <w:r w:rsidRPr="00194B98">
              <w:rPr>
                <w:i/>
                <w:lang w:val="en-US"/>
              </w:rPr>
              <w:t>p</w:t>
            </w:r>
            <w:r>
              <w:rPr>
                <w:lang w:val="en-US"/>
              </w:rPr>
              <w:t> =</w:t>
            </w:r>
            <w:r w:rsidRPr="000C5C9A">
              <w:rPr>
                <w:lang w:val="en-US"/>
              </w:rPr>
              <w:t xml:space="preserve"> .</w:t>
            </w:r>
            <w:r>
              <w:rPr>
                <w:lang w:val="en-US"/>
              </w:rPr>
              <w:t>556</w:t>
            </w:r>
            <w:r>
              <w:t xml:space="preserve">) reaches significance. </w:t>
            </w:r>
          </w:p>
        </w:tc>
        <w:tc>
          <w:tcPr>
            <w:tcW w:w="4992" w:type="dxa"/>
          </w:tcPr>
          <w:p w14:paraId="28434CAF" w14:textId="0C32B9EA" w:rsidR="00083DBF" w:rsidRDefault="00083DBF" w:rsidP="00083DBF">
            <w:pPr>
              <w:tabs>
                <w:tab w:val="left" w:pos="3150"/>
              </w:tabs>
              <w:spacing w:line="276" w:lineRule="auto"/>
              <w:ind w:firstLine="0"/>
              <w:rPr>
                <w:rFonts w:eastAsia="SimSun" w:cs="Times New Roman"/>
                <w:iCs/>
                <w:lang w:val="en-US"/>
              </w:rPr>
            </w:pPr>
            <w:r>
              <w:t>Both the full sample (</w:t>
            </w:r>
            <w:r w:rsidRPr="000C5C9A">
              <w:rPr>
                <w:lang w:val="en-US"/>
              </w:rPr>
              <w:t xml:space="preserve">γ = </w:t>
            </w:r>
            <w:r>
              <w:rPr>
                <w:lang w:val="en-US"/>
              </w:rPr>
              <w:t>0</w:t>
            </w:r>
            <w:r w:rsidRPr="000C5C9A">
              <w:rPr>
                <w:lang w:val="en-US"/>
              </w:rPr>
              <w:t>.</w:t>
            </w:r>
            <w:r>
              <w:rPr>
                <w:lang w:val="en-US"/>
              </w:rPr>
              <w:t>20</w:t>
            </w:r>
            <w:r w:rsidRPr="000C5C9A">
              <w:rPr>
                <w:lang w:val="en-US"/>
              </w:rPr>
              <w:t xml:space="preserve">, </w:t>
            </w:r>
            <w:r w:rsidRPr="00194B98">
              <w:rPr>
                <w:i/>
                <w:lang w:val="en-US"/>
              </w:rPr>
              <w:t>SE</w:t>
            </w:r>
            <w:r w:rsidRPr="000C5C9A">
              <w:rPr>
                <w:lang w:val="en-US"/>
              </w:rPr>
              <w:t xml:space="preserve"> = 0.</w:t>
            </w:r>
            <w:r>
              <w:rPr>
                <w:lang w:val="en-US"/>
              </w:rPr>
              <w:t>04</w:t>
            </w:r>
            <w:r w:rsidRPr="000C5C9A">
              <w:rPr>
                <w:lang w:val="en-US"/>
              </w:rPr>
              <w:t xml:space="preserve">, </w:t>
            </w:r>
            <w:r w:rsidRPr="00194B98">
              <w:rPr>
                <w:i/>
                <w:lang w:val="en-US"/>
              </w:rPr>
              <w:t>p</w:t>
            </w:r>
            <w:r w:rsidRPr="000C5C9A">
              <w:rPr>
                <w:lang w:val="en-US"/>
              </w:rPr>
              <w:t xml:space="preserve"> </w:t>
            </w:r>
            <w:r>
              <w:rPr>
                <w:lang w:val="en-US"/>
              </w:rPr>
              <w:t>&lt;</w:t>
            </w:r>
            <w:r w:rsidRPr="000C5C9A">
              <w:rPr>
                <w:lang w:val="en-US"/>
              </w:rPr>
              <w:t xml:space="preserve"> .</w:t>
            </w:r>
            <w:r>
              <w:rPr>
                <w:lang w:val="en-US"/>
              </w:rPr>
              <w:t>001</w:t>
            </w:r>
            <w:r>
              <w:t>) and subsample (</w:t>
            </w:r>
            <w:r w:rsidRPr="000C5C9A">
              <w:rPr>
                <w:lang w:val="en-US"/>
              </w:rPr>
              <w:t xml:space="preserve">γ = </w:t>
            </w:r>
            <w:r>
              <w:rPr>
                <w:lang w:val="en-US"/>
              </w:rPr>
              <w:t>0</w:t>
            </w:r>
            <w:r w:rsidRPr="000C5C9A">
              <w:rPr>
                <w:lang w:val="en-US"/>
              </w:rPr>
              <w:t>.</w:t>
            </w:r>
            <w:r>
              <w:rPr>
                <w:lang w:val="en-US"/>
              </w:rPr>
              <w:t>15</w:t>
            </w:r>
            <w:r w:rsidRPr="000C5C9A">
              <w:rPr>
                <w:lang w:val="en-US"/>
              </w:rPr>
              <w:t xml:space="preserve">, </w:t>
            </w:r>
            <w:r w:rsidRPr="00194B98">
              <w:rPr>
                <w:i/>
                <w:lang w:val="en-US"/>
              </w:rPr>
              <w:t>SE</w:t>
            </w:r>
            <w:r w:rsidRPr="000C5C9A">
              <w:rPr>
                <w:lang w:val="en-US"/>
              </w:rPr>
              <w:t xml:space="preserve"> = 0.</w:t>
            </w:r>
            <w:r>
              <w:rPr>
                <w:lang w:val="en-US"/>
              </w:rPr>
              <w:t>04</w:t>
            </w:r>
            <w:r w:rsidRPr="000C5C9A">
              <w:rPr>
                <w:lang w:val="en-US"/>
              </w:rPr>
              <w:t xml:space="preserve">, </w:t>
            </w:r>
            <w:r w:rsidRPr="00194B98">
              <w:rPr>
                <w:i/>
                <w:lang w:val="en-US"/>
              </w:rPr>
              <w:t>p</w:t>
            </w:r>
            <w:r w:rsidRPr="000C5C9A">
              <w:rPr>
                <w:lang w:val="en-US"/>
              </w:rPr>
              <w:t xml:space="preserve"> </w:t>
            </w:r>
            <w:r>
              <w:rPr>
                <w:lang w:val="en-US"/>
              </w:rPr>
              <w:t>&lt;</w:t>
            </w:r>
            <w:r w:rsidRPr="000C5C9A">
              <w:rPr>
                <w:lang w:val="en-US"/>
              </w:rPr>
              <w:t xml:space="preserve"> .</w:t>
            </w:r>
            <w:r>
              <w:rPr>
                <w:lang w:val="en-US"/>
              </w:rPr>
              <w:t>001</w:t>
            </w:r>
            <w:r>
              <w:t>) indicate a significant positive effect in support of the hypothesis.</w:t>
            </w:r>
          </w:p>
        </w:tc>
      </w:tr>
      <w:tr w:rsidR="00083DBF" w14:paraId="0DAEA72C" w14:textId="77777777" w:rsidTr="00B33F15">
        <w:tc>
          <w:tcPr>
            <w:tcW w:w="562" w:type="dxa"/>
          </w:tcPr>
          <w:p w14:paraId="428F6426" w14:textId="2813ED29" w:rsidR="00083DBF" w:rsidRDefault="00083DBF" w:rsidP="00083DBF">
            <w:pPr>
              <w:tabs>
                <w:tab w:val="left" w:pos="3150"/>
              </w:tabs>
              <w:spacing w:line="276" w:lineRule="auto"/>
              <w:ind w:firstLine="0"/>
              <w:rPr>
                <w:rFonts w:eastAsia="SimSun" w:cs="Times New Roman"/>
                <w:iCs/>
                <w:lang w:val="en-US"/>
              </w:rPr>
            </w:pPr>
            <w:r w:rsidRPr="00DE18DB">
              <w:rPr>
                <w:rFonts w:eastAsia="DengXian Light" w:cs="Times New Roman"/>
                <w:iCs/>
                <w:szCs w:val="24"/>
                <w:lang w:val="en-US"/>
              </w:rPr>
              <w:t>3a</w:t>
            </w:r>
          </w:p>
        </w:tc>
        <w:tc>
          <w:tcPr>
            <w:tcW w:w="3402" w:type="dxa"/>
          </w:tcPr>
          <w:p w14:paraId="1201E198" w14:textId="098E56BA" w:rsidR="00083DBF" w:rsidRDefault="00083DBF" w:rsidP="00083DBF">
            <w:pPr>
              <w:tabs>
                <w:tab w:val="left" w:pos="3150"/>
              </w:tabs>
              <w:spacing w:line="276" w:lineRule="auto"/>
              <w:ind w:firstLine="0"/>
              <w:rPr>
                <w:rFonts w:eastAsia="SimSun" w:cs="Times New Roman"/>
                <w:iCs/>
                <w:lang w:val="en-US"/>
              </w:rPr>
            </w:pPr>
            <w:r w:rsidRPr="00DE18DB">
              <w:rPr>
                <w:rFonts w:eastAsia="Calibri" w:cs="Times New Roman"/>
                <w:szCs w:val="24"/>
                <w:lang w:val="en-US"/>
              </w:rPr>
              <w:t xml:space="preserve">Hindrance appraisal has a negative effect on knowledge sharing. </w:t>
            </w:r>
          </w:p>
        </w:tc>
        <w:tc>
          <w:tcPr>
            <w:tcW w:w="4992" w:type="dxa"/>
          </w:tcPr>
          <w:p w14:paraId="6D384B40" w14:textId="5B2984D1" w:rsidR="00083DBF" w:rsidRDefault="00083DBF" w:rsidP="00083DBF">
            <w:pPr>
              <w:tabs>
                <w:tab w:val="left" w:pos="3150"/>
              </w:tabs>
              <w:spacing w:line="276" w:lineRule="auto"/>
              <w:ind w:firstLine="0"/>
              <w:rPr>
                <w:rFonts w:eastAsia="SimSun" w:cs="Times New Roman"/>
                <w:iCs/>
                <w:lang w:val="en-US"/>
              </w:rPr>
            </w:pPr>
            <w:r>
              <w:t>The effect in both samples aligns with the hypothesized direction. However, only the full sample reaches significance (</w:t>
            </w:r>
            <w:r w:rsidRPr="000C5C9A">
              <w:rPr>
                <w:lang w:val="en-US"/>
              </w:rPr>
              <w:t>γ = −</w:t>
            </w:r>
            <w:r>
              <w:rPr>
                <w:lang w:val="en-US"/>
              </w:rPr>
              <w:t>0</w:t>
            </w:r>
            <w:r w:rsidRPr="000C5C9A">
              <w:rPr>
                <w:lang w:val="en-US"/>
              </w:rPr>
              <w:t>.</w:t>
            </w:r>
            <w:r>
              <w:rPr>
                <w:lang w:val="en-US"/>
              </w:rPr>
              <w:t>11</w:t>
            </w:r>
            <w:r w:rsidRPr="000C5C9A">
              <w:rPr>
                <w:lang w:val="en-US"/>
              </w:rPr>
              <w:t xml:space="preserve">, </w:t>
            </w:r>
            <w:r w:rsidRPr="00194B98">
              <w:rPr>
                <w:i/>
                <w:lang w:val="en-US"/>
              </w:rPr>
              <w:t>SE</w:t>
            </w:r>
            <w:r w:rsidRPr="000C5C9A">
              <w:rPr>
                <w:lang w:val="en-US"/>
              </w:rPr>
              <w:t xml:space="preserve"> = 0.</w:t>
            </w:r>
            <w:r>
              <w:rPr>
                <w:lang w:val="en-US"/>
              </w:rPr>
              <w:t>05</w:t>
            </w:r>
            <w:r w:rsidRPr="000C5C9A">
              <w:rPr>
                <w:lang w:val="en-US"/>
              </w:rPr>
              <w:t xml:space="preserve">, </w:t>
            </w:r>
            <w:r w:rsidRPr="00194B98">
              <w:rPr>
                <w:i/>
                <w:lang w:val="en-US"/>
              </w:rPr>
              <w:t>p</w:t>
            </w:r>
            <w:r>
              <w:rPr>
                <w:lang w:val="en-US"/>
              </w:rPr>
              <w:t> =</w:t>
            </w:r>
            <w:r w:rsidRPr="000C5C9A">
              <w:rPr>
                <w:lang w:val="en-US"/>
              </w:rPr>
              <w:t xml:space="preserve"> .</w:t>
            </w:r>
            <w:r>
              <w:rPr>
                <w:lang w:val="en-US"/>
              </w:rPr>
              <w:t>038</w:t>
            </w:r>
            <w:r>
              <w:t>) whereas the subsample is non-significant (</w:t>
            </w:r>
            <w:r w:rsidRPr="000C5C9A">
              <w:rPr>
                <w:lang w:val="en-US"/>
              </w:rPr>
              <w:t>γ = −</w:t>
            </w:r>
            <w:r>
              <w:rPr>
                <w:lang w:val="en-US"/>
              </w:rPr>
              <w:t>0</w:t>
            </w:r>
            <w:r w:rsidRPr="000C5C9A">
              <w:rPr>
                <w:lang w:val="en-US"/>
              </w:rPr>
              <w:t>.</w:t>
            </w:r>
            <w:r>
              <w:rPr>
                <w:lang w:val="en-US"/>
              </w:rPr>
              <w:t>11</w:t>
            </w:r>
            <w:r w:rsidRPr="000C5C9A">
              <w:rPr>
                <w:lang w:val="en-US"/>
              </w:rPr>
              <w:t xml:space="preserve">, </w:t>
            </w:r>
            <w:r w:rsidRPr="00194B98">
              <w:rPr>
                <w:i/>
                <w:lang w:val="en-US"/>
              </w:rPr>
              <w:t>SE</w:t>
            </w:r>
            <w:r w:rsidRPr="000C5C9A">
              <w:rPr>
                <w:lang w:val="en-US"/>
              </w:rPr>
              <w:t xml:space="preserve"> = 0.</w:t>
            </w:r>
            <w:r>
              <w:rPr>
                <w:lang w:val="en-US"/>
              </w:rPr>
              <w:t>06</w:t>
            </w:r>
            <w:r w:rsidRPr="000C5C9A">
              <w:rPr>
                <w:lang w:val="en-US"/>
              </w:rPr>
              <w:t xml:space="preserve">, </w:t>
            </w:r>
            <w:r w:rsidRPr="00194B98">
              <w:rPr>
                <w:i/>
                <w:lang w:val="en-US"/>
              </w:rPr>
              <w:t>p</w:t>
            </w:r>
            <w:r>
              <w:rPr>
                <w:lang w:val="en-US"/>
              </w:rPr>
              <w:t> =</w:t>
            </w:r>
            <w:r w:rsidRPr="000C5C9A">
              <w:rPr>
                <w:lang w:val="en-US"/>
              </w:rPr>
              <w:t xml:space="preserve"> .</w:t>
            </w:r>
            <w:r>
              <w:rPr>
                <w:lang w:val="en-US"/>
              </w:rPr>
              <w:t>062</w:t>
            </w:r>
            <w:r>
              <w:t>).</w:t>
            </w:r>
          </w:p>
        </w:tc>
        <w:tc>
          <w:tcPr>
            <w:tcW w:w="4992" w:type="dxa"/>
          </w:tcPr>
          <w:p w14:paraId="23ABB795" w14:textId="15304344" w:rsidR="00083DBF" w:rsidRDefault="00083DBF" w:rsidP="00083DBF">
            <w:pPr>
              <w:tabs>
                <w:tab w:val="left" w:pos="3150"/>
              </w:tabs>
              <w:spacing w:line="276" w:lineRule="auto"/>
              <w:ind w:firstLine="0"/>
              <w:rPr>
                <w:rFonts w:eastAsia="SimSun" w:cs="Times New Roman"/>
                <w:iCs/>
                <w:lang w:val="en-US"/>
              </w:rPr>
            </w:pPr>
            <w:r>
              <w:rPr>
                <w:rFonts w:eastAsia="SimSun" w:cs="Times New Roman"/>
                <w:iCs/>
                <w:lang w:val="en-US"/>
              </w:rPr>
              <w:t xml:space="preserve">Contrary to the hypothesis, neither the full sample </w:t>
            </w:r>
            <w:r>
              <w:t>(</w:t>
            </w:r>
            <w:r w:rsidRPr="000C5C9A">
              <w:rPr>
                <w:lang w:val="en-US"/>
              </w:rPr>
              <w:t xml:space="preserve">γ = </w:t>
            </w:r>
            <w:r>
              <w:rPr>
                <w:lang w:val="en-US"/>
              </w:rPr>
              <w:t>0</w:t>
            </w:r>
            <w:r w:rsidRPr="000C5C9A">
              <w:rPr>
                <w:lang w:val="en-US"/>
              </w:rPr>
              <w:t>.</w:t>
            </w:r>
            <w:r>
              <w:rPr>
                <w:lang w:val="en-US"/>
              </w:rPr>
              <w:t>01</w:t>
            </w:r>
            <w:r w:rsidRPr="000C5C9A">
              <w:rPr>
                <w:lang w:val="en-US"/>
              </w:rPr>
              <w:t xml:space="preserve">, </w:t>
            </w:r>
            <w:r w:rsidRPr="00194B98">
              <w:rPr>
                <w:i/>
                <w:lang w:val="en-US"/>
              </w:rPr>
              <w:t>SE</w:t>
            </w:r>
            <w:r w:rsidRPr="000C5C9A">
              <w:rPr>
                <w:lang w:val="en-US"/>
              </w:rPr>
              <w:t xml:space="preserve"> = 0.</w:t>
            </w:r>
            <w:r>
              <w:rPr>
                <w:lang w:val="en-US"/>
              </w:rPr>
              <w:t>04</w:t>
            </w:r>
            <w:r w:rsidRPr="000C5C9A">
              <w:rPr>
                <w:lang w:val="en-US"/>
              </w:rPr>
              <w:t xml:space="preserve">, </w:t>
            </w:r>
            <w:r w:rsidRPr="00194B98">
              <w:rPr>
                <w:i/>
                <w:lang w:val="en-US"/>
              </w:rPr>
              <w:t>p</w:t>
            </w:r>
            <w:r w:rsidRPr="000C5C9A">
              <w:rPr>
                <w:lang w:val="en-US"/>
              </w:rPr>
              <w:t xml:space="preserve"> </w:t>
            </w:r>
            <w:r>
              <w:rPr>
                <w:lang w:val="en-US"/>
              </w:rPr>
              <w:t>=</w:t>
            </w:r>
            <w:r w:rsidRPr="000C5C9A">
              <w:rPr>
                <w:lang w:val="en-US"/>
              </w:rPr>
              <w:t xml:space="preserve"> .</w:t>
            </w:r>
            <w:r>
              <w:rPr>
                <w:lang w:val="en-US"/>
              </w:rPr>
              <w:t>896</w:t>
            </w:r>
            <w:r>
              <w:t xml:space="preserve">) </w:t>
            </w:r>
            <w:r>
              <w:rPr>
                <w:rFonts w:eastAsia="SimSun" w:cs="Times New Roman"/>
                <w:iCs/>
                <w:lang w:val="en-US"/>
              </w:rPr>
              <w:t xml:space="preserve">nor the subsample </w:t>
            </w:r>
            <w:r>
              <w:t>(</w:t>
            </w:r>
            <w:r w:rsidRPr="000C5C9A">
              <w:rPr>
                <w:lang w:val="en-US"/>
              </w:rPr>
              <w:t xml:space="preserve">γ = </w:t>
            </w:r>
            <w:r>
              <w:rPr>
                <w:lang w:val="en-US"/>
              </w:rPr>
              <w:t>0</w:t>
            </w:r>
            <w:r w:rsidRPr="000C5C9A">
              <w:rPr>
                <w:lang w:val="en-US"/>
              </w:rPr>
              <w:t>.</w:t>
            </w:r>
            <w:r>
              <w:rPr>
                <w:lang w:val="en-US"/>
              </w:rPr>
              <w:t>01</w:t>
            </w:r>
            <w:r w:rsidRPr="000C5C9A">
              <w:rPr>
                <w:lang w:val="en-US"/>
              </w:rPr>
              <w:t xml:space="preserve">, </w:t>
            </w:r>
            <w:r w:rsidRPr="00194B98">
              <w:rPr>
                <w:i/>
                <w:lang w:val="en-US"/>
              </w:rPr>
              <w:t>SE</w:t>
            </w:r>
            <w:r w:rsidRPr="000C5C9A">
              <w:rPr>
                <w:lang w:val="en-US"/>
              </w:rPr>
              <w:t xml:space="preserve"> = 0.</w:t>
            </w:r>
            <w:r>
              <w:rPr>
                <w:lang w:val="en-US"/>
              </w:rPr>
              <w:t>04</w:t>
            </w:r>
            <w:r w:rsidRPr="000C5C9A">
              <w:rPr>
                <w:lang w:val="en-US"/>
              </w:rPr>
              <w:t xml:space="preserve">, </w:t>
            </w:r>
            <w:r w:rsidRPr="00194B98">
              <w:rPr>
                <w:i/>
                <w:lang w:val="en-US"/>
              </w:rPr>
              <w:t>p</w:t>
            </w:r>
            <w:r w:rsidRPr="000C5C9A">
              <w:rPr>
                <w:lang w:val="en-US"/>
              </w:rPr>
              <w:t xml:space="preserve"> </w:t>
            </w:r>
            <w:r>
              <w:rPr>
                <w:lang w:val="en-US"/>
              </w:rPr>
              <w:t>=</w:t>
            </w:r>
            <w:r w:rsidRPr="000C5C9A">
              <w:rPr>
                <w:lang w:val="en-US"/>
              </w:rPr>
              <w:t xml:space="preserve"> .</w:t>
            </w:r>
            <w:r>
              <w:rPr>
                <w:lang w:val="en-US"/>
              </w:rPr>
              <w:t>839</w:t>
            </w:r>
            <w:r>
              <w:t xml:space="preserve">) </w:t>
            </w:r>
            <w:r>
              <w:rPr>
                <w:rFonts w:eastAsia="SimSun" w:cs="Times New Roman"/>
                <w:iCs/>
                <w:lang w:val="en-US"/>
              </w:rPr>
              <w:t>shows a significant negative effect.</w:t>
            </w:r>
          </w:p>
        </w:tc>
      </w:tr>
      <w:tr w:rsidR="00083DBF" w14:paraId="55456C10" w14:textId="77777777" w:rsidTr="00B33F15">
        <w:tc>
          <w:tcPr>
            <w:tcW w:w="562" w:type="dxa"/>
          </w:tcPr>
          <w:p w14:paraId="005006E0" w14:textId="1F7E0D2C" w:rsidR="00083DBF" w:rsidRDefault="00083DBF" w:rsidP="00083DBF">
            <w:pPr>
              <w:tabs>
                <w:tab w:val="left" w:pos="3150"/>
              </w:tabs>
              <w:spacing w:line="276" w:lineRule="auto"/>
              <w:ind w:firstLine="0"/>
              <w:rPr>
                <w:rFonts w:eastAsia="SimSun" w:cs="Times New Roman"/>
                <w:iCs/>
                <w:lang w:val="en-US"/>
              </w:rPr>
            </w:pPr>
            <w:r w:rsidRPr="00DE18DB">
              <w:rPr>
                <w:rFonts w:eastAsia="DengXian Light" w:cs="Times New Roman"/>
                <w:iCs/>
                <w:szCs w:val="24"/>
                <w:lang w:val="en-US"/>
              </w:rPr>
              <w:lastRenderedPageBreak/>
              <w:t>3b</w:t>
            </w:r>
          </w:p>
        </w:tc>
        <w:tc>
          <w:tcPr>
            <w:tcW w:w="3402" w:type="dxa"/>
          </w:tcPr>
          <w:p w14:paraId="19246238" w14:textId="34A1D3E5" w:rsidR="00083DBF" w:rsidRDefault="00083DBF" w:rsidP="00083DBF">
            <w:pPr>
              <w:tabs>
                <w:tab w:val="left" w:pos="3150"/>
              </w:tabs>
              <w:spacing w:line="276" w:lineRule="auto"/>
              <w:ind w:firstLine="0"/>
              <w:rPr>
                <w:rFonts w:eastAsia="SimSun" w:cs="Times New Roman"/>
                <w:iCs/>
                <w:lang w:val="en-US"/>
              </w:rPr>
            </w:pPr>
            <w:r w:rsidRPr="00DE18DB">
              <w:rPr>
                <w:rFonts w:eastAsia="Calibri" w:cs="Times New Roman"/>
                <w:szCs w:val="24"/>
                <w:lang w:val="en-US"/>
              </w:rPr>
              <w:t>Hindrance appraisal has a positive effect on knowledge hiding.</w:t>
            </w:r>
          </w:p>
        </w:tc>
        <w:tc>
          <w:tcPr>
            <w:tcW w:w="4992" w:type="dxa"/>
          </w:tcPr>
          <w:p w14:paraId="23D8C395" w14:textId="6C3310D5" w:rsidR="00083DBF" w:rsidRDefault="00083DBF" w:rsidP="00083DBF">
            <w:pPr>
              <w:tabs>
                <w:tab w:val="left" w:pos="3150"/>
              </w:tabs>
              <w:spacing w:line="276" w:lineRule="auto"/>
              <w:ind w:firstLine="0"/>
              <w:rPr>
                <w:rFonts w:eastAsia="SimSun" w:cs="Times New Roman"/>
                <w:iCs/>
                <w:lang w:val="en-US"/>
              </w:rPr>
            </w:pPr>
            <w:r>
              <w:t>Both the full sample (</w:t>
            </w:r>
            <w:r w:rsidRPr="000C5C9A">
              <w:rPr>
                <w:lang w:val="en-US"/>
              </w:rPr>
              <w:t xml:space="preserve">γ = </w:t>
            </w:r>
            <w:r>
              <w:rPr>
                <w:lang w:val="en-US"/>
              </w:rPr>
              <w:t>0</w:t>
            </w:r>
            <w:r w:rsidRPr="000C5C9A">
              <w:rPr>
                <w:lang w:val="en-US"/>
              </w:rPr>
              <w:t>.</w:t>
            </w:r>
            <w:r>
              <w:rPr>
                <w:lang w:val="en-US"/>
              </w:rPr>
              <w:t>23</w:t>
            </w:r>
            <w:r w:rsidRPr="000C5C9A">
              <w:rPr>
                <w:lang w:val="en-US"/>
              </w:rPr>
              <w:t xml:space="preserve">, </w:t>
            </w:r>
            <w:r w:rsidRPr="00194B98">
              <w:rPr>
                <w:i/>
                <w:lang w:val="en-US"/>
              </w:rPr>
              <w:t>SE</w:t>
            </w:r>
            <w:r w:rsidRPr="000C5C9A">
              <w:rPr>
                <w:lang w:val="en-US"/>
              </w:rPr>
              <w:t xml:space="preserve"> = 0.</w:t>
            </w:r>
            <w:r>
              <w:rPr>
                <w:lang w:val="en-US"/>
              </w:rPr>
              <w:t>04</w:t>
            </w:r>
            <w:r w:rsidRPr="000C5C9A">
              <w:rPr>
                <w:lang w:val="en-US"/>
              </w:rPr>
              <w:t xml:space="preserve">, </w:t>
            </w:r>
            <w:r w:rsidRPr="00194B98">
              <w:rPr>
                <w:i/>
                <w:lang w:val="en-US"/>
              </w:rPr>
              <w:t>p</w:t>
            </w:r>
            <w:r w:rsidRPr="000C5C9A">
              <w:rPr>
                <w:lang w:val="en-US"/>
              </w:rPr>
              <w:t xml:space="preserve"> </w:t>
            </w:r>
            <w:r>
              <w:rPr>
                <w:lang w:val="en-US"/>
              </w:rPr>
              <w:t>&lt;</w:t>
            </w:r>
            <w:r w:rsidRPr="000C5C9A">
              <w:rPr>
                <w:lang w:val="en-US"/>
              </w:rPr>
              <w:t xml:space="preserve"> .</w:t>
            </w:r>
            <w:r>
              <w:rPr>
                <w:lang w:val="en-US"/>
              </w:rPr>
              <w:t>001</w:t>
            </w:r>
            <w:r>
              <w:t>) and subsample (</w:t>
            </w:r>
            <w:r w:rsidRPr="000C5C9A">
              <w:rPr>
                <w:lang w:val="en-US"/>
              </w:rPr>
              <w:t>γ = 0.</w:t>
            </w:r>
            <w:r>
              <w:rPr>
                <w:lang w:val="en-US"/>
              </w:rPr>
              <w:t>22</w:t>
            </w:r>
            <w:r w:rsidRPr="000C5C9A">
              <w:rPr>
                <w:lang w:val="en-US"/>
              </w:rPr>
              <w:t xml:space="preserve">, </w:t>
            </w:r>
            <w:r w:rsidRPr="00194B98">
              <w:rPr>
                <w:i/>
                <w:lang w:val="en-US"/>
              </w:rPr>
              <w:t>SE</w:t>
            </w:r>
            <w:r w:rsidRPr="000C5C9A">
              <w:rPr>
                <w:lang w:val="en-US"/>
              </w:rPr>
              <w:t xml:space="preserve"> = 0.</w:t>
            </w:r>
            <w:r>
              <w:rPr>
                <w:lang w:val="en-US"/>
              </w:rPr>
              <w:t>06</w:t>
            </w:r>
            <w:r w:rsidRPr="000C5C9A">
              <w:rPr>
                <w:lang w:val="en-US"/>
              </w:rPr>
              <w:t xml:space="preserve">, </w:t>
            </w:r>
            <w:r w:rsidRPr="00194B98">
              <w:rPr>
                <w:i/>
                <w:lang w:val="en-US"/>
              </w:rPr>
              <w:t>p</w:t>
            </w:r>
            <w:r w:rsidRPr="000C5C9A">
              <w:rPr>
                <w:lang w:val="en-US"/>
              </w:rPr>
              <w:t xml:space="preserve"> </w:t>
            </w:r>
            <w:r>
              <w:rPr>
                <w:lang w:val="en-US"/>
              </w:rPr>
              <w:t>&lt;</w:t>
            </w:r>
            <w:r w:rsidRPr="000C5C9A">
              <w:rPr>
                <w:lang w:val="en-US"/>
              </w:rPr>
              <w:t xml:space="preserve"> .</w:t>
            </w:r>
            <w:r>
              <w:rPr>
                <w:lang w:val="en-US"/>
              </w:rPr>
              <w:t>001</w:t>
            </w:r>
            <w:r>
              <w:t>) show the hypothesized significant positive effects.</w:t>
            </w:r>
          </w:p>
        </w:tc>
        <w:tc>
          <w:tcPr>
            <w:tcW w:w="4992" w:type="dxa"/>
          </w:tcPr>
          <w:p w14:paraId="4DD3E6AD" w14:textId="195070F1" w:rsidR="00083DBF" w:rsidRDefault="00083DBF" w:rsidP="00083DBF">
            <w:pPr>
              <w:tabs>
                <w:tab w:val="left" w:pos="3150"/>
              </w:tabs>
              <w:spacing w:line="276" w:lineRule="auto"/>
              <w:ind w:firstLine="0"/>
              <w:rPr>
                <w:rFonts w:eastAsia="SimSun" w:cs="Times New Roman"/>
                <w:iCs/>
                <w:lang w:val="en-US"/>
              </w:rPr>
            </w:pPr>
            <w:r>
              <w:t>Both the full sample (</w:t>
            </w:r>
            <w:r w:rsidRPr="000C5C9A">
              <w:rPr>
                <w:lang w:val="en-US"/>
              </w:rPr>
              <w:t xml:space="preserve">γ = </w:t>
            </w:r>
            <w:r>
              <w:rPr>
                <w:lang w:val="en-US"/>
              </w:rPr>
              <w:t>0</w:t>
            </w:r>
            <w:r w:rsidRPr="000C5C9A">
              <w:rPr>
                <w:lang w:val="en-US"/>
              </w:rPr>
              <w:t>.</w:t>
            </w:r>
            <w:r>
              <w:rPr>
                <w:lang w:val="en-US"/>
              </w:rPr>
              <w:t>17</w:t>
            </w:r>
            <w:r w:rsidRPr="000C5C9A">
              <w:rPr>
                <w:lang w:val="en-US"/>
              </w:rPr>
              <w:t xml:space="preserve">, </w:t>
            </w:r>
            <w:r w:rsidRPr="00194B98">
              <w:rPr>
                <w:i/>
                <w:lang w:val="en-US"/>
              </w:rPr>
              <w:t>SE</w:t>
            </w:r>
            <w:r w:rsidRPr="000C5C9A">
              <w:rPr>
                <w:lang w:val="en-US"/>
              </w:rPr>
              <w:t xml:space="preserve"> = 0.</w:t>
            </w:r>
            <w:r>
              <w:rPr>
                <w:lang w:val="en-US"/>
              </w:rPr>
              <w:t>04</w:t>
            </w:r>
            <w:r w:rsidRPr="000C5C9A">
              <w:rPr>
                <w:lang w:val="en-US"/>
              </w:rPr>
              <w:t xml:space="preserve">, </w:t>
            </w:r>
            <w:r w:rsidRPr="00194B98">
              <w:rPr>
                <w:i/>
                <w:lang w:val="en-US"/>
              </w:rPr>
              <w:t>p</w:t>
            </w:r>
            <w:r w:rsidRPr="000C5C9A">
              <w:rPr>
                <w:lang w:val="en-US"/>
              </w:rPr>
              <w:t xml:space="preserve"> </w:t>
            </w:r>
            <w:r>
              <w:rPr>
                <w:lang w:val="en-US"/>
              </w:rPr>
              <w:t>&lt;</w:t>
            </w:r>
            <w:r w:rsidRPr="000C5C9A">
              <w:rPr>
                <w:lang w:val="en-US"/>
              </w:rPr>
              <w:t xml:space="preserve"> .</w:t>
            </w:r>
            <w:r>
              <w:rPr>
                <w:lang w:val="en-US"/>
              </w:rPr>
              <w:t>001</w:t>
            </w:r>
            <w:r>
              <w:t>) and subsample (</w:t>
            </w:r>
            <w:r w:rsidRPr="000C5C9A">
              <w:rPr>
                <w:lang w:val="en-US"/>
              </w:rPr>
              <w:t>γ = 0.</w:t>
            </w:r>
            <w:r>
              <w:rPr>
                <w:lang w:val="en-US"/>
              </w:rPr>
              <w:t>15</w:t>
            </w:r>
            <w:r w:rsidRPr="000C5C9A">
              <w:rPr>
                <w:lang w:val="en-US"/>
              </w:rPr>
              <w:t xml:space="preserve">, </w:t>
            </w:r>
            <w:r w:rsidRPr="00194B98">
              <w:rPr>
                <w:i/>
                <w:lang w:val="en-US"/>
              </w:rPr>
              <w:t>SE</w:t>
            </w:r>
            <w:r w:rsidRPr="000C5C9A">
              <w:rPr>
                <w:lang w:val="en-US"/>
              </w:rPr>
              <w:t xml:space="preserve"> = 0.</w:t>
            </w:r>
            <w:r>
              <w:rPr>
                <w:lang w:val="en-US"/>
              </w:rPr>
              <w:t>04</w:t>
            </w:r>
            <w:r w:rsidRPr="000C5C9A">
              <w:rPr>
                <w:lang w:val="en-US"/>
              </w:rPr>
              <w:t xml:space="preserve">, </w:t>
            </w:r>
            <w:r w:rsidRPr="00194B98">
              <w:rPr>
                <w:i/>
                <w:lang w:val="en-US"/>
              </w:rPr>
              <w:t>p</w:t>
            </w:r>
            <w:r w:rsidRPr="000C5C9A">
              <w:rPr>
                <w:lang w:val="en-US"/>
              </w:rPr>
              <w:t xml:space="preserve"> </w:t>
            </w:r>
            <w:r>
              <w:rPr>
                <w:lang w:val="en-US"/>
              </w:rPr>
              <w:t>&lt;</w:t>
            </w:r>
            <w:r w:rsidRPr="000C5C9A">
              <w:rPr>
                <w:lang w:val="en-US"/>
              </w:rPr>
              <w:t xml:space="preserve"> .</w:t>
            </w:r>
            <w:r>
              <w:rPr>
                <w:lang w:val="en-US"/>
              </w:rPr>
              <w:t>001</w:t>
            </w:r>
            <w:r>
              <w:t>) show the hypothesized significant positive effects.</w:t>
            </w:r>
          </w:p>
        </w:tc>
      </w:tr>
      <w:tr w:rsidR="00083DBF" w14:paraId="34FE26C1" w14:textId="77777777" w:rsidTr="00B33F15">
        <w:tc>
          <w:tcPr>
            <w:tcW w:w="562" w:type="dxa"/>
          </w:tcPr>
          <w:p w14:paraId="634F8D42" w14:textId="41CC0B34" w:rsidR="00083DBF" w:rsidRDefault="00083DBF" w:rsidP="00083DBF">
            <w:pPr>
              <w:tabs>
                <w:tab w:val="left" w:pos="3150"/>
              </w:tabs>
              <w:spacing w:line="276" w:lineRule="auto"/>
              <w:ind w:firstLine="0"/>
              <w:rPr>
                <w:rFonts w:eastAsia="SimSun" w:cs="Times New Roman"/>
                <w:iCs/>
                <w:lang w:val="en-US"/>
              </w:rPr>
            </w:pPr>
            <w:r w:rsidRPr="00DE18DB">
              <w:rPr>
                <w:rFonts w:eastAsia="DengXian Light" w:cs="Times New Roman"/>
                <w:iCs/>
                <w:szCs w:val="24"/>
                <w:lang w:val="en-US"/>
              </w:rPr>
              <w:t>4a</w:t>
            </w:r>
          </w:p>
        </w:tc>
        <w:tc>
          <w:tcPr>
            <w:tcW w:w="3402" w:type="dxa"/>
          </w:tcPr>
          <w:p w14:paraId="7DEB08F2" w14:textId="3F4AC61E" w:rsidR="00083DBF" w:rsidRDefault="00083DBF" w:rsidP="00083DBF">
            <w:pPr>
              <w:tabs>
                <w:tab w:val="left" w:pos="3150"/>
              </w:tabs>
              <w:spacing w:line="276" w:lineRule="auto"/>
              <w:ind w:firstLine="0"/>
              <w:rPr>
                <w:rFonts w:eastAsia="SimSun" w:cs="Times New Roman"/>
                <w:iCs/>
                <w:lang w:val="en-US"/>
              </w:rPr>
            </w:pPr>
            <w:r w:rsidRPr="00DE18DB">
              <w:rPr>
                <w:rFonts w:eastAsia="Calibri" w:cs="Times New Roman"/>
                <w:szCs w:val="24"/>
                <w:lang w:val="en-US"/>
              </w:rPr>
              <w:t>Challenge appraisal mediates the positive effect of upward social comparison (vs. lateral social comparison) on knowledge seeking.</w:t>
            </w:r>
          </w:p>
        </w:tc>
        <w:tc>
          <w:tcPr>
            <w:tcW w:w="4992" w:type="dxa"/>
          </w:tcPr>
          <w:p w14:paraId="3CC3224D" w14:textId="63BCF631" w:rsidR="00083DBF" w:rsidRDefault="001477B6" w:rsidP="00083DBF">
            <w:pPr>
              <w:tabs>
                <w:tab w:val="left" w:pos="3150"/>
              </w:tabs>
              <w:spacing w:line="276" w:lineRule="auto"/>
              <w:ind w:firstLine="0"/>
              <w:rPr>
                <w:rFonts w:eastAsia="SimSun" w:cs="Times New Roman"/>
                <w:iCs/>
                <w:lang w:val="en-US"/>
              </w:rPr>
            </w:pPr>
            <w:r>
              <w:rPr>
                <w:rFonts w:eastAsia="SimSun" w:cs="Times New Roman"/>
                <w:iCs/>
                <w:lang w:val="en-US"/>
              </w:rPr>
              <w:t>Although b</w:t>
            </w:r>
            <w:r w:rsidR="00083DBF">
              <w:rPr>
                <w:rFonts w:eastAsia="SimSun" w:cs="Times New Roman"/>
                <w:iCs/>
                <w:lang w:val="en-US"/>
              </w:rPr>
              <w:t>oth samples yield positive mediation effects in line with the hypothesis</w:t>
            </w:r>
            <w:r w:rsidR="002C4558">
              <w:rPr>
                <w:rFonts w:eastAsia="SimSun" w:cs="Times New Roman"/>
                <w:iCs/>
                <w:lang w:val="en-US"/>
              </w:rPr>
              <w:t xml:space="preserve">, </w:t>
            </w:r>
            <w:r w:rsidR="00083DBF">
              <w:rPr>
                <w:rFonts w:eastAsia="SimSun" w:cs="Times New Roman"/>
                <w:iCs/>
                <w:lang w:val="en-US"/>
              </w:rPr>
              <w:t xml:space="preserve">the effect is significant only in the subsample </w:t>
            </w:r>
            <w:r w:rsidR="00083DBF" w:rsidRPr="000C5C9A">
              <w:rPr>
                <w:lang w:val="en-US"/>
              </w:rPr>
              <w:t>(</w:t>
            </w:r>
            <w:r w:rsidR="00083DBF" w:rsidRPr="00194B98">
              <w:rPr>
                <w:i/>
                <w:lang w:val="en-US"/>
              </w:rPr>
              <w:t>indirect effect</w:t>
            </w:r>
            <w:r w:rsidR="00083DBF" w:rsidRPr="000C5C9A">
              <w:rPr>
                <w:lang w:val="en-US"/>
              </w:rPr>
              <w:t xml:space="preserve"> = 0.</w:t>
            </w:r>
            <w:r w:rsidR="00083DBF">
              <w:rPr>
                <w:lang w:val="en-US"/>
              </w:rPr>
              <w:t>06</w:t>
            </w:r>
            <w:r w:rsidR="00083DBF" w:rsidRPr="000C5C9A">
              <w:rPr>
                <w:lang w:val="en-US"/>
              </w:rPr>
              <w:t>, 95% CI [0.0</w:t>
            </w:r>
            <w:r w:rsidR="00083DBF">
              <w:rPr>
                <w:lang w:val="en-US"/>
              </w:rPr>
              <w:t>1</w:t>
            </w:r>
            <w:r w:rsidR="00083DBF" w:rsidRPr="000C5C9A">
              <w:rPr>
                <w:lang w:val="en-US"/>
              </w:rPr>
              <w:t>, 0.</w:t>
            </w:r>
            <w:r w:rsidR="00083DBF">
              <w:rPr>
                <w:lang w:val="en-US"/>
              </w:rPr>
              <w:t>1</w:t>
            </w:r>
            <w:r w:rsidR="00083DBF" w:rsidRPr="000C5C9A">
              <w:rPr>
                <w:lang w:val="en-US"/>
              </w:rPr>
              <w:t>1])</w:t>
            </w:r>
            <w:r w:rsidR="00083DBF">
              <w:rPr>
                <w:rFonts w:eastAsia="SimSun" w:cs="Times New Roman"/>
                <w:iCs/>
                <w:lang w:val="en-US"/>
              </w:rPr>
              <w:t xml:space="preserve">, but non-significant in the full sample </w:t>
            </w:r>
            <w:r w:rsidR="00083DBF" w:rsidRPr="000C5C9A">
              <w:rPr>
                <w:lang w:val="en-US"/>
              </w:rPr>
              <w:t>(</w:t>
            </w:r>
            <w:r w:rsidR="00083DBF" w:rsidRPr="00194B98">
              <w:rPr>
                <w:i/>
                <w:lang w:val="en-US"/>
              </w:rPr>
              <w:t>indirect effect</w:t>
            </w:r>
            <w:r w:rsidR="00083DBF" w:rsidRPr="000C5C9A">
              <w:rPr>
                <w:lang w:val="en-US"/>
              </w:rPr>
              <w:t xml:space="preserve"> = 0.</w:t>
            </w:r>
            <w:r w:rsidR="00083DBF">
              <w:rPr>
                <w:lang w:val="en-US"/>
              </w:rPr>
              <w:t>13</w:t>
            </w:r>
            <w:r w:rsidR="00083DBF" w:rsidRPr="000C5C9A">
              <w:rPr>
                <w:lang w:val="en-US"/>
              </w:rPr>
              <w:t>, 95% CI [−0.</w:t>
            </w:r>
            <w:r w:rsidR="00083DBF">
              <w:rPr>
                <w:lang w:val="en-US"/>
              </w:rPr>
              <w:t>13</w:t>
            </w:r>
            <w:r w:rsidR="00083DBF" w:rsidRPr="000C5C9A">
              <w:rPr>
                <w:lang w:val="en-US"/>
              </w:rPr>
              <w:t>, 0.</w:t>
            </w:r>
            <w:r w:rsidR="00083DBF">
              <w:rPr>
                <w:lang w:val="en-US"/>
              </w:rPr>
              <w:t>4</w:t>
            </w:r>
            <w:r w:rsidR="00083DBF" w:rsidRPr="000C5C9A">
              <w:rPr>
                <w:lang w:val="en-US"/>
              </w:rPr>
              <w:t>1])</w:t>
            </w:r>
            <w:r w:rsidR="00083DBF">
              <w:rPr>
                <w:rFonts w:eastAsia="SimSun" w:cs="Times New Roman"/>
                <w:iCs/>
                <w:lang w:val="en-US"/>
              </w:rPr>
              <w:t>.</w:t>
            </w:r>
          </w:p>
        </w:tc>
        <w:tc>
          <w:tcPr>
            <w:tcW w:w="4992" w:type="dxa"/>
          </w:tcPr>
          <w:p w14:paraId="2507BD84" w14:textId="737B0A5F" w:rsidR="00083DBF" w:rsidRDefault="00083DBF" w:rsidP="00083DBF">
            <w:pPr>
              <w:tabs>
                <w:tab w:val="left" w:pos="3150"/>
              </w:tabs>
              <w:spacing w:line="276" w:lineRule="auto"/>
              <w:ind w:firstLine="0"/>
              <w:rPr>
                <w:rFonts w:eastAsia="SimSun" w:cs="Times New Roman"/>
                <w:iCs/>
                <w:lang w:val="en-US"/>
              </w:rPr>
            </w:pPr>
            <w:r>
              <w:rPr>
                <w:rFonts w:eastAsia="SimSun" w:cs="Times New Roman"/>
                <w:iCs/>
                <w:lang w:val="en-US"/>
              </w:rPr>
              <w:t xml:space="preserve">Both the full sample </w:t>
            </w:r>
            <w:r w:rsidRPr="000C5C9A">
              <w:rPr>
                <w:lang w:val="en-US"/>
              </w:rPr>
              <w:t>(</w:t>
            </w:r>
            <w:r w:rsidRPr="00194B98">
              <w:rPr>
                <w:i/>
                <w:lang w:val="en-US"/>
              </w:rPr>
              <w:t>indirect effect</w:t>
            </w:r>
            <w:r w:rsidRPr="000C5C9A">
              <w:rPr>
                <w:lang w:val="en-US"/>
              </w:rPr>
              <w:t xml:space="preserve"> = 0.</w:t>
            </w:r>
            <w:r>
              <w:rPr>
                <w:lang w:val="en-US"/>
              </w:rPr>
              <w:t>28</w:t>
            </w:r>
            <w:r w:rsidRPr="000C5C9A">
              <w:rPr>
                <w:lang w:val="en-US"/>
              </w:rPr>
              <w:t>, 95% CI [−0.0</w:t>
            </w:r>
            <w:r>
              <w:rPr>
                <w:lang w:val="en-US"/>
              </w:rPr>
              <w:t>4</w:t>
            </w:r>
            <w:r w:rsidRPr="000C5C9A">
              <w:rPr>
                <w:lang w:val="en-US"/>
              </w:rPr>
              <w:t>, 0.</w:t>
            </w:r>
            <w:r>
              <w:rPr>
                <w:lang w:val="en-US"/>
              </w:rPr>
              <w:t>6</w:t>
            </w:r>
            <w:r w:rsidRPr="000C5C9A">
              <w:rPr>
                <w:lang w:val="en-US"/>
              </w:rPr>
              <w:t>1])</w:t>
            </w:r>
            <w:r>
              <w:rPr>
                <w:rFonts w:eastAsia="SimSun" w:cs="Times New Roman"/>
                <w:iCs/>
                <w:lang w:val="en-US"/>
              </w:rPr>
              <w:t xml:space="preserve"> and the subsample </w:t>
            </w:r>
            <w:r w:rsidRPr="000C5C9A">
              <w:rPr>
                <w:lang w:val="en-US"/>
              </w:rPr>
              <w:t>(</w:t>
            </w:r>
            <w:r w:rsidRPr="00194B98">
              <w:rPr>
                <w:i/>
                <w:lang w:val="en-US"/>
              </w:rPr>
              <w:t>indirect effect</w:t>
            </w:r>
            <w:r w:rsidRPr="000C5C9A">
              <w:rPr>
                <w:lang w:val="en-US"/>
              </w:rPr>
              <w:t xml:space="preserve"> = 0.</w:t>
            </w:r>
            <w:r>
              <w:rPr>
                <w:lang w:val="en-US"/>
              </w:rPr>
              <w:t>24</w:t>
            </w:r>
            <w:r w:rsidRPr="000C5C9A">
              <w:rPr>
                <w:lang w:val="en-US"/>
              </w:rPr>
              <w:t>, 95% CI [−0.</w:t>
            </w:r>
            <w:r>
              <w:rPr>
                <w:lang w:val="en-US"/>
              </w:rPr>
              <w:t>06</w:t>
            </w:r>
            <w:r w:rsidRPr="000C5C9A">
              <w:rPr>
                <w:lang w:val="en-US"/>
              </w:rPr>
              <w:t>, 0.</w:t>
            </w:r>
            <w:r>
              <w:rPr>
                <w:lang w:val="en-US"/>
              </w:rPr>
              <w:t>54</w:t>
            </w:r>
            <w:r w:rsidRPr="000C5C9A">
              <w:rPr>
                <w:lang w:val="en-US"/>
              </w:rPr>
              <w:t>])</w:t>
            </w:r>
            <w:r>
              <w:rPr>
                <w:lang w:val="en-US"/>
              </w:rPr>
              <w:t xml:space="preserve"> yield non-significant positive effects, failing to support the mediation hypothesis.</w:t>
            </w:r>
          </w:p>
        </w:tc>
      </w:tr>
      <w:tr w:rsidR="00083DBF" w14:paraId="048A90F2" w14:textId="77777777" w:rsidTr="00B33F15">
        <w:tc>
          <w:tcPr>
            <w:tcW w:w="562" w:type="dxa"/>
          </w:tcPr>
          <w:p w14:paraId="15217DA0" w14:textId="4BD6A8E6" w:rsidR="00083DBF" w:rsidRDefault="00083DBF" w:rsidP="00083DBF">
            <w:pPr>
              <w:tabs>
                <w:tab w:val="left" w:pos="3150"/>
              </w:tabs>
              <w:spacing w:line="276" w:lineRule="auto"/>
              <w:ind w:firstLine="0"/>
              <w:rPr>
                <w:rFonts w:eastAsia="SimSun" w:cs="Times New Roman"/>
                <w:iCs/>
                <w:lang w:val="en-US"/>
              </w:rPr>
            </w:pPr>
            <w:r w:rsidRPr="00DE18DB">
              <w:rPr>
                <w:rFonts w:eastAsia="DengXian Light" w:cs="Times New Roman"/>
                <w:iCs/>
                <w:szCs w:val="24"/>
                <w:lang w:val="en-US"/>
              </w:rPr>
              <w:t>4b</w:t>
            </w:r>
          </w:p>
        </w:tc>
        <w:tc>
          <w:tcPr>
            <w:tcW w:w="3402" w:type="dxa"/>
          </w:tcPr>
          <w:p w14:paraId="40DD2FDA" w14:textId="329F4324" w:rsidR="00083DBF" w:rsidRDefault="00083DBF" w:rsidP="00083DBF">
            <w:pPr>
              <w:tabs>
                <w:tab w:val="left" w:pos="3150"/>
              </w:tabs>
              <w:spacing w:line="276" w:lineRule="auto"/>
              <w:ind w:firstLine="0"/>
              <w:rPr>
                <w:rFonts w:eastAsia="SimSun" w:cs="Times New Roman"/>
                <w:iCs/>
                <w:lang w:val="en-US"/>
              </w:rPr>
            </w:pPr>
            <w:r w:rsidRPr="00DE18DB">
              <w:rPr>
                <w:rFonts w:eastAsia="Calibri" w:cs="Times New Roman"/>
                <w:szCs w:val="24"/>
                <w:lang w:val="en-US"/>
              </w:rPr>
              <w:t>Challenge appraisal mediates the positive effect of upward social comparison (vs. lateral social comparison) on knowledge sharing.</w:t>
            </w:r>
          </w:p>
        </w:tc>
        <w:tc>
          <w:tcPr>
            <w:tcW w:w="4992" w:type="dxa"/>
          </w:tcPr>
          <w:p w14:paraId="0081980A" w14:textId="3203FB20" w:rsidR="00083DBF" w:rsidRDefault="00083DBF" w:rsidP="00083DBF">
            <w:pPr>
              <w:tabs>
                <w:tab w:val="left" w:pos="3150"/>
              </w:tabs>
              <w:spacing w:line="276" w:lineRule="auto"/>
              <w:ind w:firstLine="0"/>
              <w:rPr>
                <w:rFonts w:eastAsia="SimSun" w:cs="Times New Roman"/>
                <w:iCs/>
                <w:lang w:val="en-US"/>
              </w:rPr>
            </w:pPr>
            <w:r>
              <w:rPr>
                <w:rFonts w:eastAsia="SimSun" w:cs="Times New Roman"/>
                <w:iCs/>
                <w:lang w:val="en-US"/>
              </w:rPr>
              <w:t xml:space="preserve">Both the full sample </w:t>
            </w:r>
            <w:r w:rsidRPr="000C5C9A">
              <w:rPr>
                <w:lang w:val="en-US"/>
              </w:rPr>
              <w:t>(</w:t>
            </w:r>
            <w:r w:rsidRPr="00194B98">
              <w:rPr>
                <w:i/>
                <w:lang w:val="en-US"/>
              </w:rPr>
              <w:t>indirect effect</w:t>
            </w:r>
            <w:r w:rsidRPr="000C5C9A">
              <w:rPr>
                <w:lang w:val="en-US"/>
              </w:rPr>
              <w:t xml:space="preserve"> = 0.</w:t>
            </w:r>
            <w:r>
              <w:rPr>
                <w:lang w:val="en-US"/>
              </w:rPr>
              <w:t>04</w:t>
            </w:r>
            <w:r w:rsidRPr="000C5C9A">
              <w:rPr>
                <w:lang w:val="en-US"/>
              </w:rPr>
              <w:t>, 95% CI [−0.0</w:t>
            </w:r>
            <w:r>
              <w:rPr>
                <w:lang w:val="en-US"/>
              </w:rPr>
              <w:t>6</w:t>
            </w:r>
            <w:r w:rsidRPr="000C5C9A">
              <w:rPr>
                <w:lang w:val="en-US"/>
              </w:rPr>
              <w:t>, 0.</w:t>
            </w:r>
            <w:r>
              <w:rPr>
                <w:lang w:val="en-US"/>
              </w:rPr>
              <w:t>19</w:t>
            </w:r>
            <w:r w:rsidRPr="000C5C9A">
              <w:rPr>
                <w:lang w:val="en-US"/>
              </w:rPr>
              <w:t>])</w:t>
            </w:r>
            <w:r>
              <w:rPr>
                <w:lang w:val="en-US"/>
              </w:rPr>
              <w:t xml:space="preserve"> and the subsample </w:t>
            </w:r>
            <w:r w:rsidRPr="000C5C9A">
              <w:rPr>
                <w:lang w:val="en-US"/>
              </w:rPr>
              <w:t>(</w:t>
            </w:r>
            <w:r w:rsidRPr="00194B98">
              <w:rPr>
                <w:i/>
                <w:lang w:val="en-US"/>
              </w:rPr>
              <w:t>indirect effect</w:t>
            </w:r>
            <w:r w:rsidRPr="000C5C9A">
              <w:rPr>
                <w:lang w:val="en-US"/>
              </w:rPr>
              <w:t xml:space="preserve"> = 0.</w:t>
            </w:r>
            <w:r>
              <w:rPr>
                <w:lang w:val="en-US"/>
              </w:rPr>
              <w:t>01</w:t>
            </w:r>
            <w:r w:rsidRPr="000C5C9A">
              <w:rPr>
                <w:lang w:val="en-US"/>
              </w:rPr>
              <w:t>, 95% CI [−0.0</w:t>
            </w:r>
            <w:r>
              <w:rPr>
                <w:lang w:val="en-US"/>
              </w:rPr>
              <w:t>3</w:t>
            </w:r>
            <w:r w:rsidRPr="000C5C9A">
              <w:rPr>
                <w:lang w:val="en-US"/>
              </w:rPr>
              <w:t>, 0.</w:t>
            </w:r>
            <w:r>
              <w:rPr>
                <w:lang w:val="en-US"/>
              </w:rPr>
              <w:t>06</w:t>
            </w:r>
            <w:r w:rsidRPr="000C5C9A">
              <w:rPr>
                <w:lang w:val="en-US"/>
              </w:rPr>
              <w:t>])</w:t>
            </w:r>
            <w:r>
              <w:rPr>
                <w:lang w:val="en-US"/>
              </w:rPr>
              <w:t xml:space="preserve"> yield non-significant positive effects, failing to support the mediation hypothesis.</w:t>
            </w:r>
          </w:p>
        </w:tc>
        <w:tc>
          <w:tcPr>
            <w:tcW w:w="4992" w:type="dxa"/>
          </w:tcPr>
          <w:p w14:paraId="06B262F2" w14:textId="52F5AE9D" w:rsidR="00083DBF" w:rsidRDefault="00083DBF" w:rsidP="00083DBF">
            <w:pPr>
              <w:tabs>
                <w:tab w:val="left" w:pos="3150"/>
              </w:tabs>
              <w:spacing w:line="276" w:lineRule="auto"/>
              <w:ind w:firstLine="0"/>
              <w:rPr>
                <w:rFonts w:eastAsia="SimSun" w:cs="Times New Roman"/>
                <w:iCs/>
                <w:lang w:val="en-US"/>
              </w:rPr>
            </w:pPr>
            <w:r>
              <w:rPr>
                <w:rFonts w:eastAsia="SimSun" w:cs="Times New Roman"/>
                <w:iCs/>
                <w:lang w:val="en-US"/>
              </w:rPr>
              <w:t xml:space="preserve">Both the full sample </w:t>
            </w:r>
            <w:r w:rsidRPr="000C5C9A">
              <w:rPr>
                <w:lang w:val="en-US"/>
              </w:rPr>
              <w:t>(</w:t>
            </w:r>
            <w:r w:rsidRPr="00194B98">
              <w:rPr>
                <w:i/>
                <w:lang w:val="en-US"/>
              </w:rPr>
              <w:t>indirect effect</w:t>
            </w:r>
            <w:r w:rsidRPr="000C5C9A">
              <w:rPr>
                <w:lang w:val="en-US"/>
              </w:rPr>
              <w:t xml:space="preserve"> = 0.</w:t>
            </w:r>
            <w:r>
              <w:rPr>
                <w:lang w:val="en-US"/>
              </w:rPr>
              <w:t>28</w:t>
            </w:r>
            <w:r w:rsidRPr="000C5C9A">
              <w:rPr>
                <w:lang w:val="en-US"/>
              </w:rPr>
              <w:t>, 95% CI [−0.0</w:t>
            </w:r>
            <w:r>
              <w:rPr>
                <w:lang w:val="en-US"/>
              </w:rPr>
              <w:t>4</w:t>
            </w:r>
            <w:r w:rsidRPr="000C5C9A">
              <w:rPr>
                <w:lang w:val="en-US"/>
              </w:rPr>
              <w:t>, 0.</w:t>
            </w:r>
            <w:r>
              <w:rPr>
                <w:lang w:val="en-US"/>
              </w:rPr>
              <w:t>61</w:t>
            </w:r>
            <w:r w:rsidRPr="000C5C9A">
              <w:rPr>
                <w:lang w:val="en-US"/>
              </w:rPr>
              <w:t>])</w:t>
            </w:r>
            <w:r>
              <w:rPr>
                <w:lang w:val="en-US"/>
              </w:rPr>
              <w:t xml:space="preserve"> and the subsample </w:t>
            </w:r>
            <w:r w:rsidRPr="000C5C9A">
              <w:rPr>
                <w:lang w:val="en-US"/>
              </w:rPr>
              <w:t>(</w:t>
            </w:r>
            <w:r w:rsidRPr="00194B98">
              <w:rPr>
                <w:i/>
                <w:lang w:val="en-US"/>
              </w:rPr>
              <w:t>indirect effect</w:t>
            </w:r>
            <w:r w:rsidRPr="000C5C9A">
              <w:rPr>
                <w:lang w:val="en-US"/>
              </w:rPr>
              <w:t xml:space="preserve"> = 0.</w:t>
            </w:r>
            <w:r>
              <w:rPr>
                <w:lang w:val="en-US"/>
              </w:rPr>
              <w:t>10</w:t>
            </w:r>
            <w:r w:rsidRPr="000C5C9A">
              <w:rPr>
                <w:lang w:val="en-US"/>
              </w:rPr>
              <w:t>, 95% CI [−0.0</w:t>
            </w:r>
            <w:r>
              <w:rPr>
                <w:lang w:val="en-US"/>
              </w:rPr>
              <w:t>2</w:t>
            </w:r>
            <w:r w:rsidRPr="000C5C9A">
              <w:rPr>
                <w:lang w:val="en-US"/>
              </w:rPr>
              <w:t>, 0.</w:t>
            </w:r>
            <w:r>
              <w:rPr>
                <w:lang w:val="en-US"/>
              </w:rPr>
              <w:t>27</w:t>
            </w:r>
            <w:r w:rsidRPr="000C5C9A">
              <w:rPr>
                <w:lang w:val="en-US"/>
              </w:rPr>
              <w:t>])</w:t>
            </w:r>
            <w:r>
              <w:rPr>
                <w:lang w:val="en-US"/>
              </w:rPr>
              <w:t xml:space="preserve"> yield non-significant positive effects, failing to support the mediation hypothesis.</w:t>
            </w:r>
          </w:p>
        </w:tc>
      </w:tr>
      <w:tr w:rsidR="00083DBF" w14:paraId="0890C53C" w14:textId="77777777" w:rsidTr="00B33F15">
        <w:tc>
          <w:tcPr>
            <w:tcW w:w="562" w:type="dxa"/>
          </w:tcPr>
          <w:p w14:paraId="52E74747" w14:textId="051A65B0" w:rsidR="00083DBF" w:rsidRDefault="00083DBF" w:rsidP="00083DBF">
            <w:pPr>
              <w:tabs>
                <w:tab w:val="left" w:pos="3150"/>
              </w:tabs>
              <w:spacing w:line="276" w:lineRule="auto"/>
              <w:ind w:firstLine="0"/>
              <w:rPr>
                <w:rFonts w:eastAsia="SimSun" w:cs="Times New Roman"/>
                <w:iCs/>
                <w:lang w:val="en-US"/>
              </w:rPr>
            </w:pPr>
            <w:r w:rsidRPr="00DE18DB">
              <w:rPr>
                <w:rFonts w:eastAsia="DengXian Light" w:cs="Times New Roman"/>
                <w:iCs/>
                <w:szCs w:val="24"/>
                <w:lang w:val="en-US"/>
              </w:rPr>
              <w:t>5a</w:t>
            </w:r>
          </w:p>
        </w:tc>
        <w:tc>
          <w:tcPr>
            <w:tcW w:w="3402" w:type="dxa"/>
          </w:tcPr>
          <w:p w14:paraId="0DA64933" w14:textId="22DF988B" w:rsidR="00083DBF" w:rsidRDefault="00083DBF" w:rsidP="00083DBF">
            <w:pPr>
              <w:tabs>
                <w:tab w:val="left" w:pos="3150"/>
              </w:tabs>
              <w:spacing w:line="276" w:lineRule="auto"/>
              <w:ind w:firstLine="0"/>
              <w:rPr>
                <w:rFonts w:eastAsia="SimSun" w:cs="Times New Roman"/>
                <w:iCs/>
                <w:lang w:val="en-US"/>
              </w:rPr>
            </w:pPr>
            <w:r w:rsidRPr="00DE18DB">
              <w:rPr>
                <w:rFonts w:eastAsia="Calibri" w:cs="Times New Roman"/>
                <w:szCs w:val="24"/>
                <w:lang w:val="en-US"/>
              </w:rPr>
              <w:t>Hindrance appraisal mediates the negative effect of upward social comparison (vs. lateral social comparison) on knowledge sharing.</w:t>
            </w:r>
          </w:p>
        </w:tc>
        <w:tc>
          <w:tcPr>
            <w:tcW w:w="4992" w:type="dxa"/>
          </w:tcPr>
          <w:p w14:paraId="3F52CF97" w14:textId="073947B5" w:rsidR="00083DBF" w:rsidRDefault="00083DBF" w:rsidP="00083DBF">
            <w:pPr>
              <w:tabs>
                <w:tab w:val="left" w:pos="3150"/>
              </w:tabs>
              <w:spacing w:line="276" w:lineRule="auto"/>
              <w:ind w:firstLine="0"/>
              <w:rPr>
                <w:rFonts w:eastAsia="SimSun" w:cs="Times New Roman"/>
                <w:iCs/>
                <w:lang w:val="en-US"/>
              </w:rPr>
            </w:pPr>
            <w:r>
              <w:rPr>
                <w:rFonts w:eastAsia="SimSun" w:cs="Times New Roman"/>
                <w:iCs/>
                <w:lang w:val="en-US"/>
              </w:rPr>
              <w:t xml:space="preserve">Both samples show negative mediation effects of hindrance appraisal in line with the hypothesis. The effect is significant in the full sample </w:t>
            </w:r>
            <w:r w:rsidRPr="000C5C9A">
              <w:rPr>
                <w:lang w:val="en-US"/>
              </w:rPr>
              <w:t>(</w:t>
            </w:r>
            <w:r w:rsidRPr="00194B98">
              <w:rPr>
                <w:i/>
                <w:lang w:val="en-US"/>
              </w:rPr>
              <w:t>indirect effect</w:t>
            </w:r>
            <w:r w:rsidRPr="000C5C9A">
              <w:rPr>
                <w:lang w:val="en-US"/>
              </w:rPr>
              <w:t xml:space="preserve"> = −0.</w:t>
            </w:r>
            <w:r>
              <w:rPr>
                <w:lang w:val="en-US"/>
              </w:rPr>
              <w:t>20</w:t>
            </w:r>
            <w:r w:rsidRPr="000C5C9A">
              <w:rPr>
                <w:lang w:val="en-US"/>
              </w:rPr>
              <w:t>, 95% CI [−0.</w:t>
            </w:r>
            <w:r>
              <w:rPr>
                <w:lang w:val="en-US"/>
              </w:rPr>
              <w:t>45</w:t>
            </w:r>
            <w:r w:rsidRPr="000C5C9A">
              <w:rPr>
                <w:lang w:val="en-US"/>
              </w:rPr>
              <w:t>, −0.</w:t>
            </w:r>
            <w:r>
              <w:rPr>
                <w:lang w:val="en-US"/>
              </w:rPr>
              <w:t>0</w:t>
            </w:r>
            <w:r w:rsidRPr="000C5C9A">
              <w:rPr>
                <w:lang w:val="en-US"/>
              </w:rPr>
              <w:t>1])</w:t>
            </w:r>
            <w:r>
              <w:rPr>
                <w:rFonts w:eastAsia="SimSun" w:cs="Times New Roman"/>
                <w:iCs/>
                <w:lang w:val="en-US"/>
              </w:rPr>
              <w:t xml:space="preserve">, but is non-significant in the subsample </w:t>
            </w:r>
            <w:r w:rsidRPr="000C5C9A">
              <w:rPr>
                <w:lang w:val="en-US"/>
              </w:rPr>
              <w:t>(</w:t>
            </w:r>
            <w:r w:rsidRPr="00194B98">
              <w:rPr>
                <w:i/>
                <w:lang w:val="en-US"/>
              </w:rPr>
              <w:t>indirect effect</w:t>
            </w:r>
            <w:r w:rsidRPr="000C5C9A">
              <w:rPr>
                <w:lang w:val="en-US"/>
              </w:rPr>
              <w:t xml:space="preserve"> = −0.</w:t>
            </w:r>
            <w:r>
              <w:rPr>
                <w:lang w:val="en-US"/>
              </w:rPr>
              <w:t>05</w:t>
            </w:r>
            <w:r w:rsidRPr="000C5C9A">
              <w:rPr>
                <w:lang w:val="en-US"/>
              </w:rPr>
              <w:t>, 95% CI [−0.</w:t>
            </w:r>
            <w:r>
              <w:rPr>
                <w:lang w:val="en-US"/>
              </w:rPr>
              <w:t>12</w:t>
            </w:r>
            <w:r w:rsidRPr="000C5C9A">
              <w:rPr>
                <w:lang w:val="en-US"/>
              </w:rPr>
              <w:t>, 0.</w:t>
            </w:r>
            <w:r>
              <w:rPr>
                <w:lang w:val="en-US"/>
              </w:rPr>
              <w:t>003</w:t>
            </w:r>
            <w:r w:rsidRPr="000C5C9A">
              <w:rPr>
                <w:lang w:val="en-US"/>
              </w:rPr>
              <w:t>])</w:t>
            </w:r>
            <w:r>
              <w:rPr>
                <w:rFonts w:eastAsia="SimSun" w:cs="Times New Roman"/>
                <w:iCs/>
                <w:lang w:val="en-US"/>
              </w:rPr>
              <w:t>.</w:t>
            </w:r>
          </w:p>
        </w:tc>
        <w:tc>
          <w:tcPr>
            <w:tcW w:w="4992" w:type="dxa"/>
          </w:tcPr>
          <w:p w14:paraId="66F2B82F" w14:textId="47053857" w:rsidR="00083DBF" w:rsidRDefault="00083DBF" w:rsidP="00083DBF">
            <w:pPr>
              <w:tabs>
                <w:tab w:val="left" w:pos="3150"/>
              </w:tabs>
              <w:spacing w:line="276" w:lineRule="auto"/>
              <w:ind w:firstLine="0"/>
              <w:rPr>
                <w:rFonts w:eastAsia="SimSun" w:cs="Times New Roman"/>
                <w:iCs/>
                <w:lang w:val="en-US"/>
              </w:rPr>
            </w:pPr>
            <w:r>
              <w:rPr>
                <w:rFonts w:eastAsia="SimSun" w:cs="Times New Roman"/>
                <w:iCs/>
                <w:lang w:val="en-US"/>
              </w:rPr>
              <w:t xml:space="preserve">Contrary to the hypothesis, neither the full sample </w:t>
            </w:r>
            <w:r w:rsidRPr="000C5C9A">
              <w:rPr>
                <w:lang w:val="en-US"/>
              </w:rPr>
              <w:t>(</w:t>
            </w:r>
            <w:r w:rsidRPr="00194B98">
              <w:rPr>
                <w:i/>
                <w:lang w:val="en-US"/>
              </w:rPr>
              <w:t>indirect effect</w:t>
            </w:r>
            <w:r w:rsidRPr="000C5C9A">
              <w:rPr>
                <w:lang w:val="en-US"/>
              </w:rPr>
              <w:t xml:space="preserve"> = −0.</w:t>
            </w:r>
            <w:r>
              <w:rPr>
                <w:lang w:val="en-US"/>
              </w:rPr>
              <w:t>01</w:t>
            </w:r>
            <w:r w:rsidRPr="000C5C9A">
              <w:rPr>
                <w:lang w:val="en-US"/>
              </w:rPr>
              <w:t>, 95% CI [−0.</w:t>
            </w:r>
            <w:r>
              <w:rPr>
                <w:lang w:val="en-US"/>
              </w:rPr>
              <w:t>09</w:t>
            </w:r>
            <w:r w:rsidRPr="000C5C9A">
              <w:rPr>
                <w:lang w:val="en-US"/>
              </w:rPr>
              <w:t>, 0.</w:t>
            </w:r>
            <w:r>
              <w:rPr>
                <w:lang w:val="en-US"/>
              </w:rPr>
              <w:t>10</w:t>
            </w:r>
            <w:r w:rsidRPr="000C5C9A">
              <w:rPr>
                <w:lang w:val="en-US"/>
              </w:rPr>
              <w:t>])</w:t>
            </w:r>
            <w:r>
              <w:rPr>
                <w:lang w:val="en-US"/>
              </w:rPr>
              <w:t xml:space="preserve"> </w:t>
            </w:r>
            <w:r>
              <w:rPr>
                <w:rFonts w:eastAsia="SimSun" w:cs="Times New Roman"/>
                <w:iCs/>
                <w:lang w:val="en-US"/>
              </w:rPr>
              <w:t xml:space="preserve">nor the subsample </w:t>
            </w:r>
            <w:r w:rsidRPr="000C5C9A">
              <w:rPr>
                <w:lang w:val="en-US"/>
              </w:rPr>
              <w:t>(</w:t>
            </w:r>
            <w:r w:rsidRPr="00194B98">
              <w:rPr>
                <w:i/>
                <w:lang w:val="en-US"/>
              </w:rPr>
              <w:t>indirect effect</w:t>
            </w:r>
            <w:r w:rsidRPr="000C5C9A">
              <w:rPr>
                <w:lang w:val="en-US"/>
              </w:rPr>
              <w:t xml:space="preserve"> = 0.</w:t>
            </w:r>
            <w:r>
              <w:rPr>
                <w:lang w:val="en-US"/>
              </w:rPr>
              <w:t>01</w:t>
            </w:r>
            <w:r w:rsidRPr="000C5C9A">
              <w:rPr>
                <w:lang w:val="en-US"/>
              </w:rPr>
              <w:t>, 95% CI [−0.</w:t>
            </w:r>
            <w:r>
              <w:rPr>
                <w:lang w:val="en-US"/>
              </w:rPr>
              <w:t>08</w:t>
            </w:r>
            <w:r w:rsidRPr="000C5C9A">
              <w:rPr>
                <w:lang w:val="en-US"/>
              </w:rPr>
              <w:t>, 0.</w:t>
            </w:r>
            <w:r>
              <w:rPr>
                <w:lang w:val="en-US"/>
              </w:rPr>
              <w:t>1</w:t>
            </w:r>
            <w:r w:rsidRPr="000C5C9A">
              <w:rPr>
                <w:lang w:val="en-US"/>
              </w:rPr>
              <w:t>1])</w:t>
            </w:r>
            <w:r>
              <w:rPr>
                <w:lang w:val="en-US"/>
              </w:rPr>
              <w:t xml:space="preserve"> </w:t>
            </w:r>
            <w:r>
              <w:rPr>
                <w:rFonts w:eastAsia="SimSun" w:cs="Times New Roman"/>
                <w:iCs/>
                <w:lang w:val="en-US"/>
              </w:rPr>
              <w:t>shows a significant mediation effect.</w:t>
            </w:r>
          </w:p>
        </w:tc>
      </w:tr>
      <w:tr w:rsidR="00083DBF" w14:paraId="4B79B441" w14:textId="77777777" w:rsidTr="00B33F15">
        <w:tc>
          <w:tcPr>
            <w:tcW w:w="562" w:type="dxa"/>
          </w:tcPr>
          <w:p w14:paraId="34EB4053" w14:textId="60BBB427" w:rsidR="00083DBF" w:rsidRDefault="00083DBF" w:rsidP="00083DBF">
            <w:pPr>
              <w:tabs>
                <w:tab w:val="left" w:pos="3150"/>
              </w:tabs>
              <w:spacing w:line="276" w:lineRule="auto"/>
              <w:ind w:firstLine="0"/>
              <w:rPr>
                <w:rFonts w:eastAsia="SimSun" w:cs="Times New Roman"/>
                <w:iCs/>
                <w:lang w:val="en-US"/>
              </w:rPr>
            </w:pPr>
            <w:r w:rsidRPr="00DE18DB">
              <w:rPr>
                <w:rFonts w:eastAsia="DengXian Light" w:cs="Times New Roman"/>
                <w:iCs/>
                <w:szCs w:val="24"/>
                <w:lang w:val="en-US"/>
              </w:rPr>
              <w:t>5b</w:t>
            </w:r>
          </w:p>
        </w:tc>
        <w:tc>
          <w:tcPr>
            <w:tcW w:w="3402" w:type="dxa"/>
          </w:tcPr>
          <w:p w14:paraId="400F8C77" w14:textId="76EBC583" w:rsidR="00083DBF" w:rsidRDefault="00083DBF" w:rsidP="00083DBF">
            <w:pPr>
              <w:tabs>
                <w:tab w:val="left" w:pos="3150"/>
              </w:tabs>
              <w:spacing w:line="276" w:lineRule="auto"/>
              <w:ind w:firstLine="0"/>
              <w:rPr>
                <w:rFonts w:eastAsia="SimSun" w:cs="Times New Roman"/>
                <w:iCs/>
                <w:lang w:val="en-US"/>
              </w:rPr>
            </w:pPr>
            <w:r w:rsidRPr="00DE18DB">
              <w:rPr>
                <w:rFonts w:eastAsia="Calibri" w:cs="Times New Roman"/>
                <w:szCs w:val="24"/>
                <w:lang w:val="en-US"/>
              </w:rPr>
              <w:t>Hindrance appraisal mediates the positive effect of upward social comparison (vs. lateral social comparison) on knowledge hiding.</w:t>
            </w:r>
          </w:p>
        </w:tc>
        <w:tc>
          <w:tcPr>
            <w:tcW w:w="4992" w:type="dxa"/>
          </w:tcPr>
          <w:p w14:paraId="2F8C82AE" w14:textId="391E577E" w:rsidR="00083DBF" w:rsidRDefault="00083DBF" w:rsidP="00083DBF">
            <w:pPr>
              <w:tabs>
                <w:tab w:val="left" w:pos="3150"/>
              </w:tabs>
              <w:spacing w:line="276" w:lineRule="auto"/>
              <w:ind w:firstLine="0"/>
              <w:rPr>
                <w:rFonts w:eastAsia="SimSun" w:cs="Times New Roman"/>
                <w:iCs/>
                <w:lang w:val="en-US"/>
              </w:rPr>
            </w:pPr>
            <w:r>
              <w:rPr>
                <w:rFonts w:eastAsia="SimSun" w:cs="Times New Roman"/>
                <w:iCs/>
                <w:lang w:val="en-US"/>
              </w:rPr>
              <w:t xml:space="preserve">Both the full sample </w:t>
            </w:r>
            <w:r w:rsidRPr="000C5C9A">
              <w:rPr>
                <w:lang w:val="en-US"/>
              </w:rPr>
              <w:t>(</w:t>
            </w:r>
            <w:r w:rsidRPr="00194B98">
              <w:rPr>
                <w:i/>
                <w:lang w:val="en-US"/>
              </w:rPr>
              <w:t>indirect effect</w:t>
            </w:r>
            <w:r w:rsidRPr="000C5C9A">
              <w:rPr>
                <w:lang w:val="en-US"/>
              </w:rPr>
              <w:t xml:space="preserve"> = 0.</w:t>
            </w:r>
            <w:r>
              <w:rPr>
                <w:lang w:val="en-US"/>
              </w:rPr>
              <w:t>43</w:t>
            </w:r>
            <w:r w:rsidRPr="000C5C9A">
              <w:rPr>
                <w:lang w:val="en-US"/>
              </w:rPr>
              <w:t>, 95% CI [0.</w:t>
            </w:r>
            <w:r>
              <w:rPr>
                <w:lang w:val="en-US"/>
              </w:rPr>
              <w:t>17</w:t>
            </w:r>
            <w:r w:rsidRPr="000C5C9A">
              <w:rPr>
                <w:lang w:val="en-US"/>
              </w:rPr>
              <w:t>, 0.</w:t>
            </w:r>
            <w:r>
              <w:rPr>
                <w:lang w:val="en-US"/>
              </w:rPr>
              <w:t>75</w:t>
            </w:r>
            <w:r w:rsidRPr="000C5C9A">
              <w:rPr>
                <w:lang w:val="en-US"/>
              </w:rPr>
              <w:t>])</w:t>
            </w:r>
            <w:r>
              <w:rPr>
                <w:lang w:val="en-US"/>
              </w:rPr>
              <w:t xml:space="preserve"> and the subsample </w:t>
            </w:r>
            <w:r w:rsidRPr="000C5C9A">
              <w:rPr>
                <w:lang w:val="en-US"/>
              </w:rPr>
              <w:t>(</w:t>
            </w:r>
            <w:r w:rsidRPr="00194B98">
              <w:rPr>
                <w:i/>
                <w:lang w:val="en-US"/>
              </w:rPr>
              <w:t>indirect effect</w:t>
            </w:r>
            <w:r w:rsidRPr="000C5C9A">
              <w:rPr>
                <w:lang w:val="en-US"/>
              </w:rPr>
              <w:t xml:space="preserve"> = 0.</w:t>
            </w:r>
            <w:r>
              <w:rPr>
                <w:lang w:val="en-US"/>
              </w:rPr>
              <w:t>11</w:t>
            </w:r>
            <w:r w:rsidRPr="000C5C9A">
              <w:rPr>
                <w:lang w:val="en-US"/>
              </w:rPr>
              <w:t>, 95% CI [0.0</w:t>
            </w:r>
            <w:r>
              <w:rPr>
                <w:lang w:val="en-US"/>
              </w:rPr>
              <w:t>4</w:t>
            </w:r>
            <w:r w:rsidRPr="000C5C9A">
              <w:rPr>
                <w:lang w:val="en-US"/>
              </w:rPr>
              <w:t>, 0.</w:t>
            </w:r>
            <w:r>
              <w:rPr>
                <w:lang w:val="en-US"/>
              </w:rPr>
              <w:t>19</w:t>
            </w:r>
            <w:r w:rsidRPr="000C5C9A">
              <w:rPr>
                <w:lang w:val="en-US"/>
              </w:rPr>
              <w:t>])</w:t>
            </w:r>
            <w:r>
              <w:rPr>
                <w:lang w:val="en-US"/>
              </w:rPr>
              <w:t xml:space="preserve"> yield significant mediation effects in line with the hypothesis.</w:t>
            </w:r>
          </w:p>
        </w:tc>
        <w:tc>
          <w:tcPr>
            <w:tcW w:w="4992" w:type="dxa"/>
          </w:tcPr>
          <w:p w14:paraId="3C7E11B2" w14:textId="0B222EEE" w:rsidR="00083DBF" w:rsidRDefault="002F2148" w:rsidP="00083DBF">
            <w:pPr>
              <w:tabs>
                <w:tab w:val="left" w:pos="3150"/>
              </w:tabs>
              <w:spacing w:line="276" w:lineRule="auto"/>
              <w:ind w:firstLine="0"/>
              <w:rPr>
                <w:rFonts w:eastAsia="SimSun" w:cs="Times New Roman"/>
                <w:iCs/>
                <w:lang w:val="en-US"/>
              </w:rPr>
            </w:pPr>
            <w:r>
              <w:rPr>
                <w:rFonts w:eastAsia="SimSun" w:cs="Times New Roman"/>
                <w:iCs/>
                <w:lang w:val="en-US"/>
              </w:rPr>
              <w:t xml:space="preserve">Both the full sample </w:t>
            </w:r>
            <w:r w:rsidRPr="000C5C9A">
              <w:rPr>
                <w:lang w:val="en-US"/>
              </w:rPr>
              <w:t>(</w:t>
            </w:r>
            <w:r w:rsidRPr="00194B98">
              <w:rPr>
                <w:i/>
                <w:lang w:val="en-US"/>
              </w:rPr>
              <w:t>indirect effect</w:t>
            </w:r>
            <w:r w:rsidRPr="000C5C9A">
              <w:rPr>
                <w:lang w:val="en-US"/>
              </w:rPr>
              <w:t xml:space="preserve"> = 0.</w:t>
            </w:r>
            <w:r>
              <w:rPr>
                <w:lang w:val="en-US"/>
              </w:rPr>
              <w:t>18</w:t>
            </w:r>
            <w:r w:rsidRPr="000C5C9A">
              <w:rPr>
                <w:lang w:val="en-US"/>
              </w:rPr>
              <w:t>, 95% CI [0.</w:t>
            </w:r>
            <w:r>
              <w:rPr>
                <w:lang w:val="en-US"/>
              </w:rPr>
              <w:t>04</w:t>
            </w:r>
            <w:r w:rsidRPr="000C5C9A">
              <w:rPr>
                <w:lang w:val="en-US"/>
              </w:rPr>
              <w:t>, 0.</w:t>
            </w:r>
            <w:r>
              <w:rPr>
                <w:lang w:val="en-US"/>
              </w:rPr>
              <w:t>35</w:t>
            </w:r>
            <w:r w:rsidRPr="000C5C9A">
              <w:rPr>
                <w:lang w:val="en-US"/>
              </w:rPr>
              <w:t>])</w:t>
            </w:r>
            <w:r>
              <w:rPr>
                <w:lang w:val="en-US"/>
              </w:rPr>
              <w:t xml:space="preserve"> and the subsample </w:t>
            </w:r>
            <w:r w:rsidRPr="000C5C9A">
              <w:rPr>
                <w:lang w:val="en-US"/>
              </w:rPr>
              <w:t>(</w:t>
            </w:r>
            <w:r w:rsidRPr="00194B98">
              <w:rPr>
                <w:i/>
                <w:lang w:val="en-US"/>
              </w:rPr>
              <w:t>indirect effect</w:t>
            </w:r>
            <w:r w:rsidRPr="000C5C9A">
              <w:rPr>
                <w:lang w:val="en-US"/>
              </w:rPr>
              <w:t xml:space="preserve"> = 0.</w:t>
            </w:r>
            <w:r>
              <w:rPr>
                <w:lang w:val="en-US"/>
              </w:rPr>
              <w:t>16</w:t>
            </w:r>
            <w:r w:rsidRPr="000C5C9A">
              <w:rPr>
                <w:lang w:val="en-US"/>
              </w:rPr>
              <w:t>, 95% CI [0.0</w:t>
            </w:r>
            <w:r>
              <w:rPr>
                <w:lang w:val="en-US"/>
              </w:rPr>
              <w:t>3</w:t>
            </w:r>
            <w:r w:rsidRPr="000C5C9A">
              <w:rPr>
                <w:lang w:val="en-US"/>
              </w:rPr>
              <w:t>, 0.</w:t>
            </w:r>
            <w:r>
              <w:rPr>
                <w:lang w:val="en-US"/>
              </w:rPr>
              <w:t>33</w:t>
            </w:r>
            <w:r w:rsidRPr="000C5C9A">
              <w:rPr>
                <w:lang w:val="en-US"/>
              </w:rPr>
              <w:t>])</w:t>
            </w:r>
            <w:r>
              <w:rPr>
                <w:lang w:val="en-US"/>
              </w:rPr>
              <w:t xml:space="preserve"> yield significant mediation effects in line with the hypothesis.</w:t>
            </w:r>
          </w:p>
        </w:tc>
      </w:tr>
      <w:tr w:rsidR="00083DBF" w14:paraId="33867C7F" w14:textId="77777777" w:rsidTr="00B33F15">
        <w:tc>
          <w:tcPr>
            <w:tcW w:w="562" w:type="dxa"/>
          </w:tcPr>
          <w:p w14:paraId="1704EC3F" w14:textId="1BFB243F" w:rsidR="00083DBF" w:rsidRDefault="00083DBF" w:rsidP="00083DBF">
            <w:pPr>
              <w:tabs>
                <w:tab w:val="left" w:pos="3150"/>
              </w:tabs>
              <w:spacing w:line="276" w:lineRule="auto"/>
              <w:ind w:firstLine="0"/>
              <w:rPr>
                <w:rFonts w:eastAsia="SimSun" w:cs="Times New Roman"/>
                <w:iCs/>
                <w:lang w:val="en-US"/>
              </w:rPr>
            </w:pPr>
            <w:r w:rsidRPr="00DE18DB">
              <w:rPr>
                <w:rFonts w:eastAsia="DengXian Light" w:cs="Times New Roman"/>
                <w:iCs/>
                <w:szCs w:val="24"/>
                <w:lang w:val="en-US"/>
              </w:rPr>
              <w:t>6a</w:t>
            </w:r>
          </w:p>
        </w:tc>
        <w:tc>
          <w:tcPr>
            <w:tcW w:w="3402" w:type="dxa"/>
          </w:tcPr>
          <w:p w14:paraId="32E7DD11" w14:textId="4E053B8F" w:rsidR="00083DBF" w:rsidRDefault="00083DBF" w:rsidP="00083DBF">
            <w:pPr>
              <w:tabs>
                <w:tab w:val="left" w:pos="3150"/>
              </w:tabs>
              <w:spacing w:line="276" w:lineRule="auto"/>
              <w:ind w:firstLine="0"/>
              <w:rPr>
                <w:rFonts w:eastAsia="SimSun" w:cs="Times New Roman"/>
                <w:iCs/>
                <w:lang w:val="en-US"/>
              </w:rPr>
            </w:pPr>
            <w:r w:rsidRPr="00DE18DB">
              <w:rPr>
                <w:rFonts w:eastAsia="Calibri" w:cs="Times New Roman"/>
                <w:szCs w:val="24"/>
                <w:lang w:val="en-US"/>
              </w:rPr>
              <w:t xml:space="preserve">Age difference moderates the positive effect of upward social </w:t>
            </w:r>
            <w:r w:rsidRPr="00DE18DB">
              <w:rPr>
                <w:rFonts w:eastAsia="Calibri" w:cs="Times New Roman"/>
                <w:szCs w:val="24"/>
                <w:lang w:val="en-US"/>
              </w:rPr>
              <w:lastRenderedPageBreak/>
              <w:t>comparison (vs. lateral social comparison) on challenge appraisal such that they are weaker when there is a higher age difference (vs. lower).</w:t>
            </w:r>
          </w:p>
        </w:tc>
        <w:tc>
          <w:tcPr>
            <w:tcW w:w="4992" w:type="dxa"/>
          </w:tcPr>
          <w:p w14:paraId="0418A727" w14:textId="5586492E" w:rsidR="00083DBF" w:rsidRDefault="00083DBF" w:rsidP="00083DBF">
            <w:pPr>
              <w:tabs>
                <w:tab w:val="left" w:pos="3150"/>
              </w:tabs>
              <w:spacing w:line="276" w:lineRule="auto"/>
              <w:ind w:firstLine="0"/>
              <w:rPr>
                <w:rFonts w:eastAsia="SimSun" w:cs="Times New Roman"/>
                <w:iCs/>
                <w:lang w:val="en-US"/>
              </w:rPr>
            </w:pPr>
            <w:r>
              <w:lastRenderedPageBreak/>
              <w:t xml:space="preserve">Although both samples yield a moderation effect in the hypothesized direction, neither the full </w:t>
            </w:r>
            <w:r>
              <w:lastRenderedPageBreak/>
              <w:t>sample (</w:t>
            </w:r>
            <w:r w:rsidRPr="000C5C9A">
              <w:rPr>
                <w:lang w:val="en-US"/>
              </w:rPr>
              <w:t>γ = −</w:t>
            </w:r>
            <w:r>
              <w:rPr>
                <w:lang w:val="en-US"/>
              </w:rPr>
              <w:t>0</w:t>
            </w:r>
            <w:r w:rsidRPr="000C5C9A">
              <w:rPr>
                <w:lang w:val="en-US"/>
              </w:rPr>
              <w:t>.</w:t>
            </w:r>
            <w:r>
              <w:rPr>
                <w:lang w:val="en-US"/>
              </w:rPr>
              <w:t>42</w:t>
            </w:r>
            <w:r w:rsidRPr="000C5C9A">
              <w:rPr>
                <w:lang w:val="en-US"/>
              </w:rPr>
              <w:t xml:space="preserve">, </w:t>
            </w:r>
            <w:r w:rsidRPr="00194B98">
              <w:rPr>
                <w:i/>
                <w:lang w:val="en-US"/>
              </w:rPr>
              <w:t>SE</w:t>
            </w:r>
            <w:r w:rsidRPr="000C5C9A">
              <w:rPr>
                <w:lang w:val="en-US"/>
              </w:rPr>
              <w:t xml:space="preserve"> = 0.</w:t>
            </w:r>
            <w:r>
              <w:rPr>
                <w:lang w:val="en-US"/>
              </w:rPr>
              <w:t>61</w:t>
            </w:r>
            <w:r w:rsidRPr="000C5C9A">
              <w:rPr>
                <w:lang w:val="en-US"/>
              </w:rPr>
              <w:t xml:space="preserve">, </w:t>
            </w:r>
            <w:r w:rsidRPr="00194B98">
              <w:rPr>
                <w:i/>
                <w:lang w:val="en-US"/>
              </w:rPr>
              <w:t>p</w:t>
            </w:r>
            <w:r w:rsidRPr="000C5C9A">
              <w:rPr>
                <w:lang w:val="en-US"/>
              </w:rPr>
              <w:t xml:space="preserve"> </w:t>
            </w:r>
            <w:r>
              <w:rPr>
                <w:lang w:val="en-US"/>
              </w:rPr>
              <w:t>=</w:t>
            </w:r>
            <w:r w:rsidRPr="000C5C9A">
              <w:rPr>
                <w:lang w:val="en-US"/>
              </w:rPr>
              <w:t xml:space="preserve"> .</w:t>
            </w:r>
            <w:r>
              <w:rPr>
                <w:lang w:val="en-US"/>
              </w:rPr>
              <w:t>491</w:t>
            </w:r>
            <w:r>
              <w:t>) nor the subsample (</w:t>
            </w:r>
            <w:r w:rsidRPr="000C5C9A">
              <w:rPr>
                <w:lang w:val="en-US"/>
              </w:rPr>
              <w:t>γ = −</w:t>
            </w:r>
            <w:r>
              <w:rPr>
                <w:lang w:val="en-US"/>
              </w:rPr>
              <w:t>0</w:t>
            </w:r>
            <w:r w:rsidRPr="000C5C9A">
              <w:rPr>
                <w:lang w:val="en-US"/>
              </w:rPr>
              <w:t>.</w:t>
            </w:r>
            <w:r>
              <w:rPr>
                <w:lang w:val="en-US"/>
              </w:rPr>
              <w:t>39</w:t>
            </w:r>
            <w:r w:rsidRPr="000C5C9A">
              <w:rPr>
                <w:lang w:val="en-US"/>
              </w:rPr>
              <w:t xml:space="preserve">, </w:t>
            </w:r>
            <w:r w:rsidRPr="00194B98">
              <w:rPr>
                <w:i/>
                <w:lang w:val="en-US"/>
              </w:rPr>
              <w:t>SE</w:t>
            </w:r>
            <w:r w:rsidRPr="000C5C9A">
              <w:rPr>
                <w:lang w:val="en-US"/>
              </w:rPr>
              <w:t xml:space="preserve"> = 0.</w:t>
            </w:r>
            <w:r>
              <w:rPr>
                <w:lang w:val="en-US"/>
              </w:rPr>
              <w:t>52</w:t>
            </w:r>
            <w:r w:rsidRPr="000C5C9A">
              <w:rPr>
                <w:lang w:val="en-US"/>
              </w:rPr>
              <w:t xml:space="preserve">, </w:t>
            </w:r>
            <w:r w:rsidRPr="00194B98">
              <w:rPr>
                <w:i/>
                <w:lang w:val="en-US"/>
              </w:rPr>
              <w:t>p</w:t>
            </w:r>
            <w:r>
              <w:rPr>
                <w:lang w:val="en-US"/>
              </w:rPr>
              <w:t> =</w:t>
            </w:r>
            <w:r w:rsidRPr="000C5C9A">
              <w:rPr>
                <w:lang w:val="en-US"/>
              </w:rPr>
              <w:t xml:space="preserve"> .</w:t>
            </w:r>
            <w:r>
              <w:rPr>
                <w:lang w:val="en-US"/>
              </w:rPr>
              <w:t>455</w:t>
            </w:r>
            <w:r>
              <w:t>) reach significance.</w:t>
            </w:r>
          </w:p>
        </w:tc>
        <w:tc>
          <w:tcPr>
            <w:tcW w:w="4992" w:type="dxa"/>
          </w:tcPr>
          <w:p w14:paraId="40D12BB4" w14:textId="0C8650E2" w:rsidR="00083DBF" w:rsidRDefault="002F2148" w:rsidP="00083DBF">
            <w:pPr>
              <w:tabs>
                <w:tab w:val="left" w:pos="3150"/>
              </w:tabs>
              <w:spacing w:line="276" w:lineRule="auto"/>
              <w:ind w:firstLine="0"/>
              <w:rPr>
                <w:rFonts w:eastAsia="SimSun" w:cs="Times New Roman"/>
                <w:iCs/>
                <w:lang w:val="en-US"/>
              </w:rPr>
            </w:pPr>
            <w:r>
              <w:lastRenderedPageBreak/>
              <w:t xml:space="preserve">Although both samples yield a moderation effect in the hypothesized direction, neither the full </w:t>
            </w:r>
            <w:r>
              <w:lastRenderedPageBreak/>
              <w:t>sample (</w:t>
            </w:r>
            <w:r w:rsidRPr="000C5C9A">
              <w:rPr>
                <w:lang w:val="en-US"/>
              </w:rPr>
              <w:t>γ = −</w:t>
            </w:r>
            <w:r>
              <w:rPr>
                <w:lang w:val="en-US"/>
              </w:rPr>
              <w:t>0</w:t>
            </w:r>
            <w:r w:rsidRPr="000C5C9A">
              <w:rPr>
                <w:lang w:val="en-US"/>
              </w:rPr>
              <w:t>.</w:t>
            </w:r>
            <w:r>
              <w:rPr>
                <w:lang w:val="en-US"/>
              </w:rPr>
              <w:t>42</w:t>
            </w:r>
            <w:r w:rsidRPr="000C5C9A">
              <w:rPr>
                <w:lang w:val="en-US"/>
              </w:rPr>
              <w:t xml:space="preserve">, </w:t>
            </w:r>
            <w:r w:rsidRPr="00194B98">
              <w:rPr>
                <w:i/>
                <w:lang w:val="en-US"/>
              </w:rPr>
              <w:t>SE</w:t>
            </w:r>
            <w:r w:rsidRPr="000C5C9A">
              <w:rPr>
                <w:lang w:val="en-US"/>
              </w:rPr>
              <w:t xml:space="preserve"> = 0.</w:t>
            </w:r>
            <w:r>
              <w:rPr>
                <w:lang w:val="en-US"/>
              </w:rPr>
              <w:t>38</w:t>
            </w:r>
            <w:r w:rsidRPr="000C5C9A">
              <w:rPr>
                <w:lang w:val="en-US"/>
              </w:rPr>
              <w:t xml:space="preserve">, </w:t>
            </w:r>
            <w:r w:rsidRPr="00194B98">
              <w:rPr>
                <w:i/>
                <w:lang w:val="en-US"/>
              </w:rPr>
              <w:t>p</w:t>
            </w:r>
            <w:r w:rsidRPr="000C5C9A">
              <w:rPr>
                <w:lang w:val="en-US"/>
              </w:rPr>
              <w:t xml:space="preserve"> </w:t>
            </w:r>
            <w:r>
              <w:rPr>
                <w:lang w:val="en-US"/>
              </w:rPr>
              <w:t>=</w:t>
            </w:r>
            <w:r w:rsidRPr="000C5C9A">
              <w:rPr>
                <w:lang w:val="en-US"/>
              </w:rPr>
              <w:t xml:space="preserve"> .</w:t>
            </w:r>
            <w:r>
              <w:rPr>
                <w:lang w:val="en-US"/>
              </w:rPr>
              <w:t>268</w:t>
            </w:r>
            <w:r>
              <w:t>) nor the subsample (</w:t>
            </w:r>
            <w:r w:rsidRPr="000C5C9A">
              <w:rPr>
                <w:lang w:val="en-US"/>
              </w:rPr>
              <w:t>γ = −</w:t>
            </w:r>
            <w:r>
              <w:rPr>
                <w:lang w:val="en-US"/>
              </w:rPr>
              <w:t>0</w:t>
            </w:r>
            <w:r w:rsidRPr="000C5C9A">
              <w:rPr>
                <w:lang w:val="en-US"/>
              </w:rPr>
              <w:t>.</w:t>
            </w:r>
            <w:r>
              <w:rPr>
                <w:lang w:val="en-US"/>
              </w:rPr>
              <w:t>40</w:t>
            </w:r>
            <w:r w:rsidRPr="000C5C9A">
              <w:rPr>
                <w:lang w:val="en-US"/>
              </w:rPr>
              <w:t xml:space="preserve">, </w:t>
            </w:r>
            <w:r w:rsidRPr="00194B98">
              <w:rPr>
                <w:i/>
                <w:lang w:val="en-US"/>
              </w:rPr>
              <w:t>SE</w:t>
            </w:r>
            <w:r w:rsidRPr="000C5C9A">
              <w:rPr>
                <w:lang w:val="en-US"/>
              </w:rPr>
              <w:t xml:space="preserve"> = 0.</w:t>
            </w:r>
            <w:r>
              <w:rPr>
                <w:lang w:val="en-US"/>
              </w:rPr>
              <w:t>40</w:t>
            </w:r>
            <w:r w:rsidRPr="000C5C9A">
              <w:rPr>
                <w:lang w:val="en-US"/>
              </w:rPr>
              <w:t xml:space="preserve">, </w:t>
            </w:r>
            <w:r w:rsidRPr="00194B98">
              <w:rPr>
                <w:i/>
                <w:lang w:val="en-US"/>
              </w:rPr>
              <w:t>p</w:t>
            </w:r>
            <w:r>
              <w:rPr>
                <w:lang w:val="en-US"/>
              </w:rPr>
              <w:t> =</w:t>
            </w:r>
            <w:r w:rsidRPr="000C5C9A">
              <w:rPr>
                <w:lang w:val="en-US"/>
              </w:rPr>
              <w:t xml:space="preserve"> .</w:t>
            </w:r>
            <w:r>
              <w:rPr>
                <w:lang w:val="en-US"/>
              </w:rPr>
              <w:t>318</w:t>
            </w:r>
            <w:r>
              <w:t>) reach significance.</w:t>
            </w:r>
          </w:p>
        </w:tc>
      </w:tr>
      <w:tr w:rsidR="00083DBF" w14:paraId="2A8DB7AE" w14:textId="77777777" w:rsidTr="00B33F15">
        <w:tc>
          <w:tcPr>
            <w:tcW w:w="562" w:type="dxa"/>
          </w:tcPr>
          <w:p w14:paraId="4962E163" w14:textId="0CAA43D4" w:rsidR="00083DBF" w:rsidRDefault="00083DBF" w:rsidP="00083DBF">
            <w:pPr>
              <w:tabs>
                <w:tab w:val="left" w:pos="3150"/>
              </w:tabs>
              <w:spacing w:line="276" w:lineRule="auto"/>
              <w:ind w:firstLine="0"/>
              <w:rPr>
                <w:rFonts w:eastAsia="SimSun" w:cs="Times New Roman"/>
                <w:iCs/>
                <w:lang w:val="en-US"/>
              </w:rPr>
            </w:pPr>
            <w:r w:rsidRPr="00DE18DB">
              <w:rPr>
                <w:rFonts w:eastAsia="DengXian Light" w:cs="Times New Roman"/>
                <w:iCs/>
                <w:szCs w:val="24"/>
                <w:lang w:val="en-US"/>
              </w:rPr>
              <w:lastRenderedPageBreak/>
              <w:t>6b</w:t>
            </w:r>
          </w:p>
        </w:tc>
        <w:tc>
          <w:tcPr>
            <w:tcW w:w="3402" w:type="dxa"/>
          </w:tcPr>
          <w:p w14:paraId="716D7737" w14:textId="39CAB84A" w:rsidR="00083DBF" w:rsidRDefault="00083DBF" w:rsidP="00083DBF">
            <w:pPr>
              <w:tabs>
                <w:tab w:val="left" w:pos="3150"/>
              </w:tabs>
              <w:spacing w:line="276" w:lineRule="auto"/>
              <w:ind w:firstLine="0"/>
              <w:rPr>
                <w:rFonts w:eastAsia="SimSun" w:cs="Times New Roman"/>
                <w:iCs/>
                <w:lang w:val="en-US"/>
              </w:rPr>
            </w:pPr>
            <w:r w:rsidRPr="00DE18DB">
              <w:rPr>
                <w:rFonts w:eastAsia="Calibri" w:cs="Times New Roman"/>
                <w:szCs w:val="24"/>
                <w:lang w:val="en-US"/>
              </w:rPr>
              <w:t>Age difference moderates the positive effect of upward social comparison (vs. lateral social comparison) on hindrance appraisal such that they are weaker when there is a higher age difference (vs. lower).</w:t>
            </w:r>
          </w:p>
        </w:tc>
        <w:tc>
          <w:tcPr>
            <w:tcW w:w="4992" w:type="dxa"/>
          </w:tcPr>
          <w:p w14:paraId="0F837A89" w14:textId="4D5821C6" w:rsidR="00083DBF" w:rsidRDefault="00083DBF" w:rsidP="00083DBF">
            <w:pPr>
              <w:tabs>
                <w:tab w:val="left" w:pos="3150"/>
              </w:tabs>
              <w:spacing w:line="276" w:lineRule="auto"/>
              <w:ind w:firstLine="0"/>
              <w:rPr>
                <w:rFonts w:eastAsia="SimSun" w:cs="Times New Roman"/>
                <w:iCs/>
                <w:lang w:val="en-US"/>
              </w:rPr>
            </w:pPr>
            <w:r>
              <w:t>The full sample (</w:t>
            </w:r>
            <w:r w:rsidRPr="000C5C9A">
              <w:rPr>
                <w:lang w:val="en-US"/>
              </w:rPr>
              <w:t>γ = −</w:t>
            </w:r>
            <w:r>
              <w:rPr>
                <w:lang w:val="en-US"/>
              </w:rPr>
              <w:t>1</w:t>
            </w:r>
            <w:r w:rsidRPr="000C5C9A">
              <w:rPr>
                <w:lang w:val="en-US"/>
              </w:rPr>
              <w:t>.</w:t>
            </w:r>
            <w:r>
              <w:rPr>
                <w:lang w:val="en-US"/>
              </w:rPr>
              <w:t>24</w:t>
            </w:r>
            <w:r w:rsidRPr="000C5C9A">
              <w:rPr>
                <w:lang w:val="en-US"/>
              </w:rPr>
              <w:t xml:space="preserve">, </w:t>
            </w:r>
            <w:r w:rsidRPr="00194B98">
              <w:rPr>
                <w:i/>
                <w:lang w:val="en-US"/>
              </w:rPr>
              <w:t>SE</w:t>
            </w:r>
            <w:r w:rsidRPr="000C5C9A">
              <w:rPr>
                <w:lang w:val="en-US"/>
              </w:rPr>
              <w:t xml:space="preserve"> = 0.</w:t>
            </w:r>
            <w:r>
              <w:rPr>
                <w:lang w:val="en-US"/>
              </w:rPr>
              <w:t>48</w:t>
            </w:r>
            <w:r w:rsidRPr="000C5C9A">
              <w:rPr>
                <w:lang w:val="en-US"/>
              </w:rPr>
              <w:t xml:space="preserve">, </w:t>
            </w:r>
            <w:r w:rsidRPr="00194B98">
              <w:rPr>
                <w:i/>
                <w:lang w:val="en-US"/>
              </w:rPr>
              <w:t>p</w:t>
            </w:r>
            <w:r w:rsidRPr="000C5C9A">
              <w:rPr>
                <w:lang w:val="en-US"/>
              </w:rPr>
              <w:t xml:space="preserve"> </w:t>
            </w:r>
            <w:r>
              <w:rPr>
                <w:lang w:val="en-US"/>
              </w:rPr>
              <w:t>=</w:t>
            </w:r>
            <w:r w:rsidRPr="000C5C9A">
              <w:rPr>
                <w:lang w:val="en-US"/>
              </w:rPr>
              <w:t xml:space="preserve"> .</w:t>
            </w:r>
            <w:r>
              <w:rPr>
                <w:lang w:val="en-US"/>
              </w:rPr>
              <w:t>010</w:t>
            </w:r>
            <w:r>
              <w:t>) reveals a significant moderation effect supporting the hypothesis. The subsample shows a marginally significant effect (</w:t>
            </w:r>
            <w:r w:rsidRPr="000C5C9A">
              <w:rPr>
                <w:lang w:val="en-US"/>
              </w:rPr>
              <w:t>γ = −</w:t>
            </w:r>
            <w:r>
              <w:rPr>
                <w:lang w:val="en-US"/>
              </w:rPr>
              <w:t>0</w:t>
            </w:r>
            <w:r w:rsidRPr="000C5C9A">
              <w:rPr>
                <w:lang w:val="en-US"/>
              </w:rPr>
              <w:t>.</w:t>
            </w:r>
            <w:r>
              <w:rPr>
                <w:lang w:val="en-US"/>
              </w:rPr>
              <w:t>80</w:t>
            </w:r>
            <w:r w:rsidRPr="000C5C9A">
              <w:rPr>
                <w:lang w:val="en-US"/>
              </w:rPr>
              <w:t xml:space="preserve">, </w:t>
            </w:r>
            <w:r w:rsidRPr="00194B98">
              <w:rPr>
                <w:i/>
                <w:lang w:val="en-US"/>
              </w:rPr>
              <w:t>SE</w:t>
            </w:r>
            <w:r w:rsidRPr="000C5C9A">
              <w:rPr>
                <w:lang w:val="en-US"/>
              </w:rPr>
              <w:t xml:space="preserve"> = 0.</w:t>
            </w:r>
            <w:r>
              <w:rPr>
                <w:lang w:val="en-US"/>
              </w:rPr>
              <w:t>45</w:t>
            </w:r>
            <w:r w:rsidRPr="000C5C9A">
              <w:rPr>
                <w:lang w:val="en-US"/>
              </w:rPr>
              <w:t xml:space="preserve">, </w:t>
            </w:r>
            <w:r w:rsidRPr="00194B98">
              <w:rPr>
                <w:i/>
                <w:lang w:val="en-US"/>
              </w:rPr>
              <w:t>p</w:t>
            </w:r>
            <w:r w:rsidRPr="000C5C9A">
              <w:rPr>
                <w:lang w:val="en-US"/>
              </w:rPr>
              <w:t xml:space="preserve"> </w:t>
            </w:r>
            <w:r>
              <w:rPr>
                <w:lang w:val="en-US"/>
              </w:rPr>
              <w:t>=</w:t>
            </w:r>
            <w:r w:rsidRPr="000C5C9A">
              <w:rPr>
                <w:lang w:val="en-US"/>
              </w:rPr>
              <w:t xml:space="preserve"> .</w:t>
            </w:r>
            <w:r>
              <w:rPr>
                <w:lang w:val="en-US"/>
              </w:rPr>
              <w:t>075</w:t>
            </w:r>
            <w:r>
              <w:t xml:space="preserve">) in the same direction. </w:t>
            </w:r>
          </w:p>
        </w:tc>
        <w:tc>
          <w:tcPr>
            <w:tcW w:w="4992" w:type="dxa"/>
          </w:tcPr>
          <w:p w14:paraId="42008F7E" w14:textId="42C0FFBF" w:rsidR="00083DBF" w:rsidRDefault="002F2148" w:rsidP="00083DBF">
            <w:pPr>
              <w:tabs>
                <w:tab w:val="left" w:pos="3150"/>
              </w:tabs>
              <w:spacing w:line="276" w:lineRule="auto"/>
              <w:ind w:firstLine="0"/>
              <w:rPr>
                <w:rFonts w:eastAsia="SimSun" w:cs="Times New Roman"/>
                <w:iCs/>
                <w:lang w:val="en-US"/>
              </w:rPr>
            </w:pPr>
            <w:r>
              <w:t>The full sample (</w:t>
            </w:r>
            <w:r w:rsidRPr="000C5C9A">
              <w:rPr>
                <w:lang w:val="en-US"/>
              </w:rPr>
              <w:t>γ = −</w:t>
            </w:r>
            <w:r>
              <w:rPr>
                <w:lang w:val="en-US"/>
              </w:rPr>
              <w:t>0</w:t>
            </w:r>
            <w:r w:rsidRPr="000C5C9A">
              <w:rPr>
                <w:lang w:val="en-US"/>
              </w:rPr>
              <w:t>.</w:t>
            </w:r>
            <w:r>
              <w:rPr>
                <w:lang w:val="en-US"/>
              </w:rPr>
              <w:t>73</w:t>
            </w:r>
            <w:r w:rsidRPr="000C5C9A">
              <w:rPr>
                <w:lang w:val="en-US"/>
              </w:rPr>
              <w:t xml:space="preserve">, </w:t>
            </w:r>
            <w:r w:rsidRPr="00194B98">
              <w:rPr>
                <w:i/>
                <w:lang w:val="en-US"/>
              </w:rPr>
              <w:t>SE</w:t>
            </w:r>
            <w:r w:rsidRPr="000C5C9A">
              <w:rPr>
                <w:lang w:val="en-US"/>
              </w:rPr>
              <w:t xml:space="preserve"> = 0.</w:t>
            </w:r>
            <w:r>
              <w:rPr>
                <w:lang w:val="en-US"/>
              </w:rPr>
              <w:t>37</w:t>
            </w:r>
            <w:r w:rsidRPr="000C5C9A">
              <w:rPr>
                <w:lang w:val="en-US"/>
              </w:rPr>
              <w:t xml:space="preserve">, </w:t>
            </w:r>
            <w:r w:rsidRPr="00194B98">
              <w:rPr>
                <w:i/>
                <w:lang w:val="en-US"/>
              </w:rPr>
              <w:t>p</w:t>
            </w:r>
            <w:r w:rsidRPr="000C5C9A">
              <w:rPr>
                <w:lang w:val="en-US"/>
              </w:rPr>
              <w:t xml:space="preserve"> </w:t>
            </w:r>
            <w:r>
              <w:rPr>
                <w:lang w:val="en-US"/>
              </w:rPr>
              <w:t>=</w:t>
            </w:r>
            <w:r w:rsidRPr="000C5C9A">
              <w:rPr>
                <w:lang w:val="en-US"/>
              </w:rPr>
              <w:t xml:space="preserve"> .</w:t>
            </w:r>
            <w:r>
              <w:rPr>
                <w:lang w:val="en-US"/>
              </w:rPr>
              <w:t>046</w:t>
            </w:r>
            <w:r>
              <w:t>) reveals a significant moderation effect supporting the hypothesis. The subsample shows a marginally significant effect (</w:t>
            </w:r>
            <w:r w:rsidRPr="000C5C9A">
              <w:rPr>
                <w:lang w:val="en-US"/>
              </w:rPr>
              <w:t>γ = −</w:t>
            </w:r>
            <w:r>
              <w:rPr>
                <w:lang w:val="en-US"/>
              </w:rPr>
              <w:t>0</w:t>
            </w:r>
            <w:r w:rsidRPr="000C5C9A">
              <w:rPr>
                <w:lang w:val="en-US"/>
              </w:rPr>
              <w:t>.</w:t>
            </w:r>
            <w:r>
              <w:rPr>
                <w:lang w:val="en-US"/>
              </w:rPr>
              <w:t>72</w:t>
            </w:r>
            <w:r w:rsidRPr="000C5C9A">
              <w:rPr>
                <w:lang w:val="en-US"/>
              </w:rPr>
              <w:t xml:space="preserve">, </w:t>
            </w:r>
            <w:r w:rsidRPr="00194B98">
              <w:rPr>
                <w:i/>
                <w:lang w:val="en-US"/>
              </w:rPr>
              <w:t>SE</w:t>
            </w:r>
            <w:r w:rsidRPr="000C5C9A">
              <w:rPr>
                <w:lang w:val="en-US"/>
              </w:rPr>
              <w:t xml:space="preserve"> = 0.</w:t>
            </w:r>
            <w:r>
              <w:rPr>
                <w:lang w:val="en-US"/>
              </w:rPr>
              <w:t>40</w:t>
            </w:r>
            <w:r w:rsidRPr="000C5C9A">
              <w:rPr>
                <w:lang w:val="en-US"/>
              </w:rPr>
              <w:t xml:space="preserve">, </w:t>
            </w:r>
            <w:r w:rsidRPr="00194B98">
              <w:rPr>
                <w:i/>
                <w:lang w:val="en-US"/>
              </w:rPr>
              <w:t>p</w:t>
            </w:r>
            <w:r w:rsidRPr="000C5C9A">
              <w:rPr>
                <w:lang w:val="en-US"/>
              </w:rPr>
              <w:t xml:space="preserve"> </w:t>
            </w:r>
            <w:r>
              <w:rPr>
                <w:lang w:val="en-US"/>
              </w:rPr>
              <w:t>=</w:t>
            </w:r>
            <w:r w:rsidRPr="000C5C9A">
              <w:rPr>
                <w:lang w:val="en-US"/>
              </w:rPr>
              <w:t xml:space="preserve"> .</w:t>
            </w:r>
            <w:r>
              <w:rPr>
                <w:lang w:val="en-US"/>
              </w:rPr>
              <w:t>071</w:t>
            </w:r>
            <w:r>
              <w:t>) in the same direction.</w:t>
            </w:r>
          </w:p>
        </w:tc>
      </w:tr>
      <w:tr w:rsidR="00083DBF" w14:paraId="12CD8809" w14:textId="77777777" w:rsidTr="00B33F15">
        <w:tc>
          <w:tcPr>
            <w:tcW w:w="562" w:type="dxa"/>
          </w:tcPr>
          <w:p w14:paraId="19CC5F10" w14:textId="7AF8E5AB" w:rsidR="00083DBF" w:rsidRDefault="00083DBF" w:rsidP="00083DBF">
            <w:pPr>
              <w:tabs>
                <w:tab w:val="left" w:pos="3150"/>
              </w:tabs>
              <w:spacing w:line="276" w:lineRule="auto"/>
              <w:ind w:firstLine="0"/>
              <w:rPr>
                <w:rFonts w:eastAsia="SimSun" w:cs="Times New Roman"/>
                <w:iCs/>
                <w:lang w:val="en-US"/>
              </w:rPr>
            </w:pPr>
            <w:r w:rsidRPr="00DE18DB">
              <w:rPr>
                <w:rFonts w:eastAsia="DengXian Light" w:cs="Times New Roman"/>
                <w:iCs/>
                <w:szCs w:val="24"/>
                <w:lang w:val="en-US"/>
              </w:rPr>
              <w:t>7a</w:t>
            </w:r>
          </w:p>
        </w:tc>
        <w:tc>
          <w:tcPr>
            <w:tcW w:w="3402" w:type="dxa"/>
          </w:tcPr>
          <w:p w14:paraId="50679BEA" w14:textId="310CB278" w:rsidR="00083DBF" w:rsidRDefault="00083DBF" w:rsidP="00083DBF">
            <w:pPr>
              <w:tabs>
                <w:tab w:val="left" w:pos="3150"/>
              </w:tabs>
              <w:spacing w:line="276" w:lineRule="auto"/>
              <w:ind w:firstLine="0"/>
              <w:rPr>
                <w:rFonts w:eastAsia="SimSun" w:cs="Times New Roman"/>
                <w:iCs/>
                <w:lang w:val="en-US"/>
              </w:rPr>
            </w:pPr>
            <w:r w:rsidRPr="00DE18DB">
              <w:rPr>
                <w:rFonts w:eastAsia="Calibri" w:cs="Times New Roman"/>
                <w:szCs w:val="24"/>
                <w:lang w:val="en-US"/>
              </w:rPr>
              <w:t>Age difference moderates the positive indirect effect of upward social comparison (vs. lateral social comparison) on knowledge seeking via challenge appraisal such that it is weaker when there is a higher age difference (vs. lower).</w:t>
            </w:r>
          </w:p>
        </w:tc>
        <w:tc>
          <w:tcPr>
            <w:tcW w:w="4992" w:type="dxa"/>
          </w:tcPr>
          <w:p w14:paraId="31D53534" w14:textId="20800DC7" w:rsidR="00083DBF" w:rsidRDefault="00083DBF" w:rsidP="00083DBF">
            <w:pPr>
              <w:tabs>
                <w:tab w:val="left" w:pos="3150"/>
              </w:tabs>
              <w:spacing w:line="276" w:lineRule="auto"/>
              <w:ind w:firstLine="0"/>
              <w:rPr>
                <w:rFonts w:eastAsia="SimSun" w:cs="Times New Roman"/>
                <w:iCs/>
                <w:lang w:val="en-US"/>
              </w:rPr>
            </w:pPr>
            <w:r>
              <w:t xml:space="preserve">Although both samples show a moderated mediation effect in the hypothesized direction, neither the full sample </w:t>
            </w:r>
            <w:r w:rsidRPr="000C5C9A">
              <w:rPr>
                <w:lang w:val="en-US"/>
              </w:rPr>
              <w:t>(</w:t>
            </w:r>
            <w:r w:rsidRPr="00194B98">
              <w:rPr>
                <w:i/>
                <w:lang w:val="en-US"/>
              </w:rPr>
              <w:t>compound effect</w:t>
            </w:r>
            <w:r w:rsidRPr="000C5C9A">
              <w:rPr>
                <w:lang w:val="en-US"/>
              </w:rPr>
              <w:t xml:space="preserve"> = −0.</w:t>
            </w:r>
            <w:r>
              <w:rPr>
                <w:lang w:val="en-US"/>
              </w:rPr>
              <w:t>08</w:t>
            </w:r>
            <w:r w:rsidRPr="000C5C9A">
              <w:rPr>
                <w:lang w:val="en-US"/>
              </w:rPr>
              <w:t>, 95% CI [−0.</w:t>
            </w:r>
            <w:r>
              <w:rPr>
                <w:lang w:val="en-US"/>
              </w:rPr>
              <w:t>22</w:t>
            </w:r>
            <w:r w:rsidRPr="000C5C9A">
              <w:rPr>
                <w:lang w:val="en-US"/>
              </w:rPr>
              <w:t>, 0.</w:t>
            </w:r>
            <w:r>
              <w:rPr>
                <w:lang w:val="en-US"/>
              </w:rPr>
              <w:t>0</w:t>
            </w:r>
            <w:r w:rsidRPr="000C5C9A">
              <w:rPr>
                <w:lang w:val="en-US"/>
              </w:rPr>
              <w:t xml:space="preserve">3]) </w:t>
            </w:r>
            <w:r>
              <w:t xml:space="preserve">nor the subsample </w:t>
            </w:r>
            <w:r w:rsidRPr="000C5C9A">
              <w:rPr>
                <w:lang w:val="en-US"/>
              </w:rPr>
              <w:t>(</w:t>
            </w:r>
            <w:r w:rsidRPr="00194B98">
              <w:rPr>
                <w:i/>
                <w:lang w:val="en-US"/>
              </w:rPr>
              <w:t>compound effect</w:t>
            </w:r>
            <w:r w:rsidRPr="000C5C9A">
              <w:rPr>
                <w:lang w:val="en-US"/>
              </w:rPr>
              <w:t xml:space="preserve"> = −0.</w:t>
            </w:r>
            <w:r>
              <w:rPr>
                <w:lang w:val="en-US"/>
              </w:rPr>
              <w:t>0</w:t>
            </w:r>
            <w:r w:rsidRPr="000C5C9A">
              <w:rPr>
                <w:lang w:val="en-US"/>
              </w:rPr>
              <w:t>7, 95% CI [−0.</w:t>
            </w:r>
            <w:r>
              <w:rPr>
                <w:lang w:val="en-US"/>
              </w:rPr>
              <w:t>29</w:t>
            </w:r>
            <w:r w:rsidRPr="000C5C9A">
              <w:rPr>
                <w:lang w:val="en-US"/>
              </w:rPr>
              <w:t>, 0.1</w:t>
            </w:r>
            <w:r>
              <w:rPr>
                <w:lang w:val="en-US"/>
              </w:rPr>
              <w:t>2</w:t>
            </w:r>
            <w:r w:rsidRPr="000C5C9A">
              <w:rPr>
                <w:lang w:val="en-US"/>
              </w:rPr>
              <w:t>])</w:t>
            </w:r>
            <w:r>
              <w:rPr>
                <w:lang w:val="en-US"/>
              </w:rPr>
              <w:t xml:space="preserve"> reach significance</w:t>
            </w:r>
            <w:r>
              <w:t>.</w:t>
            </w:r>
          </w:p>
        </w:tc>
        <w:tc>
          <w:tcPr>
            <w:tcW w:w="4992" w:type="dxa"/>
          </w:tcPr>
          <w:p w14:paraId="5B66D385" w14:textId="3E7D31C4" w:rsidR="00083DBF" w:rsidRDefault="002F2148" w:rsidP="00083DBF">
            <w:pPr>
              <w:tabs>
                <w:tab w:val="left" w:pos="3150"/>
              </w:tabs>
              <w:spacing w:line="276" w:lineRule="auto"/>
              <w:ind w:firstLine="0"/>
              <w:rPr>
                <w:rFonts w:eastAsia="SimSun" w:cs="Times New Roman"/>
                <w:iCs/>
                <w:lang w:val="en-US"/>
              </w:rPr>
            </w:pPr>
            <w:r>
              <w:t xml:space="preserve">Although both samples show a moderated mediation effect in the hypothesized direction, neither the full sample </w:t>
            </w:r>
            <w:r w:rsidRPr="000C5C9A">
              <w:rPr>
                <w:lang w:val="en-US"/>
              </w:rPr>
              <w:t>(</w:t>
            </w:r>
            <w:r w:rsidRPr="00194B98">
              <w:rPr>
                <w:i/>
                <w:lang w:val="en-US"/>
              </w:rPr>
              <w:t>compound effect</w:t>
            </w:r>
            <w:r w:rsidRPr="000C5C9A">
              <w:rPr>
                <w:lang w:val="en-US"/>
              </w:rPr>
              <w:t xml:space="preserve"> = −0.</w:t>
            </w:r>
            <w:r>
              <w:rPr>
                <w:lang w:val="en-US"/>
              </w:rPr>
              <w:t>17</w:t>
            </w:r>
            <w:r w:rsidRPr="000C5C9A">
              <w:rPr>
                <w:lang w:val="en-US"/>
              </w:rPr>
              <w:t>, 95% CI [−0.</w:t>
            </w:r>
            <w:r>
              <w:rPr>
                <w:lang w:val="en-US"/>
              </w:rPr>
              <w:t>46</w:t>
            </w:r>
            <w:r w:rsidRPr="000C5C9A">
              <w:rPr>
                <w:lang w:val="en-US"/>
              </w:rPr>
              <w:t>, 0.</w:t>
            </w:r>
            <w:r>
              <w:rPr>
                <w:lang w:val="en-US"/>
              </w:rPr>
              <w:t>12</w:t>
            </w:r>
            <w:r w:rsidRPr="000C5C9A">
              <w:rPr>
                <w:lang w:val="en-US"/>
              </w:rPr>
              <w:t xml:space="preserve">]) </w:t>
            </w:r>
            <w:r>
              <w:t xml:space="preserve">nor the subsample </w:t>
            </w:r>
            <w:r w:rsidRPr="000C5C9A">
              <w:rPr>
                <w:lang w:val="en-US"/>
              </w:rPr>
              <w:t>(</w:t>
            </w:r>
            <w:r w:rsidRPr="00194B98">
              <w:rPr>
                <w:i/>
                <w:lang w:val="en-US"/>
              </w:rPr>
              <w:t>compound effect</w:t>
            </w:r>
            <w:r w:rsidRPr="000C5C9A">
              <w:rPr>
                <w:lang w:val="en-US"/>
              </w:rPr>
              <w:t xml:space="preserve"> = −0.</w:t>
            </w:r>
            <w:r>
              <w:rPr>
                <w:lang w:val="en-US"/>
              </w:rPr>
              <w:t>14</w:t>
            </w:r>
            <w:r w:rsidRPr="000C5C9A">
              <w:rPr>
                <w:lang w:val="en-US"/>
              </w:rPr>
              <w:t>, 95% CI [−0.</w:t>
            </w:r>
            <w:r>
              <w:rPr>
                <w:lang w:val="en-US"/>
              </w:rPr>
              <w:t>43</w:t>
            </w:r>
            <w:r w:rsidRPr="000C5C9A">
              <w:rPr>
                <w:lang w:val="en-US"/>
              </w:rPr>
              <w:t>, 0.1</w:t>
            </w:r>
            <w:r>
              <w:rPr>
                <w:lang w:val="en-US"/>
              </w:rPr>
              <w:t>3</w:t>
            </w:r>
            <w:r w:rsidRPr="000C5C9A">
              <w:rPr>
                <w:lang w:val="en-US"/>
              </w:rPr>
              <w:t>])</w:t>
            </w:r>
            <w:r>
              <w:rPr>
                <w:lang w:val="en-US"/>
              </w:rPr>
              <w:t xml:space="preserve"> reach significance</w:t>
            </w:r>
            <w:r>
              <w:t>.</w:t>
            </w:r>
          </w:p>
        </w:tc>
      </w:tr>
      <w:tr w:rsidR="00083DBF" w14:paraId="2B454BD0" w14:textId="77777777" w:rsidTr="00B33F15">
        <w:tc>
          <w:tcPr>
            <w:tcW w:w="562" w:type="dxa"/>
          </w:tcPr>
          <w:p w14:paraId="71E87844" w14:textId="398FC02A" w:rsidR="00083DBF" w:rsidRDefault="00083DBF" w:rsidP="00083DBF">
            <w:pPr>
              <w:tabs>
                <w:tab w:val="left" w:pos="3150"/>
              </w:tabs>
              <w:spacing w:line="276" w:lineRule="auto"/>
              <w:ind w:firstLine="0"/>
              <w:rPr>
                <w:rFonts w:eastAsia="SimSun" w:cs="Times New Roman"/>
                <w:iCs/>
                <w:lang w:val="en-US"/>
              </w:rPr>
            </w:pPr>
            <w:r w:rsidRPr="00DE18DB">
              <w:rPr>
                <w:rFonts w:eastAsia="DengXian Light" w:cs="Times New Roman"/>
                <w:iCs/>
                <w:szCs w:val="24"/>
                <w:lang w:val="en-US"/>
              </w:rPr>
              <w:t>7b</w:t>
            </w:r>
          </w:p>
        </w:tc>
        <w:tc>
          <w:tcPr>
            <w:tcW w:w="3402" w:type="dxa"/>
          </w:tcPr>
          <w:p w14:paraId="7E5AAEFA" w14:textId="4F27794A" w:rsidR="00083DBF" w:rsidRDefault="00083DBF" w:rsidP="00083DBF">
            <w:pPr>
              <w:tabs>
                <w:tab w:val="left" w:pos="3150"/>
              </w:tabs>
              <w:spacing w:line="276" w:lineRule="auto"/>
              <w:ind w:firstLine="0"/>
              <w:rPr>
                <w:rFonts w:eastAsia="SimSun" w:cs="Times New Roman"/>
                <w:iCs/>
                <w:lang w:val="en-US"/>
              </w:rPr>
            </w:pPr>
            <w:r w:rsidRPr="00DE18DB">
              <w:rPr>
                <w:rFonts w:eastAsia="Calibri" w:cs="Times New Roman"/>
                <w:szCs w:val="24"/>
                <w:lang w:val="en-US"/>
              </w:rPr>
              <w:t>Age difference moderates the positive indirect effect of upward social comparison (vs. lateral social comparison) on knowledge sharing via challenge appraisal such that it is weaker when there is a higher age difference (vs. lower).</w:t>
            </w:r>
          </w:p>
        </w:tc>
        <w:tc>
          <w:tcPr>
            <w:tcW w:w="4992" w:type="dxa"/>
          </w:tcPr>
          <w:p w14:paraId="77F7AAC6" w14:textId="7509D50A" w:rsidR="00083DBF" w:rsidRDefault="00083DBF" w:rsidP="00083DBF">
            <w:pPr>
              <w:tabs>
                <w:tab w:val="left" w:pos="3150"/>
              </w:tabs>
              <w:spacing w:line="276" w:lineRule="auto"/>
              <w:ind w:firstLine="0"/>
              <w:rPr>
                <w:rFonts w:eastAsia="SimSun" w:cs="Times New Roman"/>
                <w:iCs/>
                <w:lang w:val="en-US"/>
              </w:rPr>
            </w:pPr>
            <w:r>
              <w:t xml:space="preserve">Neither sample supports the hypothesis with non-significant negative compound effects for both the full sample </w:t>
            </w:r>
            <w:r w:rsidRPr="000C5C9A">
              <w:rPr>
                <w:lang w:val="en-US"/>
              </w:rPr>
              <w:t>(</w:t>
            </w:r>
            <w:r w:rsidRPr="00194B98">
              <w:rPr>
                <w:i/>
                <w:lang w:val="en-US"/>
              </w:rPr>
              <w:t>compound effect</w:t>
            </w:r>
            <w:r w:rsidRPr="000C5C9A">
              <w:rPr>
                <w:lang w:val="en-US"/>
              </w:rPr>
              <w:t xml:space="preserve"> = −0.</w:t>
            </w:r>
            <w:r>
              <w:rPr>
                <w:lang w:val="en-US"/>
              </w:rPr>
              <w:t>03</w:t>
            </w:r>
            <w:r w:rsidRPr="000C5C9A">
              <w:rPr>
                <w:lang w:val="en-US"/>
              </w:rPr>
              <w:t>, 95% CI [−0.</w:t>
            </w:r>
            <w:r>
              <w:rPr>
                <w:lang w:val="en-US"/>
              </w:rPr>
              <w:t>11</w:t>
            </w:r>
            <w:r w:rsidRPr="000C5C9A">
              <w:rPr>
                <w:lang w:val="en-US"/>
              </w:rPr>
              <w:t>, 0.</w:t>
            </w:r>
            <w:r>
              <w:rPr>
                <w:lang w:val="en-US"/>
              </w:rPr>
              <w:t>02</w:t>
            </w:r>
            <w:r w:rsidRPr="000C5C9A">
              <w:rPr>
                <w:lang w:val="en-US"/>
              </w:rPr>
              <w:t>])</w:t>
            </w:r>
            <w:r>
              <w:t xml:space="preserve"> and the subsample </w:t>
            </w:r>
            <w:r w:rsidRPr="000C5C9A">
              <w:rPr>
                <w:lang w:val="en-US"/>
              </w:rPr>
              <w:t>(</w:t>
            </w:r>
            <w:r w:rsidRPr="00194B98">
              <w:rPr>
                <w:i/>
                <w:lang w:val="en-US"/>
              </w:rPr>
              <w:t>compound effect</w:t>
            </w:r>
            <w:r w:rsidRPr="000C5C9A">
              <w:rPr>
                <w:lang w:val="en-US"/>
              </w:rPr>
              <w:t xml:space="preserve"> = −0.</w:t>
            </w:r>
            <w:r>
              <w:rPr>
                <w:lang w:val="en-US"/>
              </w:rPr>
              <w:t>01</w:t>
            </w:r>
            <w:r w:rsidRPr="000C5C9A">
              <w:rPr>
                <w:lang w:val="en-US"/>
              </w:rPr>
              <w:t>, 95% CI [−0.</w:t>
            </w:r>
            <w:r>
              <w:rPr>
                <w:lang w:val="en-US"/>
              </w:rPr>
              <w:t>12</w:t>
            </w:r>
            <w:r w:rsidRPr="000C5C9A">
              <w:rPr>
                <w:lang w:val="en-US"/>
              </w:rPr>
              <w:t>, 0.</w:t>
            </w:r>
            <w:r>
              <w:rPr>
                <w:lang w:val="en-US"/>
              </w:rPr>
              <w:t>06</w:t>
            </w:r>
            <w:r w:rsidRPr="000C5C9A">
              <w:rPr>
                <w:lang w:val="en-US"/>
              </w:rPr>
              <w:t>])</w:t>
            </w:r>
            <w:r>
              <w:t>.</w:t>
            </w:r>
          </w:p>
        </w:tc>
        <w:tc>
          <w:tcPr>
            <w:tcW w:w="4992" w:type="dxa"/>
          </w:tcPr>
          <w:p w14:paraId="735F54CE" w14:textId="14902C2D" w:rsidR="00083DBF" w:rsidRDefault="002F2148" w:rsidP="00083DBF">
            <w:pPr>
              <w:tabs>
                <w:tab w:val="left" w:pos="3150"/>
              </w:tabs>
              <w:spacing w:line="276" w:lineRule="auto"/>
              <w:ind w:firstLine="0"/>
              <w:rPr>
                <w:rFonts w:eastAsia="SimSun" w:cs="Times New Roman"/>
                <w:iCs/>
                <w:lang w:val="en-US"/>
              </w:rPr>
            </w:pPr>
            <w:r>
              <w:t xml:space="preserve">Although both samples show a moderated mediation effect in the hypothesized direction, neither the full sample </w:t>
            </w:r>
            <w:r w:rsidRPr="000C5C9A">
              <w:rPr>
                <w:lang w:val="en-US"/>
              </w:rPr>
              <w:t>(</w:t>
            </w:r>
            <w:r w:rsidRPr="00194B98">
              <w:rPr>
                <w:i/>
                <w:lang w:val="en-US"/>
              </w:rPr>
              <w:t>compound effect</w:t>
            </w:r>
            <w:r w:rsidRPr="000C5C9A">
              <w:rPr>
                <w:lang w:val="en-US"/>
              </w:rPr>
              <w:t xml:space="preserve"> = −0.</w:t>
            </w:r>
            <w:r>
              <w:rPr>
                <w:lang w:val="en-US"/>
              </w:rPr>
              <w:t>17</w:t>
            </w:r>
            <w:r w:rsidRPr="000C5C9A">
              <w:rPr>
                <w:lang w:val="en-US"/>
              </w:rPr>
              <w:t>, 95% CI [−0.</w:t>
            </w:r>
            <w:r>
              <w:rPr>
                <w:lang w:val="en-US"/>
              </w:rPr>
              <w:t>47</w:t>
            </w:r>
            <w:r w:rsidRPr="000C5C9A">
              <w:rPr>
                <w:lang w:val="en-US"/>
              </w:rPr>
              <w:t>, 0.</w:t>
            </w:r>
            <w:r>
              <w:rPr>
                <w:lang w:val="en-US"/>
              </w:rPr>
              <w:t>13</w:t>
            </w:r>
            <w:r w:rsidRPr="000C5C9A">
              <w:rPr>
                <w:lang w:val="en-US"/>
              </w:rPr>
              <w:t xml:space="preserve">]) </w:t>
            </w:r>
            <w:r>
              <w:t xml:space="preserve">nor the subsample </w:t>
            </w:r>
            <w:r w:rsidRPr="000C5C9A">
              <w:rPr>
                <w:lang w:val="en-US"/>
              </w:rPr>
              <w:t>(</w:t>
            </w:r>
            <w:r w:rsidRPr="00194B98">
              <w:rPr>
                <w:i/>
                <w:lang w:val="en-US"/>
              </w:rPr>
              <w:t>compound effect</w:t>
            </w:r>
            <w:r w:rsidRPr="000C5C9A">
              <w:rPr>
                <w:lang w:val="en-US"/>
              </w:rPr>
              <w:t xml:space="preserve"> = −0.</w:t>
            </w:r>
            <w:r>
              <w:rPr>
                <w:lang w:val="en-US"/>
              </w:rPr>
              <w:t>06</w:t>
            </w:r>
            <w:r w:rsidRPr="000C5C9A">
              <w:rPr>
                <w:lang w:val="en-US"/>
              </w:rPr>
              <w:t>, 95% CI [−0.</w:t>
            </w:r>
            <w:r>
              <w:rPr>
                <w:lang w:val="en-US"/>
              </w:rPr>
              <w:t>21</w:t>
            </w:r>
            <w:r w:rsidRPr="000C5C9A">
              <w:rPr>
                <w:lang w:val="en-US"/>
              </w:rPr>
              <w:t>, 0.</w:t>
            </w:r>
            <w:r>
              <w:rPr>
                <w:lang w:val="en-US"/>
              </w:rPr>
              <w:t>06</w:t>
            </w:r>
            <w:r w:rsidRPr="000C5C9A">
              <w:rPr>
                <w:lang w:val="en-US"/>
              </w:rPr>
              <w:t>])</w:t>
            </w:r>
            <w:r>
              <w:rPr>
                <w:lang w:val="en-US"/>
              </w:rPr>
              <w:t xml:space="preserve"> reach significance</w:t>
            </w:r>
            <w:r>
              <w:t>.</w:t>
            </w:r>
          </w:p>
        </w:tc>
      </w:tr>
      <w:tr w:rsidR="00083DBF" w14:paraId="16EBCFCA" w14:textId="77777777" w:rsidTr="00B33F15">
        <w:tc>
          <w:tcPr>
            <w:tcW w:w="562" w:type="dxa"/>
          </w:tcPr>
          <w:p w14:paraId="1C7A3079" w14:textId="5ACBEC97" w:rsidR="00083DBF" w:rsidRDefault="00083DBF" w:rsidP="00083DBF">
            <w:pPr>
              <w:tabs>
                <w:tab w:val="left" w:pos="3150"/>
              </w:tabs>
              <w:spacing w:line="276" w:lineRule="auto"/>
              <w:ind w:firstLine="0"/>
              <w:rPr>
                <w:rFonts w:eastAsia="SimSun" w:cs="Times New Roman"/>
                <w:iCs/>
                <w:lang w:val="en-US"/>
              </w:rPr>
            </w:pPr>
            <w:r w:rsidRPr="00DE18DB">
              <w:rPr>
                <w:rFonts w:eastAsia="DengXian Light" w:cs="Times New Roman"/>
                <w:iCs/>
                <w:szCs w:val="24"/>
                <w:lang w:val="en-US"/>
              </w:rPr>
              <w:lastRenderedPageBreak/>
              <w:t>8a</w:t>
            </w:r>
          </w:p>
        </w:tc>
        <w:tc>
          <w:tcPr>
            <w:tcW w:w="3402" w:type="dxa"/>
          </w:tcPr>
          <w:p w14:paraId="16A2577E" w14:textId="3864E19A" w:rsidR="00083DBF" w:rsidRDefault="00083DBF" w:rsidP="00083DBF">
            <w:pPr>
              <w:tabs>
                <w:tab w:val="left" w:pos="3150"/>
              </w:tabs>
              <w:spacing w:line="276" w:lineRule="auto"/>
              <w:ind w:firstLine="0"/>
              <w:rPr>
                <w:rFonts w:eastAsia="SimSun" w:cs="Times New Roman"/>
                <w:iCs/>
                <w:lang w:val="en-US"/>
              </w:rPr>
            </w:pPr>
            <w:r w:rsidRPr="00DE18DB">
              <w:rPr>
                <w:rFonts w:eastAsia="Calibri" w:cs="Times New Roman"/>
                <w:szCs w:val="24"/>
                <w:lang w:val="en-US"/>
              </w:rPr>
              <w:t>Age difference moderates the negative indirect effect of upward social comparison (vs. lateral social comparison) on knowledge sharing such that it is weaker when there is a higher age difference (vs. lower).</w:t>
            </w:r>
          </w:p>
        </w:tc>
        <w:tc>
          <w:tcPr>
            <w:tcW w:w="4992" w:type="dxa"/>
          </w:tcPr>
          <w:p w14:paraId="6D0345D3" w14:textId="0024E3E3" w:rsidR="00083DBF" w:rsidRDefault="00083DBF" w:rsidP="00083DBF">
            <w:pPr>
              <w:tabs>
                <w:tab w:val="left" w:pos="3150"/>
              </w:tabs>
              <w:spacing w:line="276" w:lineRule="auto"/>
              <w:ind w:firstLine="0"/>
              <w:rPr>
                <w:rFonts w:eastAsia="SimSun" w:cs="Times New Roman"/>
                <w:iCs/>
                <w:lang w:val="en-US"/>
              </w:rPr>
            </w:pPr>
            <w:r>
              <w:t xml:space="preserve">Both samples show a moderated mediation effect in the hypothesized direction. However, the compound effect is only significant in the full sample </w:t>
            </w:r>
            <w:r w:rsidRPr="000C5C9A">
              <w:rPr>
                <w:lang w:val="en-US"/>
              </w:rPr>
              <w:t>(</w:t>
            </w:r>
            <w:r w:rsidRPr="00194B98">
              <w:rPr>
                <w:i/>
                <w:lang w:val="en-US"/>
              </w:rPr>
              <w:t>compound effect</w:t>
            </w:r>
            <w:r w:rsidRPr="000C5C9A">
              <w:rPr>
                <w:lang w:val="en-US"/>
              </w:rPr>
              <w:t xml:space="preserve"> = 0.</w:t>
            </w:r>
            <w:r>
              <w:rPr>
                <w:lang w:val="en-US"/>
              </w:rPr>
              <w:t>13</w:t>
            </w:r>
            <w:r w:rsidRPr="000C5C9A">
              <w:rPr>
                <w:lang w:val="en-US"/>
              </w:rPr>
              <w:t>, 95% CI [0.</w:t>
            </w:r>
            <w:r>
              <w:rPr>
                <w:lang w:val="en-US"/>
              </w:rPr>
              <w:t>01</w:t>
            </w:r>
            <w:r w:rsidRPr="000C5C9A">
              <w:rPr>
                <w:lang w:val="en-US"/>
              </w:rPr>
              <w:t>, 0.</w:t>
            </w:r>
            <w:r>
              <w:rPr>
                <w:lang w:val="en-US"/>
              </w:rPr>
              <w:t>28</w:t>
            </w:r>
            <w:r w:rsidRPr="000C5C9A">
              <w:rPr>
                <w:lang w:val="en-US"/>
              </w:rPr>
              <w:t>])</w:t>
            </w:r>
            <w:r>
              <w:rPr>
                <w:lang w:val="en-US"/>
              </w:rPr>
              <w:t xml:space="preserve"> </w:t>
            </w:r>
            <w:r>
              <w:t xml:space="preserve">but not in the subsample </w:t>
            </w:r>
            <w:r w:rsidRPr="000C5C9A">
              <w:rPr>
                <w:lang w:val="en-US"/>
              </w:rPr>
              <w:t>(</w:t>
            </w:r>
            <w:r w:rsidRPr="00194B98">
              <w:rPr>
                <w:i/>
                <w:lang w:val="en-US"/>
              </w:rPr>
              <w:t>compound effect</w:t>
            </w:r>
            <w:r w:rsidRPr="000C5C9A">
              <w:rPr>
                <w:lang w:val="en-US"/>
              </w:rPr>
              <w:t xml:space="preserve"> = 0.</w:t>
            </w:r>
            <w:r>
              <w:rPr>
                <w:lang w:val="en-US"/>
              </w:rPr>
              <w:t>09</w:t>
            </w:r>
            <w:r w:rsidRPr="000C5C9A">
              <w:rPr>
                <w:lang w:val="en-US"/>
              </w:rPr>
              <w:t>, 95% CI [−0.</w:t>
            </w:r>
            <w:r>
              <w:rPr>
                <w:lang w:val="en-US"/>
              </w:rPr>
              <w:t>02</w:t>
            </w:r>
            <w:r w:rsidRPr="000C5C9A">
              <w:rPr>
                <w:lang w:val="en-US"/>
              </w:rPr>
              <w:t>, 0.</w:t>
            </w:r>
            <w:r>
              <w:rPr>
                <w:lang w:val="en-US"/>
              </w:rPr>
              <w:t>26</w:t>
            </w:r>
            <w:r w:rsidRPr="000C5C9A">
              <w:rPr>
                <w:lang w:val="en-US"/>
              </w:rPr>
              <w:t>])</w:t>
            </w:r>
            <w:r>
              <w:rPr>
                <w:lang w:val="en-US"/>
              </w:rPr>
              <w:t>.</w:t>
            </w:r>
          </w:p>
        </w:tc>
        <w:tc>
          <w:tcPr>
            <w:tcW w:w="4992" w:type="dxa"/>
          </w:tcPr>
          <w:p w14:paraId="319AB3AD" w14:textId="07C8C490" w:rsidR="00083DBF" w:rsidRDefault="002F2148" w:rsidP="00083DBF">
            <w:pPr>
              <w:tabs>
                <w:tab w:val="left" w:pos="3150"/>
              </w:tabs>
              <w:spacing w:line="276" w:lineRule="auto"/>
              <w:ind w:firstLine="0"/>
              <w:rPr>
                <w:rFonts w:eastAsia="SimSun" w:cs="Times New Roman"/>
                <w:iCs/>
                <w:lang w:val="en-US"/>
              </w:rPr>
            </w:pPr>
            <w:r>
              <w:t xml:space="preserve">Neither sample supports the hypothesis with non-significant negative compound effects for both the full sample </w:t>
            </w:r>
            <w:r w:rsidRPr="000C5C9A">
              <w:rPr>
                <w:lang w:val="en-US"/>
              </w:rPr>
              <w:t>(</w:t>
            </w:r>
            <w:r w:rsidRPr="00194B98">
              <w:rPr>
                <w:i/>
                <w:lang w:val="en-US"/>
              </w:rPr>
              <w:t>compound effect</w:t>
            </w:r>
            <w:r w:rsidRPr="000C5C9A">
              <w:rPr>
                <w:lang w:val="en-US"/>
              </w:rPr>
              <w:t xml:space="preserve"> = −0.</w:t>
            </w:r>
            <w:r>
              <w:rPr>
                <w:lang w:val="en-US"/>
              </w:rPr>
              <w:t>004</w:t>
            </w:r>
            <w:r w:rsidRPr="000C5C9A">
              <w:rPr>
                <w:lang w:val="en-US"/>
              </w:rPr>
              <w:t>, 95% CI [−0.</w:t>
            </w:r>
            <w:r>
              <w:rPr>
                <w:lang w:val="en-US"/>
              </w:rPr>
              <w:t>07</w:t>
            </w:r>
            <w:r w:rsidRPr="000C5C9A">
              <w:rPr>
                <w:lang w:val="en-US"/>
              </w:rPr>
              <w:t>, 0.</w:t>
            </w:r>
            <w:r>
              <w:rPr>
                <w:lang w:val="en-US"/>
              </w:rPr>
              <w:t>06</w:t>
            </w:r>
            <w:r w:rsidRPr="000C5C9A">
              <w:rPr>
                <w:lang w:val="en-US"/>
              </w:rPr>
              <w:t>])</w:t>
            </w:r>
            <w:r>
              <w:t xml:space="preserve"> and the subsample </w:t>
            </w:r>
            <w:r w:rsidRPr="000C5C9A">
              <w:rPr>
                <w:lang w:val="en-US"/>
              </w:rPr>
              <w:t>(</w:t>
            </w:r>
            <w:r w:rsidRPr="00194B98">
              <w:rPr>
                <w:i/>
                <w:lang w:val="en-US"/>
              </w:rPr>
              <w:t>compound effect</w:t>
            </w:r>
            <w:r w:rsidRPr="000C5C9A">
              <w:rPr>
                <w:lang w:val="en-US"/>
              </w:rPr>
              <w:t xml:space="preserve"> = −0.</w:t>
            </w:r>
            <w:r>
              <w:rPr>
                <w:lang w:val="en-US"/>
              </w:rPr>
              <w:t>01</w:t>
            </w:r>
            <w:r w:rsidRPr="000C5C9A">
              <w:rPr>
                <w:lang w:val="en-US"/>
              </w:rPr>
              <w:t>, 95% CI [−0.</w:t>
            </w:r>
            <w:r>
              <w:rPr>
                <w:lang w:val="en-US"/>
              </w:rPr>
              <w:t>08</w:t>
            </w:r>
            <w:r w:rsidRPr="000C5C9A">
              <w:rPr>
                <w:lang w:val="en-US"/>
              </w:rPr>
              <w:t>, 0.</w:t>
            </w:r>
            <w:r>
              <w:rPr>
                <w:lang w:val="en-US"/>
              </w:rPr>
              <w:t>07</w:t>
            </w:r>
            <w:r w:rsidRPr="000C5C9A">
              <w:rPr>
                <w:lang w:val="en-US"/>
              </w:rPr>
              <w:t>])</w:t>
            </w:r>
            <w:r>
              <w:t>.</w:t>
            </w:r>
          </w:p>
        </w:tc>
      </w:tr>
      <w:tr w:rsidR="00083DBF" w14:paraId="17CC5C37" w14:textId="77777777" w:rsidTr="00B33F15">
        <w:tc>
          <w:tcPr>
            <w:tcW w:w="562" w:type="dxa"/>
            <w:tcBorders>
              <w:bottom w:val="single" w:sz="4" w:space="0" w:color="auto"/>
            </w:tcBorders>
          </w:tcPr>
          <w:p w14:paraId="6F8F26FC" w14:textId="5C4034D2" w:rsidR="00083DBF" w:rsidRDefault="00083DBF" w:rsidP="00083DBF">
            <w:pPr>
              <w:tabs>
                <w:tab w:val="left" w:pos="3150"/>
              </w:tabs>
              <w:spacing w:line="276" w:lineRule="auto"/>
              <w:ind w:firstLine="0"/>
              <w:rPr>
                <w:rFonts w:eastAsia="SimSun" w:cs="Times New Roman"/>
                <w:iCs/>
                <w:lang w:val="en-US"/>
              </w:rPr>
            </w:pPr>
            <w:r w:rsidRPr="00DE18DB">
              <w:rPr>
                <w:rFonts w:eastAsia="DengXian Light" w:cs="Times New Roman"/>
                <w:iCs/>
                <w:szCs w:val="24"/>
                <w:lang w:val="en-US"/>
              </w:rPr>
              <w:t>8b</w:t>
            </w:r>
          </w:p>
        </w:tc>
        <w:tc>
          <w:tcPr>
            <w:tcW w:w="3402" w:type="dxa"/>
            <w:tcBorders>
              <w:bottom w:val="single" w:sz="4" w:space="0" w:color="auto"/>
            </w:tcBorders>
          </w:tcPr>
          <w:p w14:paraId="61D79100" w14:textId="112FA2FF" w:rsidR="00083DBF" w:rsidRDefault="00083DBF" w:rsidP="00083DBF">
            <w:pPr>
              <w:tabs>
                <w:tab w:val="left" w:pos="3150"/>
              </w:tabs>
              <w:spacing w:line="276" w:lineRule="auto"/>
              <w:ind w:firstLine="0"/>
              <w:rPr>
                <w:rFonts w:eastAsia="SimSun" w:cs="Times New Roman"/>
                <w:iCs/>
                <w:lang w:val="en-US"/>
              </w:rPr>
            </w:pPr>
            <w:r w:rsidRPr="00DE18DB">
              <w:rPr>
                <w:rFonts w:eastAsia="Calibri" w:cs="Times New Roman"/>
                <w:szCs w:val="24"/>
                <w:lang w:val="en-US"/>
              </w:rPr>
              <w:t>Age difference moderates the positive indirect effect of upward social comparison (vs. lateral social comparison) on knowledge hiding via hindrance appraisal such that it is weaker when there is a higher age difference (vs. lower).</w:t>
            </w:r>
          </w:p>
        </w:tc>
        <w:tc>
          <w:tcPr>
            <w:tcW w:w="4992" w:type="dxa"/>
            <w:tcBorders>
              <w:bottom w:val="single" w:sz="4" w:space="0" w:color="auto"/>
            </w:tcBorders>
          </w:tcPr>
          <w:p w14:paraId="25E285CB" w14:textId="21BA38E1" w:rsidR="00083DBF" w:rsidRDefault="00083DBF" w:rsidP="00083DBF">
            <w:pPr>
              <w:tabs>
                <w:tab w:val="left" w:pos="3150"/>
              </w:tabs>
              <w:spacing w:line="276" w:lineRule="auto"/>
              <w:ind w:firstLine="0"/>
              <w:rPr>
                <w:rFonts w:eastAsia="SimSun" w:cs="Times New Roman"/>
                <w:iCs/>
                <w:lang w:val="en-US"/>
              </w:rPr>
            </w:pPr>
            <w:r>
              <w:t xml:space="preserve">Both samples show a moderated mediation effect in the hypothesized direction. However, the compound effect is only significant in the full sample </w:t>
            </w:r>
            <w:r w:rsidRPr="000C5C9A">
              <w:rPr>
                <w:lang w:val="en-US"/>
              </w:rPr>
              <w:t>(</w:t>
            </w:r>
            <w:r w:rsidRPr="00194B98">
              <w:rPr>
                <w:i/>
                <w:lang w:val="en-US"/>
              </w:rPr>
              <w:t>compound effect</w:t>
            </w:r>
            <w:r w:rsidRPr="000C5C9A">
              <w:rPr>
                <w:lang w:val="en-US"/>
              </w:rPr>
              <w:t xml:space="preserve"> = −0.</w:t>
            </w:r>
            <w:r>
              <w:rPr>
                <w:lang w:val="en-US"/>
              </w:rPr>
              <w:t>29</w:t>
            </w:r>
            <w:r w:rsidRPr="000C5C9A">
              <w:rPr>
                <w:lang w:val="en-US"/>
              </w:rPr>
              <w:t>, 95% CI [−0.</w:t>
            </w:r>
            <w:r>
              <w:rPr>
                <w:lang w:val="en-US"/>
              </w:rPr>
              <w:t>45</w:t>
            </w:r>
            <w:r w:rsidRPr="000C5C9A">
              <w:rPr>
                <w:lang w:val="en-US"/>
              </w:rPr>
              <w:t>, −0.</w:t>
            </w:r>
            <w:r>
              <w:rPr>
                <w:lang w:val="en-US"/>
              </w:rPr>
              <w:t>15</w:t>
            </w:r>
            <w:r w:rsidRPr="000C5C9A">
              <w:rPr>
                <w:lang w:val="en-US"/>
              </w:rPr>
              <w:t>])</w:t>
            </w:r>
            <w:r>
              <w:rPr>
                <w:lang w:val="en-US"/>
              </w:rPr>
              <w:t xml:space="preserve"> </w:t>
            </w:r>
            <w:r>
              <w:t xml:space="preserve">but not in the subsample </w:t>
            </w:r>
            <w:r w:rsidRPr="000C5C9A">
              <w:rPr>
                <w:lang w:val="en-US"/>
              </w:rPr>
              <w:t>(</w:t>
            </w:r>
            <w:r w:rsidRPr="00194B98">
              <w:rPr>
                <w:i/>
                <w:lang w:val="en-US"/>
              </w:rPr>
              <w:t>compound effect</w:t>
            </w:r>
            <w:r w:rsidRPr="000C5C9A">
              <w:rPr>
                <w:lang w:val="en-US"/>
              </w:rPr>
              <w:t xml:space="preserve"> = −0.</w:t>
            </w:r>
            <w:r>
              <w:rPr>
                <w:lang w:val="en-US"/>
              </w:rPr>
              <w:t>18</w:t>
            </w:r>
            <w:r w:rsidRPr="000C5C9A">
              <w:rPr>
                <w:lang w:val="en-US"/>
              </w:rPr>
              <w:t>, 95% CI [−0.</w:t>
            </w:r>
            <w:r>
              <w:rPr>
                <w:lang w:val="en-US"/>
              </w:rPr>
              <w:t>42</w:t>
            </w:r>
            <w:r w:rsidRPr="000C5C9A">
              <w:rPr>
                <w:lang w:val="en-US"/>
              </w:rPr>
              <w:t>, 0.</w:t>
            </w:r>
            <w:r>
              <w:rPr>
                <w:lang w:val="en-US"/>
              </w:rPr>
              <w:t>02</w:t>
            </w:r>
            <w:r w:rsidRPr="000C5C9A">
              <w:rPr>
                <w:lang w:val="en-US"/>
              </w:rPr>
              <w:t>])</w:t>
            </w:r>
            <w:r>
              <w:rPr>
                <w:lang w:val="en-US"/>
              </w:rPr>
              <w:t>.</w:t>
            </w:r>
          </w:p>
        </w:tc>
        <w:tc>
          <w:tcPr>
            <w:tcW w:w="4992" w:type="dxa"/>
            <w:tcBorders>
              <w:bottom w:val="single" w:sz="4" w:space="0" w:color="auto"/>
            </w:tcBorders>
          </w:tcPr>
          <w:p w14:paraId="7E337996" w14:textId="42D31FDB" w:rsidR="00083DBF" w:rsidRDefault="002F2148" w:rsidP="00083DBF">
            <w:pPr>
              <w:tabs>
                <w:tab w:val="left" w:pos="3150"/>
              </w:tabs>
              <w:spacing w:line="276" w:lineRule="auto"/>
              <w:ind w:firstLine="0"/>
              <w:rPr>
                <w:rFonts w:eastAsia="SimSun" w:cs="Times New Roman"/>
                <w:iCs/>
                <w:lang w:val="en-US"/>
              </w:rPr>
            </w:pPr>
            <w:r>
              <w:t xml:space="preserve">Both samples show a moderated mediation effect in the hypothesized direction. However, the compound effect is only significant in the full sample </w:t>
            </w:r>
            <w:r w:rsidRPr="000C5C9A">
              <w:rPr>
                <w:lang w:val="en-US"/>
              </w:rPr>
              <w:t>(</w:t>
            </w:r>
            <w:r w:rsidRPr="00194B98">
              <w:rPr>
                <w:i/>
                <w:lang w:val="en-US"/>
              </w:rPr>
              <w:t>compound effect</w:t>
            </w:r>
            <w:r w:rsidRPr="000C5C9A">
              <w:rPr>
                <w:lang w:val="en-US"/>
              </w:rPr>
              <w:t xml:space="preserve"> = −0.</w:t>
            </w:r>
            <w:r>
              <w:rPr>
                <w:lang w:val="en-US"/>
              </w:rPr>
              <w:t>12</w:t>
            </w:r>
            <w:r w:rsidRPr="000C5C9A">
              <w:rPr>
                <w:lang w:val="en-US"/>
              </w:rPr>
              <w:t>, 95% CI [−0.</w:t>
            </w:r>
            <w:r>
              <w:rPr>
                <w:lang w:val="en-US"/>
              </w:rPr>
              <w:t>30</w:t>
            </w:r>
            <w:r w:rsidRPr="000C5C9A">
              <w:rPr>
                <w:lang w:val="en-US"/>
              </w:rPr>
              <w:t>, −0.</w:t>
            </w:r>
            <w:r>
              <w:rPr>
                <w:lang w:val="en-US"/>
              </w:rPr>
              <w:t>004</w:t>
            </w:r>
            <w:r w:rsidRPr="000C5C9A">
              <w:rPr>
                <w:lang w:val="en-US"/>
              </w:rPr>
              <w:t>])</w:t>
            </w:r>
            <w:r>
              <w:rPr>
                <w:lang w:val="en-US"/>
              </w:rPr>
              <w:t xml:space="preserve"> but</w:t>
            </w:r>
            <w:r w:rsidRPr="000C5C9A">
              <w:rPr>
                <w:lang w:val="en-US"/>
              </w:rPr>
              <w:t xml:space="preserve"> </w:t>
            </w:r>
            <w:r>
              <w:t xml:space="preserve">not in the subsample </w:t>
            </w:r>
            <w:r w:rsidRPr="000C5C9A">
              <w:rPr>
                <w:lang w:val="en-US"/>
              </w:rPr>
              <w:t>(</w:t>
            </w:r>
            <w:r w:rsidRPr="00194B98">
              <w:rPr>
                <w:i/>
                <w:lang w:val="en-US"/>
              </w:rPr>
              <w:t>compound effect</w:t>
            </w:r>
            <w:r w:rsidRPr="000C5C9A">
              <w:rPr>
                <w:lang w:val="en-US"/>
              </w:rPr>
              <w:t xml:space="preserve"> = −0.</w:t>
            </w:r>
            <w:r>
              <w:rPr>
                <w:lang w:val="en-US"/>
              </w:rPr>
              <w:t>11</w:t>
            </w:r>
            <w:r w:rsidRPr="000C5C9A">
              <w:rPr>
                <w:lang w:val="en-US"/>
              </w:rPr>
              <w:t>, 95% CI [−0.</w:t>
            </w:r>
            <w:r>
              <w:rPr>
                <w:lang w:val="en-US"/>
              </w:rPr>
              <w:t>27</w:t>
            </w:r>
            <w:r w:rsidRPr="000C5C9A">
              <w:rPr>
                <w:lang w:val="en-US"/>
              </w:rPr>
              <w:t>, 0.</w:t>
            </w:r>
            <w:r>
              <w:rPr>
                <w:lang w:val="en-US"/>
              </w:rPr>
              <w:t>02</w:t>
            </w:r>
            <w:r w:rsidRPr="000C5C9A">
              <w:rPr>
                <w:lang w:val="en-US"/>
              </w:rPr>
              <w:t>])</w:t>
            </w:r>
            <w:r>
              <w:t>.</w:t>
            </w:r>
          </w:p>
        </w:tc>
      </w:tr>
    </w:tbl>
    <w:p w14:paraId="3C4EC9C7" w14:textId="0A72773B" w:rsidR="005A67B8" w:rsidRPr="00755187" w:rsidRDefault="00755187" w:rsidP="0087753B">
      <w:pPr>
        <w:tabs>
          <w:tab w:val="left" w:pos="3150"/>
        </w:tabs>
        <w:spacing w:line="276" w:lineRule="auto"/>
        <w:ind w:firstLine="0"/>
        <w:rPr>
          <w:rFonts w:eastAsia="SimSun" w:cs="Times New Roman"/>
          <w:iCs/>
          <w:lang w:val="en-US"/>
        </w:rPr>
      </w:pPr>
      <w:r w:rsidRPr="00755187">
        <w:rPr>
          <w:rFonts w:eastAsia="SimSun" w:cs="Times New Roman"/>
          <w:i/>
          <w:iCs/>
          <w:sz w:val="21"/>
          <w:szCs w:val="21"/>
          <w:lang w:val="en-US"/>
        </w:rPr>
        <w:t>Note.</w:t>
      </w:r>
      <w:r w:rsidRPr="00755187">
        <w:rPr>
          <w:rFonts w:eastAsia="SimSun" w:cs="Times New Roman"/>
          <w:iCs/>
          <w:sz w:val="21"/>
          <w:szCs w:val="21"/>
          <w:lang w:val="en-US"/>
        </w:rPr>
        <w:t xml:space="preserve"> Study 1: </w:t>
      </w:r>
      <w:proofErr w:type="spellStart"/>
      <w:r w:rsidRPr="00755187">
        <w:rPr>
          <w:rFonts w:eastAsia="SimSun" w:cs="Times New Roman"/>
          <w:i/>
          <w:iCs/>
          <w:sz w:val="21"/>
          <w:szCs w:val="21"/>
          <w:lang w:val="en-US"/>
        </w:rPr>
        <w:t>N</w:t>
      </w:r>
      <w:r w:rsidRPr="00755187">
        <w:rPr>
          <w:rFonts w:eastAsia="SimSun" w:cs="Times New Roman"/>
          <w:iCs/>
          <w:sz w:val="21"/>
          <w:szCs w:val="21"/>
          <w:vertAlign w:val="subscript"/>
          <w:lang w:val="en-US"/>
        </w:rPr>
        <w:t>full</w:t>
      </w:r>
      <w:proofErr w:type="spellEnd"/>
      <w:r w:rsidRPr="00755187">
        <w:rPr>
          <w:rFonts w:eastAsia="SimSun" w:cs="Times New Roman"/>
          <w:iCs/>
          <w:sz w:val="21"/>
          <w:szCs w:val="21"/>
          <w:vertAlign w:val="subscript"/>
          <w:lang w:val="en-US"/>
        </w:rPr>
        <w:t xml:space="preserve"> sample</w:t>
      </w:r>
      <w:r w:rsidRPr="00755187">
        <w:rPr>
          <w:rFonts w:eastAsia="SimSun" w:cs="Times New Roman"/>
          <w:iCs/>
          <w:sz w:val="21"/>
          <w:szCs w:val="21"/>
          <w:lang w:val="en-US"/>
        </w:rPr>
        <w:t xml:space="preserve"> = 206, </w:t>
      </w:r>
      <w:proofErr w:type="spellStart"/>
      <w:r w:rsidRPr="00755187">
        <w:rPr>
          <w:rFonts w:eastAsia="SimSun" w:cs="Times New Roman"/>
          <w:i/>
          <w:iCs/>
          <w:sz w:val="21"/>
          <w:szCs w:val="21"/>
          <w:lang w:val="en-US"/>
        </w:rPr>
        <w:t>n</w:t>
      </w:r>
      <w:r w:rsidRPr="00755187">
        <w:rPr>
          <w:rFonts w:eastAsia="SimSun" w:cs="Times New Roman"/>
          <w:iCs/>
          <w:sz w:val="21"/>
          <w:szCs w:val="21"/>
          <w:vertAlign w:val="subscript"/>
          <w:lang w:val="en-US"/>
        </w:rPr>
        <w:t>subsample</w:t>
      </w:r>
      <w:proofErr w:type="spellEnd"/>
      <w:r w:rsidRPr="00755187">
        <w:rPr>
          <w:rFonts w:eastAsia="SimSun" w:cs="Times New Roman"/>
          <w:iCs/>
          <w:sz w:val="21"/>
          <w:szCs w:val="21"/>
          <w:lang w:val="en-US"/>
        </w:rPr>
        <w:t xml:space="preserve"> = 127. Study 2:</w:t>
      </w:r>
      <w:r w:rsidRPr="00755187">
        <w:rPr>
          <w:rFonts w:eastAsia="SimSun" w:cs="Times New Roman"/>
          <w:i/>
          <w:iCs/>
          <w:sz w:val="21"/>
          <w:szCs w:val="21"/>
          <w:lang w:val="en-US"/>
        </w:rPr>
        <w:t xml:space="preserve"> </w:t>
      </w:r>
      <w:proofErr w:type="spellStart"/>
      <w:r w:rsidRPr="00755187">
        <w:rPr>
          <w:rFonts w:eastAsia="SimSun" w:cs="Times New Roman"/>
          <w:i/>
          <w:iCs/>
          <w:sz w:val="21"/>
          <w:szCs w:val="21"/>
          <w:lang w:val="en-US"/>
        </w:rPr>
        <w:t>N</w:t>
      </w:r>
      <w:r w:rsidRPr="00755187">
        <w:rPr>
          <w:rFonts w:eastAsia="SimSun" w:cs="Times New Roman"/>
          <w:iCs/>
          <w:sz w:val="21"/>
          <w:szCs w:val="21"/>
          <w:vertAlign w:val="subscript"/>
          <w:lang w:val="en-US"/>
        </w:rPr>
        <w:t>full</w:t>
      </w:r>
      <w:proofErr w:type="spellEnd"/>
      <w:r w:rsidRPr="00755187">
        <w:rPr>
          <w:rFonts w:eastAsia="SimSun" w:cs="Times New Roman"/>
          <w:iCs/>
          <w:sz w:val="21"/>
          <w:szCs w:val="21"/>
          <w:vertAlign w:val="subscript"/>
          <w:lang w:val="en-US"/>
        </w:rPr>
        <w:t xml:space="preserve"> sample</w:t>
      </w:r>
      <w:r w:rsidRPr="00755187">
        <w:rPr>
          <w:rFonts w:eastAsia="SimSun" w:cs="Times New Roman"/>
          <w:iCs/>
          <w:sz w:val="21"/>
          <w:szCs w:val="21"/>
          <w:lang w:val="en-US"/>
        </w:rPr>
        <w:t xml:space="preserve"> = 414, </w:t>
      </w:r>
      <w:proofErr w:type="spellStart"/>
      <w:r w:rsidRPr="00755187">
        <w:rPr>
          <w:rFonts w:eastAsia="SimSun" w:cs="Times New Roman"/>
          <w:i/>
          <w:iCs/>
          <w:sz w:val="21"/>
          <w:szCs w:val="21"/>
          <w:lang w:val="en-US"/>
        </w:rPr>
        <w:t>n</w:t>
      </w:r>
      <w:r w:rsidRPr="00755187">
        <w:rPr>
          <w:rFonts w:eastAsia="SimSun" w:cs="Times New Roman"/>
          <w:iCs/>
          <w:sz w:val="21"/>
          <w:szCs w:val="21"/>
          <w:vertAlign w:val="subscript"/>
          <w:lang w:val="en-US"/>
        </w:rPr>
        <w:t>subsample</w:t>
      </w:r>
      <w:proofErr w:type="spellEnd"/>
      <w:r w:rsidRPr="00755187">
        <w:rPr>
          <w:rFonts w:eastAsia="SimSun" w:cs="Times New Roman"/>
          <w:iCs/>
          <w:sz w:val="21"/>
          <w:szCs w:val="21"/>
          <w:lang w:val="en-US"/>
        </w:rPr>
        <w:t xml:space="preserve"> = 375. </w:t>
      </w:r>
      <w:r w:rsidR="00B33F15">
        <w:rPr>
          <w:rFonts w:eastAsia="SimSun" w:cs="Times New Roman"/>
          <w:iCs/>
          <w:sz w:val="21"/>
          <w:szCs w:val="21"/>
          <w:lang w:val="en-US"/>
        </w:rPr>
        <w:t xml:space="preserve">All regression coefficients are unstandardized. </w:t>
      </w:r>
      <w:r w:rsidRPr="00755187">
        <w:rPr>
          <w:rFonts w:eastAsia="Calibri" w:cs="Times New Roman"/>
          <w:i/>
          <w:iCs/>
          <w:sz w:val="21"/>
          <w:szCs w:val="21"/>
          <w:lang w:val="en-US" w:eastAsia="de-DE"/>
        </w:rPr>
        <w:t>SE</w:t>
      </w:r>
      <w:r w:rsidRPr="00755187">
        <w:rPr>
          <w:rFonts w:eastAsia="Calibri" w:cs="Times New Roman"/>
          <w:i/>
          <w:sz w:val="21"/>
          <w:szCs w:val="21"/>
          <w:lang w:val="en-US" w:eastAsia="de-DE"/>
        </w:rPr>
        <w:t xml:space="preserve"> </w:t>
      </w:r>
      <w:r w:rsidRPr="00755187">
        <w:rPr>
          <w:rFonts w:eastAsia="Calibri" w:cs="Times New Roman"/>
          <w:sz w:val="21"/>
          <w:szCs w:val="21"/>
          <w:lang w:val="en-US" w:eastAsia="de-DE"/>
        </w:rPr>
        <w:t>=</w:t>
      </w:r>
      <w:r>
        <w:rPr>
          <w:rFonts w:eastAsia="Calibri" w:cs="Times New Roman"/>
          <w:sz w:val="21"/>
          <w:szCs w:val="21"/>
          <w:lang w:val="en-US" w:eastAsia="de-DE"/>
        </w:rPr>
        <w:t xml:space="preserve"> standard error of unstandardized coefficient. </w:t>
      </w:r>
      <w:r w:rsidR="00D14602">
        <w:rPr>
          <w:rFonts w:eastAsia="Calibri" w:cs="Times New Roman"/>
          <w:sz w:val="21"/>
          <w:szCs w:val="21"/>
          <w:lang w:val="en-US" w:eastAsia="de-DE"/>
        </w:rPr>
        <w:t>Results for the full sample analyses are drawn from Tables 4 to 7</w:t>
      </w:r>
      <w:r w:rsidR="00EA66CC">
        <w:rPr>
          <w:rFonts w:eastAsia="Calibri" w:cs="Times New Roman"/>
          <w:sz w:val="21"/>
          <w:szCs w:val="21"/>
          <w:lang w:val="en-US" w:eastAsia="de-DE"/>
        </w:rPr>
        <w:t xml:space="preserve"> (Study 1)</w:t>
      </w:r>
      <w:r w:rsidR="00D14602">
        <w:rPr>
          <w:rFonts w:eastAsia="Calibri" w:cs="Times New Roman"/>
          <w:sz w:val="21"/>
          <w:szCs w:val="21"/>
          <w:lang w:val="en-US" w:eastAsia="de-DE"/>
        </w:rPr>
        <w:t xml:space="preserve"> and Tables 11 to 14</w:t>
      </w:r>
      <w:r w:rsidR="00EA66CC">
        <w:rPr>
          <w:rFonts w:eastAsia="Calibri" w:cs="Times New Roman"/>
          <w:sz w:val="21"/>
          <w:szCs w:val="21"/>
          <w:lang w:val="en-US" w:eastAsia="de-DE"/>
        </w:rPr>
        <w:t xml:space="preserve"> (Study 2)</w:t>
      </w:r>
      <w:r w:rsidR="00D14602">
        <w:rPr>
          <w:rFonts w:eastAsia="Calibri" w:cs="Times New Roman"/>
          <w:sz w:val="21"/>
          <w:szCs w:val="21"/>
          <w:lang w:val="en-US" w:eastAsia="de-DE"/>
        </w:rPr>
        <w:t>. Results for the subsample analyses are drawn from Tables A1 to A</w:t>
      </w:r>
      <w:r w:rsidR="00F70071">
        <w:rPr>
          <w:rFonts w:eastAsia="Calibri" w:cs="Times New Roman"/>
          <w:sz w:val="21"/>
          <w:szCs w:val="21"/>
          <w:lang w:val="en-US" w:eastAsia="de-DE"/>
        </w:rPr>
        <w:t>4 (Study 1) and Tables A5 to A8 (Study 2)</w:t>
      </w:r>
      <w:r w:rsidR="00D14602">
        <w:rPr>
          <w:rFonts w:eastAsia="Calibri" w:cs="Times New Roman"/>
          <w:sz w:val="21"/>
          <w:szCs w:val="21"/>
          <w:lang w:val="en-US" w:eastAsia="de-DE"/>
        </w:rPr>
        <w:t>.</w:t>
      </w:r>
    </w:p>
    <w:p w14:paraId="7CEE9CA2" w14:textId="77777777" w:rsidR="005A67B8" w:rsidRDefault="005A67B8" w:rsidP="0087753B">
      <w:pPr>
        <w:tabs>
          <w:tab w:val="left" w:pos="3150"/>
        </w:tabs>
        <w:spacing w:line="276" w:lineRule="auto"/>
        <w:ind w:firstLine="0"/>
        <w:rPr>
          <w:rFonts w:eastAsia="SimSun" w:cs="Times New Roman"/>
          <w:i/>
          <w:iCs/>
          <w:lang w:val="en-US"/>
        </w:rPr>
      </w:pPr>
    </w:p>
    <w:p w14:paraId="1FD7910B" w14:textId="0E5D6987" w:rsidR="00DE18DB" w:rsidRPr="00DE18DB" w:rsidRDefault="00DE18DB" w:rsidP="00DE18DB">
      <w:r>
        <w:rPr>
          <w:lang w:val="en-US" w:eastAsia="de-DE"/>
        </w:rPr>
        <w:t xml:space="preserve"> </w:t>
      </w:r>
      <w:r>
        <w:rPr>
          <w:lang w:val="en-US" w:eastAsia="de-DE"/>
        </w:rPr>
        <w:br w:type="page"/>
      </w:r>
    </w:p>
    <w:p w14:paraId="3A05F5A0" w14:textId="1BBF9583" w:rsidR="004455FE" w:rsidRDefault="004455FE" w:rsidP="004455FE">
      <w:pPr>
        <w:pStyle w:val="berschrift1"/>
        <w:rPr>
          <w:lang w:val="en-US" w:eastAsia="de-DE"/>
        </w:rPr>
      </w:pPr>
      <w:bookmarkStart w:id="19" w:name="_Toc171684154"/>
      <w:r>
        <w:rPr>
          <w:lang w:val="en-US" w:eastAsia="de-DE"/>
        </w:rPr>
        <w:lastRenderedPageBreak/>
        <w:t>APPENDIX B</w:t>
      </w:r>
      <w:r>
        <w:rPr>
          <w:lang w:val="en-US" w:eastAsia="de-DE"/>
        </w:rPr>
        <w:br/>
      </w:r>
      <w:r w:rsidR="00321BF8">
        <w:rPr>
          <w:b/>
          <w:lang w:val="en-US" w:eastAsia="de-DE"/>
        </w:rPr>
        <w:t>Post Hoc</w:t>
      </w:r>
      <w:r w:rsidRPr="004455FE">
        <w:rPr>
          <w:b/>
          <w:lang w:val="en-US" w:eastAsia="de-DE"/>
        </w:rPr>
        <w:t xml:space="preserve"> </w:t>
      </w:r>
      <w:r w:rsidR="007950FD">
        <w:rPr>
          <w:b/>
          <w:lang w:val="en-US" w:eastAsia="de-DE"/>
        </w:rPr>
        <w:t xml:space="preserve">Path </w:t>
      </w:r>
      <w:r w:rsidRPr="004455FE">
        <w:rPr>
          <w:b/>
          <w:lang w:val="en-US" w:eastAsia="de-DE"/>
        </w:rPr>
        <w:t xml:space="preserve">Analysis </w:t>
      </w:r>
      <w:r w:rsidR="007950FD">
        <w:rPr>
          <w:b/>
          <w:lang w:val="en-US" w:eastAsia="de-DE"/>
        </w:rPr>
        <w:t>(</w:t>
      </w:r>
      <w:r w:rsidRPr="004455FE">
        <w:rPr>
          <w:b/>
          <w:lang w:val="en-US" w:eastAsia="de-DE"/>
        </w:rPr>
        <w:t>Directional Age Difference</w:t>
      </w:r>
      <w:r w:rsidR="007950FD">
        <w:rPr>
          <w:b/>
          <w:lang w:val="en-US" w:eastAsia="de-DE"/>
        </w:rPr>
        <w:t>)</w:t>
      </w:r>
      <w:bookmarkEnd w:id="19"/>
    </w:p>
    <w:p w14:paraId="11ACCC20" w14:textId="77777777" w:rsidR="004455FE" w:rsidRDefault="004455FE" w:rsidP="00321BF8">
      <w:pPr>
        <w:pStyle w:val="berschrift2"/>
        <w:spacing w:after="120"/>
        <w:rPr>
          <w:lang w:val="en-US" w:eastAsia="de-DE"/>
        </w:rPr>
      </w:pPr>
      <w:bookmarkStart w:id="20" w:name="_Toc171684155"/>
      <w:r w:rsidRPr="004455FE">
        <w:t>Study</w:t>
      </w:r>
      <w:r>
        <w:rPr>
          <w:lang w:val="en-US" w:eastAsia="de-DE"/>
        </w:rPr>
        <w:t xml:space="preserve"> 1</w:t>
      </w:r>
      <w:bookmarkEnd w:id="20"/>
    </w:p>
    <w:p w14:paraId="2D1FA8AA" w14:textId="77777777" w:rsidR="004455FE" w:rsidRDefault="004455FE" w:rsidP="004455FE">
      <w:pPr>
        <w:pStyle w:val="berschrift3"/>
        <w:rPr>
          <w:bCs/>
          <w:lang w:val="en-US" w:eastAsia="ja-JP"/>
        </w:rPr>
      </w:pPr>
      <w:bookmarkStart w:id="21" w:name="_Toc171684156"/>
      <w:r>
        <w:t>Table B</w:t>
      </w:r>
      <w:r w:rsidR="004A4CC5">
        <w:fldChar w:fldCharType="begin"/>
      </w:r>
      <w:r w:rsidR="004A4CC5">
        <w:instrText xml:space="preserve"> SEQ Table \* ARABIC </w:instrText>
      </w:r>
      <w:r w:rsidR="004A4CC5">
        <w:fldChar w:fldCharType="separate"/>
      </w:r>
      <w:r>
        <w:rPr>
          <w:noProof/>
        </w:rPr>
        <w:t>1</w:t>
      </w:r>
      <w:bookmarkEnd w:id="21"/>
      <w:r w:rsidR="004A4CC5">
        <w:rPr>
          <w:noProof/>
        </w:rPr>
        <w:fldChar w:fldCharType="end"/>
      </w:r>
    </w:p>
    <w:p w14:paraId="32964EB6" w14:textId="77777777" w:rsidR="004455FE" w:rsidRDefault="004455FE" w:rsidP="004455FE">
      <w:pPr>
        <w:tabs>
          <w:tab w:val="left" w:pos="3150"/>
        </w:tabs>
        <w:spacing w:line="276" w:lineRule="auto"/>
        <w:ind w:firstLine="0"/>
        <w:rPr>
          <w:rFonts w:eastAsia="SimSun" w:cs="Times New Roman"/>
          <w:i/>
        </w:rPr>
      </w:pPr>
      <w:r>
        <w:rPr>
          <w:rFonts w:eastAsia="SimSun" w:cs="Times New Roman"/>
          <w:i/>
        </w:rPr>
        <w:t>Results of Path Analysis (Direct Effects)</w:t>
      </w:r>
    </w:p>
    <w:tbl>
      <w:tblPr>
        <w:tblW w:w="5000" w:type="pct"/>
        <w:tblCellMar>
          <w:left w:w="0" w:type="dxa"/>
          <w:right w:w="0" w:type="dxa"/>
        </w:tblCellMar>
        <w:tblLook w:val="04A0" w:firstRow="1" w:lastRow="0" w:firstColumn="1" w:lastColumn="0" w:noHBand="0" w:noVBand="1"/>
      </w:tblPr>
      <w:tblGrid>
        <w:gridCol w:w="4160"/>
        <w:gridCol w:w="1083"/>
        <w:gridCol w:w="1083"/>
        <w:gridCol w:w="1100"/>
        <w:gridCol w:w="1083"/>
        <w:gridCol w:w="1083"/>
        <w:gridCol w:w="1100"/>
        <w:gridCol w:w="1083"/>
        <w:gridCol w:w="1083"/>
        <w:gridCol w:w="1100"/>
      </w:tblGrid>
      <w:tr w:rsidR="004455FE" w14:paraId="141C29BF" w14:textId="77777777" w:rsidTr="004455FE">
        <w:trPr>
          <w:trHeight w:val="329"/>
        </w:trPr>
        <w:tc>
          <w:tcPr>
            <w:tcW w:w="1490" w:type="pct"/>
            <w:tcBorders>
              <w:top w:val="single" w:sz="8" w:space="0" w:color="000000"/>
              <w:left w:val="nil"/>
              <w:bottom w:val="nil"/>
              <w:right w:val="nil"/>
            </w:tcBorders>
            <w:tcMar>
              <w:top w:w="15" w:type="dxa"/>
              <w:left w:w="15" w:type="dxa"/>
              <w:bottom w:w="0" w:type="dxa"/>
              <w:right w:w="15" w:type="dxa"/>
            </w:tcMar>
            <w:hideMark/>
          </w:tcPr>
          <w:p w14:paraId="4B56647F" w14:textId="77777777" w:rsidR="004455FE" w:rsidRDefault="004455FE">
            <w:pPr>
              <w:spacing w:line="240" w:lineRule="auto"/>
              <w:ind w:firstLine="0"/>
              <w:rPr>
                <w:rFonts w:eastAsia="Calibri" w:cs="Times New Roman"/>
                <w:szCs w:val="24"/>
                <w:lang w:val="en-US" w:eastAsia="de-DE"/>
              </w:rPr>
            </w:pPr>
            <w:r>
              <w:rPr>
                <w:rFonts w:eastAsia="Calibri" w:cs="Times New Roman"/>
                <w:szCs w:val="24"/>
                <w:lang w:val="en-US" w:eastAsia="de-DE"/>
              </w:rPr>
              <w:t> </w:t>
            </w:r>
          </w:p>
        </w:tc>
        <w:tc>
          <w:tcPr>
            <w:tcW w:w="1170" w:type="pct"/>
            <w:gridSpan w:val="3"/>
            <w:tcBorders>
              <w:top w:val="single" w:sz="8" w:space="0" w:color="000000"/>
              <w:left w:val="nil"/>
              <w:bottom w:val="single" w:sz="8" w:space="0" w:color="000000"/>
              <w:right w:val="nil"/>
            </w:tcBorders>
            <w:tcMar>
              <w:top w:w="15" w:type="dxa"/>
              <w:left w:w="15" w:type="dxa"/>
              <w:bottom w:w="0" w:type="dxa"/>
              <w:right w:w="15" w:type="dxa"/>
            </w:tcMar>
            <w:vAlign w:val="center"/>
            <w:hideMark/>
          </w:tcPr>
          <w:p w14:paraId="4C5A47CF" w14:textId="77777777" w:rsidR="004455FE" w:rsidRDefault="004455FE">
            <w:pPr>
              <w:spacing w:line="240" w:lineRule="auto"/>
              <w:ind w:firstLine="0"/>
              <w:jc w:val="center"/>
              <w:rPr>
                <w:rFonts w:eastAsia="Calibri" w:cs="Times New Roman"/>
                <w:szCs w:val="24"/>
                <w:lang w:val="de-DE" w:eastAsia="de-DE"/>
              </w:rPr>
            </w:pPr>
            <w:r>
              <w:rPr>
                <w:rFonts w:eastAsia="Calibri" w:cs="Times New Roman"/>
                <w:szCs w:val="24"/>
                <w:lang w:val="en-US" w:eastAsia="de-DE"/>
              </w:rPr>
              <w:t>Challenge appraisal</w:t>
            </w:r>
          </w:p>
        </w:tc>
        <w:tc>
          <w:tcPr>
            <w:tcW w:w="1170" w:type="pct"/>
            <w:gridSpan w:val="3"/>
            <w:tcBorders>
              <w:top w:val="single" w:sz="8" w:space="0" w:color="000000"/>
              <w:left w:val="nil"/>
              <w:bottom w:val="single" w:sz="8" w:space="0" w:color="000000"/>
              <w:right w:val="nil"/>
            </w:tcBorders>
            <w:tcMar>
              <w:top w:w="15" w:type="dxa"/>
              <w:left w:w="15" w:type="dxa"/>
              <w:bottom w:w="0" w:type="dxa"/>
              <w:right w:w="15" w:type="dxa"/>
            </w:tcMar>
            <w:vAlign w:val="center"/>
            <w:hideMark/>
          </w:tcPr>
          <w:p w14:paraId="3E81AAB7" w14:textId="77777777" w:rsidR="004455FE" w:rsidRDefault="004455FE">
            <w:pPr>
              <w:spacing w:line="240" w:lineRule="auto"/>
              <w:ind w:firstLine="0"/>
              <w:jc w:val="center"/>
              <w:rPr>
                <w:rFonts w:eastAsia="Calibri" w:cs="Times New Roman"/>
                <w:szCs w:val="24"/>
                <w:lang w:val="de-DE" w:eastAsia="de-DE"/>
              </w:rPr>
            </w:pPr>
            <w:r>
              <w:rPr>
                <w:rFonts w:eastAsia="Calibri" w:cs="Times New Roman"/>
                <w:szCs w:val="24"/>
                <w:lang w:val="en-US" w:eastAsia="de-DE"/>
              </w:rPr>
              <w:t>Hindrance appraisal</w:t>
            </w:r>
          </w:p>
        </w:tc>
        <w:tc>
          <w:tcPr>
            <w:tcW w:w="1170" w:type="pct"/>
            <w:gridSpan w:val="3"/>
            <w:tcBorders>
              <w:top w:val="single" w:sz="8" w:space="0" w:color="000000"/>
              <w:left w:val="nil"/>
              <w:bottom w:val="nil"/>
              <w:right w:val="nil"/>
            </w:tcBorders>
            <w:tcMar>
              <w:top w:w="15" w:type="dxa"/>
              <w:left w:w="15" w:type="dxa"/>
              <w:bottom w:w="0" w:type="dxa"/>
              <w:right w:w="15" w:type="dxa"/>
            </w:tcMar>
            <w:vAlign w:val="center"/>
          </w:tcPr>
          <w:p w14:paraId="0F7EF225" w14:textId="77777777" w:rsidR="004455FE" w:rsidRDefault="004455FE">
            <w:pPr>
              <w:spacing w:line="240" w:lineRule="auto"/>
              <w:ind w:firstLine="0"/>
              <w:jc w:val="center"/>
              <w:rPr>
                <w:rFonts w:eastAsia="Calibri" w:cs="Times New Roman"/>
                <w:szCs w:val="24"/>
                <w:lang w:val="de-DE" w:eastAsia="de-DE"/>
              </w:rPr>
            </w:pPr>
          </w:p>
        </w:tc>
      </w:tr>
      <w:tr w:rsidR="004455FE" w14:paraId="5265351A" w14:textId="77777777" w:rsidTr="004455FE">
        <w:trPr>
          <w:trHeight w:val="334"/>
        </w:trPr>
        <w:tc>
          <w:tcPr>
            <w:tcW w:w="1490" w:type="pct"/>
            <w:tcBorders>
              <w:top w:val="nil"/>
              <w:left w:val="nil"/>
              <w:bottom w:val="single" w:sz="8" w:space="0" w:color="000000"/>
              <w:right w:val="nil"/>
            </w:tcBorders>
            <w:tcMar>
              <w:top w:w="15" w:type="dxa"/>
              <w:left w:w="15" w:type="dxa"/>
              <w:bottom w:w="0" w:type="dxa"/>
              <w:right w:w="15" w:type="dxa"/>
            </w:tcMar>
            <w:hideMark/>
          </w:tcPr>
          <w:p w14:paraId="177A2FA0" w14:textId="77777777" w:rsidR="004455FE" w:rsidRDefault="004455FE">
            <w:pPr>
              <w:spacing w:line="240" w:lineRule="auto"/>
              <w:ind w:firstLine="0"/>
              <w:rPr>
                <w:rFonts w:eastAsia="Calibri" w:cs="Times New Roman"/>
                <w:szCs w:val="24"/>
                <w:lang w:val="de-DE" w:eastAsia="de-DE"/>
              </w:rPr>
            </w:pPr>
            <w:r>
              <w:rPr>
                <w:rFonts w:eastAsia="Calibri" w:cs="Times New Roman"/>
                <w:szCs w:val="24"/>
                <w:lang w:val="en-US" w:eastAsia="de-DE"/>
              </w:rPr>
              <w:t> </w:t>
            </w:r>
          </w:p>
        </w:tc>
        <w:tc>
          <w:tcPr>
            <w:tcW w:w="388" w:type="pct"/>
            <w:tcBorders>
              <w:top w:val="single" w:sz="8" w:space="0" w:color="000000"/>
              <w:left w:val="nil"/>
              <w:bottom w:val="single" w:sz="8" w:space="0" w:color="000000"/>
              <w:right w:val="nil"/>
            </w:tcBorders>
            <w:tcMar>
              <w:top w:w="15" w:type="dxa"/>
              <w:left w:w="15" w:type="dxa"/>
              <w:bottom w:w="0" w:type="dxa"/>
              <w:right w:w="15" w:type="dxa"/>
            </w:tcMar>
            <w:vAlign w:val="bottom"/>
            <w:hideMark/>
          </w:tcPr>
          <w:p w14:paraId="4581B92F" w14:textId="77777777" w:rsidR="004455FE" w:rsidRDefault="004455FE">
            <w:pPr>
              <w:spacing w:line="240" w:lineRule="auto"/>
              <w:ind w:firstLine="0"/>
              <w:jc w:val="center"/>
              <w:rPr>
                <w:rFonts w:eastAsia="Calibri" w:cs="Times New Roman"/>
                <w:szCs w:val="24"/>
                <w:lang w:val="de-DE" w:eastAsia="de-DE"/>
              </w:rPr>
            </w:pPr>
            <w:r>
              <w:rPr>
                <w:rFonts w:eastAsia="Calibri" w:cs="Times New Roman"/>
                <w:szCs w:val="24"/>
                <w:lang w:val="en-US" w:eastAsia="de-DE"/>
              </w:rPr>
              <w:t>Coeff</w:t>
            </w:r>
          </w:p>
        </w:tc>
        <w:tc>
          <w:tcPr>
            <w:tcW w:w="388" w:type="pct"/>
            <w:tcBorders>
              <w:top w:val="single" w:sz="8" w:space="0" w:color="000000"/>
              <w:left w:val="nil"/>
              <w:bottom w:val="single" w:sz="8" w:space="0" w:color="000000"/>
              <w:right w:val="nil"/>
            </w:tcBorders>
            <w:tcMar>
              <w:top w:w="15" w:type="dxa"/>
              <w:left w:w="15" w:type="dxa"/>
              <w:bottom w:w="0" w:type="dxa"/>
              <w:right w:w="15" w:type="dxa"/>
            </w:tcMar>
            <w:vAlign w:val="bottom"/>
            <w:hideMark/>
          </w:tcPr>
          <w:p w14:paraId="1CAA126C" w14:textId="77777777" w:rsidR="004455FE" w:rsidRDefault="004455FE">
            <w:pPr>
              <w:spacing w:line="240" w:lineRule="auto"/>
              <w:ind w:firstLine="0"/>
              <w:jc w:val="center"/>
              <w:rPr>
                <w:rFonts w:eastAsia="Calibri" w:cs="Times New Roman"/>
                <w:i/>
                <w:szCs w:val="24"/>
                <w:lang w:val="de-DE" w:eastAsia="de-DE"/>
              </w:rPr>
            </w:pPr>
            <w:r>
              <w:rPr>
                <w:rFonts w:eastAsia="Calibri" w:cs="Times New Roman"/>
                <w:i/>
                <w:iCs/>
                <w:szCs w:val="24"/>
                <w:lang w:val="en-US" w:eastAsia="de-DE"/>
              </w:rPr>
              <w:t>SE</w:t>
            </w:r>
          </w:p>
        </w:tc>
        <w:tc>
          <w:tcPr>
            <w:tcW w:w="394" w:type="pct"/>
            <w:tcBorders>
              <w:top w:val="single" w:sz="8" w:space="0" w:color="000000"/>
              <w:left w:val="nil"/>
              <w:bottom w:val="single" w:sz="8" w:space="0" w:color="000000"/>
              <w:right w:val="nil"/>
            </w:tcBorders>
            <w:tcMar>
              <w:top w:w="15" w:type="dxa"/>
              <w:left w:w="15" w:type="dxa"/>
              <w:bottom w:w="0" w:type="dxa"/>
              <w:right w:w="15" w:type="dxa"/>
            </w:tcMar>
            <w:vAlign w:val="bottom"/>
            <w:hideMark/>
          </w:tcPr>
          <w:p w14:paraId="4391849D" w14:textId="77777777" w:rsidR="004455FE" w:rsidRDefault="004455FE">
            <w:pPr>
              <w:spacing w:line="240" w:lineRule="auto"/>
              <w:ind w:firstLine="0"/>
              <w:jc w:val="center"/>
              <w:rPr>
                <w:rFonts w:eastAsia="Calibri" w:cs="Times New Roman"/>
                <w:szCs w:val="24"/>
                <w:lang w:val="de-DE" w:eastAsia="de-DE"/>
              </w:rPr>
            </w:pPr>
            <w:r>
              <w:rPr>
                <w:rFonts w:eastAsia="Calibri" w:cs="Times New Roman"/>
                <w:i/>
                <w:iCs/>
                <w:szCs w:val="24"/>
                <w:lang w:val="en-US" w:eastAsia="de-DE"/>
              </w:rPr>
              <w:t>p</w:t>
            </w:r>
            <w:r>
              <w:rPr>
                <w:rFonts w:eastAsia="Calibri" w:cs="Times New Roman"/>
                <w:szCs w:val="24"/>
                <w:lang w:val="en-US" w:eastAsia="de-DE"/>
              </w:rPr>
              <w:t>-value</w:t>
            </w:r>
          </w:p>
        </w:tc>
        <w:tc>
          <w:tcPr>
            <w:tcW w:w="388" w:type="pct"/>
            <w:tcBorders>
              <w:top w:val="single" w:sz="8" w:space="0" w:color="000000"/>
              <w:left w:val="nil"/>
              <w:bottom w:val="single" w:sz="8" w:space="0" w:color="000000"/>
              <w:right w:val="nil"/>
            </w:tcBorders>
            <w:tcMar>
              <w:top w:w="15" w:type="dxa"/>
              <w:left w:w="15" w:type="dxa"/>
              <w:bottom w:w="0" w:type="dxa"/>
              <w:right w:w="15" w:type="dxa"/>
            </w:tcMar>
            <w:vAlign w:val="bottom"/>
            <w:hideMark/>
          </w:tcPr>
          <w:p w14:paraId="40994A89" w14:textId="77777777" w:rsidR="004455FE" w:rsidRDefault="004455FE">
            <w:pPr>
              <w:spacing w:line="240" w:lineRule="auto"/>
              <w:ind w:firstLine="0"/>
              <w:jc w:val="center"/>
              <w:rPr>
                <w:rFonts w:eastAsia="Calibri" w:cs="Times New Roman"/>
                <w:szCs w:val="24"/>
                <w:lang w:val="de-DE" w:eastAsia="de-DE"/>
              </w:rPr>
            </w:pPr>
            <w:r>
              <w:rPr>
                <w:rFonts w:eastAsia="Calibri" w:cs="Times New Roman"/>
                <w:szCs w:val="24"/>
                <w:lang w:val="en-US" w:eastAsia="de-DE"/>
              </w:rPr>
              <w:t>Coeff</w:t>
            </w:r>
          </w:p>
        </w:tc>
        <w:tc>
          <w:tcPr>
            <w:tcW w:w="388" w:type="pct"/>
            <w:tcBorders>
              <w:top w:val="single" w:sz="8" w:space="0" w:color="000000"/>
              <w:left w:val="nil"/>
              <w:bottom w:val="single" w:sz="8" w:space="0" w:color="000000"/>
              <w:right w:val="nil"/>
            </w:tcBorders>
            <w:tcMar>
              <w:top w:w="15" w:type="dxa"/>
              <w:left w:w="15" w:type="dxa"/>
              <w:bottom w:w="0" w:type="dxa"/>
              <w:right w:w="15" w:type="dxa"/>
            </w:tcMar>
            <w:vAlign w:val="bottom"/>
            <w:hideMark/>
          </w:tcPr>
          <w:p w14:paraId="53CD38E5" w14:textId="77777777" w:rsidR="004455FE" w:rsidRDefault="004455FE">
            <w:pPr>
              <w:spacing w:line="240" w:lineRule="auto"/>
              <w:ind w:firstLine="0"/>
              <w:jc w:val="center"/>
              <w:rPr>
                <w:rFonts w:eastAsia="Calibri" w:cs="Times New Roman"/>
                <w:i/>
                <w:szCs w:val="24"/>
                <w:lang w:val="de-DE" w:eastAsia="de-DE"/>
              </w:rPr>
            </w:pPr>
            <w:r>
              <w:rPr>
                <w:rFonts w:eastAsia="Calibri" w:cs="Times New Roman"/>
                <w:i/>
                <w:iCs/>
                <w:szCs w:val="24"/>
                <w:lang w:val="en-US" w:eastAsia="de-DE"/>
              </w:rPr>
              <w:t>SE</w:t>
            </w:r>
          </w:p>
        </w:tc>
        <w:tc>
          <w:tcPr>
            <w:tcW w:w="394" w:type="pct"/>
            <w:tcBorders>
              <w:top w:val="single" w:sz="8" w:space="0" w:color="000000"/>
              <w:left w:val="nil"/>
              <w:bottom w:val="single" w:sz="8" w:space="0" w:color="000000"/>
              <w:right w:val="nil"/>
            </w:tcBorders>
            <w:tcMar>
              <w:top w:w="15" w:type="dxa"/>
              <w:left w:w="15" w:type="dxa"/>
              <w:bottom w:w="0" w:type="dxa"/>
              <w:right w:w="15" w:type="dxa"/>
            </w:tcMar>
            <w:vAlign w:val="bottom"/>
            <w:hideMark/>
          </w:tcPr>
          <w:p w14:paraId="030C7BD7" w14:textId="77777777" w:rsidR="004455FE" w:rsidRDefault="004455FE">
            <w:pPr>
              <w:spacing w:line="240" w:lineRule="auto"/>
              <w:ind w:firstLine="0"/>
              <w:jc w:val="center"/>
              <w:rPr>
                <w:rFonts w:eastAsia="Calibri" w:cs="Times New Roman"/>
                <w:szCs w:val="24"/>
                <w:lang w:val="de-DE" w:eastAsia="de-DE"/>
              </w:rPr>
            </w:pPr>
            <w:r>
              <w:rPr>
                <w:rFonts w:eastAsia="Calibri" w:cs="Times New Roman"/>
                <w:i/>
                <w:iCs/>
                <w:szCs w:val="24"/>
                <w:lang w:val="en-US" w:eastAsia="de-DE"/>
              </w:rPr>
              <w:t>p</w:t>
            </w:r>
            <w:r>
              <w:rPr>
                <w:rFonts w:eastAsia="Calibri" w:cs="Times New Roman"/>
                <w:szCs w:val="24"/>
                <w:lang w:val="en-US" w:eastAsia="de-DE"/>
              </w:rPr>
              <w:t>-value</w:t>
            </w:r>
          </w:p>
        </w:tc>
        <w:tc>
          <w:tcPr>
            <w:tcW w:w="388" w:type="pct"/>
            <w:tcBorders>
              <w:top w:val="nil"/>
              <w:left w:val="nil"/>
              <w:bottom w:val="single" w:sz="8" w:space="0" w:color="000000"/>
              <w:right w:val="nil"/>
            </w:tcBorders>
            <w:tcMar>
              <w:top w:w="15" w:type="dxa"/>
              <w:left w:w="15" w:type="dxa"/>
              <w:bottom w:w="0" w:type="dxa"/>
              <w:right w:w="15" w:type="dxa"/>
            </w:tcMar>
            <w:vAlign w:val="bottom"/>
          </w:tcPr>
          <w:p w14:paraId="10F7A7FF" w14:textId="77777777" w:rsidR="004455FE" w:rsidRDefault="004455FE">
            <w:pPr>
              <w:spacing w:line="240" w:lineRule="auto"/>
              <w:ind w:firstLine="0"/>
              <w:jc w:val="center"/>
              <w:rPr>
                <w:rFonts w:eastAsia="Calibri" w:cs="Times New Roman"/>
                <w:szCs w:val="24"/>
                <w:lang w:val="de-DE" w:eastAsia="de-DE"/>
              </w:rPr>
            </w:pPr>
          </w:p>
        </w:tc>
        <w:tc>
          <w:tcPr>
            <w:tcW w:w="388" w:type="pct"/>
            <w:tcBorders>
              <w:top w:val="nil"/>
              <w:left w:val="nil"/>
              <w:bottom w:val="single" w:sz="8" w:space="0" w:color="000000"/>
              <w:right w:val="nil"/>
            </w:tcBorders>
            <w:tcMar>
              <w:top w:w="15" w:type="dxa"/>
              <w:left w:w="15" w:type="dxa"/>
              <w:bottom w:w="0" w:type="dxa"/>
              <w:right w:w="15" w:type="dxa"/>
            </w:tcMar>
            <w:vAlign w:val="bottom"/>
          </w:tcPr>
          <w:p w14:paraId="07F4A0A8" w14:textId="77777777" w:rsidR="004455FE" w:rsidRDefault="004455FE">
            <w:pPr>
              <w:spacing w:line="240" w:lineRule="auto"/>
              <w:ind w:firstLine="0"/>
              <w:jc w:val="center"/>
              <w:rPr>
                <w:rFonts w:eastAsia="Calibri" w:cs="Times New Roman"/>
                <w:szCs w:val="24"/>
                <w:lang w:val="de-DE" w:eastAsia="de-DE"/>
              </w:rPr>
            </w:pPr>
          </w:p>
        </w:tc>
        <w:tc>
          <w:tcPr>
            <w:tcW w:w="394" w:type="pct"/>
            <w:tcBorders>
              <w:top w:val="nil"/>
              <w:left w:val="nil"/>
              <w:bottom w:val="single" w:sz="8" w:space="0" w:color="000000"/>
              <w:right w:val="nil"/>
            </w:tcBorders>
            <w:tcMar>
              <w:top w:w="15" w:type="dxa"/>
              <w:left w:w="15" w:type="dxa"/>
              <w:bottom w:w="0" w:type="dxa"/>
              <w:right w:w="15" w:type="dxa"/>
            </w:tcMar>
            <w:vAlign w:val="bottom"/>
          </w:tcPr>
          <w:p w14:paraId="4EC40E4B" w14:textId="77777777" w:rsidR="004455FE" w:rsidRDefault="004455FE">
            <w:pPr>
              <w:spacing w:line="240" w:lineRule="auto"/>
              <w:ind w:firstLine="0"/>
              <w:jc w:val="center"/>
              <w:rPr>
                <w:rFonts w:eastAsia="Calibri" w:cs="Times New Roman"/>
                <w:szCs w:val="24"/>
                <w:lang w:val="de-DE" w:eastAsia="de-DE"/>
              </w:rPr>
            </w:pPr>
          </w:p>
        </w:tc>
      </w:tr>
      <w:tr w:rsidR="004455FE" w14:paraId="0589567B" w14:textId="77777777" w:rsidTr="004455FE">
        <w:trPr>
          <w:trHeight w:val="334"/>
        </w:trPr>
        <w:tc>
          <w:tcPr>
            <w:tcW w:w="1490" w:type="pct"/>
            <w:tcBorders>
              <w:top w:val="single" w:sz="8" w:space="0" w:color="000000"/>
              <w:left w:val="nil"/>
              <w:bottom w:val="nil"/>
              <w:right w:val="nil"/>
            </w:tcBorders>
            <w:tcMar>
              <w:top w:w="15" w:type="dxa"/>
              <w:left w:w="15" w:type="dxa"/>
              <w:bottom w:w="0" w:type="dxa"/>
              <w:right w:w="15" w:type="dxa"/>
            </w:tcMar>
            <w:hideMark/>
          </w:tcPr>
          <w:p w14:paraId="0FB308D4" w14:textId="77777777" w:rsidR="004455FE" w:rsidRDefault="004455FE">
            <w:pPr>
              <w:spacing w:line="240" w:lineRule="auto"/>
              <w:ind w:firstLine="0"/>
              <w:rPr>
                <w:rFonts w:eastAsia="Calibri" w:cs="Times New Roman"/>
                <w:szCs w:val="24"/>
                <w:lang w:val="de-DE" w:eastAsia="de-DE"/>
              </w:rPr>
            </w:pPr>
            <w:r>
              <w:rPr>
                <w:rFonts w:eastAsia="Calibri" w:cs="Times New Roman"/>
                <w:szCs w:val="24"/>
                <w:lang w:val="en-US" w:eastAsia="de-DE"/>
              </w:rPr>
              <w:t xml:space="preserve">Social </w:t>
            </w:r>
            <w:proofErr w:type="spellStart"/>
            <w:r>
              <w:rPr>
                <w:rFonts w:eastAsia="Calibri" w:cs="Times New Roman"/>
                <w:szCs w:val="24"/>
                <w:lang w:val="en-US" w:eastAsia="de-DE"/>
              </w:rPr>
              <w:t>comparison</w:t>
            </w:r>
            <w:r>
              <w:rPr>
                <w:rFonts w:eastAsia="Calibri" w:cs="Times New Roman"/>
                <w:szCs w:val="24"/>
                <w:vertAlign w:val="superscript"/>
                <w:lang w:val="en-US" w:eastAsia="de-DE"/>
              </w:rPr>
              <w:t>a</w:t>
            </w:r>
            <w:proofErr w:type="spellEnd"/>
            <w:r>
              <w:rPr>
                <w:rFonts w:eastAsia="Calibri" w:cs="Times New Roman"/>
                <w:szCs w:val="24"/>
                <w:lang w:val="en-US" w:eastAsia="de-DE"/>
              </w:rPr>
              <w:t xml:space="preserve"> (A)</w:t>
            </w:r>
          </w:p>
        </w:tc>
        <w:tc>
          <w:tcPr>
            <w:tcW w:w="388" w:type="pct"/>
            <w:tcBorders>
              <w:top w:val="single" w:sz="8" w:space="0" w:color="000000"/>
              <w:left w:val="nil"/>
              <w:bottom w:val="nil"/>
              <w:right w:val="nil"/>
            </w:tcBorders>
            <w:tcMar>
              <w:top w:w="15" w:type="dxa"/>
              <w:left w:w="15" w:type="dxa"/>
              <w:bottom w:w="0" w:type="dxa"/>
              <w:right w:w="15" w:type="dxa"/>
            </w:tcMar>
            <w:vAlign w:val="center"/>
            <w:hideMark/>
          </w:tcPr>
          <w:p w14:paraId="62667372" w14:textId="77777777" w:rsidR="004455FE" w:rsidRPr="0026257C" w:rsidRDefault="004455FE">
            <w:pPr>
              <w:spacing w:line="240" w:lineRule="auto"/>
              <w:ind w:firstLine="0"/>
              <w:jc w:val="center"/>
              <w:rPr>
                <w:rFonts w:eastAsia="Calibri" w:cs="Times New Roman"/>
                <w:szCs w:val="24"/>
                <w:lang w:val="de-DE" w:eastAsia="de-DE"/>
              </w:rPr>
            </w:pPr>
            <w:r w:rsidRPr="0026257C">
              <w:rPr>
                <w:rFonts w:eastAsia="Calibri" w:cs="Times New Roman"/>
                <w:szCs w:val="24"/>
                <w:lang w:val="de-DE" w:eastAsia="de-DE"/>
              </w:rPr>
              <w:t>0.22</w:t>
            </w:r>
          </w:p>
        </w:tc>
        <w:tc>
          <w:tcPr>
            <w:tcW w:w="388" w:type="pct"/>
            <w:tcBorders>
              <w:top w:val="single" w:sz="8" w:space="0" w:color="000000"/>
              <w:left w:val="nil"/>
              <w:bottom w:val="nil"/>
              <w:right w:val="nil"/>
            </w:tcBorders>
            <w:tcMar>
              <w:top w:w="15" w:type="dxa"/>
              <w:left w:w="15" w:type="dxa"/>
              <w:bottom w:w="0" w:type="dxa"/>
              <w:right w:w="15" w:type="dxa"/>
            </w:tcMar>
            <w:vAlign w:val="center"/>
            <w:hideMark/>
          </w:tcPr>
          <w:p w14:paraId="0F67D2BB" w14:textId="77777777" w:rsidR="004455FE" w:rsidRPr="0026257C" w:rsidRDefault="004455FE">
            <w:pPr>
              <w:spacing w:line="240" w:lineRule="auto"/>
              <w:ind w:firstLine="0"/>
              <w:jc w:val="center"/>
              <w:rPr>
                <w:rFonts w:eastAsia="Calibri" w:cs="Times New Roman"/>
                <w:szCs w:val="24"/>
                <w:lang w:val="de-DE" w:eastAsia="de-DE"/>
              </w:rPr>
            </w:pPr>
            <w:r w:rsidRPr="0026257C">
              <w:rPr>
                <w:rFonts w:eastAsia="Calibri" w:cs="Times New Roman"/>
                <w:szCs w:val="24"/>
                <w:lang w:val="de-DE" w:eastAsia="de-DE"/>
              </w:rPr>
              <w:t>0.15</w:t>
            </w:r>
          </w:p>
        </w:tc>
        <w:tc>
          <w:tcPr>
            <w:tcW w:w="394" w:type="pct"/>
            <w:tcBorders>
              <w:top w:val="single" w:sz="8" w:space="0" w:color="000000"/>
              <w:left w:val="nil"/>
              <w:bottom w:val="nil"/>
              <w:right w:val="nil"/>
            </w:tcBorders>
            <w:tcMar>
              <w:top w:w="15" w:type="dxa"/>
              <w:left w:w="15" w:type="dxa"/>
              <w:bottom w:w="0" w:type="dxa"/>
              <w:right w:w="15" w:type="dxa"/>
            </w:tcMar>
            <w:vAlign w:val="center"/>
            <w:hideMark/>
          </w:tcPr>
          <w:p w14:paraId="1D0BFC25" w14:textId="77777777" w:rsidR="004455FE" w:rsidRPr="0026257C" w:rsidRDefault="004455FE">
            <w:pPr>
              <w:spacing w:line="240" w:lineRule="auto"/>
              <w:ind w:firstLine="0"/>
              <w:jc w:val="center"/>
              <w:rPr>
                <w:rFonts w:eastAsia="Calibri" w:cs="Times New Roman"/>
                <w:szCs w:val="24"/>
                <w:lang w:val="de-DE" w:eastAsia="de-DE"/>
              </w:rPr>
            </w:pPr>
            <w:r w:rsidRPr="0026257C">
              <w:rPr>
                <w:rFonts w:eastAsia="Calibri" w:cs="Times New Roman"/>
                <w:szCs w:val="24"/>
                <w:lang w:val="de-DE" w:eastAsia="de-DE"/>
              </w:rPr>
              <w:t>.161</w:t>
            </w:r>
          </w:p>
        </w:tc>
        <w:tc>
          <w:tcPr>
            <w:tcW w:w="388" w:type="pct"/>
            <w:tcBorders>
              <w:top w:val="single" w:sz="8" w:space="0" w:color="000000"/>
              <w:left w:val="nil"/>
              <w:bottom w:val="nil"/>
              <w:right w:val="nil"/>
            </w:tcBorders>
            <w:tcMar>
              <w:top w:w="15" w:type="dxa"/>
              <w:left w:w="15" w:type="dxa"/>
              <w:bottom w:w="0" w:type="dxa"/>
              <w:right w:w="15" w:type="dxa"/>
            </w:tcMar>
            <w:vAlign w:val="center"/>
            <w:hideMark/>
          </w:tcPr>
          <w:p w14:paraId="6FD4D15C" w14:textId="77777777" w:rsidR="004455FE" w:rsidRPr="0026257C" w:rsidRDefault="004455FE">
            <w:pPr>
              <w:spacing w:line="240" w:lineRule="auto"/>
              <w:ind w:firstLine="0"/>
              <w:jc w:val="center"/>
              <w:rPr>
                <w:rFonts w:eastAsia="Calibri" w:cs="Times New Roman"/>
                <w:bCs/>
                <w:szCs w:val="24"/>
                <w:lang w:val="de-DE" w:eastAsia="de-DE"/>
              </w:rPr>
            </w:pPr>
            <w:r w:rsidRPr="0026257C">
              <w:rPr>
                <w:rFonts w:eastAsia="Calibri" w:cs="Times New Roman"/>
                <w:bCs/>
                <w:szCs w:val="24"/>
                <w:lang w:val="de-DE" w:eastAsia="de-DE"/>
              </w:rPr>
              <w:t>0.62**</w:t>
            </w:r>
          </w:p>
        </w:tc>
        <w:tc>
          <w:tcPr>
            <w:tcW w:w="388" w:type="pct"/>
            <w:tcBorders>
              <w:top w:val="single" w:sz="8" w:space="0" w:color="000000"/>
              <w:left w:val="nil"/>
              <w:bottom w:val="nil"/>
              <w:right w:val="nil"/>
            </w:tcBorders>
            <w:tcMar>
              <w:top w:w="15" w:type="dxa"/>
              <w:left w:w="15" w:type="dxa"/>
              <w:bottom w:w="0" w:type="dxa"/>
              <w:right w:w="15" w:type="dxa"/>
            </w:tcMar>
            <w:vAlign w:val="center"/>
            <w:hideMark/>
          </w:tcPr>
          <w:p w14:paraId="52709FEC" w14:textId="77777777" w:rsidR="004455FE" w:rsidRPr="0026257C" w:rsidRDefault="004455FE">
            <w:pPr>
              <w:spacing w:line="240" w:lineRule="auto"/>
              <w:ind w:firstLine="0"/>
              <w:jc w:val="center"/>
              <w:rPr>
                <w:rFonts w:eastAsia="Calibri" w:cs="Times New Roman"/>
                <w:szCs w:val="24"/>
                <w:lang w:val="de-DE" w:eastAsia="de-DE"/>
              </w:rPr>
            </w:pPr>
            <w:r w:rsidRPr="0026257C">
              <w:rPr>
                <w:rFonts w:eastAsia="Calibri" w:cs="Times New Roman"/>
                <w:szCs w:val="24"/>
                <w:lang w:val="de-DE" w:eastAsia="de-DE"/>
              </w:rPr>
              <w:t>0.12</w:t>
            </w:r>
          </w:p>
        </w:tc>
        <w:tc>
          <w:tcPr>
            <w:tcW w:w="394" w:type="pct"/>
            <w:tcBorders>
              <w:top w:val="single" w:sz="8" w:space="0" w:color="000000"/>
              <w:left w:val="nil"/>
              <w:bottom w:val="nil"/>
              <w:right w:val="nil"/>
            </w:tcBorders>
            <w:tcMar>
              <w:top w:w="15" w:type="dxa"/>
              <w:left w:w="15" w:type="dxa"/>
              <w:bottom w:w="0" w:type="dxa"/>
              <w:right w:w="15" w:type="dxa"/>
            </w:tcMar>
            <w:vAlign w:val="center"/>
            <w:hideMark/>
          </w:tcPr>
          <w:p w14:paraId="45B3F0FC" w14:textId="77777777" w:rsidR="004455FE" w:rsidRPr="0026257C" w:rsidRDefault="004455FE">
            <w:pPr>
              <w:spacing w:line="240" w:lineRule="auto"/>
              <w:ind w:firstLine="0"/>
              <w:jc w:val="center"/>
              <w:rPr>
                <w:rFonts w:eastAsia="Calibri" w:cs="Times New Roman"/>
                <w:szCs w:val="24"/>
                <w:lang w:val="de-DE" w:eastAsia="de-DE"/>
              </w:rPr>
            </w:pPr>
            <w:r w:rsidRPr="0026257C">
              <w:rPr>
                <w:rFonts w:eastAsia="Calibri" w:cs="Times New Roman"/>
                <w:szCs w:val="24"/>
                <w:lang w:val="de-DE" w:eastAsia="de-DE"/>
              </w:rPr>
              <w:t>&lt;.001</w:t>
            </w:r>
          </w:p>
        </w:tc>
        <w:tc>
          <w:tcPr>
            <w:tcW w:w="388" w:type="pct"/>
            <w:tcBorders>
              <w:top w:val="single" w:sz="8" w:space="0" w:color="000000"/>
              <w:left w:val="nil"/>
              <w:bottom w:val="nil"/>
              <w:right w:val="nil"/>
            </w:tcBorders>
            <w:tcMar>
              <w:top w:w="15" w:type="dxa"/>
              <w:left w:w="15" w:type="dxa"/>
              <w:bottom w:w="0" w:type="dxa"/>
              <w:right w:w="15" w:type="dxa"/>
            </w:tcMar>
            <w:vAlign w:val="center"/>
          </w:tcPr>
          <w:p w14:paraId="2330BBA1" w14:textId="77777777" w:rsidR="004455FE" w:rsidRPr="0026257C" w:rsidRDefault="004455FE">
            <w:pPr>
              <w:spacing w:line="240" w:lineRule="auto"/>
              <w:ind w:firstLine="0"/>
              <w:jc w:val="center"/>
              <w:rPr>
                <w:rFonts w:eastAsia="Calibri" w:cs="Times New Roman"/>
                <w:szCs w:val="24"/>
                <w:lang w:val="de-DE" w:eastAsia="de-DE"/>
              </w:rPr>
            </w:pPr>
          </w:p>
        </w:tc>
        <w:tc>
          <w:tcPr>
            <w:tcW w:w="388" w:type="pct"/>
            <w:tcBorders>
              <w:top w:val="single" w:sz="8" w:space="0" w:color="000000"/>
              <w:left w:val="nil"/>
              <w:bottom w:val="nil"/>
              <w:right w:val="nil"/>
            </w:tcBorders>
            <w:tcMar>
              <w:top w:w="15" w:type="dxa"/>
              <w:left w:w="15" w:type="dxa"/>
              <w:bottom w:w="0" w:type="dxa"/>
              <w:right w:w="15" w:type="dxa"/>
            </w:tcMar>
            <w:vAlign w:val="center"/>
          </w:tcPr>
          <w:p w14:paraId="1F9ADF4A" w14:textId="77777777" w:rsidR="004455FE" w:rsidRPr="0026257C" w:rsidRDefault="004455FE">
            <w:pPr>
              <w:spacing w:line="240" w:lineRule="auto"/>
              <w:ind w:firstLine="0"/>
              <w:jc w:val="center"/>
              <w:rPr>
                <w:rFonts w:eastAsia="Calibri" w:cs="Times New Roman"/>
                <w:szCs w:val="24"/>
                <w:lang w:val="de-DE" w:eastAsia="de-DE"/>
              </w:rPr>
            </w:pPr>
          </w:p>
        </w:tc>
        <w:tc>
          <w:tcPr>
            <w:tcW w:w="394" w:type="pct"/>
            <w:tcBorders>
              <w:top w:val="single" w:sz="8" w:space="0" w:color="000000"/>
              <w:left w:val="nil"/>
              <w:bottom w:val="nil"/>
              <w:right w:val="nil"/>
            </w:tcBorders>
            <w:tcMar>
              <w:top w:w="15" w:type="dxa"/>
              <w:left w:w="15" w:type="dxa"/>
              <w:bottom w:w="0" w:type="dxa"/>
              <w:right w:w="15" w:type="dxa"/>
            </w:tcMar>
            <w:vAlign w:val="center"/>
          </w:tcPr>
          <w:p w14:paraId="1374DE85" w14:textId="77777777" w:rsidR="004455FE" w:rsidRDefault="004455FE">
            <w:pPr>
              <w:spacing w:line="240" w:lineRule="auto"/>
              <w:ind w:firstLine="0"/>
              <w:jc w:val="center"/>
              <w:rPr>
                <w:rFonts w:eastAsia="Calibri" w:cs="Times New Roman"/>
                <w:szCs w:val="24"/>
                <w:lang w:val="de-DE" w:eastAsia="de-DE"/>
              </w:rPr>
            </w:pPr>
          </w:p>
        </w:tc>
      </w:tr>
      <w:tr w:rsidR="004455FE" w14:paraId="7660DD08" w14:textId="77777777" w:rsidTr="004455FE">
        <w:trPr>
          <w:trHeight w:val="334"/>
        </w:trPr>
        <w:tc>
          <w:tcPr>
            <w:tcW w:w="1490" w:type="pct"/>
            <w:tcBorders>
              <w:top w:val="nil"/>
              <w:left w:val="nil"/>
              <w:bottom w:val="nil"/>
              <w:right w:val="nil"/>
            </w:tcBorders>
            <w:tcMar>
              <w:top w:w="15" w:type="dxa"/>
              <w:left w:w="15" w:type="dxa"/>
              <w:bottom w:w="0" w:type="dxa"/>
              <w:right w:w="15" w:type="dxa"/>
            </w:tcMar>
            <w:hideMark/>
          </w:tcPr>
          <w:p w14:paraId="00C76F13" w14:textId="3FCBD2D8" w:rsidR="004455FE" w:rsidRDefault="00113519">
            <w:pPr>
              <w:spacing w:line="240" w:lineRule="auto"/>
              <w:ind w:firstLine="0"/>
              <w:rPr>
                <w:rFonts w:eastAsia="Calibri" w:cs="Times New Roman"/>
                <w:szCs w:val="24"/>
                <w:lang w:val="en-US" w:eastAsia="de-DE"/>
              </w:rPr>
            </w:pPr>
            <w:r>
              <w:rPr>
                <w:rFonts w:eastAsia="Calibri" w:cs="Times New Roman"/>
                <w:szCs w:val="24"/>
                <w:lang w:val="en-US" w:eastAsia="de-DE"/>
              </w:rPr>
              <w:t>D</w:t>
            </w:r>
            <w:r w:rsidR="004455FE">
              <w:rPr>
                <w:rFonts w:eastAsia="Calibri" w:cs="Times New Roman"/>
                <w:szCs w:val="24"/>
                <w:lang w:val="en-US" w:eastAsia="de-DE"/>
              </w:rPr>
              <w:t xml:space="preserve">irectional age </w:t>
            </w:r>
            <w:proofErr w:type="spellStart"/>
            <w:r w:rsidR="004455FE">
              <w:rPr>
                <w:rFonts w:eastAsia="Calibri" w:cs="Times New Roman"/>
                <w:szCs w:val="24"/>
                <w:lang w:val="en-US" w:eastAsia="de-DE"/>
              </w:rPr>
              <w:t>difference</w:t>
            </w:r>
            <w:r w:rsidRPr="00113519">
              <w:rPr>
                <w:rFonts w:eastAsia="Calibri" w:cs="Times New Roman"/>
                <w:szCs w:val="24"/>
                <w:vertAlign w:val="superscript"/>
                <w:lang w:val="en-US" w:eastAsia="de-DE"/>
              </w:rPr>
              <w:t>b</w:t>
            </w:r>
            <w:proofErr w:type="spellEnd"/>
            <w:r w:rsidR="004455FE">
              <w:rPr>
                <w:rFonts w:eastAsia="Calibri" w:cs="Times New Roman"/>
                <w:szCs w:val="24"/>
                <w:lang w:val="en-US" w:eastAsia="de-DE"/>
              </w:rPr>
              <w:t xml:space="preserve"> (B)</w:t>
            </w:r>
          </w:p>
        </w:tc>
        <w:tc>
          <w:tcPr>
            <w:tcW w:w="388" w:type="pct"/>
            <w:tcBorders>
              <w:top w:val="nil"/>
              <w:left w:val="nil"/>
              <w:bottom w:val="nil"/>
              <w:right w:val="nil"/>
            </w:tcBorders>
            <w:tcMar>
              <w:top w:w="15" w:type="dxa"/>
              <w:left w:w="15" w:type="dxa"/>
              <w:bottom w:w="0" w:type="dxa"/>
              <w:right w:w="15" w:type="dxa"/>
            </w:tcMar>
            <w:vAlign w:val="center"/>
            <w:hideMark/>
          </w:tcPr>
          <w:p w14:paraId="7DFCDCD4" w14:textId="77777777" w:rsidR="004455FE" w:rsidRPr="0026257C" w:rsidRDefault="004455FE">
            <w:pPr>
              <w:spacing w:line="240" w:lineRule="auto"/>
              <w:ind w:firstLine="0"/>
              <w:jc w:val="center"/>
              <w:rPr>
                <w:rFonts w:eastAsia="Calibri" w:cs="Times New Roman"/>
                <w:szCs w:val="24"/>
                <w:lang w:val="de-DE" w:eastAsia="de-DE"/>
              </w:rPr>
            </w:pPr>
            <w:r w:rsidRPr="0026257C">
              <w:rPr>
                <w:rFonts w:eastAsia="Calibri" w:cs="Times New Roman"/>
                <w:szCs w:val="24"/>
                <w:lang w:val="de-DE" w:eastAsia="de-DE"/>
              </w:rPr>
              <w:t>0.43</w:t>
            </w:r>
          </w:p>
        </w:tc>
        <w:tc>
          <w:tcPr>
            <w:tcW w:w="388" w:type="pct"/>
            <w:tcBorders>
              <w:top w:val="nil"/>
              <w:left w:val="nil"/>
              <w:bottom w:val="nil"/>
              <w:right w:val="nil"/>
            </w:tcBorders>
            <w:tcMar>
              <w:top w:w="15" w:type="dxa"/>
              <w:left w:w="15" w:type="dxa"/>
              <w:bottom w:w="0" w:type="dxa"/>
              <w:right w:w="15" w:type="dxa"/>
            </w:tcMar>
            <w:vAlign w:val="center"/>
            <w:hideMark/>
          </w:tcPr>
          <w:p w14:paraId="68B0A24E" w14:textId="77777777" w:rsidR="004455FE" w:rsidRPr="0026257C" w:rsidRDefault="004455FE">
            <w:pPr>
              <w:spacing w:line="240" w:lineRule="auto"/>
              <w:ind w:firstLine="0"/>
              <w:jc w:val="center"/>
              <w:rPr>
                <w:rFonts w:eastAsia="Calibri" w:cs="Times New Roman"/>
                <w:szCs w:val="24"/>
                <w:lang w:val="de-DE" w:eastAsia="de-DE"/>
              </w:rPr>
            </w:pPr>
            <w:r w:rsidRPr="0026257C">
              <w:rPr>
                <w:rFonts w:eastAsia="Calibri" w:cs="Times New Roman"/>
                <w:szCs w:val="24"/>
                <w:lang w:val="de-DE" w:eastAsia="de-DE"/>
              </w:rPr>
              <w:t>0.30</w:t>
            </w:r>
          </w:p>
        </w:tc>
        <w:tc>
          <w:tcPr>
            <w:tcW w:w="394" w:type="pct"/>
            <w:tcBorders>
              <w:top w:val="nil"/>
              <w:left w:val="nil"/>
              <w:bottom w:val="nil"/>
              <w:right w:val="nil"/>
            </w:tcBorders>
            <w:tcMar>
              <w:top w:w="15" w:type="dxa"/>
              <w:left w:w="15" w:type="dxa"/>
              <w:bottom w:w="0" w:type="dxa"/>
              <w:right w:w="15" w:type="dxa"/>
            </w:tcMar>
            <w:vAlign w:val="center"/>
            <w:hideMark/>
          </w:tcPr>
          <w:p w14:paraId="5B4F884A" w14:textId="77777777" w:rsidR="004455FE" w:rsidRPr="0026257C" w:rsidRDefault="004455FE">
            <w:pPr>
              <w:spacing w:line="240" w:lineRule="auto"/>
              <w:ind w:firstLine="0"/>
              <w:jc w:val="center"/>
              <w:rPr>
                <w:rFonts w:eastAsia="Calibri" w:cs="Times New Roman"/>
                <w:szCs w:val="24"/>
                <w:lang w:val="de-DE" w:eastAsia="de-DE"/>
              </w:rPr>
            </w:pPr>
            <w:r w:rsidRPr="0026257C">
              <w:rPr>
                <w:rFonts w:eastAsia="Calibri" w:cs="Times New Roman"/>
                <w:szCs w:val="24"/>
                <w:lang w:val="de-DE" w:eastAsia="de-DE"/>
              </w:rPr>
              <w:t>.156</w:t>
            </w:r>
          </w:p>
        </w:tc>
        <w:tc>
          <w:tcPr>
            <w:tcW w:w="388" w:type="pct"/>
            <w:tcBorders>
              <w:top w:val="nil"/>
              <w:left w:val="nil"/>
              <w:bottom w:val="nil"/>
              <w:right w:val="nil"/>
            </w:tcBorders>
            <w:tcMar>
              <w:top w:w="15" w:type="dxa"/>
              <w:left w:w="15" w:type="dxa"/>
              <w:bottom w:w="0" w:type="dxa"/>
              <w:right w:w="15" w:type="dxa"/>
            </w:tcMar>
            <w:vAlign w:val="center"/>
            <w:hideMark/>
          </w:tcPr>
          <w:p w14:paraId="152C65B0" w14:textId="77777777" w:rsidR="004455FE" w:rsidRPr="0026257C" w:rsidRDefault="004455FE">
            <w:pPr>
              <w:spacing w:line="240" w:lineRule="auto"/>
              <w:ind w:firstLine="0"/>
              <w:jc w:val="center"/>
              <w:rPr>
                <w:rFonts w:eastAsia="Calibri" w:cs="Times New Roman"/>
                <w:bCs/>
                <w:szCs w:val="24"/>
                <w:lang w:val="de-DE" w:eastAsia="de-DE"/>
              </w:rPr>
            </w:pPr>
            <w:r w:rsidRPr="0026257C">
              <w:rPr>
                <w:rFonts w:eastAsia="Calibri" w:cs="Times New Roman"/>
                <w:szCs w:val="24"/>
                <w:lang w:val="de-DE" w:eastAsia="de-DE"/>
              </w:rPr>
              <w:t>−0.47</w:t>
            </w:r>
          </w:p>
        </w:tc>
        <w:tc>
          <w:tcPr>
            <w:tcW w:w="388" w:type="pct"/>
            <w:tcBorders>
              <w:top w:val="nil"/>
              <w:left w:val="nil"/>
              <w:bottom w:val="nil"/>
              <w:right w:val="nil"/>
            </w:tcBorders>
            <w:tcMar>
              <w:top w:w="15" w:type="dxa"/>
              <w:left w:w="15" w:type="dxa"/>
              <w:bottom w:w="0" w:type="dxa"/>
              <w:right w:w="15" w:type="dxa"/>
            </w:tcMar>
            <w:vAlign w:val="center"/>
            <w:hideMark/>
          </w:tcPr>
          <w:p w14:paraId="6345CC81" w14:textId="77777777" w:rsidR="004455FE" w:rsidRPr="0026257C" w:rsidRDefault="004455FE">
            <w:pPr>
              <w:spacing w:line="240" w:lineRule="auto"/>
              <w:ind w:firstLine="0"/>
              <w:jc w:val="center"/>
              <w:rPr>
                <w:rFonts w:eastAsia="Calibri" w:cs="Times New Roman"/>
                <w:szCs w:val="24"/>
                <w:lang w:val="de-DE" w:eastAsia="de-DE"/>
              </w:rPr>
            </w:pPr>
            <w:r w:rsidRPr="0026257C">
              <w:rPr>
                <w:rFonts w:eastAsia="Calibri" w:cs="Times New Roman"/>
                <w:szCs w:val="24"/>
                <w:lang w:val="de-DE" w:eastAsia="de-DE"/>
              </w:rPr>
              <w:t>0.24</w:t>
            </w:r>
          </w:p>
        </w:tc>
        <w:tc>
          <w:tcPr>
            <w:tcW w:w="394" w:type="pct"/>
            <w:tcBorders>
              <w:top w:val="nil"/>
              <w:left w:val="nil"/>
              <w:bottom w:val="nil"/>
              <w:right w:val="nil"/>
            </w:tcBorders>
            <w:tcMar>
              <w:top w:w="15" w:type="dxa"/>
              <w:left w:w="15" w:type="dxa"/>
              <w:bottom w:w="0" w:type="dxa"/>
              <w:right w:w="15" w:type="dxa"/>
            </w:tcMar>
            <w:vAlign w:val="center"/>
            <w:hideMark/>
          </w:tcPr>
          <w:p w14:paraId="07C35A37" w14:textId="77777777" w:rsidR="004455FE" w:rsidRPr="0026257C" w:rsidRDefault="004455FE">
            <w:pPr>
              <w:spacing w:line="240" w:lineRule="auto"/>
              <w:ind w:firstLine="0"/>
              <w:jc w:val="center"/>
              <w:rPr>
                <w:rFonts w:eastAsia="Calibri" w:cs="Times New Roman"/>
                <w:szCs w:val="24"/>
                <w:lang w:val="de-DE" w:eastAsia="de-DE"/>
              </w:rPr>
            </w:pPr>
            <w:r w:rsidRPr="0026257C">
              <w:rPr>
                <w:rFonts w:eastAsia="Calibri" w:cs="Times New Roman"/>
                <w:szCs w:val="24"/>
                <w:lang w:val="de-DE" w:eastAsia="de-DE"/>
              </w:rPr>
              <w:t>.052</w:t>
            </w:r>
          </w:p>
        </w:tc>
        <w:tc>
          <w:tcPr>
            <w:tcW w:w="388" w:type="pct"/>
            <w:tcBorders>
              <w:top w:val="nil"/>
              <w:left w:val="nil"/>
              <w:bottom w:val="nil"/>
              <w:right w:val="nil"/>
            </w:tcBorders>
            <w:tcMar>
              <w:top w:w="15" w:type="dxa"/>
              <w:left w:w="15" w:type="dxa"/>
              <w:bottom w:w="0" w:type="dxa"/>
              <w:right w:w="15" w:type="dxa"/>
            </w:tcMar>
            <w:vAlign w:val="center"/>
          </w:tcPr>
          <w:p w14:paraId="6C68B24A" w14:textId="77777777" w:rsidR="004455FE" w:rsidRPr="0026257C" w:rsidRDefault="004455FE">
            <w:pPr>
              <w:spacing w:line="240" w:lineRule="auto"/>
              <w:ind w:firstLine="0"/>
              <w:jc w:val="center"/>
              <w:rPr>
                <w:rFonts w:eastAsia="Calibri" w:cs="Times New Roman"/>
                <w:szCs w:val="24"/>
                <w:lang w:val="de-DE" w:eastAsia="de-DE"/>
              </w:rPr>
            </w:pPr>
          </w:p>
        </w:tc>
        <w:tc>
          <w:tcPr>
            <w:tcW w:w="388" w:type="pct"/>
            <w:tcBorders>
              <w:top w:val="nil"/>
              <w:left w:val="nil"/>
              <w:bottom w:val="nil"/>
              <w:right w:val="nil"/>
            </w:tcBorders>
            <w:tcMar>
              <w:top w:w="15" w:type="dxa"/>
              <w:left w:w="15" w:type="dxa"/>
              <w:bottom w:w="0" w:type="dxa"/>
              <w:right w:w="15" w:type="dxa"/>
            </w:tcMar>
            <w:vAlign w:val="center"/>
          </w:tcPr>
          <w:p w14:paraId="078CB793" w14:textId="77777777" w:rsidR="004455FE" w:rsidRPr="0026257C" w:rsidRDefault="004455FE">
            <w:pPr>
              <w:spacing w:line="240" w:lineRule="auto"/>
              <w:ind w:firstLine="0"/>
              <w:jc w:val="center"/>
              <w:rPr>
                <w:rFonts w:eastAsia="Calibri" w:cs="Times New Roman"/>
                <w:szCs w:val="24"/>
                <w:lang w:val="de-DE" w:eastAsia="de-DE"/>
              </w:rPr>
            </w:pPr>
          </w:p>
        </w:tc>
        <w:tc>
          <w:tcPr>
            <w:tcW w:w="394" w:type="pct"/>
            <w:tcBorders>
              <w:top w:val="nil"/>
              <w:left w:val="nil"/>
              <w:bottom w:val="nil"/>
              <w:right w:val="nil"/>
            </w:tcBorders>
            <w:tcMar>
              <w:top w:w="15" w:type="dxa"/>
              <w:left w:w="15" w:type="dxa"/>
              <w:bottom w:w="0" w:type="dxa"/>
              <w:right w:w="15" w:type="dxa"/>
            </w:tcMar>
            <w:vAlign w:val="center"/>
          </w:tcPr>
          <w:p w14:paraId="3C6B2B17" w14:textId="77777777" w:rsidR="004455FE" w:rsidRDefault="004455FE">
            <w:pPr>
              <w:spacing w:line="240" w:lineRule="auto"/>
              <w:ind w:firstLine="0"/>
              <w:jc w:val="center"/>
              <w:rPr>
                <w:rFonts w:eastAsia="Calibri" w:cs="Times New Roman"/>
                <w:szCs w:val="24"/>
                <w:lang w:val="de-DE" w:eastAsia="de-DE"/>
              </w:rPr>
            </w:pPr>
          </w:p>
        </w:tc>
      </w:tr>
      <w:tr w:rsidR="004455FE" w14:paraId="16537DB0" w14:textId="77777777" w:rsidTr="004455FE">
        <w:trPr>
          <w:trHeight w:val="334"/>
        </w:trPr>
        <w:tc>
          <w:tcPr>
            <w:tcW w:w="1490" w:type="pct"/>
            <w:tcBorders>
              <w:top w:val="nil"/>
              <w:left w:val="nil"/>
              <w:bottom w:val="nil"/>
              <w:right w:val="nil"/>
            </w:tcBorders>
            <w:tcMar>
              <w:top w:w="15" w:type="dxa"/>
              <w:left w:w="15" w:type="dxa"/>
              <w:bottom w:w="0" w:type="dxa"/>
              <w:right w:w="15" w:type="dxa"/>
            </w:tcMar>
            <w:hideMark/>
          </w:tcPr>
          <w:p w14:paraId="7D0C6746" w14:textId="77777777" w:rsidR="004455FE" w:rsidRDefault="004455FE">
            <w:pPr>
              <w:spacing w:line="240" w:lineRule="auto"/>
              <w:ind w:firstLine="0"/>
              <w:rPr>
                <w:rFonts w:eastAsia="Calibri" w:cs="Times New Roman"/>
                <w:szCs w:val="24"/>
                <w:lang w:val="de-DE" w:eastAsia="de-DE"/>
              </w:rPr>
            </w:pPr>
            <w:r>
              <w:rPr>
                <w:rFonts w:eastAsia="Calibri" w:cs="Times New Roman"/>
                <w:szCs w:val="24"/>
                <w:lang w:val="en-US" w:eastAsia="de-DE"/>
              </w:rPr>
              <w:t>Interaction A × B</w:t>
            </w:r>
          </w:p>
        </w:tc>
        <w:tc>
          <w:tcPr>
            <w:tcW w:w="388" w:type="pct"/>
            <w:tcBorders>
              <w:top w:val="nil"/>
              <w:left w:val="nil"/>
              <w:bottom w:val="nil"/>
              <w:right w:val="nil"/>
            </w:tcBorders>
            <w:tcMar>
              <w:top w:w="15" w:type="dxa"/>
              <w:left w:w="15" w:type="dxa"/>
              <w:bottom w:w="0" w:type="dxa"/>
              <w:right w:w="15" w:type="dxa"/>
            </w:tcMar>
            <w:vAlign w:val="center"/>
            <w:hideMark/>
          </w:tcPr>
          <w:p w14:paraId="5FE2F3DF" w14:textId="77777777" w:rsidR="004455FE" w:rsidRPr="0026257C" w:rsidRDefault="004455FE">
            <w:pPr>
              <w:spacing w:line="240" w:lineRule="auto"/>
              <w:ind w:firstLine="0"/>
              <w:jc w:val="center"/>
              <w:rPr>
                <w:rFonts w:eastAsia="Calibri" w:cs="Times New Roman"/>
                <w:szCs w:val="24"/>
                <w:lang w:val="de-DE" w:eastAsia="de-DE"/>
              </w:rPr>
            </w:pPr>
            <w:r w:rsidRPr="0026257C">
              <w:rPr>
                <w:rFonts w:eastAsia="Calibri" w:cs="Times New Roman"/>
                <w:szCs w:val="24"/>
                <w:lang w:val="de-DE" w:eastAsia="de-DE"/>
              </w:rPr>
              <w:t>−0.42</w:t>
            </w:r>
          </w:p>
        </w:tc>
        <w:tc>
          <w:tcPr>
            <w:tcW w:w="388" w:type="pct"/>
            <w:tcBorders>
              <w:top w:val="nil"/>
              <w:left w:val="nil"/>
              <w:bottom w:val="nil"/>
              <w:right w:val="nil"/>
            </w:tcBorders>
            <w:tcMar>
              <w:top w:w="15" w:type="dxa"/>
              <w:left w:w="15" w:type="dxa"/>
              <w:bottom w:w="0" w:type="dxa"/>
              <w:right w:w="15" w:type="dxa"/>
            </w:tcMar>
            <w:vAlign w:val="center"/>
            <w:hideMark/>
          </w:tcPr>
          <w:p w14:paraId="20B28D34" w14:textId="77777777" w:rsidR="004455FE" w:rsidRPr="0026257C" w:rsidRDefault="004455FE">
            <w:pPr>
              <w:spacing w:line="240" w:lineRule="auto"/>
              <w:ind w:firstLine="0"/>
              <w:jc w:val="center"/>
              <w:rPr>
                <w:rFonts w:eastAsia="Calibri" w:cs="Times New Roman"/>
                <w:szCs w:val="24"/>
                <w:lang w:val="de-DE" w:eastAsia="de-DE"/>
              </w:rPr>
            </w:pPr>
            <w:r w:rsidRPr="0026257C">
              <w:rPr>
                <w:rFonts w:eastAsia="Calibri" w:cs="Times New Roman"/>
                <w:szCs w:val="24"/>
                <w:lang w:val="de-DE" w:eastAsia="de-DE"/>
              </w:rPr>
              <w:t>0.61</w:t>
            </w:r>
          </w:p>
        </w:tc>
        <w:tc>
          <w:tcPr>
            <w:tcW w:w="394" w:type="pct"/>
            <w:tcBorders>
              <w:top w:val="nil"/>
              <w:left w:val="nil"/>
              <w:bottom w:val="nil"/>
              <w:right w:val="nil"/>
            </w:tcBorders>
            <w:tcMar>
              <w:top w:w="15" w:type="dxa"/>
              <w:left w:w="15" w:type="dxa"/>
              <w:bottom w:w="0" w:type="dxa"/>
              <w:right w:w="15" w:type="dxa"/>
            </w:tcMar>
            <w:vAlign w:val="center"/>
            <w:hideMark/>
          </w:tcPr>
          <w:p w14:paraId="7CDFB989" w14:textId="77777777" w:rsidR="004455FE" w:rsidRPr="0026257C" w:rsidRDefault="004455FE">
            <w:pPr>
              <w:spacing w:line="240" w:lineRule="auto"/>
              <w:ind w:firstLine="0"/>
              <w:jc w:val="center"/>
              <w:rPr>
                <w:rFonts w:eastAsia="Calibri" w:cs="Times New Roman"/>
                <w:szCs w:val="24"/>
                <w:lang w:val="de-DE" w:eastAsia="de-DE"/>
              </w:rPr>
            </w:pPr>
            <w:r w:rsidRPr="0026257C">
              <w:rPr>
                <w:rFonts w:eastAsia="Calibri" w:cs="Times New Roman"/>
                <w:szCs w:val="24"/>
                <w:lang w:val="de-DE" w:eastAsia="de-DE"/>
              </w:rPr>
              <w:t>.491</w:t>
            </w:r>
          </w:p>
        </w:tc>
        <w:tc>
          <w:tcPr>
            <w:tcW w:w="388" w:type="pct"/>
            <w:tcBorders>
              <w:top w:val="nil"/>
              <w:left w:val="nil"/>
              <w:bottom w:val="nil"/>
              <w:right w:val="nil"/>
            </w:tcBorders>
            <w:tcMar>
              <w:top w:w="15" w:type="dxa"/>
              <w:left w:w="15" w:type="dxa"/>
              <w:bottom w:w="0" w:type="dxa"/>
              <w:right w:w="15" w:type="dxa"/>
            </w:tcMar>
            <w:vAlign w:val="center"/>
            <w:hideMark/>
          </w:tcPr>
          <w:p w14:paraId="2DDDBF12" w14:textId="77777777" w:rsidR="004455FE" w:rsidRPr="0026257C" w:rsidRDefault="004455FE">
            <w:pPr>
              <w:spacing w:line="240" w:lineRule="auto"/>
              <w:ind w:firstLine="0"/>
              <w:jc w:val="center"/>
              <w:rPr>
                <w:rFonts w:eastAsia="Calibri" w:cs="Times New Roman"/>
                <w:szCs w:val="24"/>
                <w:lang w:val="de-DE" w:eastAsia="de-DE"/>
              </w:rPr>
            </w:pPr>
            <w:r w:rsidRPr="0026257C">
              <w:rPr>
                <w:rFonts w:eastAsia="Calibri" w:cs="Times New Roman"/>
                <w:szCs w:val="24"/>
                <w:lang w:val="de-DE" w:eastAsia="de-DE"/>
              </w:rPr>
              <w:t>−1.24*</w:t>
            </w:r>
          </w:p>
        </w:tc>
        <w:tc>
          <w:tcPr>
            <w:tcW w:w="388" w:type="pct"/>
            <w:tcBorders>
              <w:top w:val="nil"/>
              <w:left w:val="nil"/>
              <w:bottom w:val="nil"/>
              <w:right w:val="nil"/>
            </w:tcBorders>
            <w:tcMar>
              <w:top w:w="15" w:type="dxa"/>
              <w:left w:w="15" w:type="dxa"/>
              <w:bottom w:w="0" w:type="dxa"/>
              <w:right w:w="15" w:type="dxa"/>
            </w:tcMar>
            <w:vAlign w:val="center"/>
            <w:hideMark/>
          </w:tcPr>
          <w:p w14:paraId="2EF7EA96" w14:textId="77777777" w:rsidR="004455FE" w:rsidRPr="0026257C" w:rsidRDefault="004455FE">
            <w:pPr>
              <w:spacing w:line="240" w:lineRule="auto"/>
              <w:ind w:firstLine="0"/>
              <w:jc w:val="center"/>
              <w:rPr>
                <w:rFonts w:eastAsia="Calibri" w:cs="Times New Roman"/>
                <w:szCs w:val="24"/>
                <w:lang w:val="de-DE" w:eastAsia="de-DE"/>
              </w:rPr>
            </w:pPr>
            <w:r w:rsidRPr="0026257C">
              <w:rPr>
                <w:rFonts w:eastAsia="Calibri" w:cs="Times New Roman"/>
                <w:szCs w:val="24"/>
                <w:lang w:val="de-DE" w:eastAsia="de-DE"/>
              </w:rPr>
              <w:t>0.48</w:t>
            </w:r>
          </w:p>
        </w:tc>
        <w:tc>
          <w:tcPr>
            <w:tcW w:w="394" w:type="pct"/>
            <w:tcBorders>
              <w:top w:val="nil"/>
              <w:left w:val="nil"/>
              <w:bottom w:val="nil"/>
              <w:right w:val="nil"/>
            </w:tcBorders>
            <w:tcMar>
              <w:top w:w="15" w:type="dxa"/>
              <w:left w:w="15" w:type="dxa"/>
              <w:bottom w:w="0" w:type="dxa"/>
              <w:right w:w="15" w:type="dxa"/>
            </w:tcMar>
            <w:vAlign w:val="center"/>
            <w:hideMark/>
          </w:tcPr>
          <w:p w14:paraId="77EF362F" w14:textId="77777777" w:rsidR="004455FE" w:rsidRPr="0026257C" w:rsidRDefault="004455FE">
            <w:pPr>
              <w:spacing w:line="240" w:lineRule="auto"/>
              <w:ind w:firstLine="0"/>
              <w:jc w:val="center"/>
              <w:rPr>
                <w:rFonts w:eastAsia="Calibri" w:cs="Times New Roman"/>
                <w:szCs w:val="24"/>
                <w:lang w:val="de-DE" w:eastAsia="de-DE"/>
              </w:rPr>
            </w:pPr>
            <w:r w:rsidRPr="0026257C">
              <w:rPr>
                <w:rFonts w:eastAsia="Calibri" w:cs="Times New Roman"/>
                <w:szCs w:val="24"/>
                <w:lang w:val="de-DE" w:eastAsia="de-DE"/>
              </w:rPr>
              <w:t>.010</w:t>
            </w:r>
          </w:p>
        </w:tc>
        <w:tc>
          <w:tcPr>
            <w:tcW w:w="388" w:type="pct"/>
            <w:tcBorders>
              <w:top w:val="nil"/>
              <w:left w:val="nil"/>
              <w:bottom w:val="nil"/>
              <w:right w:val="nil"/>
            </w:tcBorders>
            <w:tcMar>
              <w:top w:w="15" w:type="dxa"/>
              <w:left w:w="15" w:type="dxa"/>
              <w:bottom w:w="0" w:type="dxa"/>
              <w:right w:w="15" w:type="dxa"/>
            </w:tcMar>
            <w:vAlign w:val="center"/>
          </w:tcPr>
          <w:p w14:paraId="2EFEA408" w14:textId="77777777" w:rsidR="004455FE" w:rsidRPr="0026257C" w:rsidRDefault="004455FE">
            <w:pPr>
              <w:spacing w:line="240" w:lineRule="auto"/>
              <w:ind w:firstLine="0"/>
              <w:jc w:val="center"/>
              <w:rPr>
                <w:rFonts w:eastAsia="Calibri" w:cs="Times New Roman"/>
                <w:szCs w:val="24"/>
                <w:lang w:val="de-DE" w:eastAsia="de-DE"/>
              </w:rPr>
            </w:pPr>
          </w:p>
        </w:tc>
        <w:tc>
          <w:tcPr>
            <w:tcW w:w="388" w:type="pct"/>
            <w:tcBorders>
              <w:top w:val="nil"/>
              <w:left w:val="nil"/>
              <w:bottom w:val="nil"/>
              <w:right w:val="nil"/>
            </w:tcBorders>
            <w:tcMar>
              <w:top w:w="15" w:type="dxa"/>
              <w:left w:w="15" w:type="dxa"/>
              <w:bottom w:w="0" w:type="dxa"/>
              <w:right w:w="15" w:type="dxa"/>
            </w:tcMar>
            <w:vAlign w:val="center"/>
          </w:tcPr>
          <w:p w14:paraId="79E7A397" w14:textId="77777777" w:rsidR="004455FE" w:rsidRPr="0026257C" w:rsidRDefault="004455FE">
            <w:pPr>
              <w:spacing w:line="240" w:lineRule="auto"/>
              <w:ind w:firstLine="0"/>
              <w:jc w:val="center"/>
              <w:rPr>
                <w:rFonts w:eastAsia="Calibri" w:cs="Times New Roman"/>
                <w:szCs w:val="24"/>
                <w:lang w:val="de-DE" w:eastAsia="de-DE"/>
              </w:rPr>
            </w:pPr>
          </w:p>
        </w:tc>
        <w:tc>
          <w:tcPr>
            <w:tcW w:w="394" w:type="pct"/>
            <w:tcBorders>
              <w:top w:val="nil"/>
              <w:left w:val="nil"/>
              <w:bottom w:val="nil"/>
              <w:right w:val="nil"/>
            </w:tcBorders>
            <w:tcMar>
              <w:top w:w="15" w:type="dxa"/>
              <w:left w:w="15" w:type="dxa"/>
              <w:bottom w:w="0" w:type="dxa"/>
              <w:right w:w="15" w:type="dxa"/>
            </w:tcMar>
            <w:vAlign w:val="center"/>
          </w:tcPr>
          <w:p w14:paraId="467BCC25" w14:textId="77777777" w:rsidR="004455FE" w:rsidRDefault="004455FE">
            <w:pPr>
              <w:spacing w:line="240" w:lineRule="auto"/>
              <w:ind w:firstLine="0"/>
              <w:jc w:val="center"/>
              <w:rPr>
                <w:rFonts w:eastAsia="Calibri" w:cs="Times New Roman"/>
                <w:szCs w:val="24"/>
                <w:lang w:val="de-DE" w:eastAsia="de-DE"/>
              </w:rPr>
            </w:pPr>
          </w:p>
        </w:tc>
      </w:tr>
      <w:tr w:rsidR="004455FE" w14:paraId="6535F30C" w14:textId="77777777" w:rsidTr="004455FE">
        <w:trPr>
          <w:trHeight w:val="334"/>
        </w:trPr>
        <w:tc>
          <w:tcPr>
            <w:tcW w:w="1490" w:type="pct"/>
            <w:tcBorders>
              <w:top w:val="nil"/>
              <w:left w:val="nil"/>
              <w:bottom w:val="nil"/>
              <w:right w:val="nil"/>
            </w:tcBorders>
            <w:tcMar>
              <w:top w:w="15" w:type="dxa"/>
              <w:left w:w="15" w:type="dxa"/>
              <w:bottom w:w="0" w:type="dxa"/>
              <w:right w:w="15" w:type="dxa"/>
            </w:tcMar>
            <w:hideMark/>
          </w:tcPr>
          <w:p w14:paraId="1C097F0A" w14:textId="77777777" w:rsidR="004455FE" w:rsidRDefault="004455FE">
            <w:pPr>
              <w:spacing w:line="240" w:lineRule="auto"/>
              <w:ind w:firstLine="0"/>
              <w:rPr>
                <w:rFonts w:eastAsia="Calibri" w:cs="Times New Roman"/>
                <w:szCs w:val="24"/>
                <w:lang w:val="en-US" w:eastAsia="de-DE"/>
              </w:rPr>
            </w:pPr>
            <w:r>
              <w:rPr>
                <w:rFonts w:eastAsia="Calibri" w:cs="Times New Roman"/>
                <w:szCs w:val="24"/>
                <w:lang w:val="en-US" w:eastAsia="de-DE"/>
              </w:rPr>
              <w:t>Interest</w:t>
            </w:r>
            <w:r>
              <w:rPr>
                <w:rFonts w:cs="Times New Roman"/>
                <w:szCs w:val="24"/>
              </w:rPr>
              <w:t xml:space="preserve"> in solving related tasks</w:t>
            </w:r>
          </w:p>
        </w:tc>
        <w:tc>
          <w:tcPr>
            <w:tcW w:w="388" w:type="pct"/>
            <w:tcBorders>
              <w:top w:val="nil"/>
              <w:left w:val="nil"/>
              <w:bottom w:val="nil"/>
              <w:right w:val="nil"/>
            </w:tcBorders>
            <w:tcMar>
              <w:top w:w="15" w:type="dxa"/>
              <w:left w:w="15" w:type="dxa"/>
              <w:bottom w:w="0" w:type="dxa"/>
              <w:right w:w="15" w:type="dxa"/>
            </w:tcMar>
            <w:vAlign w:val="center"/>
            <w:hideMark/>
          </w:tcPr>
          <w:p w14:paraId="335B5BA8" w14:textId="77777777" w:rsidR="004455FE" w:rsidRPr="0026257C" w:rsidRDefault="004455FE">
            <w:pPr>
              <w:spacing w:line="240" w:lineRule="auto"/>
              <w:ind w:firstLine="0"/>
              <w:jc w:val="center"/>
              <w:rPr>
                <w:rFonts w:eastAsia="Calibri" w:cs="Times New Roman"/>
                <w:bCs/>
                <w:szCs w:val="24"/>
                <w:lang w:val="en-US" w:eastAsia="de-DE"/>
              </w:rPr>
            </w:pPr>
            <w:r w:rsidRPr="0026257C">
              <w:rPr>
                <w:rFonts w:eastAsia="Calibri" w:cs="Times New Roman"/>
                <w:bCs/>
                <w:szCs w:val="24"/>
                <w:lang w:val="en-US" w:eastAsia="de-DE"/>
              </w:rPr>
              <w:t>0.21*</w:t>
            </w:r>
          </w:p>
        </w:tc>
        <w:tc>
          <w:tcPr>
            <w:tcW w:w="388" w:type="pct"/>
            <w:tcBorders>
              <w:top w:val="nil"/>
              <w:left w:val="nil"/>
              <w:bottom w:val="nil"/>
              <w:right w:val="nil"/>
            </w:tcBorders>
            <w:tcMar>
              <w:top w:w="15" w:type="dxa"/>
              <w:left w:w="15" w:type="dxa"/>
              <w:bottom w:w="0" w:type="dxa"/>
              <w:right w:w="15" w:type="dxa"/>
            </w:tcMar>
            <w:vAlign w:val="center"/>
            <w:hideMark/>
          </w:tcPr>
          <w:p w14:paraId="52D7F846" w14:textId="77777777" w:rsidR="004455FE" w:rsidRPr="0026257C" w:rsidRDefault="004455FE">
            <w:pPr>
              <w:spacing w:line="240" w:lineRule="auto"/>
              <w:ind w:firstLine="0"/>
              <w:jc w:val="center"/>
              <w:rPr>
                <w:rFonts w:eastAsia="Calibri" w:cs="Times New Roman"/>
                <w:szCs w:val="24"/>
                <w:lang w:val="en-US" w:eastAsia="de-DE"/>
              </w:rPr>
            </w:pPr>
            <w:r w:rsidRPr="0026257C">
              <w:rPr>
                <w:rFonts w:eastAsia="Calibri" w:cs="Times New Roman"/>
                <w:szCs w:val="24"/>
                <w:lang w:val="en-US" w:eastAsia="de-DE"/>
              </w:rPr>
              <w:t>0.08</w:t>
            </w:r>
          </w:p>
        </w:tc>
        <w:tc>
          <w:tcPr>
            <w:tcW w:w="394" w:type="pct"/>
            <w:tcBorders>
              <w:top w:val="nil"/>
              <w:left w:val="nil"/>
              <w:bottom w:val="nil"/>
              <w:right w:val="nil"/>
            </w:tcBorders>
            <w:tcMar>
              <w:top w:w="15" w:type="dxa"/>
              <w:left w:w="15" w:type="dxa"/>
              <w:bottom w:w="0" w:type="dxa"/>
              <w:right w:w="15" w:type="dxa"/>
            </w:tcMar>
            <w:vAlign w:val="center"/>
            <w:hideMark/>
          </w:tcPr>
          <w:p w14:paraId="425C70C4" w14:textId="77777777" w:rsidR="004455FE" w:rsidRPr="0026257C" w:rsidRDefault="004455FE">
            <w:pPr>
              <w:spacing w:line="240" w:lineRule="auto"/>
              <w:ind w:firstLine="0"/>
              <w:jc w:val="center"/>
              <w:rPr>
                <w:rFonts w:eastAsia="Calibri" w:cs="Times New Roman"/>
                <w:szCs w:val="24"/>
                <w:lang w:val="en-US" w:eastAsia="de-DE"/>
              </w:rPr>
            </w:pPr>
            <w:r w:rsidRPr="0026257C">
              <w:rPr>
                <w:rFonts w:eastAsia="Calibri" w:cs="Times New Roman"/>
                <w:szCs w:val="24"/>
                <w:lang w:val="en-US" w:eastAsia="de-DE"/>
              </w:rPr>
              <w:t>.011</w:t>
            </w:r>
          </w:p>
        </w:tc>
        <w:tc>
          <w:tcPr>
            <w:tcW w:w="388" w:type="pct"/>
            <w:tcBorders>
              <w:top w:val="nil"/>
              <w:left w:val="nil"/>
              <w:bottom w:val="nil"/>
              <w:right w:val="nil"/>
            </w:tcBorders>
            <w:tcMar>
              <w:top w:w="15" w:type="dxa"/>
              <w:left w:w="15" w:type="dxa"/>
              <w:bottom w:w="0" w:type="dxa"/>
              <w:right w:w="15" w:type="dxa"/>
            </w:tcMar>
            <w:vAlign w:val="center"/>
            <w:hideMark/>
          </w:tcPr>
          <w:p w14:paraId="6F5EF926" w14:textId="77777777" w:rsidR="004455FE" w:rsidRPr="0026257C" w:rsidRDefault="004455FE">
            <w:pPr>
              <w:spacing w:line="240" w:lineRule="auto"/>
              <w:ind w:firstLine="0"/>
              <w:jc w:val="center"/>
              <w:rPr>
                <w:rFonts w:eastAsia="Calibri" w:cs="Times New Roman"/>
                <w:szCs w:val="24"/>
                <w:lang w:val="en-US" w:eastAsia="de-DE"/>
              </w:rPr>
            </w:pPr>
            <w:r w:rsidRPr="0026257C">
              <w:rPr>
                <w:rFonts w:eastAsia="Calibri" w:cs="Times New Roman"/>
                <w:szCs w:val="24"/>
                <w:lang w:val="en-US" w:eastAsia="de-DE"/>
              </w:rPr>
              <w:t>0.07</w:t>
            </w:r>
          </w:p>
        </w:tc>
        <w:tc>
          <w:tcPr>
            <w:tcW w:w="388" w:type="pct"/>
            <w:tcBorders>
              <w:top w:val="nil"/>
              <w:left w:val="nil"/>
              <w:bottom w:val="nil"/>
              <w:right w:val="nil"/>
            </w:tcBorders>
            <w:tcMar>
              <w:top w:w="15" w:type="dxa"/>
              <w:left w:w="15" w:type="dxa"/>
              <w:bottom w:w="0" w:type="dxa"/>
              <w:right w:w="15" w:type="dxa"/>
            </w:tcMar>
            <w:vAlign w:val="center"/>
            <w:hideMark/>
          </w:tcPr>
          <w:p w14:paraId="298920DD" w14:textId="77777777" w:rsidR="004455FE" w:rsidRPr="0026257C" w:rsidRDefault="004455FE">
            <w:pPr>
              <w:spacing w:line="240" w:lineRule="auto"/>
              <w:ind w:firstLine="0"/>
              <w:jc w:val="center"/>
              <w:rPr>
                <w:rFonts w:eastAsia="Calibri" w:cs="Times New Roman"/>
                <w:szCs w:val="24"/>
                <w:lang w:val="en-US" w:eastAsia="de-DE"/>
              </w:rPr>
            </w:pPr>
            <w:r w:rsidRPr="0026257C">
              <w:rPr>
                <w:rFonts w:eastAsia="Calibri" w:cs="Times New Roman"/>
                <w:szCs w:val="24"/>
                <w:lang w:val="en-US" w:eastAsia="de-DE"/>
              </w:rPr>
              <w:t>0.07</w:t>
            </w:r>
          </w:p>
        </w:tc>
        <w:tc>
          <w:tcPr>
            <w:tcW w:w="394" w:type="pct"/>
            <w:tcBorders>
              <w:top w:val="nil"/>
              <w:left w:val="nil"/>
              <w:bottom w:val="nil"/>
              <w:right w:val="nil"/>
            </w:tcBorders>
            <w:tcMar>
              <w:top w:w="15" w:type="dxa"/>
              <w:left w:w="15" w:type="dxa"/>
              <w:bottom w:w="0" w:type="dxa"/>
              <w:right w:w="15" w:type="dxa"/>
            </w:tcMar>
            <w:vAlign w:val="center"/>
            <w:hideMark/>
          </w:tcPr>
          <w:p w14:paraId="0CBE9415" w14:textId="77777777" w:rsidR="004455FE" w:rsidRPr="0026257C" w:rsidRDefault="004455FE">
            <w:pPr>
              <w:spacing w:line="240" w:lineRule="auto"/>
              <w:ind w:firstLine="0"/>
              <w:jc w:val="center"/>
              <w:rPr>
                <w:rFonts w:eastAsia="Calibri" w:cs="Times New Roman"/>
                <w:szCs w:val="24"/>
                <w:lang w:val="en-US" w:eastAsia="de-DE"/>
              </w:rPr>
            </w:pPr>
            <w:r w:rsidRPr="0026257C">
              <w:rPr>
                <w:rFonts w:eastAsia="Calibri" w:cs="Times New Roman"/>
                <w:szCs w:val="24"/>
                <w:lang w:val="en-US" w:eastAsia="de-DE"/>
              </w:rPr>
              <w:t>.301</w:t>
            </w:r>
          </w:p>
        </w:tc>
        <w:tc>
          <w:tcPr>
            <w:tcW w:w="388" w:type="pct"/>
            <w:tcBorders>
              <w:top w:val="nil"/>
              <w:left w:val="nil"/>
              <w:bottom w:val="nil"/>
              <w:right w:val="nil"/>
            </w:tcBorders>
            <w:tcMar>
              <w:top w:w="15" w:type="dxa"/>
              <w:left w:w="15" w:type="dxa"/>
              <w:bottom w:w="0" w:type="dxa"/>
              <w:right w:w="15" w:type="dxa"/>
            </w:tcMar>
            <w:vAlign w:val="center"/>
          </w:tcPr>
          <w:p w14:paraId="06439C49" w14:textId="77777777" w:rsidR="004455FE" w:rsidRPr="0026257C" w:rsidRDefault="004455FE">
            <w:pPr>
              <w:spacing w:line="240" w:lineRule="auto"/>
              <w:ind w:firstLine="0"/>
              <w:jc w:val="center"/>
              <w:rPr>
                <w:rFonts w:eastAsia="Calibri" w:cs="Times New Roman"/>
                <w:szCs w:val="24"/>
                <w:lang w:val="en-US" w:eastAsia="de-DE"/>
              </w:rPr>
            </w:pPr>
          </w:p>
        </w:tc>
        <w:tc>
          <w:tcPr>
            <w:tcW w:w="388" w:type="pct"/>
            <w:tcBorders>
              <w:top w:val="nil"/>
              <w:left w:val="nil"/>
              <w:bottom w:val="nil"/>
              <w:right w:val="nil"/>
            </w:tcBorders>
            <w:tcMar>
              <w:top w:w="15" w:type="dxa"/>
              <w:left w:w="15" w:type="dxa"/>
              <w:bottom w:w="0" w:type="dxa"/>
              <w:right w:w="15" w:type="dxa"/>
            </w:tcMar>
            <w:vAlign w:val="center"/>
          </w:tcPr>
          <w:p w14:paraId="6ACF47E7" w14:textId="77777777" w:rsidR="004455FE" w:rsidRPr="0026257C" w:rsidRDefault="004455FE">
            <w:pPr>
              <w:spacing w:line="240" w:lineRule="auto"/>
              <w:ind w:firstLine="0"/>
              <w:jc w:val="center"/>
              <w:rPr>
                <w:rFonts w:eastAsia="Calibri" w:cs="Times New Roman"/>
                <w:szCs w:val="24"/>
                <w:lang w:val="en-US" w:eastAsia="de-DE"/>
              </w:rPr>
            </w:pPr>
          </w:p>
        </w:tc>
        <w:tc>
          <w:tcPr>
            <w:tcW w:w="394" w:type="pct"/>
            <w:tcBorders>
              <w:top w:val="nil"/>
              <w:left w:val="nil"/>
              <w:bottom w:val="nil"/>
              <w:right w:val="nil"/>
            </w:tcBorders>
            <w:tcMar>
              <w:top w:w="15" w:type="dxa"/>
              <w:left w:w="15" w:type="dxa"/>
              <w:bottom w:w="0" w:type="dxa"/>
              <w:right w:w="15" w:type="dxa"/>
            </w:tcMar>
            <w:vAlign w:val="center"/>
          </w:tcPr>
          <w:p w14:paraId="2D064947" w14:textId="77777777" w:rsidR="004455FE" w:rsidRDefault="004455FE">
            <w:pPr>
              <w:spacing w:line="240" w:lineRule="auto"/>
              <w:ind w:firstLine="0"/>
              <w:jc w:val="center"/>
              <w:rPr>
                <w:rFonts w:eastAsia="Calibri" w:cs="Times New Roman"/>
                <w:szCs w:val="24"/>
                <w:lang w:val="en-US" w:eastAsia="de-DE"/>
              </w:rPr>
            </w:pPr>
          </w:p>
        </w:tc>
      </w:tr>
      <w:tr w:rsidR="004455FE" w14:paraId="3FBB8E96" w14:textId="77777777" w:rsidTr="004455FE">
        <w:trPr>
          <w:trHeight w:val="334"/>
        </w:trPr>
        <w:tc>
          <w:tcPr>
            <w:tcW w:w="1490" w:type="pct"/>
            <w:tcBorders>
              <w:top w:val="nil"/>
              <w:left w:val="nil"/>
              <w:bottom w:val="nil"/>
              <w:right w:val="nil"/>
            </w:tcBorders>
            <w:tcMar>
              <w:top w:w="15" w:type="dxa"/>
              <w:left w:w="15" w:type="dxa"/>
              <w:bottom w:w="0" w:type="dxa"/>
              <w:right w:w="15" w:type="dxa"/>
            </w:tcMar>
            <w:hideMark/>
          </w:tcPr>
          <w:p w14:paraId="61B9ED6C" w14:textId="707A7BC6" w:rsidR="004455FE" w:rsidRDefault="004455FE">
            <w:pPr>
              <w:spacing w:line="240" w:lineRule="auto"/>
              <w:ind w:firstLine="0"/>
              <w:rPr>
                <w:rFonts w:eastAsia="Calibri" w:cs="Times New Roman"/>
                <w:szCs w:val="24"/>
                <w:lang w:val="en-US" w:eastAsia="de-DE"/>
              </w:rPr>
            </w:pPr>
            <w:proofErr w:type="spellStart"/>
            <w:r>
              <w:rPr>
                <w:rFonts w:eastAsia="Calibri" w:cs="Times New Roman"/>
                <w:szCs w:val="24"/>
                <w:lang w:val="en-US" w:eastAsia="de-DE"/>
              </w:rPr>
              <w:t>Gender</w:t>
            </w:r>
            <w:r w:rsidR="00113519">
              <w:rPr>
                <w:rFonts w:eastAsia="Calibri" w:cs="Times New Roman"/>
                <w:szCs w:val="24"/>
                <w:vertAlign w:val="superscript"/>
                <w:lang w:val="en-US" w:eastAsia="de-DE"/>
              </w:rPr>
              <w:t>c</w:t>
            </w:r>
            <w:proofErr w:type="spellEnd"/>
          </w:p>
        </w:tc>
        <w:tc>
          <w:tcPr>
            <w:tcW w:w="388" w:type="pct"/>
            <w:tcBorders>
              <w:top w:val="nil"/>
              <w:left w:val="nil"/>
              <w:bottom w:val="nil"/>
              <w:right w:val="nil"/>
            </w:tcBorders>
            <w:tcMar>
              <w:top w:w="15" w:type="dxa"/>
              <w:left w:w="15" w:type="dxa"/>
              <w:bottom w:w="0" w:type="dxa"/>
              <w:right w:w="15" w:type="dxa"/>
            </w:tcMar>
            <w:vAlign w:val="center"/>
            <w:hideMark/>
          </w:tcPr>
          <w:p w14:paraId="34D62ED0" w14:textId="77777777" w:rsidR="004455FE" w:rsidRPr="0026257C" w:rsidRDefault="004455FE">
            <w:pPr>
              <w:spacing w:line="240" w:lineRule="auto"/>
              <w:ind w:firstLine="0"/>
              <w:jc w:val="center"/>
              <w:rPr>
                <w:rFonts w:eastAsia="Calibri" w:cs="Times New Roman"/>
                <w:szCs w:val="24"/>
                <w:lang w:val="de-DE" w:eastAsia="de-DE"/>
              </w:rPr>
            </w:pPr>
            <w:r w:rsidRPr="0026257C">
              <w:rPr>
                <w:rFonts w:eastAsia="Calibri" w:cs="Times New Roman"/>
                <w:szCs w:val="24"/>
                <w:lang w:val="de-DE" w:eastAsia="de-DE"/>
              </w:rPr>
              <w:t>0.05</w:t>
            </w:r>
          </w:p>
        </w:tc>
        <w:tc>
          <w:tcPr>
            <w:tcW w:w="388" w:type="pct"/>
            <w:tcBorders>
              <w:top w:val="nil"/>
              <w:left w:val="nil"/>
              <w:bottom w:val="nil"/>
              <w:right w:val="nil"/>
            </w:tcBorders>
            <w:tcMar>
              <w:top w:w="15" w:type="dxa"/>
              <w:left w:w="15" w:type="dxa"/>
              <w:bottom w:w="0" w:type="dxa"/>
              <w:right w:w="15" w:type="dxa"/>
            </w:tcMar>
            <w:vAlign w:val="center"/>
            <w:hideMark/>
          </w:tcPr>
          <w:p w14:paraId="17CEAE97" w14:textId="77777777" w:rsidR="004455FE" w:rsidRPr="0026257C" w:rsidRDefault="004455FE">
            <w:pPr>
              <w:spacing w:line="240" w:lineRule="auto"/>
              <w:ind w:firstLine="0"/>
              <w:jc w:val="center"/>
              <w:rPr>
                <w:rFonts w:eastAsia="Calibri" w:cs="Times New Roman"/>
                <w:szCs w:val="24"/>
                <w:lang w:val="de-DE" w:eastAsia="de-DE"/>
              </w:rPr>
            </w:pPr>
            <w:r w:rsidRPr="0026257C">
              <w:rPr>
                <w:rFonts w:eastAsia="Calibri" w:cs="Times New Roman"/>
                <w:szCs w:val="24"/>
                <w:lang w:val="de-DE" w:eastAsia="de-DE"/>
              </w:rPr>
              <w:t>0.14</w:t>
            </w:r>
          </w:p>
        </w:tc>
        <w:tc>
          <w:tcPr>
            <w:tcW w:w="394" w:type="pct"/>
            <w:tcBorders>
              <w:top w:val="nil"/>
              <w:left w:val="nil"/>
              <w:bottom w:val="nil"/>
              <w:right w:val="nil"/>
            </w:tcBorders>
            <w:tcMar>
              <w:top w:w="15" w:type="dxa"/>
              <w:left w:w="15" w:type="dxa"/>
              <w:bottom w:w="0" w:type="dxa"/>
              <w:right w:w="15" w:type="dxa"/>
            </w:tcMar>
            <w:vAlign w:val="center"/>
            <w:hideMark/>
          </w:tcPr>
          <w:p w14:paraId="6F0CA634" w14:textId="77777777" w:rsidR="004455FE" w:rsidRPr="0026257C" w:rsidRDefault="004455FE">
            <w:pPr>
              <w:spacing w:line="240" w:lineRule="auto"/>
              <w:ind w:firstLine="0"/>
              <w:jc w:val="center"/>
              <w:rPr>
                <w:rFonts w:eastAsia="Calibri" w:cs="Times New Roman"/>
                <w:szCs w:val="24"/>
                <w:lang w:val="de-DE" w:eastAsia="de-DE"/>
              </w:rPr>
            </w:pPr>
            <w:r w:rsidRPr="0026257C">
              <w:rPr>
                <w:rFonts w:eastAsia="Calibri" w:cs="Times New Roman"/>
                <w:szCs w:val="24"/>
                <w:lang w:val="de-DE" w:eastAsia="de-DE"/>
              </w:rPr>
              <w:t>.730</w:t>
            </w:r>
          </w:p>
        </w:tc>
        <w:tc>
          <w:tcPr>
            <w:tcW w:w="388" w:type="pct"/>
            <w:tcBorders>
              <w:top w:val="nil"/>
              <w:left w:val="nil"/>
              <w:bottom w:val="nil"/>
              <w:right w:val="nil"/>
            </w:tcBorders>
            <w:tcMar>
              <w:top w:w="15" w:type="dxa"/>
              <w:left w:w="15" w:type="dxa"/>
              <w:bottom w:w="0" w:type="dxa"/>
              <w:right w:w="15" w:type="dxa"/>
            </w:tcMar>
            <w:vAlign w:val="center"/>
            <w:hideMark/>
          </w:tcPr>
          <w:p w14:paraId="53510071" w14:textId="77777777" w:rsidR="004455FE" w:rsidRPr="0026257C" w:rsidRDefault="004455FE">
            <w:pPr>
              <w:spacing w:line="240" w:lineRule="auto"/>
              <w:ind w:firstLine="0"/>
              <w:jc w:val="center"/>
              <w:rPr>
                <w:rFonts w:eastAsia="Calibri" w:cs="Times New Roman"/>
                <w:szCs w:val="24"/>
                <w:lang w:val="de-DE" w:eastAsia="de-DE"/>
              </w:rPr>
            </w:pPr>
            <w:r w:rsidRPr="0026257C">
              <w:rPr>
                <w:rFonts w:eastAsia="Calibri" w:cs="Times New Roman"/>
                <w:szCs w:val="24"/>
                <w:lang w:val="de-DE" w:eastAsia="de-DE"/>
              </w:rPr>
              <w:t>−0.02</w:t>
            </w:r>
          </w:p>
        </w:tc>
        <w:tc>
          <w:tcPr>
            <w:tcW w:w="388" w:type="pct"/>
            <w:tcBorders>
              <w:top w:val="nil"/>
              <w:left w:val="nil"/>
              <w:bottom w:val="nil"/>
              <w:right w:val="nil"/>
            </w:tcBorders>
            <w:tcMar>
              <w:top w:w="15" w:type="dxa"/>
              <w:left w:w="15" w:type="dxa"/>
              <w:bottom w:w="0" w:type="dxa"/>
              <w:right w:w="15" w:type="dxa"/>
            </w:tcMar>
            <w:vAlign w:val="center"/>
            <w:hideMark/>
          </w:tcPr>
          <w:p w14:paraId="658ACA16" w14:textId="77777777" w:rsidR="004455FE" w:rsidRPr="0026257C" w:rsidRDefault="004455FE">
            <w:pPr>
              <w:spacing w:line="240" w:lineRule="auto"/>
              <w:ind w:firstLine="0"/>
              <w:jc w:val="center"/>
              <w:rPr>
                <w:rFonts w:eastAsia="Calibri" w:cs="Times New Roman"/>
                <w:szCs w:val="24"/>
                <w:lang w:val="de-DE" w:eastAsia="de-DE"/>
              </w:rPr>
            </w:pPr>
            <w:r w:rsidRPr="0026257C">
              <w:rPr>
                <w:rFonts w:eastAsia="Calibri" w:cs="Times New Roman"/>
                <w:szCs w:val="24"/>
                <w:lang w:val="de-DE" w:eastAsia="de-DE"/>
              </w:rPr>
              <w:t>0.11</w:t>
            </w:r>
          </w:p>
        </w:tc>
        <w:tc>
          <w:tcPr>
            <w:tcW w:w="394" w:type="pct"/>
            <w:tcBorders>
              <w:top w:val="nil"/>
              <w:left w:val="nil"/>
              <w:bottom w:val="nil"/>
              <w:right w:val="nil"/>
            </w:tcBorders>
            <w:tcMar>
              <w:top w:w="15" w:type="dxa"/>
              <w:left w:w="15" w:type="dxa"/>
              <w:bottom w:w="0" w:type="dxa"/>
              <w:right w:w="15" w:type="dxa"/>
            </w:tcMar>
            <w:vAlign w:val="center"/>
            <w:hideMark/>
          </w:tcPr>
          <w:p w14:paraId="1877A26F" w14:textId="77777777" w:rsidR="004455FE" w:rsidRPr="0026257C" w:rsidRDefault="004455FE">
            <w:pPr>
              <w:spacing w:line="240" w:lineRule="auto"/>
              <w:ind w:firstLine="0"/>
              <w:jc w:val="center"/>
              <w:rPr>
                <w:rFonts w:eastAsia="Calibri" w:cs="Times New Roman"/>
                <w:szCs w:val="24"/>
                <w:lang w:val="de-DE" w:eastAsia="de-DE"/>
              </w:rPr>
            </w:pPr>
            <w:r w:rsidRPr="0026257C">
              <w:rPr>
                <w:rFonts w:eastAsia="Calibri" w:cs="Times New Roman"/>
                <w:szCs w:val="24"/>
                <w:lang w:val="de-DE" w:eastAsia="de-DE"/>
              </w:rPr>
              <w:t>.858</w:t>
            </w:r>
          </w:p>
        </w:tc>
        <w:tc>
          <w:tcPr>
            <w:tcW w:w="388" w:type="pct"/>
            <w:tcBorders>
              <w:top w:val="nil"/>
              <w:left w:val="nil"/>
              <w:bottom w:val="nil"/>
              <w:right w:val="nil"/>
            </w:tcBorders>
            <w:tcMar>
              <w:top w:w="15" w:type="dxa"/>
              <w:left w:w="15" w:type="dxa"/>
              <w:bottom w:w="0" w:type="dxa"/>
              <w:right w:w="15" w:type="dxa"/>
            </w:tcMar>
            <w:vAlign w:val="center"/>
          </w:tcPr>
          <w:p w14:paraId="409F3A24" w14:textId="77777777" w:rsidR="004455FE" w:rsidRPr="0026257C" w:rsidRDefault="004455FE">
            <w:pPr>
              <w:spacing w:line="240" w:lineRule="auto"/>
              <w:ind w:firstLine="0"/>
              <w:jc w:val="center"/>
              <w:rPr>
                <w:rFonts w:eastAsia="Calibri" w:cs="Times New Roman"/>
                <w:szCs w:val="24"/>
                <w:lang w:val="de-DE" w:eastAsia="de-DE"/>
              </w:rPr>
            </w:pPr>
          </w:p>
        </w:tc>
        <w:tc>
          <w:tcPr>
            <w:tcW w:w="388" w:type="pct"/>
            <w:tcBorders>
              <w:top w:val="nil"/>
              <w:left w:val="nil"/>
              <w:bottom w:val="nil"/>
              <w:right w:val="nil"/>
            </w:tcBorders>
            <w:tcMar>
              <w:top w:w="15" w:type="dxa"/>
              <w:left w:w="15" w:type="dxa"/>
              <w:bottom w:w="0" w:type="dxa"/>
              <w:right w:w="15" w:type="dxa"/>
            </w:tcMar>
            <w:vAlign w:val="center"/>
          </w:tcPr>
          <w:p w14:paraId="37864B4C" w14:textId="77777777" w:rsidR="004455FE" w:rsidRPr="0026257C" w:rsidRDefault="004455FE">
            <w:pPr>
              <w:spacing w:line="240" w:lineRule="auto"/>
              <w:ind w:firstLine="0"/>
              <w:jc w:val="center"/>
              <w:rPr>
                <w:rFonts w:eastAsia="Calibri" w:cs="Times New Roman"/>
                <w:szCs w:val="24"/>
                <w:lang w:val="de-DE" w:eastAsia="de-DE"/>
              </w:rPr>
            </w:pPr>
          </w:p>
        </w:tc>
        <w:tc>
          <w:tcPr>
            <w:tcW w:w="394" w:type="pct"/>
            <w:tcBorders>
              <w:top w:val="nil"/>
              <w:left w:val="nil"/>
              <w:bottom w:val="nil"/>
              <w:right w:val="nil"/>
            </w:tcBorders>
            <w:tcMar>
              <w:top w:w="15" w:type="dxa"/>
              <w:left w:w="15" w:type="dxa"/>
              <w:bottom w:w="0" w:type="dxa"/>
              <w:right w:w="15" w:type="dxa"/>
            </w:tcMar>
            <w:vAlign w:val="center"/>
          </w:tcPr>
          <w:p w14:paraId="360382BE" w14:textId="77777777" w:rsidR="004455FE" w:rsidRDefault="004455FE">
            <w:pPr>
              <w:spacing w:line="240" w:lineRule="auto"/>
              <w:ind w:firstLine="0"/>
              <w:jc w:val="center"/>
              <w:rPr>
                <w:rFonts w:eastAsia="Calibri" w:cs="Times New Roman"/>
                <w:szCs w:val="24"/>
                <w:lang w:val="de-DE" w:eastAsia="de-DE"/>
              </w:rPr>
            </w:pPr>
          </w:p>
        </w:tc>
      </w:tr>
      <w:tr w:rsidR="004455FE" w14:paraId="0ED5EEDE" w14:textId="77777777" w:rsidTr="004455FE">
        <w:trPr>
          <w:trHeight w:val="334"/>
        </w:trPr>
        <w:tc>
          <w:tcPr>
            <w:tcW w:w="1490" w:type="pct"/>
            <w:tcBorders>
              <w:top w:val="nil"/>
              <w:left w:val="nil"/>
              <w:bottom w:val="nil"/>
              <w:right w:val="nil"/>
            </w:tcBorders>
            <w:tcMar>
              <w:top w:w="15" w:type="dxa"/>
              <w:left w:w="15" w:type="dxa"/>
              <w:bottom w:w="0" w:type="dxa"/>
              <w:right w:w="15" w:type="dxa"/>
            </w:tcMar>
            <w:hideMark/>
          </w:tcPr>
          <w:p w14:paraId="1959E8FC" w14:textId="77777777" w:rsidR="004455FE" w:rsidRDefault="004455FE">
            <w:pPr>
              <w:spacing w:line="240" w:lineRule="auto"/>
              <w:ind w:firstLine="0"/>
              <w:rPr>
                <w:rFonts w:eastAsia="Calibri" w:cs="Times New Roman"/>
                <w:szCs w:val="24"/>
                <w:lang w:val="en-US" w:eastAsia="de-DE"/>
              </w:rPr>
            </w:pPr>
            <w:r>
              <w:rPr>
                <w:rFonts w:eastAsia="Calibri" w:cs="Times New Roman"/>
                <w:szCs w:val="24"/>
                <w:lang w:val="en-US" w:eastAsia="de-DE"/>
              </w:rPr>
              <w:t>Relative response speed</w:t>
            </w:r>
          </w:p>
        </w:tc>
        <w:tc>
          <w:tcPr>
            <w:tcW w:w="388" w:type="pct"/>
            <w:tcBorders>
              <w:top w:val="nil"/>
              <w:left w:val="nil"/>
              <w:bottom w:val="nil"/>
              <w:right w:val="nil"/>
            </w:tcBorders>
            <w:tcMar>
              <w:top w:w="15" w:type="dxa"/>
              <w:left w:w="15" w:type="dxa"/>
              <w:bottom w:w="0" w:type="dxa"/>
              <w:right w:w="15" w:type="dxa"/>
            </w:tcMar>
            <w:vAlign w:val="center"/>
            <w:hideMark/>
          </w:tcPr>
          <w:p w14:paraId="294BD2E1" w14:textId="77777777" w:rsidR="004455FE" w:rsidRPr="0026257C" w:rsidRDefault="004455FE">
            <w:pPr>
              <w:spacing w:line="240" w:lineRule="auto"/>
              <w:ind w:firstLine="0"/>
              <w:jc w:val="center"/>
              <w:rPr>
                <w:rFonts w:eastAsia="Calibri" w:cs="Times New Roman"/>
                <w:bCs/>
                <w:szCs w:val="24"/>
                <w:lang w:val="de-DE" w:eastAsia="de-DE"/>
              </w:rPr>
            </w:pPr>
            <w:r w:rsidRPr="0026257C">
              <w:rPr>
                <w:rFonts w:eastAsia="Calibri" w:cs="Times New Roman"/>
                <w:bCs/>
                <w:szCs w:val="24"/>
                <w:lang w:val="de-DE" w:eastAsia="de-DE"/>
              </w:rPr>
              <w:t>0.54</w:t>
            </w:r>
          </w:p>
        </w:tc>
        <w:tc>
          <w:tcPr>
            <w:tcW w:w="388" w:type="pct"/>
            <w:tcBorders>
              <w:top w:val="nil"/>
              <w:left w:val="nil"/>
              <w:bottom w:val="nil"/>
              <w:right w:val="nil"/>
            </w:tcBorders>
            <w:tcMar>
              <w:top w:w="15" w:type="dxa"/>
              <w:left w:w="15" w:type="dxa"/>
              <w:bottom w:w="0" w:type="dxa"/>
              <w:right w:w="15" w:type="dxa"/>
            </w:tcMar>
            <w:vAlign w:val="center"/>
            <w:hideMark/>
          </w:tcPr>
          <w:p w14:paraId="5CE5D894" w14:textId="77777777" w:rsidR="004455FE" w:rsidRPr="0026257C" w:rsidRDefault="004455FE">
            <w:pPr>
              <w:spacing w:line="240" w:lineRule="auto"/>
              <w:ind w:firstLine="0"/>
              <w:jc w:val="center"/>
              <w:rPr>
                <w:rFonts w:eastAsia="Calibri" w:cs="Times New Roman"/>
                <w:szCs w:val="24"/>
                <w:lang w:val="de-DE" w:eastAsia="de-DE"/>
              </w:rPr>
            </w:pPr>
            <w:r w:rsidRPr="0026257C">
              <w:rPr>
                <w:rFonts w:eastAsia="Calibri" w:cs="Times New Roman"/>
                <w:szCs w:val="24"/>
                <w:lang w:val="de-DE" w:eastAsia="de-DE"/>
              </w:rPr>
              <w:t>0.30</w:t>
            </w:r>
          </w:p>
        </w:tc>
        <w:tc>
          <w:tcPr>
            <w:tcW w:w="394" w:type="pct"/>
            <w:tcBorders>
              <w:top w:val="nil"/>
              <w:left w:val="nil"/>
              <w:bottom w:val="nil"/>
              <w:right w:val="nil"/>
            </w:tcBorders>
            <w:tcMar>
              <w:top w:w="15" w:type="dxa"/>
              <w:left w:w="15" w:type="dxa"/>
              <w:bottom w:w="0" w:type="dxa"/>
              <w:right w:w="15" w:type="dxa"/>
            </w:tcMar>
            <w:vAlign w:val="center"/>
            <w:hideMark/>
          </w:tcPr>
          <w:p w14:paraId="78B2939B" w14:textId="77777777" w:rsidR="004455FE" w:rsidRPr="0026257C" w:rsidRDefault="004455FE">
            <w:pPr>
              <w:spacing w:line="240" w:lineRule="auto"/>
              <w:ind w:firstLine="0"/>
              <w:jc w:val="center"/>
              <w:rPr>
                <w:rFonts w:eastAsia="Calibri" w:cs="Times New Roman"/>
                <w:szCs w:val="24"/>
                <w:lang w:val="de-DE" w:eastAsia="de-DE"/>
              </w:rPr>
            </w:pPr>
            <w:r w:rsidRPr="0026257C">
              <w:rPr>
                <w:rFonts w:eastAsia="Calibri" w:cs="Times New Roman"/>
                <w:szCs w:val="24"/>
                <w:lang w:val="de-DE" w:eastAsia="de-DE"/>
              </w:rPr>
              <w:t>.074</w:t>
            </w:r>
          </w:p>
        </w:tc>
        <w:tc>
          <w:tcPr>
            <w:tcW w:w="388" w:type="pct"/>
            <w:tcBorders>
              <w:top w:val="nil"/>
              <w:left w:val="nil"/>
              <w:bottom w:val="nil"/>
              <w:right w:val="nil"/>
            </w:tcBorders>
            <w:tcMar>
              <w:top w:w="15" w:type="dxa"/>
              <w:left w:w="15" w:type="dxa"/>
              <w:bottom w:w="0" w:type="dxa"/>
              <w:right w:w="15" w:type="dxa"/>
            </w:tcMar>
            <w:vAlign w:val="center"/>
            <w:hideMark/>
          </w:tcPr>
          <w:p w14:paraId="75D5AC73" w14:textId="77777777" w:rsidR="004455FE" w:rsidRPr="0026257C" w:rsidRDefault="004455FE">
            <w:pPr>
              <w:spacing w:line="240" w:lineRule="auto"/>
              <w:ind w:firstLine="0"/>
              <w:jc w:val="center"/>
              <w:rPr>
                <w:rFonts w:eastAsia="Calibri" w:cs="Times New Roman"/>
                <w:bCs/>
                <w:szCs w:val="24"/>
                <w:lang w:val="de-DE" w:eastAsia="de-DE"/>
              </w:rPr>
            </w:pPr>
            <w:r w:rsidRPr="0026257C">
              <w:rPr>
                <w:rFonts w:eastAsia="Calibri" w:cs="Times New Roman"/>
                <w:bCs/>
                <w:szCs w:val="24"/>
                <w:lang w:val="de-DE" w:eastAsia="de-DE"/>
              </w:rPr>
              <w:t>0.23</w:t>
            </w:r>
          </w:p>
        </w:tc>
        <w:tc>
          <w:tcPr>
            <w:tcW w:w="388" w:type="pct"/>
            <w:tcBorders>
              <w:top w:val="nil"/>
              <w:left w:val="nil"/>
              <w:bottom w:val="nil"/>
              <w:right w:val="nil"/>
            </w:tcBorders>
            <w:tcMar>
              <w:top w:w="15" w:type="dxa"/>
              <w:left w:w="15" w:type="dxa"/>
              <w:bottom w:w="0" w:type="dxa"/>
              <w:right w:w="15" w:type="dxa"/>
            </w:tcMar>
            <w:vAlign w:val="center"/>
            <w:hideMark/>
          </w:tcPr>
          <w:p w14:paraId="21459D75" w14:textId="77777777" w:rsidR="004455FE" w:rsidRPr="0026257C" w:rsidRDefault="004455FE">
            <w:pPr>
              <w:spacing w:line="240" w:lineRule="auto"/>
              <w:ind w:firstLine="0"/>
              <w:jc w:val="center"/>
              <w:rPr>
                <w:rFonts w:eastAsia="Calibri" w:cs="Times New Roman"/>
                <w:szCs w:val="24"/>
                <w:lang w:val="de-DE" w:eastAsia="de-DE"/>
              </w:rPr>
            </w:pPr>
            <w:r w:rsidRPr="0026257C">
              <w:rPr>
                <w:rFonts w:eastAsia="Calibri" w:cs="Times New Roman"/>
                <w:szCs w:val="24"/>
                <w:lang w:val="de-DE" w:eastAsia="de-DE"/>
              </w:rPr>
              <w:t>0.24</w:t>
            </w:r>
          </w:p>
        </w:tc>
        <w:tc>
          <w:tcPr>
            <w:tcW w:w="394" w:type="pct"/>
            <w:tcBorders>
              <w:top w:val="nil"/>
              <w:left w:val="nil"/>
              <w:bottom w:val="nil"/>
              <w:right w:val="nil"/>
            </w:tcBorders>
            <w:tcMar>
              <w:top w:w="15" w:type="dxa"/>
              <w:left w:w="15" w:type="dxa"/>
              <w:bottom w:w="0" w:type="dxa"/>
              <w:right w:w="15" w:type="dxa"/>
            </w:tcMar>
            <w:vAlign w:val="center"/>
            <w:hideMark/>
          </w:tcPr>
          <w:p w14:paraId="06B657B7" w14:textId="77777777" w:rsidR="004455FE" w:rsidRPr="0026257C" w:rsidRDefault="004455FE">
            <w:pPr>
              <w:spacing w:line="240" w:lineRule="auto"/>
              <w:ind w:firstLine="0"/>
              <w:jc w:val="center"/>
              <w:rPr>
                <w:rFonts w:eastAsia="Calibri" w:cs="Times New Roman"/>
                <w:szCs w:val="24"/>
                <w:lang w:val="de-DE" w:eastAsia="de-DE"/>
              </w:rPr>
            </w:pPr>
            <w:r w:rsidRPr="0026257C">
              <w:rPr>
                <w:rFonts w:eastAsia="Calibri" w:cs="Times New Roman"/>
                <w:szCs w:val="24"/>
                <w:lang w:val="de-DE" w:eastAsia="de-DE"/>
              </w:rPr>
              <w:t>.344</w:t>
            </w:r>
          </w:p>
        </w:tc>
        <w:tc>
          <w:tcPr>
            <w:tcW w:w="388" w:type="pct"/>
            <w:tcBorders>
              <w:top w:val="nil"/>
              <w:left w:val="nil"/>
              <w:bottom w:val="nil"/>
              <w:right w:val="nil"/>
            </w:tcBorders>
            <w:tcMar>
              <w:top w:w="15" w:type="dxa"/>
              <w:left w:w="15" w:type="dxa"/>
              <w:bottom w:w="0" w:type="dxa"/>
              <w:right w:w="15" w:type="dxa"/>
            </w:tcMar>
            <w:vAlign w:val="center"/>
          </w:tcPr>
          <w:p w14:paraId="1C4FC287" w14:textId="77777777" w:rsidR="004455FE" w:rsidRPr="0026257C" w:rsidRDefault="004455FE">
            <w:pPr>
              <w:spacing w:line="240" w:lineRule="auto"/>
              <w:ind w:firstLine="0"/>
              <w:jc w:val="center"/>
              <w:rPr>
                <w:rFonts w:eastAsia="Calibri" w:cs="Times New Roman"/>
                <w:szCs w:val="24"/>
                <w:lang w:val="de-DE" w:eastAsia="de-DE"/>
              </w:rPr>
            </w:pPr>
          </w:p>
        </w:tc>
        <w:tc>
          <w:tcPr>
            <w:tcW w:w="388" w:type="pct"/>
            <w:tcBorders>
              <w:top w:val="nil"/>
              <w:left w:val="nil"/>
              <w:bottom w:val="nil"/>
              <w:right w:val="nil"/>
            </w:tcBorders>
            <w:tcMar>
              <w:top w:w="15" w:type="dxa"/>
              <w:left w:w="15" w:type="dxa"/>
              <w:bottom w:w="0" w:type="dxa"/>
              <w:right w:w="15" w:type="dxa"/>
            </w:tcMar>
            <w:vAlign w:val="center"/>
          </w:tcPr>
          <w:p w14:paraId="3AE66D9D" w14:textId="77777777" w:rsidR="004455FE" w:rsidRPr="0026257C" w:rsidRDefault="004455FE">
            <w:pPr>
              <w:spacing w:line="240" w:lineRule="auto"/>
              <w:ind w:firstLine="0"/>
              <w:jc w:val="center"/>
              <w:rPr>
                <w:rFonts w:eastAsia="Calibri" w:cs="Times New Roman"/>
                <w:szCs w:val="24"/>
                <w:lang w:val="de-DE" w:eastAsia="de-DE"/>
              </w:rPr>
            </w:pPr>
          </w:p>
        </w:tc>
        <w:tc>
          <w:tcPr>
            <w:tcW w:w="394" w:type="pct"/>
            <w:tcBorders>
              <w:top w:val="nil"/>
              <w:left w:val="nil"/>
              <w:bottom w:val="nil"/>
              <w:right w:val="nil"/>
            </w:tcBorders>
            <w:tcMar>
              <w:top w:w="15" w:type="dxa"/>
              <w:left w:w="15" w:type="dxa"/>
              <w:bottom w:w="0" w:type="dxa"/>
              <w:right w:w="15" w:type="dxa"/>
            </w:tcMar>
            <w:vAlign w:val="center"/>
          </w:tcPr>
          <w:p w14:paraId="3507FF32" w14:textId="77777777" w:rsidR="004455FE" w:rsidRDefault="004455FE">
            <w:pPr>
              <w:spacing w:line="240" w:lineRule="auto"/>
              <w:ind w:firstLine="0"/>
              <w:jc w:val="center"/>
              <w:rPr>
                <w:rFonts w:eastAsia="Calibri" w:cs="Times New Roman"/>
                <w:szCs w:val="24"/>
                <w:lang w:val="de-DE" w:eastAsia="de-DE"/>
              </w:rPr>
            </w:pPr>
          </w:p>
        </w:tc>
      </w:tr>
      <w:tr w:rsidR="004455FE" w14:paraId="64F481F1" w14:textId="77777777" w:rsidTr="004455FE">
        <w:trPr>
          <w:trHeight w:val="334"/>
        </w:trPr>
        <w:tc>
          <w:tcPr>
            <w:tcW w:w="1490" w:type="pct"/>
            <w:tcBorders>
              <w:top w:val="single" w:sz="8" w:space="0" w:color="000000"/>
              <w:left w:val="nil"/>
              <w:bottom w:val="single" w:sz="8" w:space="0" w:color="000000"/>
              <w:right w:val="nil"/>
            </w:tcBorders>
            <w:tcMar>
              <w:top w:w="15" w:type="dxa"/>
              <w:left w:w="15" w:type="dxa"/>
              <w:bottom w:w="0" w:type="dxa"/>
              <w:right w:w="15" w:type="dxa"/>
            </w:tcMar>
            <w:hideMark/>
          </w:tcPr>
          <w:p w14:paraId="40397BFC" w14:textId="77777777" w:rsidR="004455FE" w:rsidRDefault="004455FE">
            <w:pPr>
              <w:spacing w:line="240" w:lineRule="auto"/>
              <w:ind w:firstLine="0"/>
              <w:rPr>
                <w:rFonts w:eastAsia="Calibri" w:cs="Times New Roman"/>
                <w:szCs w:val="24"/>
                <w:lang w:val="de-DE" w:eastAsia="de-DE"/>
              </w:rPr>
            </w:pPr>
            <w:r>
              <w:rPr>
                <w:rFonts w:eastAsia="Calibri" w:cs="Times New Roman"/>
                <w:i/>
                <w:iCs/>
                <w:szCs w:val="24"/>
                <w:lang w:val="en-US" w:eastAsia="de-DE"/>
              </w:rPr>
              <w:t>R</w:t>
            </w:r>
            <w:r>
              <w:rPr>
                <w:rFonts w:eastAsia="Calibri" w:cs="Times New Roman"/>
                <w:szCs w:val="24"/>
                <w:lang w:val="en-US" w:eastAsia="de-DE"/>
              </w:rPr>
              <w:t>² (standardized)</w:t>
            </w:r>
          </w:p>
        </w:tc>
        <w:tc>
          <w:tcPr>
            <w:tcW w:w="388" w:type="pct"/>
            <w:tcBorders>
              <w:top w:val="single" w:sz="8" w:space="0" w:color="000000"/>
              <w:left w:val="nil"/>
              <w:bottom w:val="single" w:sz="8" w:space="0" w:color="000000"/>
              <w:right w:val="nil"/>
            </w:tcBorders>
            <w:tcMar>
              <w:top w:w="15" w:type="dxa"/>
              <w:left w:w="15" w:type="dxa"/>
              <w:bottom w:w="0" w:type="dxa"/>
              <w:right w:w="15" w:type="dxa"/>
            </w:tcMar>
            <w:vAlign w:val="center"/>
            <w:hideMark/>
          </w:tcPr>
          <w:p w14:paraId="78565B5E" w14:textId="77777777" w:rsidR="004455FE" w:rsidRPr="0026257C" w:rsidRDefault="004455FE">
            <w:pPr>
              <w:spacing w:line="240" w:lineRule="auto"/>
              <w:ind w:firstLine="0"/>
              <w:jc w:val="center"/>
              <w:rPr>
                <w:rFonts w:eastAsia="Calibri" w:cs="Times New Roman"/>
                <w:szCs w:val="24"/>
                <w:lang w:val="de-DE" w:eastAsia="de-DE"/>
              </w:rPr>
            </w:pPr>
            <w:r w:rsidRPr="0026257C">
              <w:rPr>
                <w:rFonts w:eastAsia="Calibri" w:cs="Times New Roman"/>
                <w:szCs w:val="24"/>
                <w:lang w:val="de-DE" w:eastAsia="de-DE"/>
              </w:rPr>
              <w:t>0.06</w:t>
            </w:r>
          </w:p>
        </w:tc>
        <w:tc>
          <w:tcPr>
            <w:tcW w:w="388" w:type="pct"/>
            <w:tcBorders>
              <w:top w:val="single" w:sz="8" w:space="0" w:color="000000"/>
              <w:left w:val="nil"/>
              <w:bottom w:val="single" w:sz="8" w:space="0" w:color="000000"/>
              <w:right w:val="nil"/>
            </w:tcBorders>
            <w:tcMar>
              <w:top w:w="15" w:type="dxa"/>
              <w:left w:w="15" w:type="dxa"/>
              <w:bottom w:w="0" w:type="dxa"/>
              <w:right w:w="15" w:type="dxa"/>
            </w:tcMar>
            <w:vAlign w:val="center"/>
            <w:hideMark/>
          </w:tcPr>
          <w:p w14:paraId="23FC29C6" w14:textId="77777777" w:rsidR="004455FE" w:rsidRPr="0026257C" w:rsidRDefault="004455FE">
            <w:pPr>
              <w:spacing w:line="240" w:lineRule="auto"/>
              <w:ind w:firstLine="0"/>
              <w:jc w:val="center"/>
              <w:rPr>
                <w:rFonts w:eastAsia="Calibri" w:cs="Times New Roman"/>
                <w:szCs w:val="24"/>
                <w:lang w:val="de-DE" w:eastAsia="de-DE"/>
              </w:rPr>
            </w:pPr>
            <w:r w:rsidRPr="0026257C">
              <w:rPr>
                <w:rFonts w:eastAsia="Calibri" w:cs="Times New Roman"/>
                <w:szCs w:val="24"/>
                <w:lang w:val="de-DE" w:eastAsia="de-DE"/>
              </w:rPr>
              <w:t>0.03</w:t>
            </w:r>
          </w:p>
        </w:tc>
        <w:tc>
          <w:tcPr>
            <w:tcW w:w="394" w:type="pct"/>
            <w:tcBorders>
              <w:top w:val="single" w:sz="8" w:space="0" w:color="000000"/>
              <w:left w:val="nil"/>
              <w:bottom w:val="single" w:sz="8" w:space="0" w:color="000000"/>
              <w:right w:val="nil"/>
            </w:tcBorders>
            <w:tcMar>
              <w:top w:w="15" w:type="dxa"/>
              <w:left w:w="15" w:type="dxa"/>
              <w:bottom w:w="0" w:type="dxa"/>
              <w:right w:w="15" w:type="dxa"/>
            </w:tcMar>
            <w:vAlign w:val="center"/>
            <w:hideMark/>
          </w:tcPr>
          <w:p w14:paraId="1BDB57E4" w14:textId="77777777" w:rsidR="004455FE" w:rsidRPr="0026257C" w:rsidRDefault="004455FE">
            <w:pPr>
              <w:spacing w:line="240" w:lineRule="auto"/>
              <w:ind w:firstLine="0"/>
              <w:jc w:val="center"/>
              <w:rPr>
                <w:rFonts w:eastAsia="Calibri" w:cs="Times New Roman"/>
                <w:szCs w:val="24"/>
                <w:lang w:val="de-DE" w:eastAsia="de-DE"/>
              </w:rPr>
            </w:pPr>
            <w:r w:rsidRPr="0026257C">
              <w:rPr>
                <w:rFonts w:eastAsia="Calibri" w:cs="Times New Roman"/>
                <w:szCs w:val="24"/>
                <w:lang w:val="de-DE" w:eastAsia="de-DE"/>
              </w:rPr>
              <w:t>.054</w:t>
            </w:r>
          </w:p>
        </w:tc>
        <w:tc>
          <w:tcPr>
            <w:tcW w:w="388" w:type="pct"/>
            <w:tcBorders>
              <w:top w:val="single" w:sz="8" w:space="0" w:color="000000"/>
              <w:left w:val="nil"/>
              <w:bottom w:val="single" w:sz="8" w:space="0" w:color="000000"/>
              <w:right w:val="nil"/>
            </w:tcBorders>
            <w:tcMar>
              <w:top w:w="15" w:type="dxa"/>
              <w:left w:w="15" w:type="dxa"/>
              <w:bottom w:w="0" w:type="dxa"/>
              <w:right w:w="15" w:type="dxa"/>
            </w:tcMar>
            <w:vAlign w:val="center"/>
            <w:hideMark/>
          </w:tcPr>
          <w:p w14:paraId="48C779D4" w14:textId="77777777" w:rsidR="004455FE" w:rsidRPr="0026257C" w:rsidRDefault="004455FE">
            <w:pPr>
              <w:spacing w:line="240" w:lineRule="auto"/>
              <w:ind w:firstLine="0"/>
              <w:jc w:val="center"/>
              <w:rPr>
                <w:rFonts w:eastAsia="Calibri" w:cs="Times New Roman"/>
                <w:bCs/>
                <w:szCs w:val="24"/>
                <w:lang w:val="de-DE" w:eastAsia="de-DE"/>
              </w:rPr>
            </w:pPr>
            <w:r w:rsidRPr="0026257C">
              <w:rPr>
                <w:rFonts w:eastAsia="Calibri" w:cs="Times New Roman"/>
                <w:bCs/>
                <w:szCs w:val="24"/>
                <w:lang w:val="de-DE" w:eastAsia="de-DE"/>
              </w:rPr>
              <w:t>0.15**</w:t>
            </w:r>
          </w:p>
        </w:tc>
        <w:tc>
          <w:tcPr>
            <w:tcW w:w="388" w:type="pct"/>
            <w:tcBorders>
              <w:top w:val="single" w:sz="8" w:space="0" w:color="000000"/>
              <w:left w:val="nil"/>
              <w:bottom w:val="single" w:sz="8" w:space="0" w:color="000000"/>
              <w:right w:val="nil"/>
            </w:tcBorders>
            <w:tcMar>
              <w:top w:w="15" w:type="dxa"/>
              <w:left w:w="15" w:type="dxa"/>
              <w:bottom w:w="0" w:type="dxa"/>
              <w:right w:w="15" w:type="dxa"/>
            </w:tcMar>
            <w:vAlign w:val="center"/>
            <w:hideMark/>
          </w:tcPr>
          <w:p w14:paraId="2799961B" w14:textId="77777777" w:rsidR="004455FE" w:rsidRPr="0026257C" w:rsidRDefault="004455FE">
            <w:pPr>
              <w:spacing w:line="240" w:lineRule="auto"/>
              <w:ind w:firstLine="0"/>
              <w:jc w:val="center"/>
              <w:rPr>
                <w:rFonts w:eastAsia="Calibri" w:cs="Times New Roman"/>
                <w:szCs w:val="24"/>
                <w:lang w:val="de-DE" w:eastAsia="de-DE"/>
              </w:rPr>
            </w:pPr>
            <w:r w:rsidRPr="0026257C">
              <w:rPr>
                <w:rFonts w:eastAsia="Calibri" w:cs="Times New Roman"/>
                <w:szCs w:val="24"/>
                <w:lang w:val="de-DE" w:eastAsia="de-DE"/>
              </w:rPr>
              <w:t>0.05</w:t>
            </w:r>
          </w:p>
        </w:tc>
        <w:tc>
          <w:tcPr>
            <w:tcW w:w="394" w:type="pct"/>
            <w:tcBorders>
              <w:top w:val="single" w:sz="8" w:space="0" w:color="000000"/>
              <w:left w:val="nil"/>
              <w:bottom w:val="single" w:sz="8" w:space="0" w:color="000000"/>
              <w:right w:val="nil"/>
            </w:tcBorders>
            <w:tcMar>
              <w:top w:w="15" w:type="dxa"/>
              <w:left w:w="15" w:type="dxa"/>
              <w:bottom w:w="0" w:type="dxa"/>
              <w:right w:w="15" w:type="dxa"/>
            </w:tcMar>
            <w:vAlign w:val="center"/>
            <w:hideMark/>
          </w:tcPr>
          <w:p w14:paraId="4A20465A" w14:textId="77777777" w:rsidR="004455FE" w:rsidRPr="0026257C" w:rsidRDefault="004455FE">
            <w:pPr>
              <w:spacing w:line="240" w:lineRule="auto"/>
              <w:ind w:firstLine="0"/>
              <w:jc w:val="center"/>
              <w:rPr>
                <w:rFonts w:eastAsia="Calibri" w:cs="Times New Roman"/>
                <w:szCs w:val="24"/>
                <w:lang w:val="de-DE" w:eastAsia="de-DE"/>
              </w:rPr>
            </w:pPr>
            <w:r w:rsidRPr="0026257C">
              <w:rPr>
                <w:rFonts w:eastAsia="Calibri" w:cs="Times New Roman"/>
                <w:szCs w:val="24"/>
                <w:lang w:val="de-DE" w:eastAsia="de-DE"/>
              </w:rPr>
              <w:t>.001</w:t>
            </w:r>
          </w:p>
        </w:tc>
        <w:tc>
          <w:tcPr>
            <w:tcW w:w="388" w:type="pct"/>
            <w:tcBorders>
              <w:top w:val="single" w:sz="8" w:space="0" w:color="000000"/>
              <w:left w:val="nil"/>
              <w:bottom w:val="single" w:sz="8" w:space="0" w:color="000000"/>
              <w:right w:val="nil"/>
            </w:tcBorders>
            <w:tcMar>
              <w:top w:w="15" w:type="dxa"/>
              <w:left w:w="15" w:type="dxa"/>
              <w:bottom w:w="0" w:type="dxa"/>
              <w:right w:w="15" w:type="dxa"/>
            </w:tcMar>
            <w:vAlign w:val="center"/>
          </w:tcPr>
          <w:p w14:paraId="5337BB8B" w14:textId="77777777" w:rsidR="004455FE" w:rsidRPr="0026257C" w:rsidRDefault="004455FE">
            <w:pPr>
              <w:spacing w:line="240" w:lineRule="auto"/>
              <w:ind w:firstLine="0"/>
              <w:jc w:val="center"/>
              <w:rPr>
                <w:rFonts w:eastAsia="Calibri" w:cs="Times New Roman"/>
                <w:szCs w:val="24"/>
                <w:lang w:val="de-DE" w:eastAsia="de-DE"/>
              </w:rPr>
            </w:pPr>
          </w:p>
        </w:tc>
        <w:tc>
          <w:tcPr>
            <w:tcW w:w="388" w:type="pct"/>
            <w:tcBorders>
              <w:top w:val="single" w:sz="8" w:space="0" w:color="000000"/>
              <w:left w:val="nil"/>
              <w:bottom w:val="single" w:sz="8" w:space="0" w:color="000000"/>
              <w:right w:val="nil"/>
            </w:tcBorders>
            <w:tcMar>
              <w:top w:w="15" w:type="dxa"/>
              <w:left w:w="15" w:type="dxa"/>
              <w:bottom w:w="0" w:type="dxa"/>
              <w:right w:w="15" w:type="dxa"/>
            </w:tcMar>
            <w:vAlign w:val="center"/>
          </w:tcPr>
          <w:p w14:paraId="1C229CF7" w14:textId="77777777" w:rsidR="004455FE" w:rsidRPr="0026257C" w:rsidRDefault="004455FE">
            <w:pPr>
              <w:spacing w:line="240" w:lineRule="auto"/>
              <w:ind w:firstLine="0"/>
              <w:jc w:val="center"/>
              <w:rPr>
                <w:rFonts w:eastAsia="Calibri" w:cs="Times New Roman"/>
                <w:szCs w:val="24"/>
                <w:lang w:val="de-DE" w:eastAsia="de-DE"/>
              </w:rPr>
            </w:pPr>
          </w:p>
        </w:tc>
        <w:tc>
          <w:tcPr>
            <w:tcW w:w="394" w:type="pct"/>
            <w:tcBorders>
              <w:top w:val="single" w:sz="8" w:space="0" w:color="000000"/>
              <w:left w:val="nil"/>
              <w:bottom w:val="single" w:sz="8" w:space="0" w:color="000000"/>
              <w:right w:val="nil"/>
            </w:tcBorders>
            <w:tcMar>
              <w:top w:w="15" w:type="dxa"/>
              <w:left w:w="15" w:type="dxa"/>
              <w:bottom w:w="0" w:type="dxa"/>
              <w:right w:w="15" w:type="dxa"/>
            </w:tcMar>
            <w:vAlign w:val="center"/>
          </w:tcPr>
          <w:p w14:paraId="76EC5E8F" w14:textId="77777777" w:rsidR="004455FE" w:rsidRDefault="004455FE">
            <w:pPr>
              <w:spacing w:line="240" w:lineRule="auto"/>
              <w:ind w:firstLine="0"/>
              <w:jc w:val="center"/>
              <w:rPr>
                <w:rFonts w:eastAsia="Calibri" w:cs="Times New Roman"/>
                <w:szCs w:val="24"/>
                <w:lang w:val="de-DE" w:eastAsia="de-DE"/>
              </w:rPr>
            </w:pPr>
          </w:p>
        </w:tc>
      </w:tr>
      <w:tr w:rsidR="004455FE" w14:paraId="51063ED8" w14:textId="77777777" w:rsidTr="004455FE">
        <w:trPr>
          <w:trHeight w:val="329"/>
        </w:trPr>
        <w:tc>
          <w:tcPr>
            <w:tcW w:w="1490" w:type="pct"/>
            <w:tcBorders>
              <w:top w:val="single" w:sz="8" w:space="0" w:color="000000"/>
              <w:left w:val="nil"/>
              <w:bottom w:val="nil"/>
              <w:right w:val="nil"/>
            </w:tcBorders>
            <w:tcMar>
              <w:top w:w="15" w:type="dxa"/>
              <w:left w:w="15" w:type="dxa"/>
              <w:bottom w:w="0" w:type="dxa"/>
              <w:right w:w="15" w:type="dxa"/>
            </w:tcMar>
            <w:hideMark/>
          </w:tcPr>
          <w:p w14:paraId="1329ED45" w14:textId="77777777" w:rsidR="004455FE" w:rsidRDefault="004455FE">
            <w:pPr>
              <w:spacing w:line="240" w:lineRule="auto"/>
              <w:ind w:firstLine="0"/>
              <w:rPr>
                <w:rFonts w:eastAsia="Calibri" w:cs="Times New Roman"/>
                <w:szCs w:val="24"/>
                <w:lang w:val="de-DE" w:eastAsia="de-DE"/>
              </w:rPr>
            </w:pPr>
            <w:r>
              <w:rPr>
                <w:rFonts w:eastAsia="Calibri" w:cs="Times New Roman"/>
                <w:szCs w:val="24"/>
                <w:lang w:val="en-US" w:eastAsia="de-DE"/>
              </w:rPr>
              <w:t> </w:t>
            </w:r>
          </w:p>
        </w:tc>
        <w:tc>
          <w:tcPr>
            <w:tcW w:w="1170" w:type="pct"/>
            <w:gridSpan w:val="3"/>
            <w:tcBorders>
              <w:top w:val="single" w:sz="8" w:space="0" w:color="000000"/>
              <w:left w:val="nil"/>
              <w:bottom w:val="single" w:sz="8" w:space="0" w:color="000000"/>
              <w:right w:val="nil"/>
            </w:tcBorders>
            <w:tcMar>
              <w:top w:w="15" w:type="dxa"/>
              <w:left w:w="15" w:type="dxa"/>
              <w:bottom w:w="0" w:type="dxa"/>
              <w:right w:w="15" w:type="dxa"/>
            </w:tcMar>
            <w:vAlign w:val="center"/>
            <w:hideMark/>
          </w:tcPr>
          <w:p w14:paraId="4A802710" w14:textId="77777777" w:rsidR="004455FE" w:rsidRPr="0026257C" w:rsidRDefault="004455FE">
            <w:pPr>
              <w:spacing w:line="240" w:lineRule="auto"/>
              <w:ind w:firstLine="0"/>
              <w:jc w:val="center"/>
              <w:rPr>
                <w:rFonts w:eastAsia="Calibri" w:cs="Times New Roman"/>
                <w:szCs w:val="24"/>
                <w:lang w:val="de-DE" w:eastAsia="de-DE"/>
              </w:rPr>
            </w:pPr>
            <w:r w:rsidRPr="0026257C">
              <w:rPr>
                <w:rFonts w:eastAsia="Calibri" w:cs="Times New Roman"/>
                <w:szCs w:val="24"/>
                <w:lang w:val="en-US" w:eastAsia="de-DE"/>
              </w:rPr>
              <w:t>Knowledge Seeking</w:t>
            </w:r>
          </w:p>
        </w:tc>
        <w:tc>
          <w:tcPr>
            <w:tcW w:w="1170" w:type="pct"/>
            <w:gridSpan w:val="3"/>
            <w:tcBorders>
              <w:top w:val="single" w:sz="8" w:space="0" w:color="000000"/>
              <w:left w:val="nil"/>
              <w:bottom w:val="single" w:sz="8" w:space="0" w:color="000000"/>
              <w:right w:val="nil"/>
            </w:tcBorders>
            <w:tcMar>
              <w:top w:w="15" w:type="dxa"/>
              <w:left w:w="15" w:type="dxa"/>
              <w:bottom w:w="0" w:type="dxa"/>
              <w:right w:w="15" w:type="dxa"/>
            </w:tcMar>
            <w:vAlign w:val="center"/>
            <w:hideMark/>
          </w:tcPr>
          <w:p w14:paraId="31677717" w14:textId="77777777" w:rsidR="004455FE" w:rsidRPr="0026257C" w:rsidRDefault="004455FE">
            <w:pPr>
              <w:spacing w:line="240" w:lineRule="auto"/>
              <w:ind w:firstLine="0"/>
              <w:jc w:val="center"/>
              <w:rPr>
                <w:rFonts w:eastAsia="Calibri" w:cs="Times New Roman"/>
                <w:szCs w:val="24"/>
                <w:lang w:val="de-DE" w:eastAsia="de-DE"/>
              </w:rPr>
            </w:pPr>
            <w:r w:rsidRPr="0026257C">
              <w:rPr>
                <w:rFonts w:eastAsia="Calibri" w:cs="Times New Roman"/>
                <w:szCs w:val="24"/>
                <w:lang w:val="en-US" w:eastAsia="de-DE"/>
              </w:rPr>
              <w:t>Knowledge Sharing</w:t>
            </w:r>
          </w:p>
        </w:tc>
        <w:tc>
          <w:tcPr>
            <w:tcW w:w="1170" w:type="pct"/>
            <w:gridSpan w:val="3"/>
            <w:tcBorders>
              <w:top w:val="single" w:sz="8" w:space="0" w:color="000000"/>
              <w:left w:val="nil"/>
              <w:bottom w:val="single" w:sz="8" w:space="0" w:color="000000"/>
              <w:right w:val="nil"/>
            </w:tcBorders>
            <w:tcMar>
              <w:top w:w="15" w:type="dxa"/>
              <w:left w:w="15" w:type="dxa"/>
              <w:bottom w:w="0" w:type="dxa"/>
              <w:right w:w="15" w:type="dxa"/>
            </w:tcMar>
            <w:vAlign w:val="center"/>
            <w:hideMark/>
          </w:tcPr>
          <w:p w14:paraId="695084DF" w14:textId="77777777" w:rsidR="004455FE" w:rsidRPr="0026257C" w:rsidRDefault="004455FE">
            <w:pPr>
              <w:spacing w:line="240" w:lineRule="auto"/>
              <w:ind w:firstLine="0"/>
              <w:jc w:val="center"/>
              <w:rPr>
                <w:rFonts w:eastAsia="Calibri" w:cs="Times New Roman"/>
                <w:szCs w:val="24"/>
                <w:lang w:val="de-DE" w:eastAsia="de-DE"/>
              </w:rPr>
            </w:pPr>
            <w:r w:rsidRPr="0026257C">
              <w:rPr>
                <w:rFonts w:eastAsia="Calibri" w:cs="Times New Roman"/>
                <w:szCs w:val="24"/>
                <w:lang w:val="en-US" w:eastAsia="de-DE"/>
              </w:rPr>
              <w:t>Knowledge Hiding</w:t>
            </w:r>
          </w:p>
        </w:tc>
      </w:tr>
      <w:tr w:rsidR="004455FE" w14:paraId="567B96C6" w14:textId="77777777" w:rsidTr="004455FE">
        <w:trPr>
          <w:trHeight w:val="334"/>
        </w:trPr>
        <w:tc>
          <w:tcPr>
            <w:tcW w:w="1490" w:type="pct"/>
            <w:tcBorders>
              <w:top w:val="nil"/>
              <w:left w:val="nil"/>
              <w:bottom w:val="single" w:sz="8" w:space="0" w:color="000000"/>
              <w:right w:val="nil"/>
            </w:tcBorders>
            <w:tcMar>
              <w:top w:w="15" w:type="dxa"/>
              <w:left w:w="15" w:type="dxa"/>
              <w:bottom w:w="0" w:type="dxa"/>
              <w:right w:w="15" w:type="dxa"/>
            </w:tcMar>
            <w:hideMark/>
          </w:tcPr>
          <w:p w14:paraId="77A5CA85" w14:textId="77777777" w:rsidR="004455FE" w:rsidRDefault="004455FE">
            <w:pPr>
              <w:spacing w:line="240" w:lineRule="auto"/>
              <w:ind w:firstLine="0"/>
              <w:rPr>
                <w:rFonts w:eastAsia="Calibri" w:cs="Times New Roman"/>
                <w:szCs w:val="24"/>
                <w:lang w:val="de-DE" w:eastAsia="de-DE"/>
              </w:rPr>
            </w:pPr>
            <w:r>
              <w:rPr>
                <w:rFonts w:eastAsia="Calibri" w:cs="Times New Roman"/>
                <w:szCs w:val="24"/>
                <w:lang w:val="en-US" w:eastAsia="de-DE"/>
              </w:rPr>
              <w:t> </w:t>
            </w:r>
          </w:p>
        </w:tc>
        <w:tc>
          <w:tcPr>
            <w:tcW w:w="388" w:type="pct"/>
            <w:tcBorders>
              <w:top w:val="single" w:sz="8" w:space="0" w:color="000000"/>
              <w:left w:val="nil"/>
              <w:bottom w:val="single" w:sz="8" w:space="0" w:color="000000"/>
              <w:right w:val="nil"/>
            </w:tcBorders>
            <w:tcMar>
              <w:top w:w="15" w:type="dxa"/>
              <w:left w:w="15" w:type="dxa"/>
              <w:bottom w:w="0" w:type="dxa"/>
              <w:right w:w="15" w:type="dxa"/>
            </w:tcMar>
            <w:vAlign w:val="bottom"/>
            <w:hideMark/>
          </w:tcPr>
          <w:p w14:paraId="2E57394B" w14:textId="77777777" w:rsidR="004455FE" w:rsidRPr="0026257C" w:rsidRDefault="004455FE">
            <w:pPr>
              <w:spacing w:line="240" w:lineRule="auto"/>
              <w:ind w:firstLine="0"/>
              <w:jc w:val="center"/>
              <w:rPr>
                <w:rFonts w:eastAsia="Calibri" w:cs="Times New Roman"/>
                <w:szCs w:val="24"/>
                <w:lang w:val="de-DE" w:eastAsia="de-DE"/>
              </w:rPr>
            </w:pPr>
            <w:r w:rsidRPr="0026257C">
              <w:rPr>
                <w:rFonts w:eastAsia="Calibri" w:cs="Times New Roman"/>
                <w:szCs w:val="24"/>
                <w:lang w:val="en-US" w:eastAsia="de-DE"/>
              </w:rPr>
              <w:t>Coeff</w:t>
            </w:r>
          </w:p>
        </w:tc>
        <w:tc>
          <w:tcPr>
            <w:tcW w:w="388" w:type="pct"/>
            <w:tcBorders>
              <w:top w:val="single" w:sz="8" w:space="0" w:color="000000"/>
              <w:left w:val="nil"/>
              <w:bottom w:val="single" w:sz="8" w:space="0" w:color="000000"/>
              <w:right w:val="nil"/>
            </w:tcBorders>
            <w:tcMar>
              <w:top w:w="15" w:type="dxa"/>
              <w:left w:w="15" w:type="dxa"/>
              <w:bottom w:w="0" w:type="dxa"/>
              <w:right w:w="15" w:type="dxa"/>
            </w:tcMar>
            <w:vAlign w:val="bottom"/>
            <w:hideMark/>
          </w:tcPr>
          <w:p w14:paraId="633DB827" w14:textId="77777777" w:rsidR="004455FE" w:rsidRPr="0026257C" w:rsidRDefault="004455FE">
            <w:pPr>
              <w:spacing w:line="240" w:lineRule="auto"/>
              <w:ind w:firstLine="0"/>
              <w:jc w:val="center"/>
              <w:rPr>
                <w:rFonts w:eastAsia="Calibri" w:cs="Times New Roman"/>
                <w:szCs w:val="24"/>
                <w:lang w:val="de-DE" w:eastAsia="de-DE"/>
              </w:rPr>
            </w:pPr>
            <w:r w:rsidRPr="0026257C">
              <w:rPr>
                <w:rFonts w:eastAsia="Calibri" w:cs="Times New Roman"/>
                <w:i/>
                <w:iCs/>
                <w:szCs w:val="24"/>
                <w:lang w:val="en-US" w:eastAsia="de-DE"/>
              </w:rPr>
              <w:t>SE</w:t>
            </w:r>
          </w:p>
        </w:tc>
        <w:tc>
          <w:tcPr>
            <w:tcW w:w="394" w:type="pct"/>
            <w:tcBorders>
              <w:top w:val="single" w:sz="8" w:space="0" w:color="000000"/>
              <w:left w:val="nil"/>
              <w:bottom w:val="single" w:sz="8" w:space="0" w:color="000000"/>
              <w:right w:val="nil"/>
            </w:tcBorders>
            <w:tcMar>
              <w:top w:w="15" w:type="dxa"/>
              <w:left w:w="15" w:type="dxa"/>
              <w:bottom w:w="0" w:type="dxa"/>
              <w:right w:w="15" w:type="dxa"/>
            </w:tcMar>
            <w:vAlign w:val="bottom"/>
            <w:hideMark/>
          </w:tcPr>
          <w:p w14:paraId="51CE9C10" w14:textId="77777777" w:rsidR="004455FE" w:rsidRPr="0026257C" w:rsidRDefault="004455FE">
            <w:pPr>
              <w:spacing w:line="240" w:lineRule="auto"/>
              <w:ind w:firstLine="0"/>
              <w:jc w:val="center"/>
              <w:rPr>
                <w:rFonts w:eastAsia="Calibri" w:cs="Times New Roman"/>
                <w:szCs w:val="24"/>
                <w:lang w:val="de-DE" w:eastAsia="de-DE"/>
              </w:rPr>
            </w:pPr>
            <w:r w:rsidRPr="0026257C">
              <w:rPr>
                <w:rFonts w:eastAsia="Calibri" w:cs="Times New Roman"/>
                <w:i/>
                <w:iCs/>
                <w:szCs w:val="24"/>
                <w:lang w:val="en-US" w:eastAsia="de-DE"/>
              </w:rPr>
              <w:t>p</w:t>
            </w:r>
            <w:r w:rsidRPr="0026257C">
              <w:rPr>
                <w:rFonts w:eastAsia="Calibri" w:cs="Times New Roman"/>
                <w:szCs w:val="24"/>
                <w:lang w:val="en-US" w:eastAsia="de-DE"/>
              </w:rPr>
              <w:t>-value</w:t>
            </w:r>
          </w:p>
        </w:tc>
        <w:tc>
          <w:tcPr>
            <w:tcW w:w="388" w:type="pct"/>
            <w:tcBorders>
              <w:top w:val="single" w:sz="8" w:space="0" w:color="000000"/>
              <w:left w:val="nil"/>
              <w:bottom w:val="single" w:sz="8" w:space="0" w:color="000000"/>
              <w:right w:val="nil"/>
            </w:tcBorders>
            <w:tcMar>
              <w:top w:w="15" w:type="dxa"/>
              <w:left w:w="15" w:type="dxa"/>
              <w:bottom w:w="0" w:type="dxa"/>
              <w:right w:w="15" w:type="dxa"/>
            </w:tcMar>
            <w:vAlign w:val="bottom"/>
            <w:hideMark/>
          </w:tcPr>
          <w:p w14:paraId="7E46013A" w14:textId="77777777" w:rsidR="004455FE" w:rsidRPr="0026257C" w:rsidRDefault="004455FE">
            <w:pPr>
              <w:spacing w:line="240" w:lineRule="auto"/>
              <w:ind w:firstLine="0"/>
              <w:jc w:val="center"/>
              <w:rPr>
                <w:rFonts w:eastAsia="Calibri" w:cs="Times New Roman"/>
                <w:szCs w:val="24"/>
                <w:lang w:val="de-DE" w:eastAsia="de-DE"/>
              </w:rPr>
            </w:pPr>
            <w:r w:rsidRPr="0026257C">
              <w:rPr>
                <w:rFonts w:eastAsia="Calibri" w:cs="Times New Roman"/>
                <w:szCs w:val="24"/>
                <w:lang w:val="en-US" w:eastAsia="de-DE"/>
              </w:rPr>
              <w:t>Coeff</w:t>
            </w:r>
          </w:p>
        </w:tc>
        <w:tc>
          <w:tcPr>
            <w:tcW w:w="388" w:type="pct"/>
            <w:tcBorders>
              <w:top w:val="single" w:sz="8" w:space="0" w:color="000000"/>
              <w:left w:val="nil"/>
              <w:bottom w:val="single" w:sz="8" w:space="0" w:color="000000"/>
              <w:right w:val="nil"/>
            </w:tcBorders>
            <w:tcMar>
              <w:top w:w="15" w:type="dxa"/>
              <w:left w:w="15" w:type="dxa"/>
              <w:bottom w:w="0" w:type="dxa"/>
              <w:right w:w="15" w:type="dxa"/>
            </w:tcMar>
            <w:vAlign w:val="bottom"/>
            <w:hideMark/>
          </w:tcPr>
          <w:p w14:paraId="5EAA1218" w14:textId="77777777" w:rsidR="004455FE" w:rsidRPr="0026257C" w:rsidRDefault="004455FE">
            <w:pPr>
              <w:spacing w:line="240" w:lineRule="auto"/>
              <w:ind w:firstLine="0"/>
              <w:jc w:val="center"/>
              <w:rPr>
                <w:rFonts w:eastAsia="Calibri" w:cs="Times New Roman"/>
                <w:i/>
                <w:szCs w:val="24"/>
                <w:lang w:val="de-DE" w:eastAsia="de-DE"/>
              </w:rPr>
            </w:pPr>
            <w:r w:rsidRPr="0026257C">
              <w:rPr>
                <w:rFonts w:eastAsia="Calibri" w:cs="Times New Roman"/>
                <w:i/>
                <w:iCs/>
                <w:szCs w:val="24"/>
                <w:lang w:val="en-US" w:eastAsia="de-DE"/>
              </w:rPr>
              <w:t>SE</w:t>
            </w:r>
          </w:p>
        </w:tc>
        <w:tc>
          <w:tcPr>
            <w:tcW w:w="394" w:type="pct"/>
            <w:tcBorders>
              <w:top w:val="single" w:sz="8" w:space="0" w:color="000000"/>
              <w:left w:val="nil"/>
              <w:bottom w:val="single" w:sz="8" w:space="0" w:color="000000"/>
              <w:right w:val="nil"/>
            </w:tcBorders>
            <w:tcMar>
              <w:top w:w="15" w:type="dxa"/>
              <w:left w:w="15" w:type="dxa"/>
              <w:bottom w:w="0" w:type="dxa"/>
              <w:right w:w="15" w:type="dxa"/>
            </w:tcMar>
            <w:vAlign w:val="bottom"/>
            <w:hideMark/>
          </w:tcPr>
          <w:p w14:paraId="3D84FEA8" w14:textId="77777777" w:rsidR="004455FE" w:rsidRPr="0026257C" w:rsidRDefault="004455FE">
            <w:pPr>
              <w:spacing w:line="240" w:lineRule="auto"/>
              <w:ind w:firstLine="0"/>
              <w:jc w:val="center"/>
              <w:rPr>
                <w:rFonts w:eastAsia="Calibri" w:cs="Times New Roman"/>
                <w:szCs w:val="24"/>
                <w:lang w:val="de-DE" w:eastAsia="de-DE"/>
              </w:rPr>
            </w:pPr>
            <w:r w:rsidRPr="0026257C">
              <w:rPr>
                <w:rFonts w:eastAsia="Calibri" w:cs="Times New Roman"/>
                <w:i/>
                <w:iCs/>
                <w:szCs w:val="24"/>
                <w:lang w:val="en-US" w:eastAsia="de-DE"/>
              </w:rPr>
              <w:t>p</w:t>
            </w:r>
            <w:r w:rsidRPr="0026257C">
              <w:rPr>
                <w:rFonts w:eastAsia="Calibri" w:cs="Times New Roman"/>
                <w:szCs w:val="24"/>
                <w:lang w:val="en-US" w:eastAsia="de-DE"/>
              </w:rPr>
              <w:t>-value</w:t>
            </w:r>
          </w:p>
        </w:tc>
        <w:tc>
          <w:tcPr>
            <w:tcW w:w="388" w:type="pct"/>
            <w:tcBorders>
              <w:top w:val="single" w:sz="8" w:space="0" w:color="000000"/>
              <w:left w:val="nil"/>
              <w:bottom w:val="single" w:sz="8" w:space="0" w:color="000000"/>
              <w:right w:val="nil"/>
            </w:tcBorders>
            <w:tcMar>
              <w:top w:w="15" w:type="dxa"/>
              <w:left w:w="15" w:type="dxa"/>
              <w:bottom w:w="0" w:type="dxa"/>
              <w:right w:w="15" w:type="dxa"/>
            </w:tcMar>
            <w:vAlign w:val="bottom"/>
            <w:hideMark/>
          </w:tcPr>
          <w:p w14:paraId="322A4800" w14:textId="77777777" w:rsidR="004455FE" w:rsidRPr="0026257C" w:rsidRDefault="004455FE">
            <w:pPr>
              <w:spacing w:line="240" w:lineRule="auto"/>
              <w:ind w:firstLine="0"/>
              <w:jc w:val="center"/>
              <w:rPr>
                <w:rFonts w:eastAsia="Calibri" w:cs="Times New Roman"/>
                <w:szCs w:val="24"/>
                <w:lang w:val="de-DE" w:eastAsia="de-DE"/>
              </w:rPr>
            </w:pPr>
            <w:r w:rsidRPr="0026257C">
              <w:rPr>
                <w:rFonts w:eastAsia="Calibri" w:cs="Times New Roman"/>
                <w:szCs w:val="24"/>
                <w:lang w:val="en-US" w:eastAsia="de-DE"/>
              </w:rPr>
              <w:t>Coeff</w:t>
            </w:r>
          </w:p>
        </w:tc>
        <w:tc>
          <w:tcPr>
            <w:tcW w:w="388" w:type="pct"/>
            <w:tcBorders>
              <w:top w:val="single" w:sz="8" w:space="0" w:color="000000"/>
              <w:left w:val="nil"/>
              <w:bottom w:val="single" w:sz="8" w:space="0" w:color="000000"/>
              <w:right w:val="nil"/>
            </w:tcBorders>
            <w:tcMar>
              <w:top w:w="15" w:type="dxa"/>
              <w:left w:w="15" w:type="dxa"/>
              <w:bottom w:w="0" w:type="dxa"/>
              <w:right w:w="15" w:type="dxa"/>
            </w:tcMar>
            <w:vAlign w:val="bottom"/>
            <w:hideMark/>
          </w:tcPr>
          <w:p w14:paraId="1B190118" w14:textId="77777777" w:rsidR="004455FE" w:rsidRPr="0026257C" w:rsidRDefault="004455FE">
            <w:pPr>
              <w:spacing w:line="240" w:lineRule="auto"/>
              <w:ind w:firstLine="0"/>
              <w:jc w:val="center"/>
              <w:rPr>
                <w:rFonts w:eastAsia="Calibri" w:cs="Times New Roman"/>
                <w:i/>
                <w:szCs w:val="24"/>
                <w:lang w:val="de-DE" w:eastAsia="de-DE"/>
              </w:rPr>
            </w:pPr>
            <w:r w:rsidRPr="0026257C">
              <w:rPr>
                <w:rFonts w:eastAsia="Calibri" w:cs="Times New Roman"/>
                <w:i/>
                <w:iCs/>
                <w:szCs w:val="24"/>
                <w:lang w:val="en-US" w:eastAsia="de-DE"/>
              </w:rPr>
              <w:t>SE</w:t>
            </w:r>
          </w:p>
        </w:tc>
        <w:tc>
          <w:tcPr>
            <w:tcW w:w="394" w:type="pct"/>
            <w:tcBorders>
              <w:top w:val="single" w:sz="8" w:space="0" w:color="000000"/>
              <w:left w:val="nil"/>
              <w:bottom w:val="single" w:sz="8" w:space="0" w:color="000000"/>
              <w:right w:val="nil"/>
            </w:tcBorders>
            <w:tcMar>
              <w:top w:w="15" w:type="dxa"/>
              <w:left w:w="15" w:type="dxa"/>
              <w:bottom w:w="0" w:type="dxa"/>
              <w:right w:w="15" w:type="dxa"/>
            </w:tcMar>
            <w:vAlign w:val="bottom"/>
            <w:hideMark/>
          </w:tcPr>
          <w:p w14:paraId="294BA813" w14:textId="77777777" w:rsidR="004455FE" w:rsidRDefault="004455FE">
            <w:pPr>
              <w:spacing w:line="240" w:lineRule="auto"/>
              <w:ind w:firstLine="0"/>
              <w:jc w:val="center"/>
              <w:rPr>
                <w:rFonts w:eastAsia="Calibri" w:cs="Times New Roman"/>
                <w:szCs w:val="24"/>
                <w:lang w:val="de-DE" w:eastAsia="de-DE"/>
              </w:rPr>
            </w:pPr>
            <w:r>
              <w:rPr>
                <w:rFonts w:eastAsia="Calibri" w:cs="Times New Roman"/>
                <w:i/>
                <w:iCs/>
                <w:szCs w:val="24"/>
                <w:lang w:val="en-US" w:eastAsia="de-DE"/>
              </w:rPr>
              <w:t>p</w:t>
            </w:r>
            <w:r>
              <w:rPr>
                <w:rFonts w:eastAsia="Calibri" w:cs="Times New Roman"/>
                <w:szCs w:val="24"/>
                <w:lang w:val="en-US" w:eastAsia="de-DE"/>
              </w:rPr>
              <w:t>-value</w:t>
            </w:r>
          </w:p>
        </w:tc>
      </w:tr>
      <w:tr w:rsidR="004455FE" w14:paraId="5F3E5243" w14:textId="77777777" w:rsidTr="004455FE">
        <w:trPr>
          <w:trHeight w:val="334"/>
        </w:trPr>
        <w:tc>
          <w:tcPr>
            <w:tcW w:w="1490" w:type="pct"/>
            <w:tcBorders>
              <w:top w:val="single" w:sz="8" w:space="0" w:color="000000"/>
              <w:left w:val="nil"/>
              <w:bottom w:val="nil"/>
              <w:right w:val="nil"/>
            </w:tcBorders>
            <w:tcMar>
              <w:top w:w="15" w:type="dxa"/>
              <w:left w:w="15" w:type="dxa"/>
              <w:bottom w:w="0" w:type="dxa"/>
              <w:right w:w="15" w:type="dxa"/>
            </w:tcMar>
            <w:hideMark/>
          </w:tcPr>
          <w:p w14:paraId="5E541AC5" w14:textId="77777777" w:rsidR="004455FE" w:rsidRDefault="004455FE">
            <w:pPr>
              <w:spacing w:line="240" w:lineRule="auto"/>
              <w:ind w:firstLine="0"/>
              <w:rPr>
                <w:rFonts w:eastAsia="Calibri" w:cs="Times New Roman"/>
                <w:szCs w:val="24"/>
                <w:lang w:val="de-DE" w:eastAsia="de-DE"/>
              </w:rPr>
            </w:pPr>
            <w:r>
              <w:rPr>
                <w:rFonts w:eastAsia="Calibri" w:cs="Times New Roman"/>
                <w:szCs w:val="24"/>
                <w:lang w:val="en-US" w:eastAsia="de-DE"/>
              </w:rPr>
              <w:t xml:space="preserve">Social </w:t>
            </w:r>
            <w:proofErr w:type="spellStart"/>
            <w:r>
              <w:rPr>
                <w:rFonts w:eastAsia="Calibri" w:cs="Times New Roman"/>
                <w:szCs w:val="24"/>
                <w:lang w:val="en-US" w:eastAsia="de-DE"/>
              </w:rPr>
              <w:t>comparison</w:t>
            </w:r>
            <w:r>
              <w:rPr>
                <w:rFonts w:eastAsia="Calibri" w:cs="Times New Roman"/>
                <w:szCs w:val="24"/>
                <w:vertAlign w:val="superscript"/>
                <w:lang w:val="en-US" w:eastAsia="de-DE"/>
              </w:rPr>
              <w:t>a</w:t>
            </w:r>
            <w:proofErr w:type="spellEnd"/>
          </w:p>
        </w:tc>
        <w:tc>
          <w:tcPr>
            <w:tcW w:w="388" w:type="pct"/>
            <w:tcBorders>
              <w:top w:val="single" w:sz="8" w:space="0" w:color="000000"/>
              <w:left w:val="nil"/>
              <w:bottom w:val="nil"/>
              <w:right w:val="nil"/>
            </w:tcBorders>
            <w:tcMar>
              <w:top w:w="15" w:type="dxa"/>
              <w:left w:w="15" w:type="dxa"/>
              <w:bottom w:w="0" w:type="dxa"/>
              <w:right w:w="15" w:type="dxa"/>
            </w:tcMar>
            <w:vAlign w:val="center"/>
            <w:hideMark/>
          </w:tcPr>
          <w:p w14:paraId="5B93E689" w14:textId="77777777" w:rsidR="004455FE" w:rsidRPr="0026257C" w:rsidRDefault="004455FE">
            <w:pPr>
              <w:spacing w:line="240" w:lineRule="auto"/>
              <w:ind w:firstLine="0"/>
              <w:jc w:val="center"/>
              <w:rPr>
                <w:rFonts w:eastAsia="Calibri" w:cs="Times New Roman"/>
                <w:bCs/>
                <w:szCs w:val="24"/>
                <w:lang w:val="de-DE" w:eastAsia="de-DE"/>
              </w:rPr>
            </w:pPr>
            <w:r w:rsidRPr="0026257C">
              <w:rPr>
                <w:rFonts w:eastAsia="Calibri" w:cs="Times New Roman"/>
                <w:bCs/>
                <w:szCs w:val="24"/>
                <w:lang w:val="de-DE" w:eastAsia="de-DE"/>
              </w:rPr>
              <w:t>0.23*</w:t>
            </w:r>
          </w:p>
        </w:tc>
        <w:tc>
          <w:tcPr>
            <w:tcW w:w="388" w:type="pct"/>
            <w:tcBorders>
              <w:top w:val="single" w:sz="8" w:space="0" w:color="000000"/>
              <w:left w:val="nil"/>
              <w:bottom w:val="nil"/>
              <w:right w:val="nil"/>
            </w:tcBorders>
            <w:tcMar>
              <w:top w:w="15" w:type="dxa"/>
              <w:left w:w="15" w:type="dxa"/>
              <w:bottom w:w="0" w:type="dxa"/>
              <w:right w:w="15" w:type="dxa"/>
            </w:tcMar>
            <w:vAlign w:val="center"/>
            <w:hideMark/>
          </w:tcPr>
          <w:p w14:paraId="53FFEFFB" w14:textId="77777777" w:rsidR="004455FE" w:rsidRPr="0026257C" w:rsidRDefault="004455FE">
            <w:pPr>
              <w:spacing w:line="240" w:lineRule="auto"/>
              <w:ind w:firstLine="0"/>
              <w:jc w:val="center"/>
              <w:rPr>
                <w:rFonts w:eastAsia="Calibri" w:cs="Times New Roman"/>
                <w:szCs w:val="24"/>
                <w:lang w:val="de-DE" w:eastAsia="de-DE"/>
              </w:rPr>
            </w:pPr>
            <w:r w:rsidRPr="0026257C">
              <w:rPr>
                <w:rFonts w:eastAsia="Calibri" w:cs="Times New Roman"/>
                <w:szCs w:val="24"/>
                <w:lang w:val="de-DE" w:eastAsia="de-DE"/>
              </w:rPr>
              <w:t>0.09</w:t>
            </w:r>
          </w:p>
        </w:tc>
        <w:tc>
          <w:tcPr>
            <w:tcW w:w="394" w:type="pct"/>
            <w:tcBorders>
              <w:top w:val="single" w:sz="8" w:space="0" w:color="000000"/>
              <w:left w:val="nil"/>
              <w:bottom w:val="nil"/>
              <w:right w:val="nil"/>
            </w:tcBorders>
            <w:tcMar>
              <w:top w:w="15" w:type="dxa"/>
              <w:left w:w="15" w:type="dxa"/>
              <w:bottom w:w="0" w:type="dxa"/>
              <w:right w:w="15" w:type="dxa"/>
            </w:tcMar>
            <w:vAlign w:val="center"/>
            <w:hideMark/>
          </w:tcPr>
          <w:p w14:paraId="1CA664B3" w14:textId="77777777" w:rsidR="004455FE" w:rsidRPr="0026257C" w:rsidRDefault="004455FE">
            <w:pPr>
              <w:spacing w:line="240" w:lineRule="auto"/>
              <w:ind w:firstLine="0"/>
              <w:jc w:val="center"/>
              <w:rPr>
                <w:rFonts w:eastAsia="Calibri" w:cs="Times New Roman"/>
                <w:szCs w:val="24"/>
                <w:lang w:val="de-DE" w:eastAsia="de-DE"/>
              </w:rPr>
            </w:pPr>
            <w:r w:rsidRPr="0026257C">
              <w:rPr>
                <w:rFonts w:eastAsia="Calibri" w:cs="Times New Roman"/>
                <w:szCs w:val="24"/>
                <w:lang w:val="de-DE" w:eastAsia="de-DE"/>
              </w:rPr>
              <w:t>.010</w:t>
            </w:r>
          </w:p>
        </w:tc>
        <w:tc>
          <w:tcPr>
            <w:tcW w:w="388" w:type="pct"/>
            <w:tcBorders>
              <w:top w:val="single" w:sz="8" w:space="0" w:color="000000"/>
              <w:left w:val="nil"/>
              <w:bottom w:val="nil"/>
              <w:right w:val="nil"/>
            </w:tcBorders>
            <w:tcMar>
              <w:top w:w="15" w:type="dxa"/>
              <w:left w:w="15" w:type="dxa"/>
              <w:bottom w:w="0" w:type="dxa"/>
              <w:right w:w="15" w:type="dxa"/>
            </w:tcMar>
            <w:vAlign w:val="center"/>
            <w:hideMark/>
          </w:tcPr>
          <w:p w14:paraId="3671EBD0" w14:textId="77777777" w:rsidR="004455FE" w:rsidRPr="0026257C" w:rsidRDefault="004455FE">
            <w:pPr>
              <w:spacing w:line="240" w:lineRule="auto"/>
              <w:ind w:firstLine="0"/>
              <w:jc w:val="center"/>
              <w:rPr>
                <w:rFonts w:eastAsia="Calibri" w:cs="Times New Roman"/>
                <w:szCs w:val="24"/>
                <w:lang w:val="de-DE" w:eastAsia="de-DE"/>
              </w:rPr>
            </w:pPr>
            <w:r w:rsidRPr="0026257C">
              <w:rPr>
                <w:rFonts w:eastAsia="Calibri" w:cs="Times New Roman"/>
                <w:szCs w:val="24"/>
                <w:lang w:val="de-DE" w:eastAsia="de-DE"/>
              </w:rPr>
              <w:t>−0.07</w:t>
            </w:r>
          </w:p>
        </w:tc>
        <w:tc>
          <w:tcPr>
            <w:tcW w:w="388" w:type="pct"/>
            <w:tcBorders>
              <w:top w:val="single" w:sz="8" w:space="0" w:color="000000"/>
              <w:left w:val="nil"/>
              <w:bottom w:val="nil"/>
              <w:right w:val="nil"/>
            </w:tcBorders>
            <w:tcMar>
              <w:top w:w="15" w:type="dxa"/>
              <w:left w:w="15" w:type="dxa"/>
              <w:bottom w:w="0" w:type="dxa"/>
              <w:right w:w="15" w:type="dxa"/>
            </w:tcMar>
            <w:vAlign w:val="center"/>
            <w:hideMark/>
          </w:tcPr>
          <w:p w14:paraId="4B705AA9" w14:textId="77777777" w:rsidR="004455FE" w:rsidRPr="0026257C" w:rsidRDefault="004455FE">
            <w:pPr>
              <w:spacing w:line="240" w:lineRule="auto"/>
              <w:ind w:firstLine="0"/>
              <w:jc w:val="center"/>
              <w:rPr>
                <w:rFonts w:eastAsia="Calibri" w:cs="Times New Roman"/>
                <w:szCs w:val="24"/>
                <w:lang w:val="de-DE" w:eastAsia="de-DE"/>
              </w:rPr>
            </w:pPr>
            <w:r w:rsidRPr="0026257C">
              <w:rPr>
                <w:rFonts w:eastAsia="Calibri" w:cs="Times New Roman"/>
                <w:szCs w:val="24"/>
                <w:lang w:val="de-DE" w:eastAsia="de-DE"/>
              </w:rPr>
              <w:t>0.11</w:t>
            </w:r>
          </w:p>
        </w:tc>
        <w:tc>
          <w:tcPr>
            <w:tcW w:w="394" w:type="pct"/>
            <w:tcBorders>
              <w:top w:val="single" w:sz="8" w:space="0" w:color="000000"/>
              <w:left w:val="nil"/>
              <w:bottom w:val="nil"/>
              <w:right w:val="nil"/>
            </w:tcBorders>
            <w:tcMar>
              <w:top w:w="15" w:type="dxa"/>
              <w:left w:w="15" w:type="dxa"/>
              <w:bottom w:w="0" w:type="dxa"/>
              <w:right w:w="15" w:type="dxa"/>
            </w:tcMar>
            <w:vAlign w:val="center"/>
            <w:hideMark/>
          </w:tcPr>
          <w:p w14:paraId="3052E5E7" w14:textId="77777777" w:rsidR="004455FE" w:rsidRPr="0026257C" w:rsidRDefault="004455FE">
            <w:pPr>
              <w:spacing w:line="240" w:lineRule="auto"/>
              <w:ind w:firstLine="0"/>
              <w:jc w:val="center"/>
              <w:rPr>
                <w:rFonts w:eastAsia="Calibri" w:cs="Times New Roman"/>
                <w:szCs w:val="24"/>
                <w:lang w:val="de-DE" w:eastAsia="de-DE"/>
              </w:rPr>
            </w:pPr>
            <w:r w:rsidRPr="0026257C">
              <w:rPr>
                <w:rFonts w:eastAsia="Calibri" w:cs="Times New Roman"/>
                <w:szCs w:val="24"/>
                <w:lang w:val="de-DE" w:eastAsia="de-DE"/>
              </w:rPr>
              <w:t>.547</w:t>
            </w:r>
          </w:p>
        </w:tc>
        <w:tc>
          <w:tcPr>
            <w:tcW w:w="388" w:type="pct"/>
            <w:tcBorders>
              <w:top w:val="single" w:sz="8" w:space="0" w:color="000000"/>
              <w:left w:val="nil"/>
              <w:bottom w:val="nil"/>
              <w:right w:val="nil"/>
            </w:tcBorders>
            <w:tcMar>
              <w:top w:w="15" w:type="dxa"/>
              <w:left w:w="15" w:type="dxa"/>
              <w:bottom w:w="0" w:type="dxa"/>
              <w:right w:w="15" w:type="dxa"/>
            </w:tcMar>
            <w:vAlign w:val="center"/>
            <w:hideMark/>
          </w:tcPr>
          <w:p w14:paraId="774AA6F5" w14:textId="77777777" w:rsidR="004455FE" w:rsidRPr="0026257C" w:rsidRDefault="004455FE">
            <w:pPr>
              <w:spacing w:line="240" w:lineRule="auto"/>
              <w:ind w:firstLine="0"/>
              <w:jc w:val="center"/>
              <w:rPr>
                <w:rFonts w:eastAsia="Calibri" w:cs="Times New Roman"/>
                <w:szCs w:val="24"/>
                <w:lang w:val="de-DE" w:eastAsia="de-DE"/>
              </w:rPr>
            </w:pPr>
            <w:r w:rsidRPr="0026257C">
              <w:rPr>
                <w:rFonts w:eastAsia="Calibri" w:cs="Times New Roman"/>
                <w:szCs w:val="24"/>
                <w:lang w:val="de-DE" w:eastAsia="de-DE"/>
              </w:rPr>
              <w:t>0.01</w:t>
            </w:r>
          </w:p>
        </w:tc>
        <w:tc>
          <w:tcPr>
            <w:tcW w:w="388" w:type="pct"/>
            <w:tcBorders>
              <w:top w:val="single" w:sz="8" w:space="0" w:color="000000"/>
              <w:left w:val="nil"/>
              <w:bottom w:val="nil"/>
              <w:right w:val="nil"/>
            </w:tcBorders>
            <w:tcMar>
              <w:top w:w="15" w:type="dxa"/>
              <w:left w:w="15" w:type="dxa"/>
              <w:bottom w:w="0" w:type="dxa"/>
              <w:right w:w="15" w:type="dxa"/>
            </w:tcMar>
            <w:vAlign w:val="center"/>
            <w:hideMark/>
          </w:tcPr>
          <w:p w14:paraId="05F3EF42" w14:textId="77777777" w:rsidR="004455FE" w:rsidRPr="0026257C" w:rsidRDefault="004455FE">
            <w:pPr>
              <w:spacing w:line="240" w:lineRule="auto"/>
              <w:ind w:firstLine="0"/>
              <w:jc w:val="center"/>
              <w:rPr>
                <w:rFonts w:eastAsia="Calibri" w:cs="Times New Roman"/>
                <w:szCs w:val="24"/>
                <w:lang w:val="de-DE" w:eastAsia="de-DE"/>
              </w:rPr>
            </w:pPr>
            <w:r w:rsidRPr="0026257C">
              <w:rPr>
                <w:rFonts w:eastAsia="Calibri" w:cs="Times New Roman"/>
                <w:szCs w:val="24"/>
                <w:lang w:val="de-DE" w:eastAsia="de-DE"/>
              </w:rPr>
              <w:t>0.08</w:t>
            </w:r>
          </w:p>
        </w:tc>
        <w:tc>
          <w:tcPr>
            <w:tcW w:w="394" w:type="pct"/>
            <w:tcBorders>
              <w:top w:val="single" w:sz="8" w:space="0" w:color="000000"/>
              <w:left w:val="nil"/>
              <w:bottom w:val="nil"/>
              <w:right w:val="nil"/>
            </w:tcBorders>
            <w:tcMar>
              <w:top w:w="15" w:type="dxa"/>
              <w:left w:w="15" w:type="dxa"/>
              <w:bottom w:w="0" w:type="dxa"/>
              <w:right w:w="15" w:type="dxa"/>
            </w:tcMar>
            <w:vAlign w:val="center"/>
            <w:hideMark/>
          </w:tcPr>
          <w:p w14:paraId="7A2E59F7" w14:textId="77777777" w:rsidR="004455FE" w:rsidRDefault="004455FE">
            <w:pPr>
              <w:spacing w:line="240" w:lineRule="auto"/>
              <w:ind w:firstLine="0"/>
              <w:jc w:val="center"/>
              <w:rPr>
                <w:rFonts w:eastAsia="Calibri" w:cs="Times New Roman"/>
                <w:szCs w:val="24"/>
                <w:lang w:val="de-DE" w:eastAsia="de-DE"/>
              </w:rPr>
            </w:pPr>
            <w:r>
              <w:rPr>
                <w:rFonts w:eastAsia="Calibri" w:cs="Times New Roman"/>
                <w:szCs w:val="24"/>
                <w:lang w:val="de-DE" w:eastAsia="de-DE"/>
              </w:rPr>
              <w:t>.878</w:t>
            </w:r>
          </w:p>
        </w:tc>
      </w:tr>
      <w:tr w:rsidR="004455FE" w14:paraId="44D25323" w14:textId="77777777" w:rsidTr="004455FE">
        <w:trPr>
          <w:trHeight w:val="334"/>
        </w:trPr>
        <w:tc>
          <w:tcPr>
            <w:tcW w:w="1490" w:type="pct"/>
            <w:tcBorders>
              <w:top w:val="nil"/>
              <w:left w:val="nil"/>
              <w:bottom w:val="nil"/>
              <w:right w:val="nil"/>
            </w:tcBorders>
            <w:tcMar>
              <w:top w:w="15" w:type="dxa"/>
              <w:left w:w="15" w:type="dxa"/>
              <w:bottom w:w="0" w:type="dxa"/>
              <w:right w:w="15" w:type="dxa"/>
            </w:tcMar>
            <w:hideMark/>
          </w:tcPr>
          <w:p w14:paraId="74E6C627" w14:textId="77777777" w:rsidR="004455FE" w:rsidRDefault="004455FE">
            <w:pPr>
              <w:spacing w:line="240" w:lineRule="auto"/>
              <w:ind w:firstLine="0"/>
              <w:rPr>
                <w:rFonts w:eastAsia="Calibri" w:cs="Times New Roman"/>
                <w:szCs w:val="24"/>
                <w:lang w:val="de-DE" w:eastAsia="de-DE"/>
              </w:rPr>
            </w:pPr>
            <w:r>
              <w:rPr>
                <w:rFonts w:eastAsia="Calibri" w:cs="Times New Roman"/>
                <w:szCs w:val="24"/>
                <w:lang w:val="en-US" w:eastAsia="de-DE"/>
              </w:rPr>
              <w:t>Challenge appraisal</w:t>
            </w:r>
          </w:p>
        </w:tc>
        <w:tc>
          <w:tcPr>
            <w:tcW w:w="388" w:type="pct"/>
            <w:tcBorders>
              <w:top w:val="nil"/>
              <w:left w:val="nil"/>
              <w:bottom w:val="nil"/>
              <w:right w:val="nil"/>
            </w:tcBorders>
            <w:tcMar>
              <w:top w:w="15" w:type="dxa"/>
              <w:left w:w="15" w:type="dxa"/>
              <w:bottom w:w="0" w:type="dxa"/>
              <w:right w:w="15" w:type="dxa"/>
            </w:tcMar>
            <w:vAlign w:val="center"/>
            <w:hideMark/>
          </w:tcPr>
          <w:p w14:paraId="544CC2FF" w14:textId="77777777" w:rsidR="004455FE" w:rsidRPr="0026257C" w:rsidRDefault="004455FE">
            <w:pPr>
              <w:spacing w:line="240" w:lineRule="auto"/>
              <w:ind w:firstLine="0"/>
              <w:jc w:val="center"/>
              <w:rPr>
                <w:rFonts w:eastAsia="Calibri" w:cs="Times New Roman"/>
                <w:bCs/>
                <w:szCs w:val="24"/>
                <w:lang w:val="de-DE" w:eastAsia="de-DE"/>
              </w:rPr>
            </w:pPr>
            <w:r w:rsidRPr="0026257C">
              <w:rPr>
                <w:rFonts w:eastAsia="Calibri" w:cs="Times New Roman"/>
                <w:bCs/>
                <w:szCs w:val="24"/>
                <w:lang w:val="de-DE" w:eastAsia="de-DE"/>
              </w:rPr>
              <w:t>0.20**</w:t>
            </w:r>
          </w:p>
        </w:tc>
        <w:tc>
          <w:tcPr>
            <w:tcW w:w="388" w:type="pct"/>
            <w:tcBorders>
              <w:top w:val="nil"/>
              <w:left w:val="nil"/>
              <w:bottom w:val="nil"/>
              <w:right w:val="nil"/>
            </w:tcBorders>
            <w:tcMar>
              <w:top w:w="15" w:type="dxa"/>
              <w:left w:w="15" w:type="dxa"/>
              <w:bottom w:w="0" w:type="dxa"/>
              <w:right w:w="15" w:type="dxa"/>
            </w:tcMar>
            <w:vAlign w:val="center"/>
            <w:hideMark/>
          </w:tcPr>
          <w:p w14:paraId="1FE1A228" w14:textId="77777777" w:rsidR="004455FE" w:rsidRPr="0026257C" w:rsidRDefault="004455FE">
            <w:pPr>
              <w:spacing w:line="240" w:lineRule="auto"/>
              <w:ind w:firstLine="0"/>
              <w:jc w:val="center"/>
              <w:rPr>
                <w:rFonts w:eastAsia="Calibri" w:cs="Times New Roman"/>
                <w:szCs w:val="24"/>
                <w:lang w:val="de-DE" w:eastAsia="de-DE"/>
              </w:rPr>
            </w:pPr>
            <w:r w:rsidRPr="0026257C">
              <w:rPr>
                <w:rFonts w:eastAsia="Calibri" w:cs="Times New Roman"/>
                <w:szCs w:val="24"/>
                <w:lang w:val="de-DE" w:eastAsia="de-DE"/>
              </w:rPr>
              <w:t>0.04</w:t>
            </w:r>
          </w:p>
        </w:tc>
        <w:tc>
          <w:tcPr>
            <w:tcW w:w="394" w:type="pct"/>
            <w:tcBorders>
              <w:top w:val="nil"/>
              <w:left w:val="nil"/>
              <w:bottom w:val="nil"/>
              <w:right w:val="nil"/>
            </w:tcBorders>
            <w:tcMar>
              <w:top w:w="15" w:type="dxa"/>
              <w:left w:w="15" w:type="dxa"/>
              <w:bottom w:w="0" w:type="dxa"/>
              <w:right w:w="15" w:type="dxa"/>
            </w:tcMar>
            <w:vAlign w:val="center"/>
            <w:hideMark/>
          </w:tcPr>
          <w:p w14:paraId="2E169320" w14:textId="77777777" w:rsidR="004455FE" w:rsidRPr="0026257C" w:rsidRDefault="004455FE">
            <w:pPr>
              <w:spacing w:line="240" w:lineRule="auto"/>
              <w:ind w:firstLine="0"/>
              <w:jc w:val="center"/>
              <w:rPr>
                <w:rFonts w:eastAsia="Calibri" w:cs="Times New Roman"/>
                <w:szCs w:val="24"/>
                <w:lang w:val="de-DE" w:eastAsia="de-DE"/>
              </w:rPr>
            </w:pPr>
            <w:r w:rsidRPr="0026257C">
              <w:rPr>
                <w:rFonts w:eastAsia="Calibri" w:cs="Times New Roman"/>
                <w:szCs w:val="24"/>
                <w:lang w:val="de-DE" w:eastAsia="de-DE"/>
              </w:rPr>
              <w:t>&lt;.001</w:t>
            </w:r>
          </w:p>
        </w:tc>
        <w:tc>
          <w:tcPr>
            <w:tcW w:w="388" w:type="pct"/>
            <w:tcBorders>
              <w:top w:val="nil"/>
              <w:left w:val="nil"/>
              <w:bottom w:val="nil"/>
              <w:right w:val="nil"/>
            </w:tcBorders>
            <w:tcMar>
              <w:top w:w="15" w:type="dxa"/>
              <w:left w:w="15" w:type="dxa"/>
              <w:bottom w:w="0" w:type="dxa"/>
              <w:right w:w="15" w:type="dxa"/>
            </w:tcMar>
            <w:vAlign w:val="center"/>
            <w:hideMark/>
          </w:tcPr>
          <w:p w14:paraId="33170E1D" w14:textId="77777777" w:rsidR="004455FE" w:rsidRPr="0026257C" w:rsidRDefault="004455FE">
            <w:pPr>
              <w:spacing w:line="240" w:lineRule="auto"/>
              <w:ind w:firstLine="0"/>
              <w:jc w:val="center"/>
              <w:rPr>
                <w:rFonts w:eastAsia="Calibri" w:cs="Times New Roman"/>
                <w:szCs w:val="24"/>
                <w:lang w:val="de-DE" w:eastAsia="de-DE"/>
              </w:rPr>
            </w:pPr>
            <w:r w:rsidRPr="0026257C">
              <w:rPr>
                <w:rFonts w:eastAsia="Calibri" w:cs="Times New Roman"/>
                <w:szCs w:val="24"/>
                <w:lang w:val="de-DE" w:eastAsia="de-DE"/>
              </w:rPr>
              <w:t>0.06</w:t>
            </w:r>
          </w:p>
        </w:tc>
        <w:tc>
          <w:tcPr>
            <w:tcW w:w="388" w:type="pct"/>
            <w:tcBorders>
              <w:top w:val="nil"/>
              <w:left w:val="nil"/>
              <w:bottom w:val="nil"/>
              <w:right w:val="nil"/>
            </w:tcBorders>
            <w:tcMar>
              <w:top w:w="15" w:type="dxa"/>
              <w:left w:w="15" w:type="dxa"/>
              <w:bottom w:w="0" w:type="dxa"/>
              <w:right w:w="15" w:type="dxa"/>
            </w:tcMar>
            <w:vAlign w:val="center"/>
            <w:hideMark/>
          </w:tcPr>
          <w:p w14:paraId="1685400F" w14:textId="77777777" w:rsidR="004455FE" w:rsidRPr="0026257C" w:rsidRDefault="004455FE">
            <w:pPr>
              <w:spacing w:line="240" w:lineRule="auto"/>
              <w:ind w:firstLine="0"/>
              <w:jc w:val="center"/>
              <w:rPr>
                <w:rFonts w:eastAsia="Calibri" w:cs="Times New Roman"/>
                <w:szCs w:val="24"/>
                <w:lang w:val="de-DE" w:eastAsia="de-DE"/>
              </w:rPr>
            </w:pPr>
            <w:r w:rsidRPr="0026257C">
              <w:rPr>
                <w:rFonts w:eastAsia="Calibri" w:cs="Times New Roman"/>
                <w:szCs w:val="24"/>
                <w:lang w:val="de-DE" w:eastAsia="de-DE"/>
              </w:rPr>
              <w:t>0.05</w:t>
            </w:r>
          </w:p>
        </w:tc>
        <w:tc>
          <w:tcPr>
            <w:tcW w:w="394" w:type="pct"/>
            <w:tcBorders>
              <w:top w:val="nil"/>
              <w:left w:val="nil"/>
              <w:bottom w:val="nil"/>
              <w:right w:val="nil"/>
            </w:tcBorders>
            <w:tcMar>
              <w:top w:w="15" w:type="dxa"/>
              <w:left w:w="15" w:type="dxa"/>
              <w:bottom w:w="0" w:type="dxa"/>
              <w:right w:w="15" w:type="dxa"/>
            </w:tcMar>
            <w:vAlign w:val="center"/>
            <w:hideMark/>
          </w:tcPr>
          <w:p w14:paraId="10F74AE8" w14:textId="77777777" w:rsidR="004455FE" w:rsidRPr="0026257C" w:rsidRDefault="004455FE">
            <w:pPr>
              <w:spacing w:line="240" w:lineRule="auto"/>
              <w:ind w:firstLine="0"/>
              <w:jc w:val="center"/>
              <w:rPr>
                <w:rFonts w:eastAsia="Calibri" w:cs="Times New Roman"/>
                <w:szCs w:val="24"/>
                <w:lang w:val="de-DE" w:eastAsia="de-DE"/>
              </w:rPr>
            </w:pPr>
            <w:r w:rsidRPr="0026257C">
              <w:rPr>
                <w:rFonts w:eastAsia="Calibri" w:cs="Times New Roman"/>
                <w:szCs w:val="24"/>
                <w:lang w:val="de-DE" w:eastAsia="de-DE"/>
              </w:rPr>
              <w:t>.202</w:t>
            </w:r>
          </w:p>
        </w:tc>
        <w:tc>
          <w:tcPr>
            <w:tcW w:w="388" w:type="pct"/>
            <w:tcBorders>
              <w:top w:val="nil"/>
              <w:left w:val="nil"/>
              <w:bottom w:val="nil"/>
              <w:right w:val="nil"/>
            </w:tcBorders>
            <w:tcMar>
              <w:top w:w="15" w:type="dxa"/>
              <w:left w:w="15" w:type="dxa"/>
              <w:bottom w:w="0" w:type="dxa"/>
              <w:right w:w="15" w:type="dxa"/>
            </w:tcMar>
            <w:vAlign w:val="center"/>
            <w:hideMark/>
          </w:tcPr>
          <w:p w14:paraId="7A015662" w14:textId="77777777" w:rsidR="004455FE" w:rsidRPr="0026257C" w:rsidRDefault="004455FE">
            <w:pPr>
              <w:spacing w:line="240" w:lineRule="auto"/>
              <w:ind w:firstLine="0"/>
              <w:jc w:val="center"/>
              <w:rPr>
                <w:rFonts w:eastAsia="Calibri" w:cs="Times New Roman"/>
                <w:szCs w:val="24"/>
                <w:lang w:val="de-DE" w:eastAsia="de-DE"/>
              </w:rPr>
            </w:pPr>
            <w:r w:rsidRPr="0026257C">
              <w:rPr>
                <w:rFonts w:eastAsia="Calibri" w:cs="Times New Roman"/>
                <w:szCs w:val="24"/>
                <w:lang w:val="de-DE" w:eastAsia="de-DE"/>
              </w:rPr>
              <w:t>−</w:t>
            </w:r>
          </w:p>
        </w:tc>
        <w:tc>
          <w:tcPr>
            <w:tcW w:w="388" w:type="pct"/>
            <w:tcBorders>
              <w:top w:val="nil"/>
              <w:left w:val="nil"/>
              <w:bottom w:val="nil"/>
              <w:right w:val="nil"/>
            </w:tcBorders>
            <w:tcMar>
              <w:top w:w="15" w:type="dxa"/>
              <w:left w:w="15" w:type="dxa"/>
              <w:bottom w:w="0" w:type="dxa"/>
              <w:right w:w="15" w:type="dxa"/>
            </w:tcMar>
            <w:vAlign w:val="center"/>
            <w:hideMark/>
          </w:tcPr>
          <w:p w14:paraId="205BDEF8" w14:textId="77777777" w:rsidR="004455FE" w:rsidRPr="0026257C" w:rsidRDefault="004455FE">
            <w:pPr>
              <w:spacing w:line="240" w:lineRule="auto"/>
              <w:ind w:firstLine="0"/>
              <w:jc w:val="center"/>
              <w:rPr>
                <w:rFonts w:eastAsia="Calibri" w:cs="Times New Roman"/>
                <w:szCs w:val="24"/>
                <w:lang w:val="de-DE" w:eastAsia="de-DE"/>
              </w:rPr>
            </w:pPr>
            <w:r w:rsidRPr="0026257C">
              <w:rPr>
                <w:rFonts w:eastAsia="Calibri" w:cs="Times New Roman"/>
                <w:szCs w:val="24"/>
                <w:lang w:val="de-DE" w:eastAsia="de-DE"/>
              </w:rPr>
              <w:t>−</w:t>
            </w:r>
          </w:p>
        </w:tc>
        <w:tc>
          <w:tcPr>
            <w:tcW w:w="394" w:type="pct"/>
            <w:tcBorders>
              <w:top w:val="nil"/>
              <w:left w:val="nil"/>
              <w:bottom w:val="nil"/>
              <w:right w:val="nil"/>
            </w:tcBorders>
            <w:tcMar>
              <w:top w:w="15" w:type="dxa"/>
              <w:left w:w="15" w:type="dxa"/>
              <w:bottom w:w="0" w:type="dxa"/>
              <w:right w:w="15" w:type="dxa"/>
            </w:tcMar>
            <w:vAlign w:val="center"/>
            <w:hideMark/>
          </w:tcPr>
          <w:p w14:paraId="7F85A330" w14:textId="77777777" w:rsidR="004455FE" w:rsidRDefault="004455FE">
            <w:pPr>
              <w:spacing w:line="240" w:lineRule="auto"/>
              <w:ind w:firstLine="0"/>
              <w:jc w:val="center"/>
              <w:rPr>
                <w:rFonts w:eastAsia="Calibri" w:cs="Times New Roman"/>
                <w:szCs w:val="24"/>
                <w:lang w:val="de-DE" w:eastAsia="de-DE"/>
              </w:rPr>
            </w:pPr>
            <w:r>
              <w:rPr>
                <w:rFonts w:eastAsia="Calibri" w:cs="Times New Roman"/>
                <w:szCs w:val="24"/>
                <w:lang w:val="de-DE" w:eastAsia="de-DE"/>
              </w:rPr>
              <w:t>−</w:t>
            </w:r>
          </w:p>
        </w:tc>
      </w:tr>
      <w:tr w:rsidR="004455FE" w14:paraId="66BFF4FF" w14:textId="77777777" w:rsidTr="004455FE">
        <w:trPr>
          <w:trHeight w:val="334"/>
        </w:trPr>
        <w:tc>
          <w:tcPr>
            <w:tcW w:w="1490" w:type="pct"/>
            <w:tcBorders>
              <w:top w:val="nil"/>
              <w:left w:val="nil"/>
              <w:bottom w:val="nil"/>
              <w:right w:val="nil"/>
            </w:tcBorders>
            <w:tcMar>
              <w:top w:w="15" w:type="dxa"/>
              <w:left w:w="15" w:type="dxa"/>
              <w:bottom w:w="0" w:type="dxa"/>
              <w:right w:w="15" w:type="dxa"/>
            </w:tcMar>
            <w:hideMark/>
          </w:tcPr>
          <w:p w14:paraId="53CC325E" w14:textId="77777777" w:rsidR="004455FE" w:rsidRDefault="004455FE">
            <w:pPr>
              <w:spacing w:line="240" w:lineRule="auto"/>
              <w:ind w:firstLine="0"/>
              <w:rPr>
                <w:rFonts w:eastAsia="Calibri" w:cs="Times New Roman"/>
                <w:szCs w:val="24"/>
                <w:lang w:val="en-US" w:eastAsia="de-DE"/>
              </w:rPr>
            </w:pPr>
            <w:r>
              <w:rPr>
                <w:rFonts w:eastAsia="Calibri" w:cs="Times New Roman"/>
                <w:szCs w:val="24"/>
                <w:lang w:val="de-DE" w:eastAsia="de-DE"/>
              </w:rPr>
              <w:t>Hindrance appraisal</w:t>
            </w:r>
          </w:p>
        </w:tc>
        <w:tc>
          <w:tcPr>
            <w:tcW w:w="388" w:type="pct"/>
            <w:tcBorders>
              <w:top w:val="nil"/>
              <w:left w:val="nil"/>
              <w:bottom w:val="nil"/>
              <w:right w:val="nil"/>
            </w:tcBorders>
            <w:tcMar>
              <w:top w:w="15" w:type="dxa"/>
              <w:left w:w="15" w:type="dxa"/>
              <w:bottom w:w="0" w:type="dxa"/>
              <w:right w:w="15" w:type="dxa"/>
            </w:tcMar>
            <w:vAlign w:val="center"/>
            <w:hideMark/>
          </w:tcPr>
          <w:p w14:paraId="5BB51305" w14:textId="77777777" w:rsidR="004455FE" w:rsidRPr="0026257C" w:rsidRDefault="004455FE">
            <w:pPr>
              <w:spacing w:line="240" w:lineRule="auto"/>
              <w:ind w:firstLine="0"/>
              <w:jc w:val="center"/>
              <w:rPr>
                <w:rFonts w:eastAsia="Calibri" w:cs="Times New Roman"/>
                <w:szCs w:val="24"/>
                <w:lang w:val="de-DE" w:eastAsia="de-DE"/>
              </w:rPr>
            </w:pPr>
            <w:r w:rsidRPr="0026257C">
              <w:rPr>
                <w:rFonts w:eastAsia="Calibri" w:cs="Times New Roman"/>
                <w:szCs w:val="24"/>
                <w:lang w:val="de-DE" w:eastAsia="de-DE"/>
              </w:rPr>
              <w:t>−</w:t>
            </w:r>
          </w:p>
        </w:tc>
        <w:tc>
          <w:tcPr>
            <w:tcW w:w="388" w:type="pct"/>
            <w:tcBorders>
              <w:top w:val="nil"/>
              <w:left w:val="nil"/>
              <w:bottom w:val="nil"/>
              <w:right w:val="nil"/>
            </w:tcBorders>
            <w:tcMar>
              <w:top w:w="15" w:type="dxa"/>
              <w:left w:w="15" w:type="dxa"/>
              <w:bottom w:w="0" w:type="dxa"/>
              <w:right w:w="15" w:type="dxa"/>
            </w:tcMar>
            <w:vAlign w:val="center"/>
            <w:hideMark/>
          </w:tcPr>
          <w:p w14:paraId="4CA77C9C" w14:textId="77777777" w:rsidR="004455FE" w:rsidRPr="0026257C" w:rsidRDefault="004455FE">
            <w:pPr>
              <w:spacing w:line="240" w:lineRule="auto"/>
              <w:ind w:firstLine="0"/>
              <w:jc w:val="center"/>
              <w:rPr>
                <w:rFonts w:eastAsia="Calibri" w:cs="Times New Roman"/>
                <w:szCs w:val="24"/>
                <w:lang w:val="de-DE" w:eastAsia="de-DE"/>
              </w:rPr>
            </w:pPr>
            <w:r w:rsidRPr="0026257C">
              <w:rPr>
                <w:rFonts w:eastAsia="Calibri" w:cs="Times New Roman"/>
                <w:szCs w:val="24"/>
                <w:lang w:val="de-DE" w:eastAsia="de-DE"/>
              </w:rPr>
              <w:t>−</w:t>
            </w:r>
          </w:p>
        </w:tc>
        <w:tc>
          <w:tcPr>
            <w:tcW w:w="394" w:type="pct"/>
            <w:tcBorders>
              <w:top w:val="nil"/>
              <w:left w:val="nil"/>
              <w:bottom w:val="nil"/>
              <w:right w:val="nil"/>
            </w:tcBorders>
            <w:tcMar>
              <w:top w:w="15" w:type="dxa"/>
              <w:left w:w="15" w:type="dxa"/>
              <w:bottom w:w="0" w:type="dxa"/>
              <w:right w:w="15" w:type="dxa"/>
            </w:tcMar>
            <w:vAlign w:val="center"/>
            <w:hideMark/>
          </w:tcPr>
          <w:p w14:paraId="506445B0" w14:textId="77777777" w:rsidR="004455FE" w:rsidRPr="0026257C" w:rsidRDefault="004455FE">
            <w:pPr>
              <w:spacing w:line="240" w:lineRule="auto"/>
              <w:ind w:firstLine="0"/>
              <w:jc w:val="center"/>
              <w:rPr>
                <w:rFonts w:eastAsia="Calibri" w:cs="Times New Roman"/>
                <w:szCs w:val="24"/>
                <w:lang w:val="de-DE" w:eastAsia="de-DE"/>
              </w:rPr>
            </w:pPr>
            <w:r w:rsidRPr="0026257C">
              <w:rPr>
                <w:rFonts w:eastAsia="Calibri" w:cs="Times New Roman"/>
                <w:szCs w:val="24"/>
                <w:lang w:val="de-DE" w:eastAsia="de-DE"/>
              </w:rPr>
              <w:t>−</w:t>
            </w:r>
          </w:p>
        </w:tc>
        <w:tc>
          <w:tcPr>
            <w:tcW w:w="388" w:type="pct"/>
            <w:tcBorders>
              <w:top w:val="nil"/>
              <w:left w:val="nil"/>
              <w:bottom w:val="nil"/>
              <w:right w:val="nil"/>
            </w:tcBorders>
            <w:tcMar>
              <w:top w:w="15" w:type="dxa"/>
              <w:left w:w="15" w:type="dxa"/>
              <w:bottom w:w="0" w:type="dxa"/>
              <w:right w:w="15" w:type="dxa"/>
            </w:tcMar>
            <w:vAlign w:val="center"/>
            <w:hideMark/>
          </w:tcPr>
          <w:p w14:paraId="31D242AF" w14:textId="77777777" w:rsidR="004455FE" w:rsidRPr="0026257C" w:rsidRDefault="004455FE">
            <w:pPr>
              <w:spacing w:line="240" w:lineRule="auto"/>
              <w:ind w:firstLine="0"/>
              <w:jc w:val="center"/>
              <w:rPr>
                <w:rFonts w:eastAsia="Calibri" w:cs="Times New Roman"/>
                <w:bCs/>
                <w:szCs w:val="24"/>
                <w:lang w:val="de-DE" w:eastAsia="de-DE"/>
              </w:rPr>
            </w:pPr>
            <w:r w:rsidRPr="0026257C">
              <w:rPr>
                <w:rFonts w:eastAsia="Calibri" w:cs="Times New Roman"/>
                <w:szCs w:val="24"/>
                <w:lang w:val="de-DE" w:eastAsia="de-DE"/>
              </w:rPr>
              <w:t>−0.11*</w:t>
            </w:r>
          </w:p>
        </w:tc>
        <w:tc>
          <w:tcPr>
            <w:tcW w:w="388" w:type="pct"/>
            <w:tcBorders>
              <w:top w:val="nil"/>
              <w:left w:val="nil"/>
              <w:bottom w:val="nil"/>
              <w:right w:val="nil"/>
            </w:tcBorders>
            <w:tcMar>
              <w:top w:w="15" w:type="dxa"/>
              <w:left w:w="15" w:type="dxa"/>
              <w:bottom w:w="0" w:type="dxa"/>
              <w:right w:w="15" w:type="dxa"/>
            </w:tcMar>
            <w:vAlign w:val="center"/>
            <w:hideMark/>
          </w:tcPr>
          <w:p w14:paraId="6A5513EE" w14:textId="77777777" w:rsidR="004455FE" w:rsidRPr="0026257C" w:rsidRDefault="004455FE">
            <w:pPr>
              <w:spacing w:line="240" w:lineRule="auto"/>
              <w:ind w:firstLine="0"/>
              <w:jc w:val="center"/>
              <w:rPr>
                <w:rFonts w:eastAsia="Calibri" w:cs="Times New Roman"/>
                <w:szCs w:val="24"/>
                <w:lang w:val="de-DE" w:eastAsia="de-DE"/>
              </w:rPr>
            </w:pPr>
            <w:r w:rsidRPr="0026257C">
              <w:rPr>
                <w:rFonts w:eastAsia="Calibri" w:cs="Times New Roman"/>
                <w:szCs w:val="24"/>
                <w:lang w:val="de-DE" w:eastAsia="de-DE"/>
              </w:rPr>
              <w:t>0.05</w:t>
            </w:r>
          </w:p>
        </w:tc>
        <w:tc>
          <w:tcPr>
            <w:tcW w:w="394" w:type="pct"/>
            <w:tcBorders>
              <w:top w:val="nil"/>
              <w:left w:val="nil"/>
              <w:bottom w:val="nil"/>
              <w:right w:val="nil"/>
            </w:tcBorders>
            <w:tcMar>
              <w:top w:w="15" w:type="dxa"/>
              <w:left w:w="15" w:type="dxa"/>
              <w:bottom w:w="0" w:type="dxa"/>
              <w:right w:w="15" w:type="dxa"/>
            </w:tcMar>
            <w:vAlign w:val="center"/>
            <w:hideMark/>
          </w:tcPr>
          <w:p w14:paraId="5CEA81ED" w14:textId="77777777" w:rsidR="004455FE" w:rsidRPr="0026257C" w:rsidRDefault="004455FE">
            <w:pPr>
              <w:spacing w:line="240" w:lineRule="auto"/>
              <w:ind w:firstLine="0"/>
              <w:jc w:val="center"/>
              <w:rPr>
                <w:rFonts w:eastAsia="Calibri" w:cs="Times New Roman"/>
                <w:szCs w:val="24"/>
                <w:lang w:val="de-DE" w:eastAsia="de-DE"/>
              </w:rPr>
            </w:pPr>
            <w:r w:rsidRPr="0026257C">
              <w:rPr>
                <w:rFonts w:eastAsia="Calibri" w:cs="Times New Roman"/>
                <w:szCs w:val="24"/>
                <w:lang w:val="de-DE" w:eastAsia="de-DE"/>
              </w:rPr>
              <w:t>.038</w:t>
            </w:r>
          </w:p>
        </w:tc>
        <w:tc>
          <w:tcPr>
            <w:tcW w:w="388" w:type="pct"/>
            <w:tcBorders>
              <w:top w:val="nil"/>
              <w:left w:val="nil"/>
              <w:bottom w:val="nil"/>
              <w:right w:val="nil"/>
            </w:tcBorders>
            <w:tcMar>
              <w:top w:w="15" w:type="dxa"/>
              <w:left w:w="15" w:type="dxa"/>
              <w:bottom w:w="0" w:type="dxa"/>
              <w:right w:w="15" w:type="dxa"/>
            </w:tcMar>
            <w:vAlign w:val="center"/>
            <w:hideMark/>
          </w:tcPr>
          <w:p w14:paraId="2B875397" w14:textId="77777777" w:rsidR="004455FE" w:rsidRPr="0026257C" w:rsidRDefault="004455FE">
            <w:pPr>
              <w:spacing w:line="240" w:lineRule="auto"/>
              <w:ind w:firstLine="0"/>
              <w:jc w:val="center"/>
              <w:rPr>
                <w:rFonts w:eastAsia="Calibri" w:cs="Times New Roman"/>
                <w:bCs/>
                <w:szCs w:val="24"/>
                <w:lang w:val="de-DE" w:eastAsia="de-DE"/>
              </w:rPr>
            </w:pPr>
            <w:r w:rsidRPr="0026257C">
              <w:rPr>
                <w:rFonts w:eastAsia="Calibri" w:cs="Times New Roman"/>
                <w:szCs w:val="24"/>
                <w:lang w:val="de-DE" w:eastAsia="de-DE"/>
              </w:rPr>
              <w:t>0.23**</w:t>
            </w:r>
          </w:p>
        </w:tc>
        <w:tc>
          <w:tcPr>
            <w:tcW w:w="388" w:type="pct"/>
            <w:tcBorders>
              <w:top w:val="nil"/>
              <w:left w:val="nil"/>
              <w:bottom w:val="nil"/>
              <w:right w:val="nil"/>
            </w:tcBorders>
            <w:tcMar>
              <w:top w:w="15" w:type="dxa"/>
              <w:left w:w="15" w:type="dxa"/>
              <w:bottom w:w="0" w:type="dxa"/>
              <w:right w:w="15" w:type="dxa"/>
            </w:tcMar>
            <w:vAlign w:val="center"/>
            <w:hideMark/>
          </w:tcPr>
          <w:p w14:paraId="019E9051" w14:textId="77777777" w:rsidR="004455FE" w:rsidRPr="0026257C" w:rsidRDefault="004455FE">
            <w:pPr>
              <w:spacing w:line="240" w:lineRule="auto"/>
              <w:ind w:firstLine="0"/>
              <w:jc w:val="center"/>
              <w:rPr>
                <w:rFonts w:eastAsia="Calibri" w:cs="Times New Roman"/>
                <w:szCs w:val="24"/>
                <w:lang w:val="de-DE" w:eastAsia="de-DE"/>
              </w:rPr>
            </w:pPr>
            <w:r w:rsidRPr="0026257C">
              <w:rPr>
                <w:rFonts w:eastAsia="Calibri" w:cs="Times New Roman"/>
                <w:szCs w:val="24"/>
                <w:lang w:val="de-DE" w:eastAsia="de-DE"/>
              </w:rPr>
              <w:t>0.04</w:t>
            </w:r>
          </w:p>
        </w:tc>
        <w:tc>
          <w:tcPr>
            <w:tcW w:w="394" w:type="pct"/>
            <w:tcBorders>
              <w:top w:val="nil"/>
              <w:left w:val="nil"/>
              <w:bottom w:val="nil"/>
              <w:right w:val="nil"/>
            </w:tcBorders>
            <w:tcMar>
              <w:top w:w="15" w:type="dxa"/>
              <w:left w:w="15" w:type="dxa"/>
              <w:bottom w:w="0" w:type="dxa"/>
              <w:right w:w="15" w:type="dxa"/>
            </w:tcMar>
            <w:vAlign w:val="center"/>
            <w:hideMark/>
          </w:tcPr>
          <w:p w14:paraId="3B131957" w14:textId="77777777" w:rsidR="004455FE" w:rsidRDefault="004455FE">
            <w:pPr>
              <w:spacing w:line="240" w:lineRule="auto"/>
              <w:ind w:firstLine="0"/>
              <w:jc w:val="center"/>
              <w:rPr>
                <w:rFonts w:eastAsia="Calibri" w:cs="Times New Roman"/>
                <w:szCs w:val="24"/>
                <w:lang w:val="de-DE" w:eastAsia="de-DE"/>
              </w:rPr>
            </w:pPr>
            <w:r>
              <w:rPr>
                <w:rFonts w:eastAsia="Calibri" w:cs="Times New Roman"/>
                <w:szCs w:val="24"/>
                <w:lang w:val="de-DE" w:eastAsia="de-DE"/>
              </w:rPr>
              <w:t>&lt;.001</w:t>
            </w:r>
          </w:p>
        </w:tc>
      </w:tr>
      <w:tr w:rsidR="004455FE" w14:paraId="4AAD6A14" w14:textId="77777777" w:rsidTr="004455FE">
        <w:trPr>
          <w:trHeight w:val="334"/>
        </w:trPr>
        <w:tc>
          <w:tcPr>
            <w:tcW w:w="1490" w:type="pct"/>
            <w:tcBorders>
              <w:top w:val="nil"/>
              <w:left w:val="nil"/>
              <w:bottom w:val="nil"/>
              <w:right w:val="nil"/>
            </w:tcBorders>
            <w:tcMar>
              <w:top w:w="15" w:type="dxa"/>
              <w:left w:w="15" w:type="dxa"/>
              <w:bottom w:w="0" w:type="dxa"/>
              <w:right w:w="15" w:type="dxa"/>
            </w:tcMar>
            <w:hideMark/>
          </w:tcPr>
          <w:p w14:paraId="6D26D07F" w14:textId="77777777" w:rsidR="004455FE" w:rsidRDefault="004455FE">
            <w:pPr>
              <w:spacing w:line="240" w:lineRule="auto"/>
              <w:ind w:firstLine="0"/>
              <w:rPr>
                <w:rFonts w:eastAsia="Calibri" w:cs="Times New Roman"/>
                <w:szCs w:val="24"/>
                <w:lang w:val="en-US" w:eastAsia="de-DE"/>
              </w:rPr>
            </w:pPr>
            <w:r>
              <w:rPr>
                <w:rFonts w:eastAsia="Calibri" w:cs="Times New Roman"/>
                <w:szCs w:val="24"/>
                <w:lang w:val="en-US" w:eastAsia="de-DE"/>
              </w:rPr>
              <w:t>Interest</w:t>
            </w:r>
            <w:r>
              <w:rPr>
                <w:rFonts w:cs="Times New Roman"/>
                <w:szCs w:val="24"/>
              </w:rPr>
              <w:t xml:space="preserve"> in solving related tasks</w:t>
            </w:r>
          </w:p>
        </w:tc>
        <w:tc>
          <w:tcPr>
            <w:tcW w:w="388" w:type="pct"/>
            <w:tcBorders>
              <w:top w:val="nil"/>
              <w:left w:val="nil"/>
              <w:bottom w:val="nil"/>
              <w:right w:val="nil"/>
            </w:tcBorders>
            <w:tcMar>
              <w:top w:w="15" w:type="dxa"/>
              <w:left w:w="15" w:type="dxa"/>
              <w:bottom w:w="0" w:type="dxa"/>
              <w:right w:w="15" w:type="dxa"/>
            </w:tcMar>
            <w:vAlign w:val="center"/>
            <w:hideMark/>
          </w:tcPr>
          <w:p w14:paraId="05198DA1" w14:textId="77777777" w:rsidR="004455FE" w:rsidRPr="0026257C" w:rsidRDefault="004455FE">
            <w:pPr>
              <w:spacing w:line="240" w:lineRule="auto"/>
              <w:ind w:firstLine="0"/>
              <w:jc w:val="center"/>
              <w:rPr>
                <w:rFonts w:eastAsia="Calibri" w:cs="Times New Roman"/>
                <w:szCs w:val="24"/>
                <w:lang w:val="en-US" w:eastAsia="de-DE"/>
              </w:rPr>
            </w:pPr>
            <w:r w:rsidRPr="0026257C">
              <w:rPr>
                <w:rFonts w:eastAsia="Calibri" w:cs="Times New Roman"/>
                <w:szCs w:val="24"/>
                <w:lang w:val="de-DE" w:eastAsia="de-DE"/>
              </w:rPr>
              <w:t>0.08</w:t>
            </w:r>
          </w:p>
        </w:tc>
        <w:tc>
          <w:tcPr>
            <w:tcW w:w="388" w:type="pct"/>
            <w:tcBorders>
              <w:top w:val="nil"/>
              <w:left w:val="nil"/>
              <w:bottom w:val="nil"/>
              <w:right w:val="nil"/>
            </w:tcBorders>
            <w:tcMar>
              <w:top w:w="15" w:type="dxa"/>
              <w:left w:w="15" w:type="dxa"/>
              <w:bottom w:w="0" w:type="dxa"/>
              <w:right w:w="15" w:type="dxa"/>
            </w:tcMar>
            <w:vAlign w:val="center"/>
            <w:hideMark/>
          </w:tcPr>
          <w:p w14:paraId="405B05C5" w14:textId="77777777" w:rsidR="004455FE" w:rsidRPr="0026257C" w:rsidRDefault="004455FE">
            <w:pPr>
              <w:spacing w:line="240" w:lineRule="auto"/>
              <w:ind w:firstLine="0"/>
              <w:jc w:val="center"/>
              <w:rPr>
                <w:rFonts w:eastAsia="Calibri" w:cs="Times New Roman"/>
                <w:szCs w:val="24"/>
                <w:lang w:val="en-US" w:eastAsia="de-DE"/>
              </w:rPr>
            </w:pPr>
            <w:r w:rsidRPr="0026257C">
              <w:rPr>
                <w:rFonts w:eastAsia="Calibri" w:cs="Times New Roman"/>
                <w:szCs w:val="24"/>
                <w:lang w:val="en-US" w:eastAsia="de-DE"/>
              </w:rPr>
              <w:t>0.05</w:t>
            </w:r>
          </w:p>
        </w:tc>
        <w:tc>
          <w:tcPr>
            <w:tcW w:w="394" w:type="pct"/>
            <w:tcBorders>
              <w:top w:val="nil"/>
              <w:left w:val="nil"/>
              <w:bottom w:val="nil"/>
              <w:right w:val="nil"/>
            </w:tcBorders>
            <w:tcMar>
              <w:top w:w="15" w:type="dxa"/>
              <w:left w:w="15" w:type="dxa"/>
              <w:bottom w:w="0" w:type="dxa"/>
              <w:right w:w="15" w:type="dxa"/>
            </w:tcMar>
            <w:vAlign w:val="center"/>
            <w:hideMark/>
          </w:tcPr>
          <w:p w14:paraId="7EF93DD0" w14:textId="77777777" w:rsidR="004455FE" w:rsidRPr="0026257C" w:rsidRDefault="004455FE">
            <w:pPr>
              <w:spacing w:line="240" w:lineRule="auto"/>
              <w:ind w:firstLine="0"/>
              <w:jc w:val="center"/>
              <w:rPr>
                <w:rFonts w:eastAsia="Calibri" w:cs="Times New Roman"/>
                <w:szCs w:val="24"/>
                <w:lang w:val="en-US" w:eastAsia="de-DE"/>
              </w:rPr>
            </w:pPr>
            <w:r w:rsidRPr="0026257C">
              <w:rPr>
                <w:rFonts w:eastAsia="Calibri" w:cs="Times New Roman"/>
                <w:szCs w:val="24"/>
                <w:lang w:val="en-US" w:eastAsia="de-DE"/>
              </w:rPr>
              <w:t>.103</w:t>
            </w:r>
          </w:p>
        </w:tc>
        <w:tc>
          <w:tcPr>
            <w:tcW w:w="388" w:type="pct"/>
            <w:tcBorders>
              <w:top w:val="nil"/>
              <w:left w:val="nil"/>
              <w:bottom w:val="nil"/>
              <w:right w:val="nil"/>
            </w:tcBorders>
            <w:tcMar>
              <w:top w:w="15" w:type="dxa"/>
              <w:left w:w="15" w:type="dxa"/>
              <w:bottom w:w="0" w:type="dxa"/>
              <w:right w:w="15" w:type="dxa"/>
            </w:tcMar>
            <w:vAlign w:val="center"/>
            <w:hideMark/>
          </w:tcPr>
          <w:p w14:paraId="3AC5604E" w14:textId="77777777" w:rsidR="004455FE" w:rsidRPr="0026257C" w:rsidRDefault="004455FE">
            <w:pPr>
              <w:spacing w:line="240" w:lineRule="auto"/>
              <w:ind w:firstLine="0"/>
              <w:jc w:val="center"/>
              <w:rPr>
                <w:rFonts w:eastAsia="Calibri" w:cs="Times New Roman"/>
                <w:szCs w:val="24"/>
                <w:lang w:val="en-US" w:eastAsia="de-DE"/>
              </w:rPr>
            </w:pPr>
            <w:r w:rsidRPr="0026257C">
              <w:rPr>
                <w:rFonts w:eastAsia="Calibri" w:cs="Times New Roman"/>
                <w:szCs w:val="24"/>
                <w:lang w:val="en-US" w:eastAsia="de-DE"/>
              </w:rPr>
              <w:t>0.11</w:t>
            </w:r>
          </w:p>
        </w:tc>
        <w:tc>
          <w:tcPr>
            <w:tcW w:w="388" w:type="pct"/>
            <w:tcBorders>
              <w:top w:val="nil"/>
              <w:left w:val="nil"/>
              <w:bottom w:val="nil"/>
              <w:right w:val="nil"/>
            </w:tcBorders>
            <w:tcMar>
              <w:top w:w="15" w:type="dxa"/>
              <w:left w:w="15" w:type="dxa"/>
              <w:bottom w:w="0" w:type="dxa"/>
              <w:right w:w="15" w:type="dxa"/>
            </w:tcMar>
            <w:vAlign w:val="center"/>
            <w:hideMark/>
          </w:tcPr>
          <w:p w14:paraId="410C6109" w14:textId="77777777" w:rsidR="004455FE" w:rsidRPr="0026257C" w:rsidRDefault="004455FE">
            <w:pPr>
              <w:spacing w:line="240" w:lineRule="auto"/>
              <w:ind w:firstLine="0"/>
              <w:jc w:val="center"/>
              <w:rPr>
                <w:rFonts w:eastAsia="Calibri" w:cs="Times New Roman"/>
                <w:szCs w:val="24"/>
                <w:lang w:val="en-US" w:eastAsia="de-DE"/>
              </w:rPr>
            </w:pPr>
            <w:r w:rsidRPr="0026257C">
              <w:rPr>
                <w:rFonts w:eastAsia="Calibri" w:cs="Times New Roman"/>
                <w:szCs w:val="24"/>
                <w:lang w:val="en-US" w:eastAsia="de-DE"/>
              </w:rPr>
              <w:t>0.06</w:t>
            </w:r>
          </w:p>
        </w:tc>
        <w:tc>
          <w:tcPr>
            <w:tcW w:w="394" w:type="pct"/>
            <w:tcBorders>
              <w:top w:val="nil"/>
              <w:left w:val="nil"/>
              <w:bottom w:val="nil"/>
              <w:right w:val="nil"/>
            </w:tcBorders>
            <w:tcMar>
              <w:top w:w="15" w:type="dxa"/>
              <w:left w:w="15" w:type="dxa"/>
              <w:bottom w:w="0" w:type="dxa"/>
              <w:right w:w="15" w:type="dxa"/>
            </w:tcMar>
            <w:vAlign w:val="center"/>
            <w:hideMark/>
          </w:tcPr>
          <w:p w14:paraId="12F361CD" w14:textId="77777777" w:rsidR="004455FE" w:rsidRPr="0026257C" w:rsidRDefault="004455FE">
            <w:pPr>
              <w:spacing w:line="240" w:lineRule="auto"/>
              <w:ind w:firstLine="0"/>
              <w:jc w:val="center"/>
              <w:rPr>
                <w:rFonts w:eastAsia="Calibri" w:cs="Times New Roman"/>
                <w:szCs w:val="24"/>
                <w:lang w:val="en-US" w:eastAsia="de-DE"/>
              </w:rPr>
            </w:pPr>
            <w:r w:rsidRPr="0026257C">
              <w:rPr>
                <w:rFonts w:eastAsia="Calibri" w:cs="Times New Roman"/>
                <w:szCs w:val="24"/>
                <w:lang w:val="en-US" w:eastAsia="de-DE"/>
              </w:rPr>
              <w:t>.062</w:t>
            </w:r>
          </w:p>
        </w:tc>
        <w:tc>
          <w:tcPr>
            <w:tcW w:w="388" w:type="pct"/>
            <w:tcBorders>
              <w:top w:val="nil"/>
              <w:left w:val="nil"/>
              <w:bottom w:val="nil"/>
              <w:right w:val="nil"/>
            </w:tcBorders>
            <w:tcMar>
              <w:top w:w="15" w:type="dxa"/>
              <w:left w:w="15" w:type="dxa"/>
              <w:bottom w:w="0" w:type="dxa"/>
              <w:right w:w="15" w:type="dxa"/>
            </w:tcMar>
            <w:vAlign w:val="center"/>
            <w:hideMark/>
          </w:tcPr>
          <w:p w14:paraId="1DFBAC8C" w14:textId="77777777" w:rsidR="004455FE" w:rsidRPr="0026257C" w:rsidRDefault="004455FE">
            <w:pPr>
              <w:spacing w:line="240" w:lineRule="auto"/>
              <w:ind w:firstLine="0"/>
              <w:jc w:val="center"/>
              <w:rPr>
                <w:rFonts w:eastAsia="Calibri" w:cs="Times New Roman"/>
                <w:szCs w:val="24"/>
                <w:lang w:val="en-US" w:eastAsia="de-DE"/>
              </w:rPr>
            </w:pPr>
            <w:r w:rsidRPr="0026257C">
              <w:rPr>
                <w:rFonts w:eastAsia="Calibri" w:cs="Times New Roman"/>
                <w:szCs w:val="24"/>
                <w:lang w:val="de-DE" w:eastAsia="de-DE"/>
              </w:rPr>
              <w:t>−0.03</w:t>
            </w:r>
          </w:p>
        </w:tc>
        <w:tc>
          <w:tcPr>
            <w:tcW w:w="388" w:type="pct"/>
            <w:tcBorders>
              <w:top w:val="nil"/>
              <w:left w:val="nil"/>
              <w:bottom w:val="nil"/>
              <w:right w:val="nil"/>
            </w:tcBorders>
            <w:tcMar>
              <w:top w:w="15" w:type="dxa"/>
              <w:left w:w="15" w:type="dxa"/>
              <w:bottom w:w="0" w:type="dxa"/>
              <w:right w:w="15" w:type="dxa"/>
            </w:tcMar>
            <w:vAlign w:val="center"/>
            <w:hideMark/>
          </w:tcPr>
          <w:p w14:paraId="5B173DBD" w14:textId="77777777" w:rsidR="004455FE" w:rsidRPr="0026257C" w:rsidRDefault="004455FE">
            <w:pPr>
              <w:spacing w:line="240" w:lineRule="auto"/>
              <w:ind w:firstLine="0"/>
              <w:jc w:val="center"/>
              <w:rPr>
                <w:rFonts w:eastAsia="Calibri" w:cs="Times New Roman"/>
                <w:szCs w:val="24"/>
                <w:lang w:val="en-US" w:eastAsia="de-DE"/>
              </w:rPr>
            </w:pPr>
            <w:r w:rsidRPr="0026257C">
              <w:rPr>
                <w:rFonts w:eastAsia="Calibri" w:cs="Times New Roman"/>
                <w:szCs w:val="24"/>
                <w:lang w:val="en-US" w:eastAsia="de-DE"/>
              </w:rPr>
              <w:t>0.04</w:t>
            </w:r>
          </w:p>
        </w:tc>
        <w:tc>
          <w:tcPr>
            <w:tcW w:w="394" w:type="pct"/>
            <w:tcBorders>
              <w:top w:val="nil"/>
              <w:left w:val="nil"/>
              <w:bottom w:val="nil"/>
              <w:right w:val="nil"/>
            </w:tcBorders>
            <w:tcMar>
              <w:top w:w="15" w:type="dxa"/>
              <w:left w:w="15" w:type="dxa"/>
              <w:bottom w:w="0" w:type="dxa"/>
              <w:right w:w="15" w:type="dxa"/>
            </w:tcMar>
            <w:vAlign w:val="center"/>
            <w:hideMark/>
          </w:tcPr>
          <w:p w14:paraId="25A8756C" w14:textId="77777777" w:rsidR="004455FE" w:rsidRDefault="004455FE">
            <w:pPr>
              <w:spacing w:line="240" w:lineRule="auto"/>
              <w:ind w:firstLine="0"/>
              <w:jc w:val="center"/>
              <w:rPr>
                <w:rFonts w:eastAsia="Calibri" w:cs="Times New Roman"/>
                <w:szCs w:val="24"/>
                <w:lang w:val="en-US" w:eastAsia="de-DE"/>
              </w:rPr>
            </w:pPr>
            <w:r>
              <w:rPr>
                <w:rFonts w:eastAsia="Calibri" w:cs="Times New Roman"/>
                <w:szCs w:val="24"/>
                <w:lang w:val="en-US" w:eastAsia="de-DE"/>
              </w:rPr>
              <w:t>.428</w:t>
            </w:r>
          </w:p>
        </w:tc>
      </w:tr>
      <w:tr w:rsidR="004455FE" w14:paraId="683BF6E2" w14:textId="77777777" w:rsidTr="004455FE">
        <w:trPr>
          <w:trHeight w:val="334"/>
        </w:trPr>
        <w:tc>
          <w:tcPr>
            <w:tcW w:w="1490" w:type="pct"/>
            <w:tcBorders>
              <w:top w:val="nil"/>
              <w:left w:val="nil"/>
              <w:bottom w:val="nil"/>
              <w:right w:val="nil"/>
            </w:tcBorders>
            <w:tcMar>
              <w:top w:w="15" w:type="dxa"/>
              <w:left w:w="15" w:type="dxa"/>
              <w:bottom w:w="0" w:type="dxa"/>
              <w:right w:w="15" w:type="dxa"/>
            </w:tcMar>
            <w:hideMark/>
          </w:tcPr>
          <w:p w14:paraId="79CB63CB" w14:textId="4E42797C" w:rsidR="004455FE" w:rsidRDefault="004455FE">
            <w:pPr>
              <w:spacing w:line="240" w:lineRule="auto"/>
              <w:ind w:firstLine="0"/>
              <w:rPr>
                <w:rFonts w:eastAsia="Calibri" w:cs="Times New Roman"/>
                <w:szCs w:val="24"/>
                <w:lang w:val="en-US" w:eastAsia="de-DE"/>
              </w:rPr>
            </w:pPr>
            <w:proofErr w:type="spellStart"/>
            <w:r>
              <w:rPr>
                <w:rFonts w:eastAsia="Calibri" w:cs="Times New Roman"/>
                <w:szCs w:val="24"/>
                <w:lang w:val="de-DE" w:eastAsia="de-DE"/>
              </w:rPr>
              <w:t>Gender</w:t>
            </w:r>
            <w:r w:rsidR="00113519">
              <w:rPr>
                <w:rFonts w:eastAsia="Calibri" w:cs="Times New Roman"/>
                <w:szCs w:val="24"/>
                <w:vertAlign w:val="superscript"/>
                <w:lang w:val="de-DE" w:eastAsia="de-DE"/>
              </w:rPr>
              <w:t>c</w:t>
            </w:r>
            <w:proofErr w:type="spellEnd"/>
          </w:p>
        </w:tc>
        <w:tc>
          <w:tcPr>
            <w:tcW w:w="388" w:type="pct"/>
            <w:tcBorders>
              <w:top w:val="nil"/>
              <w:left w:val="nil"/>
              <w:bottom w:val="nil"/>
              <w:right w:val="nil"/>
            </w:tcBorders>
            <w:tcMar>
              <w:top w:w="15" w:type="dxa"/>
              <w:left w:w="15" w:type="dxa"/>
              <w:bottom w:w="0" w:type="dxa"/>
              <w:right w:w="15" w:type="dxa"/>
            </w:tcMar>
            <w:vAlign w:val="center"/>
            <w:hideMark/>
          </w:tcPr>
          <w:p w14:paraId="0AC05D7B" w14:textId="77777777" w:rsidR="004455FE" w:rsidRPr="0026257C" w:rsidRDefault="004455FE">
            <w:pPr>
              <w:spacing w:line="240" w:lineRule="auto"/>
              <w:ind w:firstLine="0"/>
              <w:jc w:val="center"/>
              <w:rPr>
                <w:rFonts w:eastAsia="Calibri" w:cs="Times New Roman"/>
                <w:szCs w:val="24"/>
                <w:lang w:val="de-DE" w:eastAsia="de-DE"/>
              </w:rPr>
            </w:pPr>
            <w:r w:rsidRPr="0026257C">
              <w:rPr>
                <w:rFonts w:eastAsia="Calibri" w:cs="Times New Roman"/>
                <w:szCs w:val="24"/>
                <w:lang w:val="de-DE" w:eastAsia="de-DE"/>
              </w:rPr>
              <w:t>−0.09</w:t>
            </w:r>
          </w:p>
        </w:tc>
        <w:tc>
          <w:tcPr>
            <w:tcW w:w="388" w:type="pct"/>
            <w:tcBorders>
              <w:top w:val="nil"/>
              <w:left w:val="nil"/>
              <w:bottom w:val="nil"/>
              <w:right w:val="nil"/>
            </w:tcBorders>
            <w:tcMar>
              <w:top w:w="15" w:type="dxa"/>
              <w:left w:w="15" w:type="dxa"/>
              <w:bottom w:w="0" w:type="dxa"/>
              <w:right w:w="15" w:type="dxa"/>
            </w:tcMar>
            <w:vAlign w:val="center"/>
            <w:hideMark/>
          </w:tcPr>
          <w:p w14:paraId="10CEFF8B" w14:textId="77777777" w:rsidR="004455FE" w:rsidRPr="0026257C" w:rsidRDefault="004455FE">
            <w:pPr>
              <w:spacing w:line="240" w:lineRule="auto"/>
              <w:ind w:firstLine="0"/>
              <w:jc w:val="center"/>
              <w:rPr>
                <w:rFonts w:eastAsia="Calibri" w:cs="Times New Roman"/>
                <w:szCs w:val="24"/>
                <w:lang w:val="de-DE" w:eastAsia="de-DE"/>
              </w:rPr>
            </w:pPr>
            <w:r w:rsidRPr="0026257C">
              <w:rPr>
                <w:rFonts w:eastAsia="Calibri" w:cs="Times New Roman"/>
                <w:szCs w:val="24"/>
                <w:lang w:val="de-DE" w:eastAsia="de-DE"/>
              </w:rPr>
              <w:t>0.09</w:t>
            </w:r>
          </w:p>
        </w:tc>
        <w:tc>
          <w:tcPr>
            <w:tcW w:w="394" w:type="pct"/>
            <w:tcBorders>
              <w:top w:val="nil"/>
              <w:left w:val="nil"/>
              <w:bottom w:val="nil"/>
              <w:right w:val="nil"/>
            </w:tcBorders>
            <w:tcMar>
              <w:top w:w="15" w:type="dxa"/>
              <w:left w:w="15" w:type="dxa"/>
              <w:bottom w:w="0" w:type="dxa"/>
              <w:right w:w="15" w:type="dxa"/>
            </w:tcMar>
            <w:vAlign w:val="center"/>
            <w:hideMark/>
          </w:tcPr>
          <w:p w14:paraId="702E3263" w14:textId="77777777" w:rsidR="004455FE" w:rsidRPr="0026257C" w:rsidRDefault="004455FE">
            <w:pPr>
              <w:spacing w:line="240" w:lineRule="auto"/>
              <w:ind w:firstLine="0"/>
              <w:jc w:val="center"/>
              <w:rPr>
                <w:rFonts w:eastAsia="Calibri" w:cs="Times New Roman"/>
                <w:szCs w:val="24"/>
                <w:lang w:val="de-DE" w:eastAsia="de-DE"/>
              </w:rPr>
            </w:pPr>
            <w:r w:rsidRPr="0026257C">
              <w:rPr>
                <w:rFonts w:eastAsia="Calibri" w:cs="Times New Roman"/>
                <w:szCs w:val="24"/>
                <w:lang w:val="de-DE" w:eastAsia="de-DE"/>
              </w:rPr>
              <w:t>.315</w:t>
            </w:r>
          </w:p>
        </w:tc>
        <w:tc>
          <w:tcPr>
            <w:tcW w:w="388" w:type="pct"/>
            <w:tcBorders>
              <w:top w:val="nil"/>
              <w:left w:val="nil"/>
              <w:bottom w:val="nil"/>
              <w:right w:val="nil"/>
            </w:tcBorders>
            <w:tcMar>
              <w:top w:w="15" w:type="dxa"/>
              <w:left w:w="15" w:type="dxa"/>
              <w:bottom w:w="0" w:type="dxa"/>
              <w:right w:w="15" w:type="dxa"/>
            </w:tcMar>
            <w:vAlign w:val="center"/>
            <w:hideMark/>
          </w:tcPr>
          <w:p w14:paraId="374FF754" w14:textId="77777777" w:rsidR="004455FE" w:rsidRPr="0026257C" w:rsidRDefault="004455FE">
            <w:pPr>
              <w:spacing w:line="240" w:lineRule="auto"/>
              <w:ind w:firstLine="0"/>
              <w:jc w:val="center"/>
              <w:rPr>
                <w:rFonts w:eastAsia="Calibri" w:cs="Times New Roman"/>
                <w:szCs w:val="24"/>
                <w:lang w:val="de-DE" w:eastAsia="de-DE"/>
              </w:rPr>
            </w:pPr>
            <w:r w:rsidRPr="0026257C">
              <w:rPr>
                <w:rFonts w:eastAsia="Calibri" w:cs="Times New Roman"/>
                <w:szCs w:val="24"/>
                <w:lang w:val="de-DE" w:eastAsia="de-DE"/>
              </w:rPr>
              <w:t>−0.07</w:t>
            </w:r>
          </w:p>
        </w:tc>
        <w:tc>
          <w:tcPr>
            <w:tcW w:w="388" w:type="pct"/>
            <w:tcBorders>
              <w:top w:val="nil"/>
              <w:left w:val="nil"/>
              <w:bottom w:val="nil"/>
              <w:right w:val="nil"/>
            </w:tcBorders>
            <w:tcMar>
              <w:top w:w="15" w:type="dxa"/>
              <w:left w:w="15" w:type="dxa"/>
              <w:bottom w:w="0" w:type="dxa"/>
              <w:right w:w="15" w:type="dxa"/>
            </w:tcMar>
            <w:vAlign w:val="center"/>
            <w:hideMark/>
          </w:tcPr>
          <w:p w14:paraId="11D012A2" w14:textId="77777777" w:rsidR="004455FE" w:rsidRPr="0026257C" w:rsidRDefault="004455FE">
            <w:pPr>
              <w:spacing w:line="240" w:lineRule="auto"/>
              <w:ind w:firstLine="0"/>
              <w:jc w:val="center"/>
              <w:rPr>
                <w:rFonts w:eastAsia="Calibri" w:cs="Times New Roman"/>
                <w:szCs w:val="24"/>
                <w:lang w:val="de-DE" w:eastAsia="de-DE"/>
              </w:rPr>
            </w:pPr>
            <w:r w:rsidRPr="0026257C">
              <w:rPr>
                <w:rFonts w:eastAsia="Calibri" w:cs="Times New Roman"/>
                <w:szCs w:val="24"/>
                <w:lang w:val="de-DE" w:eastAsia="de-DE"/>
              </w:rPr>
              <w:t>0.10</w:t>
            </w:r>
          </w:p>
        </w:tc>
        <w:tc>
          <w:tcPr>
            <w:tcW w:w="394" w:type="pct"/>
            <w:tcBorders>
              <w:top w:val="nil"/>
              <w:left w:val="nil"/>
              <w:bottom w:val="nil"/>
              <w:right w:val="nil"/>
            </w:tcBorders>
            <w:tcMar>
              <w:top w:w="15" w:type="dxa"/>
              <w:left w:w="15" w:type="dxa"/>
              <w:bottom w:w="0" w:type="dxa"/>
              <w:right w:w="15" w:type="dxa"/>
            </w:tcMar>
            <w:vAlign w:val="center"/>
            <w:hideMark/>
          </w:tcPr>
          <w:p w14:paraId="76677E68" w14:textId="77777777" w:rsidR="004455FE" w:rsidRPr="0026257C" w:rsidRDefault="004455FE">
            <w:pPr>
              <w:spacing w:line="240" w:lineRule="auto"/>
              <w:ind w:firstLine="0"/>
              <w:jc w:val="center"/>
              <w:rPr>
                <w:rFonts w:eastAsia="Calibri" w:cs="Times New Roman"/>
                <w:szCs w:val="24"/>
                <w:lang w:val="de-DE" w:eastAsia="de-DE"/>
              </w:rPr>
            </w:pPr>
            <w:r w:rsidRPr="0026257C">
              <w:rPr>
                <w:rFonts w:eastAsia="Calibri" w:cs="Times New Roman"/>
                <w:szCs w:val="24"/>
                <w:lang w:val="de-DE" w:eastAsia="de-DE"/>
              </w:rPr>
              <w:t>.491</w:t>
            </w:r>
          </w:p>
        </w:tc>
        <w:tc>
          <w:tcPr>
            <w:tcW w:w="388" w:type="pct"/>
            <w:tcBorders>
              <w:top w:val="nil"/>
              <w:left w:val="nil"/>
              <w:bottom w:val="nil"/>
              <w:right w:val="nil"/>
            </w:tcBorders>
            <w:tcMar>
              <w:top w:w="15" w:type="dxa"/>
              <w:left w:w="15" w:type="dxa"/>
              <w:bottom w:w="0" w:type="dxa"/>
              <w:right w:w="15" w:type="dxa"/>
            </w:tcMar>
            <w:vAlign w:val="center"/>
            <w:hideMark/>
          </w:tcPr>
          <w:p w14:paraId="7B694667" w14:textId="77777777" w:rsidR="004455FE" w:rsidRPr="0026257C" w:rsidRDefault="004455FE">
            <w:pPr>
              <w:spacing w:line="240" w:lineRule="auto"/>
              <w:ind w:firstLine="0"/>
              <w:jc w:val="center"/>
              <w:rPr>
                <w:rFonts w:eastAsia="Calibri" w:cs="Times New Roman"/>
                <w:bCs/>
                <w:szCs w:val="24"/>
                <w:lang w:val="de-DE" w:eastAsia="de-DE"/>
              </w:rPr>
            </w:pPr>
            <w:r w:rsidRPr="0026257C">
              <w:rPr>
                <w:rFonts w:eastAsia="Calibri" w:cs="Times New Roman"/>
                <w:bCs/>
                <w:szCs w:val="24"/>
                <w:lang w:val="de-DE" w:eastAsia="de-DE"/>
              </w:rPr>
              <w:t>0.19*</w:t>
            </w:r>
          </w:p>
        </w:tc>
        <w:tc>
          <w:tcPr>
            <w:tcW w:w="388" w:type="pct"/>
            <w:tcBorders>
              <w:top w:val="nil"/>
              <w:left w:val="nil"/>
              <w:bottom w:val="nil"/>
              <w:right w:val="nil"/>
            </w:tcBorders>
            <w:tcMar>
              <w:top w:w="15" w:type="dxa"/>
              <w:left w:w="15" w:type="dxa"/>
              <w:bottom w:w="0" w:type="dxa"/>
              <w:right w:w="15" w:type="dxa"/>
            </w:tcMar>
            <w:vAlign w:val="center"/>
            <w:hideMark/>
          </w:tcPr>
          <w:p w14:paraId="10BEC98B" w14:textId="77777777" w:rsidR="004455FE" w:rsidRPr="0026257C" w:rsidRDefault="004455FE">
            <w:pPr>
              <w:spacing w:line="240" w:lineRule="auto"/>
              <w:ind w:firstLine="0"/>
              <w:jc w:val="center"/>
              <w:rPr>
                <w:rFonts w:eastAsia="Calibri" w:cs="Times New Roman"/>
                <w:szCs w:val="24"/>
                <w:lang w:val="de-DE" w:eastAsia="de-DE"/>
              </w:rPr>
            </w:pPr>
            <w:r w:rsidRPr="0026257C">
              <w:rPr>
                <w:rFonts w:eastAsia="Calibri" w:cs="Times New Roman"/>
                <w:szCs w:val="24"/>
                <w:lang w:val="de-DE" w:eastAsia="de-DE"/>
              </w:rPr>
              <w:t>0.07</w:t>
            </w:r>
          </w:p>
        </w:tc>
        <w:tc>
          <w:tcPr>
            <w:tcW w:w="394" w:type="pct"/>
            <w:tcBorders>
              <w:top w:val="nil"/>
              <w:left w:val="nil"/>
              <w:bottom w:val="nil"/>
              <w:right w:val="nil"/>
            </w:tcBorders>
            <w:tcMar>
              <w:top w:w="15" w:type="dxa"/>
              <w:left w:w="15" w:type="dxa"/>
              <w:bottom w:w="0" w:type="dxa"/>
              <w:right w:w="15" w:type="dxa"/>
            </w:tcMar>
            <w:vAlign w:val="center"/>
            <w:hideMark/>
          </w:tcPr>
          <w:p w14:paraId="0246912C" w14:textId="77777777" w:rsidR="004455FE" w:rsidRDefault="004455FE">
            <w:pPr>
              <w:spacing w:line="240" w:lineRule="auto"/>
              <w:ind w:firstLine="0"/>
              <w:jc w:val="center"/>
              <w:rPr>
                <w:rFonts w:eastAsia="Calibri" w:cs="Times New Roman"/>
                <w:szCs w:val="24"/>
                <w:lang w:val="de-DE" w:eastAsia="de-DE"/>
              </w:rPr>
            </w:pPr>
            <w:r>
              <w:rPr>
                <w:rFonts w:eastAsia="Calibri" w:cs="Times New Roman"/>
                <w:szCs w:val="24"/>
                <w:lang w:val="de-DE" w:eastAsia="de-DE"/>
              </w:rPr>
              <w:t>.010</w:t>
            </w:r>
          </w:p>
        </w:tc>
      </w:tr>
      <w:tr w:rsidR="004455FE" w14:paraId="6C8468B1" w14:textId="77777777" w:rsidTr="004455FE">
        <w:trPr>
          <w:trHeight w:val="334"/>
        </w:trPr>
        <w:tc>
          <w:tcPr>
            <w:tcW w:w="1490" w:type="pct"/>
            <w:tcBorders>
              <w:top w:val="nil"/>
              <w:left w:val="nil"/>
              <w:bottom w:val="single" w:sz="8" w:space="0" w:color="000000"/>
              <w:right w:val="nil"/>
            </w:tcBorders>
            <w:tcMar>
              <w:top w:w="15" w:type="dxa"/>
              <w:left w:w="15" w:type="dxa"/>
              <w:bottom w:w="0" w:type="dxa"/>
              <w:right w:w="15" w:type="dxa"/>
            </w:tcMar>
            <w:hideMark/>
          </w:tcPr>
          <w:p w14:paraId="5F7B3B41" w14:textId="77777777" w:rsidR="004455FE" w:rsidRDefault="004455FE">
            <w:pPr>
              <w:spacing w:line="240" w:lineRule="auto"/>
              <w:ind w:firstLine="0"/>
              <w:rPr>
                <w:rFonts w:eastAsia="Calibri" w:cs="Times New Roman"/>
                <w:szCs w:val="24"/>
                <w:lang w:val="de-DE" w:eastAsia="de-DE"/>
              </w:rPr>
            </w:pPr>
            <w:r>
              <w:rPr>
                <w:rFonts w:eastAsia="Calibri" w:cs="Times New Roman"/>
                <w:szCs w:val="24"/>
                <w:lang w:val="de-DE" w:eastAsia="de-DE"/>
              </w:rPr>
              <w:t xml:space="preserve">Relative </w:t>
            </w:r>
            <w:proofErr w:type="spellStart"/>
            <w:r>
              <w:rPr>
                <w:rFonts w:eastAsia="Calibri" w:cs="Times New Roman"/>
                <w:szCs w:val="24"/>
                <w:lang w:val="de-DE" w:eastAsia="de-DE"/>
              </w:rPr>
              <w:t>response</w:t>
            </w:r>
            <w:proofErr w:type="spellEnd"/>
            <w:r>
              <w:rPr>
                <w:rFonts w:eastAsia="Calibri" w:cs="Times New Roman"/>
                <w:szCs w:val="24"/>
                <w:lang w:val="de-DE" w:eastAsia="de-DE"/>
              </w:rPr>
              <w:t xml:space="preserve"> </w:t>
            </w:r>
            <w:proofErr w:type="spellStart"/>
            <w:r>
              <w:rPr>
                <w:rFonts w:eastAsia="Calibri" w:cs="Times New Roman"/>
                <w:szCs w:val="24"/>
                <w:lang w:val="de-DE" w:eastAsia="de-DE"/>
              </w:rPr>
              <w:t>speed</w:t>
            </w:r>
            <w:proofErr w:type="spellEnd"/>
          </w:p>
        </w:tc>
        <w:tc>
          <w:tcPr>
            <w:tcW w:w="388" w:type="pct"/>
            <w:tcBorders>
              <w:top w:val="nil"/>
              <w:left w:val="nil"/>
              <w:bottom w:val="single" w:sz="8" w:space="0" w:color="000000"/>
              <w:right w:val="nil"/>
            </w:tcBorders>
            <w:tcMar>
              <w:top w:w="15" w:type="dxa"/>
              <w:left w:w="15" w:type="dxa"/>
              <w:bottom w:w="0" w:type="dxa"/>
              <w:right w:w="15" w:type="dxa"/>
            </w:tcMar>
            <w:vAlign w:val="center"/>
            <w:hideMark/>
          </w:tcPr>
          <w:p w14:paraId="159D26D3" w14:textId="77777777" w:rsidR="004455FE" w:rsidRPr="0026257C" w:rsidRDefault="004455FE">
            <w:pPr>
              <w:spacing w:line="240" w:lineRule="auto"/>
              <w:ind w:firstLine="0"/>
              <w:jc w:val="center"/>
              <w:rPr>
                <w:rFonts w:eastAsia="Calibri" w:cs="Times New Roman"/>
                <w:szCs w:val="24"/>
                <w:lang w:val="de-DE" w:eastAsia="de-DE"/>
              </w:rPr>
            </w:pPr>
            <w:r w:rsidRPr="0026257C">
              <w:rPr>
                <w:rFonts w:eastAsia="Calibri" w:cs="Times New Roman"/>
                <w:szCs w:val="24"/>
                <w:lang w:val="de-DE" w:eastAsia="de-DE"/>
              </w:rPr>
              <w:t>−0.61**</w:t>
            </w:r>
          </w:p>
        </w:tc>
        <w:tc>
          <w:tcPr>
            <w:tcW w:w="388" w:type="pct"/>
            <w:tcBorders>
              <w:top w:val="nil"/>
              <w:left w:val="nil"/>
              <w:bottom w:val="single" w:sz="8" w:space="0" w:color="000000"/>
              <w:right w:val="nil"/>
            </w:tcBorders>
            <w:tcMar>
              <w:top w:w="15" w:type="dxa"/>
              <w:left w:w="15" w:type="dxa"/>
              <w:bottom w:w="0" w:type="dxa"/>
              <w:right w:w="15" w:type="dxa"/>
            </w:tcMar>
            <w:vAlign w:val="center"/>
            <w:hideMark/>
          </w:tcPr>
          <w:p w14:paraId="48E729F2" w14:textId="77777777" w:rsidR="004455FE" w:rsidRPr="0026257C" w:rsidRDefault="004455FE">
            <w:pPr>
              <w:spacing w:line="240" w:lineRule="auto"/>
              <w:ind w:firstLine="0"/>
              <w:jc w:val="center"/>
              <w:rPr>
                <w:rFonts w:eastAsia="Calibri" w:cs="Times New Roman"/>
                <w:szCs w:val="24"/>
                <w:lang w:val="de-DE" w:eastAsia="de-DE"/>
              </w:rPr>
            </w:pPr>
            <w:r w:rsidRPr="0026257C">
              <w:rPr>
                <w:rFonts w:eastAsia="Calibri" w:cs="Times New Roman"/>
                <w:szCs w:val="24"/>
                <w:lang w:val="de-DE" w:eastAsia="de-DE"/>
              </w:rPr>
              <w:t>0.18</w:t>
            </w:r>
          </w:p>
        </w:tc>
        <w:tc>
          <w:tcPr>
            <w:tcW w:w="394" w:type="pct"/>
            <w:tcBorders>
              <w:top w:val="nil"/>
              <w:left w:val="nil"/>
              <w:bottom w:val="single" w:sz="8" w:space="0" w:color="000000"/>
              <w:right w:val="nil"/>
            </w:tcBorders>
            <w:tcMar>
              <w:top w:w="15" w:type="dxa"/>
              <w:left w:w="15" w:type="dxa"/>
              <w:bottom w:w="0" w:type="dxa"/>
              <w:right w:w="15" w:type="dxa"/>
            </w:tcMar>
            <w:vAlign w:val="center"/>
            <w:hideMark/>
          </w:tcPr>
          <w:p w14:paraId="6740F2B7" w14:textId="77777777" w:rsidR="004455FE" w:rsidRPr="0026257C" w:rsidRDefault="004455FE">
            <w:pPr>
              <w:spacing w:line="240" w:lineRule="auto"/>
              <w:ind w:firstLine="0"/>
              <w:jc w:val="center"/>
              <w:rPr>
                <w:rFonts w:eastAsia="Calibri" w:cs="Times New Roman"/>
                <w:szCs w:val="24"/>
                <w:lang w:val="de-DE" w:eastAsia="de-DE"/>
              </w:rPr>
            </w:pPr>
            <w:r w:rsidRPr="0026257C">
              <w:rPr>
                <w:rFonts w:eastAsia="Calibri" w:cs="Times New Roman"/>
                <w:szCs w:val="24"/>
                <w:lang w:val="de-DE" w:eastAsia="de-DE"/>
              </w:rPr>
              <w:t>.001</w:t>
            </w:r>
          </w:p>
        </w:tc>
        <w:tc>
          <w:tcPr>
            <w:tcW w:w="388" w:type="pct"/>
            <w:tcBorders>
              <w:top w:val="nil"/>
              <w:left w:val="nil"/>
              <w:bottom w:val="single" w:sz="8" w:space="0" w:color="000000"/>
              <w:right w:val="nil"/>
            </w:tcBorders>
            <w:tcMar>
              <w:top w:w="15" w:type="dxa"/>
              <w:left w:w="15" w:type="dxa"/>
              <w:bottom w:w="0" w:type="dxa"/>
              <w:right w:w="15" w:type="dxa"/>
            </w:tcMar>
            <w:vAlign w:val="center"/>
            <w:hideMark/>
          </w:tcPr>
          <w:p w14:paraId="41AC5376" w14:textId="77777777" w:rsidR="004455FE" w:rsidRPr="0026257C" w:rsidRDefault="004455FE">
            <w:pPr>
              <w:spacing w:line="240" w:lineRule="auto"/>
              <w:ind w:firstLine="0"/>
              <w:jc w:val="center"/>
              <w:rPr>
                <w:rFonts w:eastAsia="Calibri" w:cs="Times New Roman"/>
                <w:szCs w:val="24"/>
                <w:lang w:val="de-DE" w:eastAsia="de-DE"/>
              </w:rPr>
            </w:pPr>
            <w:r w:rsidRPr="0026257C">
              <w:rPr>
                <w:rFonts w:eastAsia="Calibri" w:cs="Times New Roman"/>
                <w:szCs w:val="24"/>
                <w:lang w:val="de-DE" w:eastAsia="de-DE"/>
              </w:rPr>
              <w:t>−0.46*</w:t>
            </w:r>
          </w:p>
        </w:tc>
        <w:tc>
          <w:tcPr>
            <w:tcW w:w="388" w:type="pct"/>
            <w:tcBorders>
              <w:top w:val="nil"/>
              <w:left w:val="nil"/>
              <w:bottom w:val="single" w:sz="8" w:space="0" w:color="000000"/>
              <w:right w:val="nil"/>
            </w:tcBorders>
            <w:tcMar>
              <w:top w:w="15" w:type="dxa"/>
              <w:left w:w="15" w:type="dxa"/>
              <w:bottom w:w="0" w:type="dxa"/>
              <w:right w:w="15" w:type="dxa"/>
            </w:tcMar>
            <w:vAlign w:val="center"/>
            <w:hideMark/>
          </w:tcPr>
          <w:p w14:paraId="0B0AAED0" w14:textId="77777777" w:rsidR="004455FE" w:rsidRPr="0026257C" w:rsidRDefault="004455FE">
            <w:pPr>
              <w:spacing w:line="240" w:lineRule="auto"/>
              <w:ind w:firstLine="0"/>
              <w:jc w:val="center"/>
              <w:rPr>
                <w:rFonts w:eastAsia="Calibri" w:cs="Times New Roman"/>
                <w:szCs w:val="24"/>
                <w:lang w:val="de-DE" w:eastAsia="de-DE"/>
              </w:rPr>
            </w:pPr>
            <w:r w:rsidRPr="0026257C">
              <w:rPr>
                <w:rFonts w:eastAsia="Calibri" w:cs="Times New Roman"/>
                <w:szCs w:val="24"/>
                <w:lang w:val="de-DE" w:eastAsia="de-DE"/>
              </w:rPr>
              <w:t>0.22</w:t>
            </w:r>
          </w:p>
        </w:tc>
        <w:tc>
          <w:tcPr>
            <w:tcW w:w="394" w:type="pct"/>
            <w:tcBorders>
              <w:top w:val="nil"/>
              <w:left w:val="nil"/>
              <w:bottom w:val="single" w:sz="8" w:space="0" w:color="000000"/>
              <w:right w:val="nil"/>
            </w:tcBorders>
            <w:tcMar>
              <w:top w:w="15" w:type="dxa"/>
              <w:left w:w="15" w:type="dxa"/>
              <w:bottom w:w="0" w:type="dxa"/>
              <w:right w:w="15" w:type="dxa"/>
            </w:tcMar>
            <w:vAlign w:val="center"/>
            <w:hideMark/>
          </w:tcPr>
          <w:p w14:paraId="33E105FB" w14:textId="77777777" w:rsidR="004455FE" w:rsidRPr="0026257C" w:rsidRDefault="004455FE">
            <w:pPr>
              <w:spacing w:line="240" w:lineRule="auto"/>
              <w:ind w:firstLine="0"/>
              <w:jc w:val="center"/>
              <w:rPr>
                <w:rFonts w:eastAsia="Calibri" w:cs="Times New Roman"/>
                <w:szCs w:val="24"/>
                <w:lang w:val="de-DE" w:eastAsia="de-DE"/>
              </w:rPr>
            </w:pPr>
            <w:r w:rsidRPr="0026257C">
              <w:rPr>
                <w:rFonts w:eastAsia="Calibri" w:cs="Times New Roman"/>
                <w:szCs w:val="24"/>
                <w:lang w:val="de-DE" w:eastAsia="de-DE"/>
              </w:rPr>
              <w:t>.038</w:t>
            </w:r>
          </w:p>
        </w:tc>
        <w:tc>
          <w:tcPr>
            <w:tcW w:w="388" w:type="pct"/>
            <w:tcBorders>
              <w:top w:val="nil"/>
              <w:left w:val="nil"/>
              <w:bottom w:val="single" w:sz="8" w:space="0" w:color="000000"/>
              <w:right w:val="nil"/>
            </w:tcBorders>
            <w:tcMar>
              <w:top w:w="15" w:type="dxa"/>
              <w:left w:w="15" w:type="dxa"/>
              <w:bottom w:w="0" w:type="dxa"/>
              <w:right w:w="15" w:type="dxa"/>
            </w:tcMar>
            <w:vAlign w:val="center"/>
            <w:hideMark/>
          </w:tcPr>
          <w:p w14:paraId="5AAF2C4C" w14:textId="77777777" w:rsidR="004455FE" w:rsidRPr="0026257C" w:rsidRDefault="004455FE">
            <w:pPr>
              <w:spacing w:line="240" w:lineRule="auto"/>
              <w:ind w:firstLine="0"/>
              <w:jc w:val="center"/>
              <w:rPr>
                <w:rFonts w:eastAsia="Calibri" w:cs="Times New Roman"/>
                <w:szCs w:val="24"/>
                <w:lang w:val="de-DE" w:eastAsia="de-DE"/>
              </w:rPr>
            </w:pPr>
            <w:r w:rsidRPr="0026257C">
              <w:rPr>
                <w:rFonts w:eastAsia="Calibri" w:cs="Times New Roman"/>
                <w:szCs w:val="24"/>
                <w:lang w:val="de-DE" w:eastAsia="de-DE"/>
              </w:rPr>
              <w:t>0.52**</w:t>
            </w:r>
          </w:p>
        </w:tc>
        <w:tc>
          <w:tcPr>
            <w:tcW w:w="388" w:type="pct"/>
            <w:tcBorders>
              <w:top w:val="nil"/>
              <w:left w:val="nil"/>
              <w:bottom w:val="single" w:sz="8" w:space="0" w:color="000000"/>
              <w:right w:val="nil"/>
            </w:tcBorders>
            <w:tcMar>
              <w:top w:w="15" w:type="dxa"/>
              <w:left w:w="15" w:type="dxa"/>
              <w:bottom w:w="0" w:type="dxa"/>
              <w:right w:w="15" w:type="dxa"/>
            </w:tcMar>
            <w:vAlign w:val="center"/>
            <w:hideMark/>
          </w:tcPr>
          <w:p w14:paraId="0D434FB5" w14:textId="77777777" w:rsidR="004455FE" w:rsidRPr="0026257C" w:rsidRDefault="004455FE">
            <w:pPr>
              <w:spacing w:line="240" w:lineRule="auto"/>
              <w:ind w:firstLine="0"/>
              <w:jc w:val="center"/>
              <w:rPr>
                <w:rFonts w:eastAsia="Calibri" w:cs="Times New Roman"/>
                <w:szCs w:val="24"/>
                <w:lang w:val="de-DE" w:eastAsia="de-DE"/>
              </w:rPr>
            </w:pPr>
            <w:r w:rsidRPr="0026257C">
              <w:rPr>
                <w:rFonts w:eastAsia="Calibri" w:cs="Times New Roman"/>
                <w:szCs w:val="24"/>
                <w:lang w:val="de-DE" w:eastAsia="de-DE"/>
              </w:rPr>
              <w:t>0.16</w:t>
            </w:r>
          </w:p>
        </w:tc>
        <w:tc>
          <w:tcPr>
            <w:tcW w:w="394" w:type="pct"/>
            <w:tcBorders>
              <w:top w:val="nil"/>
              <w:left w:val="nil"/>
              <w:bottom w:val="single" w:sz="8" w:space="0" w:color="000000"/>
              <w:right w:val="nil"/>
            </w:tcBorders>
            <w:tcMar>
              <w:top w:w="15" w:type="dxa"/>
              <w:left w:w="15" w:type="dxa"/>
              <w:bottom w:w="0" w:type="dxa"/>
              <w:right w:w="15" w:type="dxa"/>
            </w:tcMar>
            <w:vAlign w:val="center"/>
            <w:hideMark/>
          </w:tcPr>
          <w:p w14:paraId="6A557C0A" w14:textId="77777777" w:rsidR="004455FE" w:rsidRDefault="004455FE">
            <w:pPr>
              <w:spacing w:line="240" w:lineRule="auto"/>
              <w:ind w:firstLine="0"/>
              <w:jc w:val="center"/>
              <w:rPr>
                <w:rFonts w:eastAsia="Calibri" w:cs="Times New Roman"/>
                <w:szCs w:val="24"/>
                <w:lang w:val="de-DE" w:eastAsia="de-DE"/>
              </w:rPr>
            </w:pPr>
            <w:r>
              <w:rPr>
                <w:rFonts w:eastAsia="Calibri" w:cs="Times New Roman"/>
                <w:szCs w:val="24"/>
                <w:lang w:val="de-DE" w:eastAsia="de-DE"/>
              </w:rPr>
              <w:t>.001</w:t>
            </w:r>
          </w:p>
        </w:tc>
      </w:tr>
      <w:tr w:rsidR="004455FE" w14:paraId="43A3F57A" w14:textId="77777777" w:rsidTr="004455FE">
        <w:trPr>
          <w:trHeight w:val="334"/>
        </w:trPr>
        <w:tc>
          <w:tcPr>
            <w:tcW w:w="1490" w:type="pct"/>
            <w:tcBorders>
              <w:top w:val="single" w:sz="8" w:space="0" w:color="000000"/>
              <w:left w:val="nil"/>
              <w:bottom w:val="single" w:sz="8" w:space="0" w:color="000000"/>
              <w:right w:val="nil"/>
            </w:tcBorders>
            <w:tcMar>
              <w:top w:w="15" w:type="dxa"/>
              <w:left w:w="15" w:type="dxa"/>
              <w:bottom w:w="0" w:type="dxa"/>
              <w:right w:w="15" w:type="dxa"/>
            </w:tcMar>
            <w:hideMark/>
          </w:tcPr>
          <w:p w14:paraId="2EB13F12" w14:textId="77777777" w:rsidR="004455FE" w:rsidRDefault="004455FE">
            <w:pPr>
              <w:spacing w:line="240" w:lineRule="auto"/>
              <w:ind w:firstLine="0"/>
              <w:rPr>
                <w:rFonts w:eastAsia="Calibri" w:cs="Times New Roman"/>
                <w:szCs w:val="24"/>
                <w:lang w:val="de-DE" w:eastAsia="de-DE"/>
              </w:rPr>
            </w:pPr>
            <w:r>
              <w:rPr>
                <w:rFonts w:eastAsia="Calibri" w:cs="Times New Roman"/>
                <w:i/>
                <w:iCs/>
                <w:szCs w:val="24"/>
                <w:lang w:val="en-US" w:eastAsia="de-DE"/>
              </w:rPr>
              <w:t>R</w:t>
            </w:r>
            <w:r>
              <w:rPr>
                <w:rFonts w:eastAsia="Calibri" w:cs="Times New Roman"/>
                <w:szCs w:val="24"/>
                <w:lang w:val="en-US" w:eastAsia="de-DE"/>
              </w:rPr>
              <w:t>² (standardized)</w:t>
            </w:r>
          </w:p>
        </w:tc>
        <w:tc>
          <w:tcPr>
            <w:tcW w:w="388" w:type="pct"/>
            <w:tcBorders>
              <w:top w:val="single" w:sz="8" w:space="0" w:color="000000"/>
              <w:left w:val="nil"/>
              <w:bottom w:val="single" w:sz="8" w:space="0" w:color="000000"/>
              <w:right w:val="nil"/>
            </w:tcBorders>
            <w:tcMar>
              <w:top w:w="15" w:type="dxa"/>
              <w:left w:w="15" w:type="dxa"/>
              <w:bottom w:w="0" w:type="dxa"/>
              <w:right w:w="15" w:type="dxa"/>
            </w:tcMar>
            <w:vAlign w:val="center"/>
            <w:hideMark/>
          </w:tcPr>
          <w:p w14:paraId="60CD5740" w14:textId="77777777" w:rsidR="004455FE" w:rsidRPr="0026257C" w:rsidRDefault="004455FE">
            <w:pPr>
              <w:spacing w:line="240" w:lineRule="auto"/>
              <w:ind w:firstLine="0"/>
              <w:jc w:val="center"/>
              <w:rPr>
                <w:rFonts w:eastAsia="Calibri" w:cs="Times New Roman"/>
                <w:bCs/>
                <w:szCs w:val="24"/>
                <w:lang w:val="de-DE" w:eastAsia="de-DE"/>
              </w:rPr>
            </w:pPr>
            <w:r w:rsidRPr="0026257C">
              <w:rPr>
                <w:rFonts w:eastAsia="Calibri" w:cs="Times New Roman"/>
                <w:bCs/>
                <w:szCs w:val="24"/>
                <w:lang w:val="de-DE" w:eastAsia="de-DE"/>
              </w:rPr>
              <w:t>0.19**</w:t>
            </w:r>
          </w:p>
        </w:tc>
        <w:tc>
          <w:tcPr>
            <w:tcW w:w="388" w:type="pct"/>
            <w:tcBorders>
              <w:top w:val="single" w:sz="8" w:space="0" w:color="000000"/>
              <w:left w:val="nil"/>
              <w:bottom w:val="single" w:sz="8" w:space="0" w:color="000000"/>
              <w:right w:val="nil"/>
            </w:tcBorders>
            <w:tcMar>
              <w:top w:w="15" w:type="dxa"/>
              <w:left w:w="15" w:type="dxa"/>
              <w:bottom w:w="0" w:type="dxa"/>
              <w:right w:w="15" w:type="dxa"/>
            </w:tcMar>
            <w:vAlign w:val="center"/>
            <w:hideMark/>
          </w:tcPr>
          <w:p w14:paraId="4099178E" w14:textId="77777777" w:rsidR="004455FE" w:rsidRPr="0026257C" w:rsidRDefault="004455FE">
            <w:pPr>
              <w:spacing w:line="240" w:lineRule="auto"/>
              <w:ind w:firstLine="0"/>
              <w:jc w:val="center"/>
              <w:rPr>
                <w:rFonts w:eastAsia="Calibri" w:cs="Times New Roman"/>
                <w:szCs w:val="24"/>
                <w:lang w:val="de-DE" w:eastAsia="de-DE"/>
              </w:rPr>
            </w:pPr>
            <w:r w:rsidRPr="0026257C">
              <w:rPr>
                <w:rFonts w:eastAsia="Calibri" w:cs="Times New Roman"/>
                <w:szCs w:val="24"/>
                <w:lang w:val="de-DE" w:eastAsia="de-DE"/>
              </w:rPr>
              <w:t>0.05</w:t>
            </w:r>
          </w:p>
        </w:tc>
        <w:tc>
          <w:tcPr>
            <w:tcW w:w="394" w:type="pct"/>
            <w:tcBorders>
              <w:top w:val="single" w:sz="8" w:space="0" w:color="000000"/>
              <w:left w:val="nil"/>
              <w:bottom w:val="single" w:sz="8" w:space="0" w:color="000000"/>
              <w:right w:val="nil"/>
            </w:tcBorders>
            <w:tcMar>
              <w:top w:w="15" w:type="dxa"/>
              <w:left w:w="15" w:type="dxa"/>
              <w:bottom w:w="0" w:type="dxa"/>
              <w:right w:w="15" w:type="dxa"/>
            </w:tcMar>
            <w:vAlign w:val="center"/>
            <w:hideMark/>
          </w:tcPr>
          <w:p w14:paraId="4C296C3D" w14:textId="77777777" w:rsidR="004455FE" w:rsidRPr="0026257C" w:rsidRDefault="004455FE">
            <w:pPr>
              <w:spacing w:line="240" w:lineRule="auto"/>
              <w:ind w:firstLine="0"/>
              <w:jc w:val="center"/>
              <w:rPr>
                <w:rFonts w:eastAsia="Calibri" w:cs="Times New Roman"/>
                <w:szCs w:val="24"/>
                <w:lang w:val="de-DE" w:eastAsia="de-DE"/>
              </w:rPr>
            </w:pPr>
            <w:r w:rsidRPr="0026257C">
              <w:rPr>
                <w:rFonts w:eastAsia="Calibri" w:cs="Times New Roman"/>
                <w:szCs w:val="24"/>
                <w:lang w:val="de-DE" w:eastAsia="de-DE"/>
              </w:rPr>
              <w:t>&lt;.001</w:t>
            </w:r>
          </w:p>
        </w:tc>
        <w:tc>
          <w:tcPr>
            <w:tcW w:w="388" w:type="pct"/>
            <w:tcBorders>
              <w:top w:val="single" w:sz="8" w:space="0" w:color="000000"/>
              <w:left w:val="nil"/>
              <w:bottom w:val="single" w:sz="8" w:space="0" w:color="000000"/>
              <w:right w:val="nil"/>
            </w:tcBorders>
            <w:tcMar>
              <w:top w:w="15" w:type="dxa"/>
              <w:left w:w="15" w:type="dxa"/>
              <w:bottom w:w="0" w:type="dxa"/>
              <w:right w:w="15" w:type="dxa"/>
            </w:tcMar>
            <w:vAlign w:val="center"/>
            <w:hideMark/>
          </w:tcPr>
          <w:p w14:paraId="6C2A4F34" w14:textId="77777777" w:rsidR="004455FE" w:rsidRPr="0026257C" w:rsidRDefault="004455FE">
            <w:pPr>
              <w:spacing w:line="240" w:lineRule="auto"/>
              <w:ind w:firstLine="0"/>
              <w:jc w:val="center"/>
              <w:rPr>
                <w:rFonts w:eastAsia="Calibri" w:cs="Times New Roman"/>
                <w:szCs w:val="24"/>
                <w:lang w:val="de-DE" w:eastAsia="de-DE"/>
              </w:rPr>
            </w:pPr>
            <w:r w:rsidRPr="0026257C">
              <w:rPr>
                <w:rFonts w:eastAsia="Calibri" w:cs="Times New Roman"/>
                <w:szCs w:val="24"/>
                <w:lang w:val="de-DE" w:eastAsia="de-DE"/>
              </w:rPr>
              <w:t>0.06*</w:t>
            </w:r>
          </w:p>
        </w:tc>
        <w:tc>
          <w:tcPr>
            <w:tcW w:w="388" w:type="pct"/>
            <w:tcBorders>
              <w:top w:val="single" w:sz="8" w:space="0" w:color="000000"/>
              <w:left w:val="nil"/>
              <w:bottom w:val="single" w:sz="8" w:space="0" w:color="000000"/>
              <w:right w:val="nil"/>
            </w:tcBorders>
            <w:tcMar>
              <w:top w:w="15" w:type="dxa"/>
              <w:left w:w="15" w:type="dxa"/>
              <w:bottom w:w="0" w:type="dxa"/>
              <w:right w:w="15" w:type="dxa"/>
            </w:tcMar>
            <w:vAlign w:val="center"/>
            <w:hideMark/>
          </w:tcPr>
          <w:p w14:paraId="2E2D5F13" w14:textId="77777777" w:rsidR="004455FE" w:rsidRPr="0026257C" w:rsidRDefault="004455FE">
            <w:pPr>
              <w:spacing w:line="240" w:lineRule="auto"/>
              <w:ind w:firstLine="0"/>
              <w:jc w:val="center"/>
              <w:rPr>
                <w:rFonts w:eastAsia="Calibri" w:cs="Times New Roman"/>
                <w:szCs w:val="24"/>
                <w:lang w:val="de-DE" w:eastAsia="de-DE"/>
              </w:rPr>
            </w:pPr>
            <w:r w:rsidRPr="0026257C">
              <w:rPr>
                <w:rFonts w:eastAsia="Calibri" w:cs="Times New Roman"/>
                <w:szCs w:val="24"/>
                <w:lang w:val="de-DE" w:eastAsia="de-DE"/>
              </w:rPr>
              <w:t>0.03</w:t>
            </w:r>
          </w:p>
        </w:tc>
        <w:tc>
          <w:tcPr>
            <w:tcW w:w="394" w:type="pct"/>
            <w:tcBorders>
              <w:top w:val="single" w:sz="8" w:space="0" w:color="000000"/>
              <w:left w:val="nil"/>
              <w:bottom w:val="single" w:sz="8" w:space="0" w:color="000000"/>
              <w:right w:val="nil"/>
            </w:tcBorders>
            <w:tcMar>
              <w:top w:w="15" w:type="dxa"/>
              <w:left w:w="15" w:type="dxa"/>
              <w:bottom w:w="0" w:type="dxa"/>
              <w:right w:w="15" w:type="dxa"/>
            </w:tcMar>
            <w:vAlign w:val="center"/>
            <w:hideMark/>
          </w:tcPr>
          <w:p w14:paraId="1DA52602" w14:textId="77777777" w:rsidR="004455FE" w:rsidRPr="0026257C" w:rsidRDefault="004455FE">
            <w:pPr>
              <w:spacing w:line="240" w:lineRule="auto"/>
              <w:ind w:firstLine="0"/>
              <w:jc w:val="center"/>
              <w:rPr>
                <w:rFonts w:eastAsia="Calibri" w:cs="Times New Roman"/>
                <w:szCs w:val="24"/>
                <w:lang w:val="de-DE" w:eastAsia="de-DE"/>
              </w:rPr>
            </w:pPr>
            <w:r w:rsidRPr="0026257C">
              <w:rPr>
                <w:rFonts w:eastAsia="Calibri" w:cs="Times New Roman"/>
                <w:szCs w:val="24"/>
                <w:lang w:val="de-DE" w:eastAsia="de-DE"/>
              </w:rPr>
              <w:t>.049</w:t>
            </w:r>
          </w:p>
        </w:tc>
        <w:tc>
          <w:tcPr>
            <w:tcW w:w="388" w:type="pct"/>
            <w:tcBorders>
              <w:top w:val="single" w:sz="8" w:space="0" w:color="000000"/>
              <w:left w:val="nil"/>
              <w:bottom w:val="single" w:sz="8" w:space="0" w:color="000000"/>
              <w:right w:val="nil"/>
            </w:tcBorders>
            <w:tcMar>
              <w:top w:w="15" w:type="dxa"/>
              <w:left w:w="15" w:type="dxa"/>
              <w:bottom w:w="0" w:type="dxa"/>
              <w:right w:w="15" w:type="dxa"/>
            </w:tcMar>
            <w:vAlign w:val="center"/>
            <w:hideMark/>
          </w:tcPr>
          <w:p w14:paraId="63AFE6DA" w14:textId="77777777" w:rsidR="004455FE" w:rsidRPr="0026257C" w:rsidRDefault="004455FE">
            <w:pPr>
              <w:spacing w:line="240" w:lineRule="auto"/>
              <w:ind w:firstLine="0"/>
              <w:jc w:val="center"/>
              <w:rPr>
                <w:rFonts w:eastAsia="Calibri" w:cs="Times New Roman"/>
                <w:bCs/>
                <w:szCs w:val="24"/>
                <w:lang w:val="de-DE" w:eastAsia="de-DE"/>
              </w:rPr>
            </w:pPr>
            <w:r w:rsidRPr="0026257C">
              <w:rPr>
                <w:rFonts w:eastAsia="Calibri" w:cs="Times New Roman"/>
                <w:bCs/>
                <w:szCs w:val="24"/>
                <w:lang w:val="de-DE" w:eastAsia="de-DE"/>
              </w:rPr>
              <w:t>0.19**</w:t>
            </w:r>
          </w:p>
        </w:tc>
        <w:tc>
          <w:tcPr>
            <w:tcW w:w="388" w:type="pct"/>
            <w:tcBorders>
              <w:top w:val="single" w:sz="8" w:space="0" w:color="000000"/>
              <w:left w:val="nil"/>
              <w:bottom w:val="single" w:sz="8" w:space="0" w:color="000000"/>
              <w:right w:val="nil"/>
            </w:tcBorders>
            <w:tcMar>
              <w:top w:w="15" w:type="dxa"/>
              <w:left w:w="15" w:type="dxa"/>
              <w:bottom w:w="0" w:type="dxa"/>
              <w:right w:w="15" w:type="dxa"/>
            </w:tcMar>
            <w:vAlign w:val="center"/>
            <w:hideMark/>
          </w:tcPr>
          <w:p w14:paraId="6E382803" w14:textId="77777777" w:rsidR="004455FE" w:rsidRPr="0026257C" w:rsidRDefault="004455FE">
            <w:pPr>
              <w:spacing w:line="240" w:lineRule="auto"/>
              <w:ind w:firstLine="0"/>
              <w:jc w:val="center"/>
              <w:rPr>
                <w:rFonts w:eastAsia="Calibri" w:cs="Times New Roman"/>
                <w:szCs w:val="24"/>
                <w:lang w:val="de-DE" w:eastAsia="de-DE"/>
              </w:rPr>
            </w:pPr>
            <w:r w:rsidRPr="0026257C">
              <w:rPr>
                <w:rFonts w:eastAsia="Calibri" w:cs="Times New Roman"/>
                <w:szCs w:val="24"/>
                <w:lang w:val="de-DE" w:eastAsia="de-DE"/>
              </w:rPr>
              <w:t>0.05</w:t>
            </w:r>
          </w:p>
        </w:tc>
        <w:tc>
          <w:tcPr>
            <w:tcW w:w="394" w:type="pct"/>
            <w:tcBorders>
              <w:top w:val="single" w:sz="8" w:space="0" w:color="000000"/>
              <w:left w:val="nil"/>
              <w:bottom w:val="single" w:sz="8" w:space="0" w:color="000000"/>
              <w:right w:val="nil"/>
            </w:tcBorders>
            <w:tcMar>
              <w:top w:w="15" w:type="dxa"/>
              <w:left w:w="15" w:type="dxa"/>
              <w:bottom w:w="0" w:type="dxa"/>
              <w:right w:w="15" w:type="dxa"/>
            </w:tcMar>
            <w:vAlign w:val="center"/>
            <w:hideMark/>
          </w:tcPr>
          <w:p w14:paraId="7B63EDBA" w14:textId="77777777" w:rsidR="004455FE" w:rsidRDefault="004455FE">
            <w:pPr>
              <w:spacing w:line="240" w:lineRule="auto"/>
              <w:ind w:firstLine="0"/>
              <w:jc w:val="center"/>
              <w:rPr>
                <w:rFonts w:eastAsia="Calibri" w:cs="Times New Roman"/>
                <w:szCs w:val="24"/>
                <w:lang w:val="de-DE" w:eastAsia="de-DE"/>
              </w:rPr>
            </w:pPr>
            <w:r>
              <w:rPr>
                <w:rFonts w:eastAsia="Calibri" w:cs="Times New Roman"/>
                <w:szCs w:val="24"/>
                <w:lang w:val="de-DE" w:eastAsia="de-DE"/>
              </w:rPr>
              <w:t>&lt;.001</w:t>
            </w:r>
          </w:p>
        </w:tc>
      </w:tr>
    </w:tbl>
    <w:p w14:paraId="040D1B5F" w14:textId="043E53B3" w:rsidR="004455FE" w:rsidRDefault="004455FE" w:rsidP="004455FE">
      <w:pPr>
        <w:spacing w:line="240" w:lineRule="auto"/>
        <w:ind w:firstLine="0"/>
        <w:rPr>
          <w:rFonts w:eastAsia="Calibri" w:cs="Times New Roman"/>
          <w:sz w:val="21"/>
          <w:szCs w:val="21"/>
          <w:lang w:val="en-US" w:eastAsia="de-DE"/>
        </w:rPr>
      </w:pPr>
      <w:r>
        <w:rPr>
          <w:rFonts w:eastAsia="Calibri" w:cs="Times New Roman"/>
          <w:i/>
          <w:iCs/>
          <w:sz w:val="21"/>
          <w:szCs w:val="21"/>
          <w:lang w:val="en-US" w:eastAsia="de-DE"/>
        </w:rPr>
        <w:t xml:space="preserve">Note. N </w:t>
      </w:r>
      <w:r>
        <w:rPr>
          <w:rFonts w:eastAsia="Calibri" w:cs="Times New Roman"/>
          <w:sz w:val="21"/>
          <w:szCs w:val="21"/>
          <w:lang w:val="en-US" w:eastAsia="de-DE"/>
        </w:rPr>
        <w:t>= 206.</w:t>
      </w:r>
      <w:r>
        <w:rPr>
          <w:rFonts w:eastAsia="Calibri" w:cs="Times New Roman"/>
          <w:iCs/>
          <w:sz w:val="21"/>
          <w:szCs w:val="21"/>
          <w:lang w:val="en-US" w:eastAsia="de-DE"/>
        </w:rPr>
        <w:t xml:space="preserve"> </w:t>
      </w:r>
      <w:r>
        <w:rPr>
          <w:rFonts w:eastAsia="Calibri" w:cs="Times New Roman"/>
          <w:sz w:val="21"/>
          <w:szCs w:val="21"/>
          <w:lang w:val="en-US" w:eastAsia="de-DE"/>
        </w:rPr>
        <w:t>Coeff = unstandardized coefficient,</w:t>
      </w:r>
      <w:r>
        <w:rPr>
          <w:rFonts w:eastAsia="Calibri" w:cs="Times New Roman"/>
          <w:i/>
          <w:sz w:val="21"/>
          <w:szCs w:val="21"/>
          <w:lang w:val="en-US" w:eastAsia="de-DE"/>
        </w:rPr>
        <w:t xml:space="preserve"> </w:t>
      </w:r>
      <w:r>
        <w:rPr>
          <w:rFonts w:eastAsia="Calibri" w:cs="Times New Roman"/>
          <w:i/>
          <w:iCs/>
          <w:sz w:val="21"/>
          <w:szCs w:val="21"/>
          <w:lang w:val="en-US" w:eastAsia="de-DE"/>
        </w:rPr>
        <w:t>SE</w:t>
      </w:r>
      <w:r>
        <w:rPr>
          <w:rFonts w:eastAsia="Calibri" w:cs="Times New Roman"/>
          <w:i/>
          <w:sz w:val="21"/>
          <w:szCs w:val="21"/>
          <w:lang w:val="en-US" w:eastAsia="de-DE"/>
        </w:rPr>
        <w:t xml:space="preserve"> </w:t>
      </w:r>
      <w:r>
        <w:rPr>
          <w:rFonts w:eastAsia="Calibri" w:cs="Times New Roman"/>
          <w:sz w:val="21"/>
          <w:szCs w:val="21"/>
          <w:lang w:val="en-US" w:eastAsia="de-DE"/>
        </w:rPr>
        <w:t xml:space="preserve">= standard error of unstandardized coefficient. </w:t>
      </w:r>
    </w:p>
    <w:p w14:paraId="05DFBB05" w14:textId="6604B1F6" w:rsidR="004455FE" w:rsidRDefault="004455FE" w:rsidP="004455FE">
      <w:pPr>
        <w:spacing w:line="240" w:lineRule="auto"/>
        <w:ind w:firstLine="0"/>
        <w:rPr>
          <w:rFonts w:cs="Times New Roman"/>
          <w:bCs/>
          <w:sz w:val="21"/>
          <w:szCs w:val="21"/>
        </w:rPr>
      </w:pPr>
      <w:r>
        <w:rPr>
          <w:rFonts w:cs="Times New Roman"/>
          <w:bCs/>
          <w:sz w:val="21"/>
          <w:szCs w:val="21"/>
          <w:vertAlign w:val="superscript"/>
        </w:rPr>
        <w:t>a</w:t>
      </w:r>
      <w:r>
        <w:rPr>
          <w:rFonts w:cs="Times New Roman"/>
          <w:bCs/>
          <w:sz w:val="21"/>
          <w:szCs w:val="21"/>
        </w:rPr>
        <w:t xml:space="preserve"> 0 = lateral social comparison and 1 = upward social comparison.</w:t>
      </w:r>
      <w:r w:rsidR="00113519" w:rsidRPr="00113519">
        <w:rPr>
          <w:rFonts w:cs="Times New Roman"/>
          <w:bCs/>
          <w:sz w:val="21"/>
          <w:szCs w:val="21"/>
          <w:vertAlign w:val="superscript"/>
        </w:rPr>
        <w:t xml:space="preserve"> </w:t>
      </w:r>
      <w:r w:rsidR="00113519" w:rsidRPr="00C65A09">
        <w:rPr>
          <w:rFonts w:cs="Times New Roman"/>
          <w:bCs/>
          <w:sz w:val="21"/>
          <w:szCs w:val="21"/>
          <w:vertAlign w:val="superscript"/>
        </w:rPr>
        <w:t>b</w:t>
      </w:r>
      <w:r w:rsidR="00113519" w:rsidRPr="00C65A09">
        <w:rPr>
          <w:rFonts w:cs="Times New Roman"/>
          <w:bCs/>
          <w:sz w:val="21"/>
          <w:szCs w:val="21"/>
        </w:rPr>
        <w:t xml:space="preserve"> </w:t>
      </w:r>
      <w:r w:rsidR="00113519">
        <w:rPr>
          <w:rFonts w:cs="Times New Roman"/>
          <w:bCs/>
          <w:sz w:val="21"/>
          <w:szCs w:val="21"/>
        </w:rPr>
        <w:t xml:space="preserve">Refers to the proportional age difference score. </w:t>
      </w:r>
      <w:r w:rsidR="00113519">
        <w:rPr>
          <w:rFonts w:cs="Times New Roman"/>
          <w:bCs/>
          <w:sz w:val="21"/>
          <w:szCs w:val="21"/>
          <w:vertAlign w:val="superscript"/>
        </w:rPr>
        <w:t>c</w:t>
      </w:r>
      <w:r>
        <w:rPr>
          <w:rFonts w:cs="Times New Roman"/>
          <w:bCs/>
          <w:sz w:val="21"/>
          <w:szCs w:val="21"/>
        </w:rPr>
        <w:t xml:space="preserve"> 0 = female and 1 = male or diverse.</w:t>
      </w:r>
    </w:p>
    <w:p w14:paraId="4133F375" w14:textId="51B51D12" w:rsidR="0026257C" w:rsidRDefault="004455FE" w:rsidP="004455FE">
      <w:pPr>
        <w:spacing w:line="240" w:lineRule="auto"/>
        <w:ind w:firstLine="0"/>
        <w:rPr>
          <w:rFonts w:eastAsia="Calibri" w:cs="Times New Roman"/>
          <w:sz w:val="21"/>
          <w:szCs w:val="21"/>
          <w:lang w:val="en-US" w:eastAsia="de-DE"/>
        </w:rPr>
      </w:pPr>
      <w:r>
        <w:rPr>
          <w:rFonts w:eastAsia="Calibri" w:cs="Times New Roman"/>
          <w:sz w:val="21"/>
          <w:szCs w:val="21"/>
          <w:lang w:val="en-US" w:eastAsia="de-DE"/>
        </w:rPr>
        <w:t>*</w:t>
      </w:r>
      <w:r>
        <w:rPr>
          <w:rFonts w:eastAsia="Calibri" w:cs="Times New Roman"/>
          <w:i/>
          <w:iCs/>
          <w:sz w:val="21"/>
          <w:szCs w:val="21"/>
          <w:lang w:val="en-US" w:eastAsia="de-DE"/>
        </w:rPr>
        <w:t>p</w:t>
      </w:r>
      <w:r>
        <w:rPr>
          <w:rFonts w:eastAsia="Calibri" w:cs="Times New Roman"/>
          <w:i/>
          <w:sz w:val="21"/>
          <w:szCs w:val="21"/>
          <w:lang w:val="en-US" w:eastAsia="de-DE"/>
        </w:rPr>
        <w:t xml:space="preserve"> </w:t>
      </w:r>
      <w:r>
        <w:rPr>
          <w:rFonts w:eastAsia="Calibri" w:cs="Times New Roman"/>
          <w:sz w:val="21"/>
          <w:szCs w:val="21"/>
          <w:lang w:val="en-US" w:eastAsia="de-DE"/>
        </w:rPr>
        <w:t>&lt; .05</w:t>
      </w:r>
      <w:r w:rsidR="0026257C">
        <w:rPr>
          <w:rFonts w:eastAsia="Calibri" w:cs="Times New Roman"/>
          <w:sz w:val="21"/>
          <w:szCs w:val="21"/>
          <w:lang w:val="en-US" w:eastAsia="de-DE"/>
        </w:rPr>
        <w:t>.</w:t>
      </w:r>
    </w:p>
    <w:p w14:paraId="7316686F" w14:textId="7A163674" w:rsidR="004455FE" w:rsidRDefault="004455FE" w:rsidP="004455FE">
      <w:pPr>
        <w:spacing w:line="240" w:lineRule="auto"/>
        <w:ind w:firstLine="0"/>
        <w:rPr>
          <w:rFonts w:eastAsia="Calibri" w:cs="Times New Roman"/>
          <w:sz w:val="21"/>
          <w:szCs w:val="21"/>
          <w:lang w:val="en-US" w:eastAsia="de-DE"/>
        </w:rPr>
      </w:pPr>
      <w:r>
        <w:rPr>
          <w:rFonts w:eastAsia="Calibri" w:cs="Times New Roman"/>
          <w:sz w:val="21"/>
          <w:szCs w:val="21"/>
          <w:lang w:val="en-US" w:eastAsia="de-DE"/>
        </w:rPr>
        <w:t>**</w:t>
      </w:r>
      <w:r>
        <w:rPr>
          <w:rFonts w:eastAsia="Calibri" w:cs="Times New Roman"/>
          <w:i/>
          <w:iCs/>
          <w:sz w:val="21"/>
          <w:szCs w:val="21"/>
          <w:lang w:val="en-US" w:eastAsia="de-DE"/>
        </w:rPr>
        <w:t>p</w:t>
      </w:r>
      <w:r>
        <w:rPr>
          <w:rFonts w:eastAsia="Calibri" w:cs="Times New Roman"/>
          <w:i/>
          <w:sz w:val="21"/>
          <w:szCs w:val="21"/>
          <w:lang w:val="en-US" w:eastAsia="de-DE"/>
        </w:rPr>
        <w:t xml:space="preserve"> </w:t>
      </w:r>
      <w:r>
        <w:rPr>
          <w:rFonts w:eastAsia="Calibri" w:cs="Times New Roman"/>
          <w:sz w:val="21"/>
          <w:szCs w:val="21"/>
          <w:lang w:val="en-US" w:eastAsia="de-DE"/>
        </w:rPr>
        <w:t xml:space="preserve">&lt; .01. </w:t>
      </w:r>
    </w:p>
    <w:p w14:paraId="3DB15E50" w14:textId="77777777" w:rsidR="004455FE" w:rsidRDefault="004455FE" w:rsidP="004455FE">
      <w:pPr>
        <w:pStyle w:val="berschrift3"/>
        <w:rPr>
          <w:rFonts w:eastAsiaTheme="minorEastAsia"/>
          <w:bCs/>
          <w:lang w:val="en-US" w:eastAsia="ja-JP"/>
        </w:rPr>
      </w:pPr>
      <w:bookmarkStart w:id="22" w:name="_Toc171684157"/>
      <w:r>
        <w:lastRenderedPageBreak/>
        <w:t>Table B</w:t>
      </w:r>
      <w:r w:rsidR="004A4CC5">
        <w:fldChar w:fldCharType="begin"/>
      </w:r>
      <w:r w:rsidR="004A4CC5">
        <w:instrText xml:space="preserve"> SEQ Table \* ARABIC </w:instrText>
      </w:r>
      <w:r w:rsidR="004A4CC5">
        <w:fldChar w:fldCharType="separate"/>
      </w:r>
      <w:r>
        <w:rPr>
          <w:noProof/>
        </w:rPr>
        <w:t>2</w:t>
      </w:r>
      <w:bookmarkEnd w:id="22"/>
      <w:r w:rsidR="004A4CC5">
        <w:rPr>
          <w:noProof/>
        </w:rPr>
        <w:fldChar w:fldCharType="end"/>
      </w:r>
    </w:p>
    <w:p w14:paraId="587C03CB" w14:textId="77777777" w:rsidR="004455FE" w:rsidRDefault="004455FE" w:rsidP="004455FE">
      <w:pPr>
        <w:tabs>
          <w:tab w:val="left" w:pos="3150"/>
        </w:tabs>
        <w:spacing w:line="276" w:lineRule="auto"/>
        <w:ind w:firstLine="0"/>
        <w:rPr>
          <w:rFonts w:eastAsia="SimSun" w:cs="Times New Roman"/>
          <w:i/>
          <w:lang w:val="en-US"/>
        </w:rPr>
      </w:pPr>
      <w:r>
        <w:rPr>
          <w:rFonts w:eastAsia="SimSun" w:cs="Times New Roman"/>
          <w:i/>
          <w:iCs/>
          <w:lang w:val="en-US"/>
        </w:rPr>
        <w:t>Indirect Effects of Upward Social Comparison on Knowledge Seeking, Knowledge Sharing, and Knowledge Hiding</w:t>
      </w:r>
    </w:p>
    <w:tbl>
      <w:tblPr>
        <w:tblW w:w="5000" w:type="pct"/>
        <w:tblCellMar>
          <w:left w:w="0" w:type="dxa"/>
          <w:right w:w="0" w:type="dxa"/>
        </w:tblCellMar>
        <w:tblLook w:val="04A0" w:firstRow="1" w:lastRow="0" w:firstColumn="1" w:lastColumn="0" w:noHBand="0" w:noVBand="1"/>
      </w:tblPr>
      <w:tblGrid>
        <w:gridCol w:w="8222"/>
        <w:gridCol w:w="1912"/>
        <w:gridCol w:w="1912"/>
        <w:gridCol w:w="1912"/>
      </w:tblGrid>
      <w:tr w:rsidR="004455FE" w14:paraId="63FF76C4" w14:textId="77777777" w:rsidTr="004455FE">
        <w:tc>
          <w:tcPr>
            <w:tcW w:w="2945" w:type="pct"/>
            <w:tcBorders>
              <w:top w:val="single" w:sz="8" w:space="0" w:color="000000"/>
              <w:left w:val="nil"/>
              <w:bottom w:val="nil"/>
              <w:right w:val="nil"/>
            </w:tcBorders>
            <w:tcMar>
              <w:top w:w="15" w:type="dxa"/>
              <w:left w:w="108" w:type="dxa"/>
              <w:bottom w:w="0" w:type="dxa"/>
              <w:right w:w="108" w:type="dxa"/>
            </w:tcMar>
            <w:hideMark/>
          </w:tcPr>
          <w:p w14:paraId="28AA6FB2" w14:textId="77777777" w:rsidR="004455FE" w:rsidRDefault="004455FE">
            <w:pPr>
              <w:spacing w:line="240" w:lineRule="auto"/>
              <w:ind w:firstLine="0"/>
              <w:rPr>
                <w:rFonts w:eastAsia="Calibri" w:cs="Times New Roman"/>
                <w:iCs/>
                <w:szCs w:val="24"/>
                <w:lang w:val="en-US" w:eastAsia="de-DE"/>
              </w:rPr>
            </w:pPr>
            <w:r>
              <w:rPr>
                <w:rFonts w:eastAsia="Calibri" w:cs="Times New Roman"/>
                <w:iCs/>
                <w:szCs w:val="24"/>
                <w:lang w:val="en-US" w:eastAsia="de-DE"/>
              </w:rPr>
              <w:t> </w:t>
            </w:r>
          </w:p>
        </w:tc>
        <w:tc>
          <w:tcPr>
            <w:tcW w:w="2055" w:type="pct"/>
            <w:gridSpan w:val="3"/>
            <w:tcBorders>
              <w:top w:val="single" w:sz="8" w:space="0" w:color="000000"/>
              <w:left w:val="nil"/>
              <w:bottom w:val="single" w:sz="8" w:space="0" w:color="000000"/>
              <w:right w:val="nil"/>
            </w:tcBorders>
            <w:tcMar>
              <w:top w:w="15" w:type="dxa"/>
              <w:left w:w="108" w:type="dxa"/>
              <w:bottom w:w="0" w:type="dxa"/>
              <w:right w:w="108" w:type="dxa"/>
            </w:tcMar>
            <w:hideMark/>
          </w:tcPr>
          <w:p w14:paraId="2D8BB730" w14:textId="77777777" w:rsidR="004455FE" w:rsidRDefault="004455FE">
            <w:pPr>
              <w:spacing w:line="240" w:lineRule="auto"/>
              <w:ind w:firstLine="0"/>
              <w:jc w:val="center"/>
              <w:rPr>
                <w:rFonts w:eastAsia="Calibri" w:cs="Times New Roman"/>
                <w:iCs/>
                <w:szCs w:val="24"/>
                <w:lang w:val="de-DE" w:eastAsia="de-DE"/>
              </w:rPr>
            </w:pPr>
            <w:r>
              <w:rPr>
                <w:rFonts w:eastAsia="Calibri" w:cs="Times New Roman"/>
                <w:iCs/>
                <w:szCs w:val="24"/>
                <w:lang w:val="en-US" w:eastAsia="de-DE"/>
              </w:rPr>
              <w:t>Test of mediation</w:t>
            </w:r>
          </w:p>
        </w:tc>
      </w:tr>
      <w:tr w:rsidR="004455FE" w14:paraId="58194F1A" w14:textId="77777777" w:rsidTr="004455FE">
        <w:tc>
          <w:tcPr>
            <w:tcW w:w="2945" w:type="pct"/>
            <w:tcBorders>
              <w:top w:val="nil"/>
              <w:left w:val="nil"/>
              <w:bottom w:val="single" w:sz="8" w:space="0" w:color="000000"/>
              <w:right w:val="nil"/>
            </w:tcBorders>
            <w:tcMar>
              <w:top w:w="15" w:type="dxa"/>
              <w:left w:w="108" w:type="dxa"/>
              <w:bottom w:w="0" w:type="dxa"/>
              <w:right w:w="108" w:type="dxa"/>
            </w:tcMar>
            <w:hideMark/>
          </w:tcPr>
          <w:p w14:paraId="5A7C1E3C" w14:textId="77777777" w:rsidR="004455FE" w:rsidRDefault="004455FE">
            <w:pPr>
              <w:spacing w:line="240" w:lineRule="auto"/>
              <w:ind w:firstLine="0"/>
              <w:rPr>
                <w:rFonts w:eastAsia="Calibri" w:cs="Times New Roman"/>
                <w:iCs/>
                <w:szCs w:val="24"/>
                <w:lang w:val="de-DE" w:eastAsia="de-DE"/>
              </w:rPr>
            </w:pPr>
            <w:r>
              <w:rPr>
                <w:rFonts w:eastAsia="Calibri" w:cs="Times New Roman"/>
                <w:iCs/>
                <w:szCs w:val="24"/>
                <w:lang w:val="en-US" w:eastAsia="de-DE"/>
              </w:rPr>
              <w:t> </w:t>
            </w:r>
          </w:p>
        </w:tc>
        <w:tc>
          <w:tcPr>
            <w:tcW w:w="685" w:type="pct"/>
            <w:tcBorders>
              <w:top w:val="single" w:sz="8" w:space="0" w:color="000000"/>
              <w:left w:val="nil"/>
              <w:bottom w:val="single" w:sz="8" w:space="0" w:color="000000"/>
              <w:right w:val="nil"/>
            </w:tcBorders>
            <w:tcMar>
              <w:top w:w="15" w:type="dxa"/>
              <w:left w:w="108" w:type="dxa"/>
              <w:bottom w:w="0" w:type="dxa"/>
              <w:right w:w="108" w:type="dxa"/>
            </w:tcMar>
            <w:vAlign w:val="bottom"/>
            <w:hideMark/>
          </w:tcPr>
          <w:p w14:paraId="66A0C640" w14:textId="77777777" w:rsidR="004455FE" w:rsidRDefault="004455FE">
            <w:pPr>
              <w:spacing w:line="240" w:lineRule="auto"/>
              <w:ind w:firstLine="0"/>
              <w:jc w:val="center"/>
              <w:rPr>
                <w:rFonts w:eastAsia="Calibri" w:cs="Times New Roman"/>
                <w:iCs/>
                <w:szCs w:val="24"/>
                <w:lang w:val="de-DE" w:eastAsia="de-DE"/>
              </w:rPr>
            </w:pPr>
            <w:r>
              <w:rPr>
                <w:rFonts w:eastAsia="Calibri" w:cs="Times New Roman"/>
                <w:iCs/>
                <w:szCs w:val="24"/>
                <w:lang w:val="en-US" w:eastAsia="de-DE"/>
              </w:rPr>
              <w:t>Coeff</w:t>
            </w:r>
          </w:p>
        </w:tc>
        <w:tc>
          <w:tcPr>
            <w:tcW w:w="685" w:type="pct"/>
            <w:tcBorders>
              <w:top w:val="single" w:sz="8" w:space="0" w:color="000000"/>
              <w:left w:val="nil"/>
              <w:bottom w:val="single" w:sz="8" w:space="0" w:color="000000"/>
              <w:right w:val="nil"/>
            </w:tcBorders>
            <w:tcMar>
              <w:top w:w="15" w:type="dxa"/>
              <w:left w:w="108" w:type="dxa"/>
              <w:bottom w:w="0" w:type="dxa"/>
              <w:right w:w="108" w:type="dxa"/>
            </w:tcMar>
            <w:vAlign w:val="bottom"/>
            <w:hideMark/>
          </w:tcPr>
          <w:p w14:paraId="40E27904" w14:textId="77777777" w:rsidR="004455FE" w:rsidRDefault="004455FE">
            <w:pPr>
              <w:spacing w:line="240" w:lineRule="auto"/>
              <w:ind w:firstLine="0"/>
              <w:jc w:val="center"/>
              <w:rPr>
                <w:rFonts w:eastAsia="Calibri" w:cs="Times New Roman"/>
                <w:iCs/>
                <w:szCs w:val="24"/>
                <w:lang w:val="de-DE" w:eastAsia="de-DE"/>
              </w:rPr>
            </w:pPr>
            <w:r>
              <w:rPr>
                <w:rFonts w:eastAsia="Calibri" w:cs="Times New Roman"/>
                <w:iCs/>
                <w:szCs w:val="24"/>
                <w:lang w:val="en-US" w:eastAsia="de-DE"/>
              </w:rPr>
              <w:t>CI LL</w:t>
            </w:r>
          </w:p>
        </w:tc>
        <w:tc>
          <w:tcPr>
            <w:tcW w:w="685" w:type="pct"/>
            <w:tcBorders>
              <w:top w:val="single" w:sz="8" w:space="0" w:color="000000"/>
              <w:left w:val="nil"/>
              <w:bottom w:val="single" w:sz="8" w:space="0" w:color="000000"/>
              <w:right w:val="nil"/>
            </w:tcBorders>
            <w:tcMar>
              <w:top w:w="15" w:type="dxa"/>
              <w:left w:w="108" w:type="dxa"/>
              <w:bottom w:w="0" w:type="dxa"/>
              <w:right w:w="108" w:type="dxa"/>
            </w:tcMar>
            <w:vAlign w:val="bottom"/>
            <w:hideMark/>
          </w:tcPr>
          <w:p w14:paraId="4B495A48" w14:textId="77777777" w:rsidR="004455FE" w:rsidRDefault="004455FE">
            <w:pPr>
              <w:spacing w:line="240" w:lineRule="auto"/>
              <w:ind w:firstLine="0"/>
              <w:jc w:val="center"/>
              <w:rPr>
                <w:rFonts w:eastAsia="Calibri" w:cs="Times New Roman"/>
                <w:iCs/>
                <w:szCs w:val="24"/>
                <w:lang w:val="de-DE" w:eastAsia="de-DE"/>
              </w:rPr>
            </w:pPr>
            <w:r>
              <w:rPr>
                <w:rFonts w:eastAsia="Calibri" w:cs="Times New Roman"/>
                <w:iCs/>
                <w:szCs w:val="24"/>
                <w:lang w:val="en-US" w:eastAsia="de-DE"/>
              </w:rPr>
              <w:t>CI UL</w:t>
            </w:r>
          </w:p>
        </w:tc>
      </w:tr>
      <w:tr w:rsidR="004455FE" w14:paraId="3589CAC3" w14:textId="77777777" w:rsidTr="004455FE">
        <w:tc>
          <w:tcPr>
            <w:tcW w:w="2945" w:type="pct"/>
            <w:tcBorders>
              <w:top w:val="single" w:sz="8" w:space="0" w:color="000000"/>
              <w:left w:val="nil"/>
              <w:bottom w:val="nil"/>
              <w:right w:val="nil"/>
            </w:tcBorders>
            <w:tcMar>
              <w:top w:w="15" w:type="dxa"/>
              <w:left w:w="108" w:type="dxa"/>
              <w:bottom w:w="0" w:type="dxa"/>
              <w:right w:w="108" w:type="dxa"/>
            </w:tcMar>
            <w:hideMark/>
          </w:tcPr>
          <w:p w14:paraId="5DFC7534" w14:textId="77777777" w:rsidR="004455FE" w:rsidRDefault="004455FE">
            <w:pPr>
              <w:spacing w:line="240" w:lineRule="auto"/>
              <w:ind w:firstLine="0"/>
              <w:rPr>
                <w:rFonts w:eastAsia="Calibri" w:cs="Times New Roman"/>
                <w:iCs/>
                <w:szCs w:val="24"/>
                <w:lang w:val="en-US" w:eastAsia="de-DE"/>
              </w:rPr>
            </w:pPr>
            <w:r>
              <w:rPr>
                <w:rFonts w:eastAsia="Calibri" w:cs="Times New Roman"/>
                <w:i/>
                <w:iCs/>
                <w:szCs w:val="24"/>
                <w:lang w:val="en-US" w:eastAsia="de-DE"/>
              </w:rPr>
              <w:t>H4a:</w:t>
            </w:r>
            <w:r>
              <w:rPr>
                <w:rFonts w:eastAsia="Calibri" w:cs="Times New Roman"/>
                <w:iCs/>
                <w:szCs w:val="24"/>
                <w:lang w:val="en-US" w:eastAsia="de-DE"/>
              </w:rPr>
              <w:t xml:space="preserve"> Upward social comparison → challenge appraisal → knowledge seeking</w:t>
            </w:r>
          </w:p>
        </w:tc>
        <w:tc>
          <w:tcPr>
            <w:tcW w:w="685" w:type="pct"/>
            <w:tcBorders>
              <w:top w:val="single" w:sz="8" w:space="0" w:color="000000"/>
              <w:left w:val="nil"/>
              <w:bottom w:val="nil"/>
              <w:right w:val="nil"/>
            </w:tcBorders>
            <w:tcMar>
              <w:top w:w="15" w:type="dxa"/>
              <w:left w:w="108" w:type="dxa"/>
              <w:bottom w:w="0" w:type="dxa"/>
              <w:right w:w="108" w:type="dxa"/>
            </w:tcMar>
            <w:hideMark/>
          </w:tcPr>
          <w:p w14:paraId="39294726" w14:textId="77777777" w:rsidR="004455FE" w:rsidRDefault="004455FE">
            <w:pPr>
              <w:spacing w:line="240" w:lineRule="auto"/>
              <w:ind w:firstLine="0"/>
              <w:jc w:val="center"/>
              <w:rPr>
                <w:rFonts w:eastAsia="Calibri" w:cs="Times New Roman"/>
                <w:bCs/>
                <w:iCs/>
                <w:szCs w:val="24"/>
                <w:lang w:val="en-US" w:eastAsia="de-DE"/>
              </w:rPr>
            </w:pPr>
            <w:r>
              <w:rPr>
                <w:rFonts w:eastAsia="Calibri" w:cs="Times New Roman"/>
                <w:bCs/>
                <w:iCs/>
                <w:szCs w:val="24"/>
                <w:lang w:val="en-US" w:eastAsia="de-DE"/>
              </w:rPr>
              <w:t>0.04</w:t>
            </w:r>
          </w:p>
        </w:tc>
        <w:tc>
          <w:tcPr>
            <w:tcW w:w="685" w:type="pct"/>
            <w:tcBorders>
              <w:top w:val="single" w:sz="8" w:space="0" w:color="000000"/>
              <w:left w:val="nil"/>
              <w:bottom w:val="nil"/>
              <w:right w:val="nil"/>
            </w:tcBorders>
            <w:tcMar>
              <w:top w:w="15" w:type="dxa"/>
              <w:left w:w="108" w:type="dxa"/>
              <w:bottom w:w="0" w:type="dxa"/>
              <w:right w:w="108" w:type="dxa"/>
            </w:tcMar>
            <w:hideMark/>
          </w:tcPr>
          <w:p w14:paraId="7F9B4EEC" w14:textId="77777777" w:rsidR="004455FE" w:rsidRDefault="004455FE">
            <w:pPr>
              <w:spacing w:line="240" w:lineRule="auto"/>
              <w:ind w:firstLine="0"/>
              <w:jc w:val="center"/>
              <w:rPr>
                <w:rFonts w:eastAsia="Calibri" w:cs="Times New Roman"/>
                <w:iCs/>
                <w:szCs w:val="24"/>
                <w:lang w:val="en-US" w:eastAsia="de-DE"/>
              </w:rPr>
            </w:pPr>
            <w:r>
              <w:rPr>
                <w:rFonts w:eastAsia="Calibri" w:cs="Times New Roman"/>
                <w:szCs w:val="24"/>
                <w:lang w:val="de-DE" w:eastAsia="de-DE"/>
              </w:rPr>
              <w:t>−0.02</w:t>
            </w:r>
          </w:p>
        </w:tc>
        <w:tc>
          <w:tcPr>
            <w:tcW w:w="685" w:type="pct"/>
            <w:tcBorders>
              <w:top w:val="single" w:sz="8" w:space="0" w:color="000000"/>
              <w:left w:val="nil"/>
              <w:bottom w:val="nil"/>
              <w:right w:val="nil"/>
            </w:tcBorders>
            <w:tcMar>
              <w:top w:w="15" w:type="dxa"/>
              <w:left w:w="108" w:type="dxa"/>
              <w:bottom w:w="0" w:type="dxa"/>
              <w:right w:w="108" w:type="dxa"/>
            </w:tcMar>
            <w:hideMark/>
          </w:tcPr>
          <w:p w14:paraId="042FB6F0" w14:textId="77777777" w:rsidR="004455FE" w:rsidRDefault="004455FE">
            <w:pPr>
              <w:spacing w:line="240" w:lineRule="auto"/>
              <w:ind w:firstLine="0"/>
              <w:jc w:val="center"/>
              <w:rPr>
                <w:rFonts w:eastAsia="Calibri" w:cs="Times New Roman"/>
                <w:iCs/>
                <w:szCs w:val="24"/>
                <w:lang w:val="en-US" w:eastAsia="de-DE"/>
              </w:rPr>
            </w:pPr>
            <w:r>
              <w:rPr>
                <w:rFonts w:eastAsia="Calibri" w:cs="Times New Roman"/>
                <w:iCs/>
                <w:szCs w:val="24"/>
                <w:lang w:val="en-US" w:eastAsia="de-DE"/>
              </w:rPr>
              <w:t>0.11</w:t>
            </w:r>
          </w:p>
        </w:tc>
      </w:tr>
      <w:tr w:rsidR="004455FE" w14:paraId="19755C11" w14:textId="77777777" w:rsidTr="004455FE">
        <w:tc>
          <w:tcPr>
            <w:tcW w:w="2945" w:type="pct"/>
            <w:tcBorders>
              <w:top w:val="nil"/>
              <w:left w:val="nil"/>
              <w:bottom w:val="nil"/>
              <w:right w:val="nil"/>
            </w:tcBorders>
            <w:tcMar>
              <w:top w:w="15" w:type="dxa"/>
              <w:left w:w="108" w:type="dxa"/>
              <w:bottom w:w="0" w:type="dxa"/>
              <w:right w:w="108" w:type="dxa"/>
            </w:tcMar>
            <w:hideMark/>
          </w:tcPr>
          <w:p w14:paraId="02346FD0" w14:textId="77777777" w:rsidR="004455FE" w:rsidRDefault="004455FE">
            <w:pPr>
              <w:spacing w:line="240" w:lineRule="auto"/>
              <w:ind w:firstLine="0"/>
              <w:rPr>
                <w:rFonts w:eastAsia="Calibri" w:cs="Times New Roman"/>
                <w:iCs/>
                <w:szCs w:val="24"/>
                <w:lang w:val="en-US" w:eastAsia="de-DE"/>
              </w:rPr>
            </w:pPr>
            <w:r>
              <w:rPr>
                <w:rFonts w:eastAsia="Calibri" w:cs="Times New Roman"/>
                <w:i/>
                <w:iCs/>
                <w:szCs w:val="24"/>
                <w:lang w:val="en-US" w:eastAsia="de-DE"/>
              </w:rPr>
              <w:t>H4b:</w:t>
            </w:r>
            <w:r>
              <w:rPr>
                <w:rFonts w:eastAsia="Calibri" w:cs="Times New Roman"/>
                <w:iCs/>
                <w:szCs w:val="24"/>
                <w:lang w:val="en-US" w:eastAsia="de-DE"/>
              </w:rPr>
              <w:t xml:space="preserve"> Upward social comparison → challenge appraisal → knowledge sharing</w:t>
            </w:r>
          </w:p>
        </w:tc>
        <w:tc>
          <w:tcPr>
            <w:tcW w:w="685" w:type="pct"/>
            <w:tcBorders>
              <w:top w:val="nil"/>
              <w:left w:val="nil"/>
              <w:bottom w:val="nil"/>
              <w:right w:val="nil"/>
            </w:tcBorders>
            <w:tcMar>
              <w:top w:w="15" w:type="dxa"/>
              <w:left w:w="108" w:type="dxa"/>
              <w:bottom w:w="0" w:type="dxa"/>
              <w:right w:w="108" w:type="dxa"/>
            </w:tcMar>
            <w:hideMark/>
          </w:tcPr>
          <w:p w14:paraId="30B2314A" w14:textId="77777777" w:rsidR="004455FE" w:rsidRDefault="004455FE">
            <w:pPr>
              <w:spacing w:line="240" w:lineRule="auto"/>
              <w:ind w:firstLine="0"/>
              <w:jc w:val="center"/>
              <w:rPr>
                <w:rFonts w:eastAsia="Calibri" w:cs="Times New Roman"/>
                <w:iCs/>
                <w:szCs w:val="24"/>
                <w:lang w:val="en-US" w:eastAsia="de-DE"/>
              </w:rPr>
            </w:pPr>
            <w:r>
              <w:rPr>
                <w:rFonts w:eastAsia="Calibri" w:cs="Times New Roman"/>
                <w:iCs/>
                <w:szCs w:val="24"/>
                <w:lang w:val="en-US" w:eastAsia="de-DE"/>
              </w:rPr>
              <w:t>0.01</w:t>
            </w:r>
          </w:p>
        </w:tc>
        <w:tc>
          <w:tcPr>
            <w:tcW w:w="685" w:type="pct"/>
            <w:tcBorders>
              <w:top w:val="nil"/>
              <w:left w:val="nil"/>
              <w:bottom w:val="nil"/>
              <w:right w:val="nil"/>
            </w:tcBorders>
            <w:tcMar>
              <w:top w:w="15" w:type="dxa"/>
              <w:left w:w="108" w:type="dxa"/>
              <w:bottom w:w="0" w:type="dxa"/>
              <w:right w:w="108" w:type="dxa"/>
            </w:tcMar>
            <w:hideMark/>
          </w:tcPr>
          <w:p w14:paraId="3F19BC9A" w14:textId="77777777" w:rsidR="004455FE" w:rsidRDefault="004455FE">
            <w:pPr>
              <w:spacing w:line="240" w:lineRule="auto"/>
              <w:ind w:firstLine="0"/>
              <w:jc w:val="center"/>
              <w:rPr>
                <w:rFonts w:eastAsia="Calibri" w:cs="Times New Roman"/>
                <w:iCs/>
                <w:szCs w:val="24"/>
                <w:lang w:val="en-US" w:eastAsia="de-DE"/>
              </w:rPr>
            </w:pPr>
            <w:r>
              <w:rPr>
                <w:rFonts w:eastAsia="Calibri" w:cs="Times New Roman"/>
                <w:szCs w:val="24"/>
                <w:lang w:val="de-DE" w:eastAsia="de-DE"/>
              </w:rPr>
              <w:t>−0.01</w:t>
            </w:r>
          </w:p>
        </w:tc>
        <w:tc>
          <w:tcPr>
            <w:tcW w:w="685" w:type="pct"/>
            <w:tcBorders>
              <w:top w:val="nil"/>
              <w:left w:val="nil"/>
              <w:bottom w:val="nil"/>
              <w:right w:val="nil"/>
            </w:tcBorders>
            <w:tcMar>
              <w:top w:w="15" w:type="dxa"/>
              <w:left w:w="108" w:type="dxa"/>
              <w:bottom w:w="0" w:type="dxa"/>
              <w:right w:w="108" w:type="dxa"/>
            </w:tcMar>
            <w:hideMark/>
          </w:tcPr>
          <w:p w14:paraId="59652CD2" w14:textId="77777777" w:rsidR="004455FE" w:rsidRDefault="004455FE">
            <w:pPr>
              <w:spacing w:line="240" w:lineRule="auto"/>
              <w:ind w:firstLine="0"/>
              <w:jc w:val="center"/>
              <w:rPr>
                <w:rFonts w:eastAsia="Calibri" w:cs="Times New Roman"/>
                <w:iCs/>
                <w:szCs w:val="24"/>
                <w:lang w:val="en-US" w:eastAsia="de-DE"/>
              </w:rPr>
            </w:pPr>
            <w:r>
              <w:rPr>
                <w:rFonts w:eastAsia="Calibri" w:cs="Times New Roman"/>
                <w:iCs/>
                <w:szCs w:val="24"/>
                <w:lang w:val="en-US" w:eastAsia="de-DE"/>
              </w:rPr>
              <w:t>0.05</w:t>
            </w:r>
          </w:p>
        </w:tc>
      </w:tr>
      <w:tr w:rsidR="004455FE" w14:paraId="2A15E1E5" w14:textId="77777777" w:rsidTr="004455FE">
        <w:tc>
          <w:tcPr>
            <w:tcW w:w="2945" w:type="pct"/>
            <w:tcBorders>
              <w:top w:val="nil"/>
              <w:left w:val="nil"/>
              <w:bottom w:val="nil"/>
              <w:right w:val="nil"/>
            </w:tcBorders>
            <w:tcMar>
              <w:top w:w="15" w:type="dxa"/>
              <w:left w:w="108" w:type="dxa"/>
              <w:bottom w:w="0" w:type="dxa"/>
              <w:right w:w="108" w:type="dxa"/>
            </w:tcMar>
            <w:hideMark/>
          </w:tcPr>
          <w:p w14:paraId="4659C19B" w14:textId="77777777" w:rsidR="004455FE" w:rsidRDefault="004455FE">
            <w:pPr>
              <w:spacing w:line="240" w:lineRule="auto"/>
              <w:ind w:firstLine="0"/>
              <w:rPr>
                <w:rFonts w:eastAsia="Calibri" w:cs="Times New Roman"/>
                <w:iCs/>
                <w:szCs w:val="24"/>
                <w:lang w:val="en-US" w:eastAsia="de-DE"/>
              </w:rPr>
            </w:pPr>
            <w:r>
              <w:rPr>
                <w:rFonts w:eastAsia="Calibri" w:cs="Times New Roman"/>
                <w:i/>
                <w:iCs/>
                <w:szCs w:val="24"/>
                <w:lang w:val="en-US" w:eastAsia="de-DE"/>
              </w:rPr>
              <w:t xml:space="preserve">H5a: </w:t>
            </w:r>
            <w:r>
              <w:rPr>
                <w:rFonts w:eastAsia="Calibri" w:cs="Times New Roman"/>
                <w:iCs/>
                <w:szCs w:val="24"/>
                <w:lang w:val="en-US" w:eastAsia="de-DE"/>
              </w:rPr>
              <w:t>Upward social comparison → hindrance appraisal → knowledge sharing</w:t>
            </w:r>
          </w:p>
        </w:tc>
        <w:tc>
          <w:tcPr>
            <w:tcW w:w="685" w:type="pct"/>
            <w:tcBorders>
              <w:top w:val="nil"/>
              <w:left w:val="nil"/>
              <w:bottom w:val="nil"/>
              <w:right w:val="nil"/>
            </w:tcBorders>
            <w:tcMar>
              <w:top w:w="15" w:type="dxa"/>
              <w:left w:w="108" w:type="dxa"/>
              <w:bottom w:w="0" w:type="dxa"/>
              <w:right w:w="108" w:type="dxa"/>
            </w:tcMar>
            <w:hideMark/>
          </w:tcPr>
          <w:p w14:paraId="7C653172" w14:textId="2C2916E1" w:rsidR="004455FE" w:rsidRPr="0026257C" w:rsidRDefault="004455FE">
            <w:pPr>
              <w:spacing w:line="240" w:lineRule="auto"/>
              <w:ind w:firstLine="0"/>
              <w:jc w:val="center"/>
              <w:rPr>
                <w:rFonts w:eastAsia="Calibri" w:cs="Times New Roman"/>
                <w:iCs/>
                <w:szCs w:val="24"/>
                <w:lang w:val="en-US" w:eastAsia="de-DE"/>
              </w:rPr>
            </w:pPr>
            <w:r w:rsidRPr="0026257C">
              <w:rPr>
                <w:rFonts w:eastAsia="Calibri" w:cs="Times New Roman"/>
                <w:szCs w:val="24"/>
                <w:lang w:val="de-DE" w:eastAsia="de-DE"/>
              </w:rPr>
              <w:t>−0.07</w:t>
            </w:r>
            <w:r w:rsidR="0026257C" w:rsidRPr="0026257C">
              <w:rPr>
                <w:rFonts w:eastAsia="Calibri" w:cs="Times New Roman"/>
                <w:szCs w:val="24"/>
                <w:lang w:val="de-DE" w:eastAsia="de-DE"/>
              </w:rPr>
              <w:t>*</w:t>
            </w:r>
          </w:p>
        </w:tc>
        <w:tc>
          <w:tcPr>
            <w:tcW w:w="685" w:type="pct"/>
            <w:tcBorders>
              <w:top w:val="nil"/>
              <w:left w:val="nil"/>
              <w:bottom w:val="nil"/>
              <w:right w:val="nil"/>
            </w:tcBorders>
            <w:tcMar>
              <w:top w:w="15" w:type="dxa"/>
              <w:left w:w="108" w:type="dxa"/>
              <w:bottom w:w="0" w:type="dxa"/>
              <w:right w:w="108" w:type="dxa"/>
            </w:tcMar>
            <w:hideMark/>
          </w:tcPr>
          <w:p w14:paraId="5126CFF5" w14:textId="77777777" w:rsidR="004455FE" w:rsidRDefault="004455FE">
            <w:pPr>
              <w:spacing w:line="240" w:lineRule="auto"/>
              <w:ind w:firstLine="0"/>
              <w:jc w:val="center"/>
              <w:rPr>
                <w:rFonts w:eastAsia="Calibri" w:cs="Times New Roman"/>
                <w:iCs/>
                <w:szCs w:val="24"/>
                <w:lang w:val="en-US" w:eastAsia="de-DE"/>
              </w:rPr>
            </w:pPr>
            <w:r>
              <w:rPr>
                <w:rFonts w:eastAsia="Calibri" w:cs="Times New Roman"/>
                <w:szCs w:val="24"/>
                <w:lang w:val="de-DE" w:eastAsia="de-DE"/>
              </w:rPr>
              <w:t>−0.14</w:t>
            </w:r>
          </w:p>
        </w:tc>
        <w:tc>
          <w:tcPr>
            <w:tcW w:w="685" w:type="pct"/>
            <w:tcBorders>
              <w:top w:val="nil"/>
              <w:left w:val="nil"/>
              <w:bottom w:val="nil"/>
              <w:right w:val="nil"/>
            </w:tcBorders>
            <w:tcMar>
              <w:top w:w="15" w:type="dxa"/>
              <w:left w:w="108" w:type="dxa"/>
              <w:bottom w:w="0" w:type="dxa"/>
              <w:right w:w="108" w:type="dxa"/>
            </w:tcMar>
            <w:hideMark/>
          </w:tcPr>
          <w:p w14:paraId="5904D96C" w14:textId="77777777" w:rsidR="004455FE" w:rsidRDefault="004455FE">
            <w:pPr>
              <w:spacing w:line="240" w:lineRule="auto"/>
              <w:ind w:firstLine="0"/>
              <w:jc w:val="center"/>
              <w:rPr>
                <w:rFonts w:eastAsia="Calibri" w:cs="Times New Roman"/>
                <w:iCs/>
                <w:szCs w:val="24"/>
                <w:lang w:val="en-US" w:eastAsia="de-DE"/>
              </w:rPr>
            </w:pPr>
            <w:r>
              <w:rPr>
                <w:rFonts w:eastAsia="Calibri" w:cs="Times New Roman"/>
                <w:szCs w:val="24"/>
                <w:lang w:val="de-DE" w:eastAsia="de-DE"/>
              </w:rPr>
              <w:t>−0.003</w:t>
            </w:r>
          </w:p>
        </w:tc>
      </w:tr>
      <w:tr w:rsidR="004455FE" w14:paraId="12F9D4D3" w14:textId="77777777" w:rsidTr="004455FE">
        <w:tc>
          <w:tcPr>
            <w:tcW w:w="2945" w:type="pct"/>
            <w:tcBorders>
              <w:top w:val="nil"/>
              <w:left w:val="nil"/>
              <w:bottom w:val="single" w:sz="8" w:space="0" w:color="000000"/>
              <w:right w:val="nil"/>
            </w:tcBorders>
            <w:tcMar>
              <w:top w:w="15" w:type="dxa"/>
              <w:left w:w="108" w:type="dxa"/>
              <w:bottom w:w="0" w:type="dxa"/>
              <w:right w:w="108" w:type="dxa"/>
            </w:tcMar>
            <w:hideMark/>
          </w:tcPr>
          <w:p w14:paraId="2487E9FB" w14:textId="77777777" w:rsidR="004455FE" w:rsidRDefault="004455FE">
            <w:pPr>
              <w:spacing w:line="240" w:lineRule="auto"/>
              <w:ind w:firstLine="0"/>
              <w:rPr>
                <w:rFonts w:eastAsia="Calibri" w:cs="Times New Roman"/>
                <w:iCs/>
                <w:szCs w:val="24"/>
                <w:lang w:val="en-US" w:eastAsia="de-DE"/>
              </w:rPr>
            </w:pPr>
            <w:r>
              <w:rPr>
                <w:rFonts w:eastAsia="Calibri" w:cs="Times New Roman"/>
                <w:i/>
                <w:iCs/>
                <w:szCs w:val="24"/>
                <w:lang w:val="en-US" w:eastAsia="de-DE"/>
              </w:rPr>
              <w:t xml:space="preserve">H5b: </w:t>
            </w:r>
            <w:r>
              <w:rPr>
                <w:rFonts w:eastAsia="Calibri" w:cs="Times New Roman"/>
                <w:iCs/>
                <w:szCs w:val="24"/>
                <w:lang w:val="en-US" w:eastAsia="de-DE"/>
              </w:rPr>
              <w:t>Upward social comparison → hindrance appraisal → knowledge hiding</w:t>
            </w:r>
          </w:p>
        </w:tc>
        <w:tc>
          <w:tcPr>
            <w:tcW w:w="685" w:type="pct"/>
            <w:tcBorders>
              <w:top w:val="nil"/>
              <w:left w:val="nil"/>
              <w:bottom w:val="single" w:sz="8" w:space="0" w:color="000000"/>
              <w:right w:val="nil"/>
            </w:tcBorders>
            <w:tcMar>
              <w:top w:w="15" w:type="dxa"/>
              <w:left w:w="108" w:type="dxa"/>
              <w:bottom w:w="0" w:type="dxa"/>
              <w:right w:w="108" w:type="dxa"/>
            </w:tcMar>
            <w:hideMark/>
          </w:tcPr>
          <w:p w14:paraId="0D280938" w14:textId="3F5F84CA" w:rsidR="004455FE" w:rsidRPr="0026257C" w:rsidRDefault="004455FE">
            <w:pPr>
              <w:spacing w:line="240" w:lineRule="auto"/>
              <w:ind w:firstLine="0"/>
              <w:jc w:val="center"/>
              <w:rPr>
                <w:rFonts w:eastAsia="Calibri" w:cs="Times New Roman"/>
                <w:bCs/>
                <w:iCs/>
                <w:szCs w:val="24"/>
                <w:lang w:val="en-US" w:eastAsia="de-DE"/>
              </w:rPr>
            </w:pPr>
            <w:r w:rsidRPr="0026257C">
              <w:rPr>
                <w:rFonts w:eastAsia="Calibri" w:cs="Times New Roman"/>
                <w:bCs/>
                <w:iCs/>
                <w:szCs w:val="24"/>
                <w:lang w:val="en-US" w:eastAsia="de-DE"/>
              </w:rPr>
              <w:t>0.14</w:t>
            </w:r>
            <w:r w:rsidR="0026257C" w:rsidRPr="0026257C">
              <w:rPr>
                <w:rFonts w:eastAsia="Calibri" w:cs="Times New Roman"/>
                <w:bCs/>
                <w:iCs/>
                <w:szCs w:val="24"/>
                <w:lang w:val="en-US" w:eastAsia="de-DE"/>
              </w:rPr>
              <w:t>*</w:t>
            </w:r>
          </w:p>
        </w:tc>
        <w:tc>
          <w:tcPr>
            <w:tcW w:w="685" w:type="pct"/>
            <w:tcBorders>
              <w:top w:val="nil"/>
              <w:left w:val="nil"/>
              <w:bottom w:val="single" w:sz="8" w:space="0" w:color="000000"/>
              <w:right w:val="nil"/>
            </w:tcBorders>
            <w:tcMar>
              <w:top w:w="15" w:type="dxa"/>
              <w:left w:w="108" w:type="dxa"/>
              <w:bottom w:w="0" w:type="dxa"/>
              <w:right w:w="108" w:type="dxa"/>
            </w:tcMar>
            <w:hideMark/>
          </w:tcPr>
          <w:p w14:paraId="53F66450" w14:textId="77777777" w:rsidR="004455FE" w:rsidRDefault="004455FE">
            <w:pPr>
              <w:spacing w:line="240" w:lineRule="auto"/>
              <w:ind w:firstLine="0"/>
              <w:jc w:val="center"/>
              <w:rPr>
                <w:rFonts w:eastAsia="Calibri" w:cs="Times New Roman"/>
                <w:iCs/>
                <w:szCs w:val="24"/>
                <w:lang w:val="en-US" w:eastAsia="de-DE"/>
              </w:rPr>
            </w:pPr>
            <w:r>
              <w:rPr>
                <w:rFonts w:eastAsia="Calibri" w:cs="Times New Roman"/>
                <w:iCs/>
                <w:szCs w:val="24"/>
                <w:lang w:val="en-US" w:eastAsia="de-DE"/>
              </w:rPr>
              <w:t>0.07</w:t>
            </w:r>
          </w:p>
        </w:tc>
        <w:tc>
          <w:tcPr>
            <w:tcW w:w="685" w:type="pct"/>
            <w:tcBorders>
              <w:top w:val="nil"/>
              <w:left w:val="nil"/>
              <w:bottom w:val="single" w:sz="8" w:space="0" w:color="000000"/>
              <w:right w:val="nil"/>
            </w:tcBorders>
            <w:tcMar>
              <w:top w:w="15" w:type="dxa"/>
              <w:left w:w="108" w:type="dxa"/>
              <w:bottom w:w="0" w:type="dxa"/>
              <w:right w:w="108" w:type="dxa"/>
            </w:tcMar>
            <w:hideMark/>
          </w:tcPr>
          <w:p w14:paraId="2E732908" w14:textId="77777777" w:rsidR="004455FE" w:rsidRDefault="004455FE">
            <w:pPr>
              <w:spacing w:line="240" w:lineRule="auto"/>
              <w:ind w:firstLine="0"/>
              <w:jc w:val="center"/>
              <w:rPr>
                <w:rFonts w:eastAsia="Calibri" w:cs="Times New Roman"/>
                <w:iCs/>
                <w:szCs w:val="24"/>
                <w:lang w:val="en-US" w:eastAsia="de-DE"/>
              </w:rPr>
            </w:pPr>
            <w:r>
              <w:rPr>
                <w:rFonts w:eastAsia="Calibri" w:cs="Times New Roman"/>
                <w:iCs/>
                <w:szCs w:val="24"/>
                <w:lang w:val="en-US" w:eastAsia="de-DE"/>
              </w:rPr>
              <w:t>0.23</w:t>
            </w:r>
          </w:p>
        </w:tc>
      </w:tr>
    </w:tbl>
    <w:p w14:paraId="15666FFB" w14:textId="20ACFBD3" w:rsidR="004455FE" w:rsidRDefault="004455FE" w:rsidP="004455FE">
      <w:pPr>
        <w:spacing w:line="240" w:lineRule="auto"/>
        <w:ind w:firstLine="0"/>
        <w:rPr>
          <w:rFonts w:eastAsia="Calibri" w:cs="Times New Roman"/>
          <w:sz w:val="21"/>
          <w:szCs w:val="21"/>
          <w:lang w:val="en-US" w:eastAsia="de-DE"/>
        </w:rPr>
      </w:pPr>
      <w:r>
        <w:rPr>
          <w:rFonts w:eastAsia="Calibri" w:cs="Times New Roman"/>
          <w:i/>
          <w:iCs/>
          <w:sz w:val="21"/>
          <w:szCs w:val="21"/>
          <w:lang w:val="en-US" w:eastAsia="de-DE"/>
        </w:rPr>
        <w:t xml:space="preserve">Note. N </w:t>
      </w:r>
      <w:r>
        <w:rPr>
          <w:rFonts w:eastAsia="Calibri" w:cs="Times New Roman"/>
          <w:sz w:val="21"/>
          <w:szCs w:val="21"/>
          <w:lang w:val="en-US" w:eastAsia="de-DE"/>
        </w:rPr>
        <w:t>= 206.</w:t>
      </w:r>
      <w:r>
        <w:rPr>
          <w:rFonts w:eastAsia="Calibri" w:cs="Times New Roman"/>
          <w:iCs/>
          <w:sz w:val="21"/>
          <w:szCs w:val="21"/>
          <w:lang w:val="en-US" w:eastAsia="de-DE"/>
        </w:rPr>
        <w:t xml:space="preserve"> </w:t>
      </w:r>
      <w:r>
        <w:rPr>
          <w:rFonts w:eastAsia="Calibri" w:cs="Times New Roman"/>
          <w:sz w:val="21"/>
          <w:szCs w:val="21"/>
          <w:lang w:val="en-US" w:eastAsia="de-DE"/>
        </w:rPr>
        <w:t xml:space="preserve">Coeff = unstandardized coefficient, CI LL = lower level of bias-corrected 95% confidence interval, CI UL = upper level of bias-corrected 95% confidence interval. Significant coefficients are </w:t>
      </w:r>
      <w:r w:rsidR="0026257C">
        <w:rPr>
          <w:rFonts w:eastAsia="Calibri" w:cs="Times New Roman"/>
          <w:sz w:val="21"/>
          <w:szCs w:val="21"/>
          <w:lang w:val="en-US" w:eastAsia="de-DE"/>
        </w:rPr>
        <w:t>marked with an asterisk</w:t>
      </w:r>
      <w:r>
        <w:rPr>
          <w:rFonts w:eastAsia="Calibri" w:cs="Times New Roman"/>
          <w:sz w:val="21"/>
          <w:szCs w:val="21"/>
          <w:lang w:val="en-US" w:eastAsia="de-DE"/>
        </w:rPr>
        <w:t>.</w:t>
      </w:r>
    </w:p>
    <w:p w14:paraId="05C5E3A6" w14:textId="77777777" w:rsidR="004455FE" w:rsidRDefault="004455FE" w:rsidP="004455FE">
      <w:pPr>
        <w:spacing w:line="240" w:lineRule="auto"/>
        <w:ind w:firstLine="0"/>
        <w:rPr>
          <w:rFonts w:eastAsia="Calibri" w:cs="Times New Roman"/>
          <w:sz w:val="21"/>
          <w:szCs w:val="21"/>
          <w:lang w:val="en-US" w:eastAsia="de-DE"/>
        </w:rPr>
      </w:pPr>
    </w:p>
    <w:p w14:paraId="15E2B50C" w14:textId="77777777" w:rsidR="004455FE" w:rsidRDefault="004455FE" w:rsidP="004455FE">
      <w:pPr>
        <w:pStyle w:val="berschrift3"/>
        <w:rPr>
          <w:rFonts w:eastAsiaTheme="minorEastAsia"/>
          <w:bCs/>
          <w:lang w:val="en-US" w:eastAsia="ja-JP"/>
        </w:rPr>
      </w:pPr>
      <w:bookmarkStart w:id="23" w:name="_Toc171684158"/>
      <w:r>
        <w:t>Table B</w:t>
      </w:r>
      <w:r w:rsidR="004A4CC5">
        <w:fldChar w:fldCharType="begin"/>
      </w:r>
      <w:r w:rsidR="004A4CC5">
        <w:instrText xml:space="preserve"> SEQ Table \* ARABIC </w:instrText>
      </w:r>
      <w:r w:rsidR="004A4CC5">
        <w:fldChar w:fldCharType="separate"/>
      </w:r>
      <w:r>
        <w:rPr>
          <w:noProof/>
        </w:rPr>
        <w:t>3</w:t>
      </w:r>
      <w:bookmarkEnd w:id="23"/>
      <w:r w:rsidR="004A4CC5">
        <w:rPr>
          <w:noProof/>
        </w:rPr>
        <w:fldChar w:fldCharType="end"/>
      </w:r>
    </w:p>
    <w:p w14:paraId="35483E10" w14:textId="26915971" w:rsidR="004455FE" w:rsidRDefault="004455FE" w:rsidP="004455FE">
      <w:pPr>
        <w:tabs>
          <w:tab w:val="left" w:pos="3150"/>
        </w:tabs>
        <w:spacing w:line="276" w:lineRule="auto"/>
        <w:ind w:firstLine="0"/>
        <w:rPr>
          <w:rFonts w:eastAsia="SimSun" w:cs="Times New Roman"/>
          <w:i/>
          <w:iCs/>
          <w:lang w:val="en-US"/>
        </w:rPr>
      </w:pPr>
      <w:r>
        <w:rPr>
          <w:rFonts w:eastAsia="SimSun" w:cs="Times New Roman"/>
          <w:i/>
          <w:iCs/>
          <w:lang w:val="en-US"/>
        </w:rPr>
        <w:t>Conditional Indirect Effects of Upward Social Comparison on Knowledge Seeking and Knowledge Sharing via Challenge Appraisal upon</w:t>
      </w:r>
      <w:r w:rsidR="00113519">
        <w:rPr>
          <w:rFonts w:eastAsia="SimSun" w:cs="Times New Roman"/>
          <w:i/>
          <w:iCs/>
          <w:lang w:val="en-US"/>
        </w:rPr>
        <w:t xml:space="preserve"> </w:t>
      </w:r>
      <w:r>
        <w:rPr>
          <w:rFonts w:eastAsia="SimSun" w:cs="Times New Roman"/>
          <w:i/>
          <w:iCs/>
          <w:lang w:val="en-US"/>
        </w:rPr>
        <w:t>Directional Age Difference</w:t>
      </w:r>
    </w:p>
    <w:tbl>
      <w:tblPr>
        <w:tblW w:w="5000" w:type="pct"/>
        <w:tblCellMar>
          <w:left w:w="0" w:type="dxa"/>
          <w:right w:w="0" w:type="dxa"/>
        </w:tblCellMar>
        <w:tblLook w:val="04A0" w:firstRow="1" w:lastRow="0" w:firstColumn="1" w:lastColumn="0" w:noHBand="0" w:noVBand="1"/>
      </w:tblPr>
      <w:tblGrid>
        <w:gridCol w:w="8507"/>
        <w:gridCol w:w="1817"/>
        <w:gridCol w:w="1817"/>
        <w:gridCol w:w="1817"/>
      </w:tblGrid>
      <w:tr w:rsidR="004455FE" w14:paraId="51981847" w14:textId="77777777" w:rsidTr="004455FE">
        <w:trPr>
          <w:trHeight w:val="336"/>
        </w:trPr>
        <w:tc>
          <w:tcPr>
            <w:tcW w:w="3047" w:type="pct"/>
            <w:tcBorders>
              <w:top w:val="single" w:sz="8" w:space="0" w:color="000000"/>
              <w:left w:val="nil"/>
              <w:bottom w:val="nil"/>
              <w:right w:val="nil"/>
            </w:tcBorders>
            <w:tcMar>
              <w:top w:w="15" w:type="dxa"/>
              <w:left w:w="69" w:type="dxa"/>
              <w:bottom w:w="0" w:type="dxa"/>
              <w:right w:w="69" w:type="dxa"/>
            </w:tcMar>
            <w:hideMark/>
          </w:tcPr>
          <w:p w14:paraId="2F81C833" w14:textId="77777777" w:rsidR="004455FE" w:rsidRDefault="004455FE">
            <w:pPr>
              <w:spacing w:line="240" w:lineRule="auto"/>
              <w:ind w:firstLine="0"/>
              <w:rPr>
                <w:rFonts w:eastAsia="Calibri" w:cs="Times New Roman"/>
                <w:iCs/>
                <w:szCs w:val="24"/>
                <w:lang w:val="en-US" w:eastAsia="de-DE"/>
              </w:rPr>
            </w:pPr>
            <w:r>
              <w:rPr>
                <w:rFonts w:eastAsia="Calibri" w:cs="Times New Roman"/>
                <w:iCs/>
                <w:szCs w:val="24"/>
                <w:lang w:val="en-US" w:eastAsia="de-DE"/>
              </w:rPr>
              <w:t> </w:t>
            </w:r>
          </w:p>
        </w:tc>
        <w:tc>
          <w:tcPr>
            <w:tcW w:w="1953" w:type="pct"/>
            <w:gridSpan w:val="3"/>
            <w:tcBorders>
              <w:top w:val="single" w:sz="8" w:space="0" w:color="000000"/>
              <w:left w:val="nil"/>
              <w:bottom w:val="single" w:sz="8" w:space="0" w:color="000000"/>
              <w:right w:val="nil"/>
            </w:tcBorders>
            <w:tcMar>
              <w:top w:w="15" w:type="dxa"/>
              <w:left w:w="69" w:type="dxa"/>
              <w:bottom w:w="0" w:type="dxa"/>
              <w:right w:w="69" w:type="dxa"/>
            </w:tcMar>
            <w:hideMark/>
          </w:tcPr>
          <w:p w14:paraId="20EA24F2" w14:textId="77777777" w:rsidR="004455FE" w:rsidRDefault="004455FE">
            <w:pPr>
              <w:spacing w:line="240" w:lineRule="auto"/>
              <w:ind w:firstLine="0"/>
              <w:jc w:val="center"/>
              <w:rPr>
                <w:rFonts w:eastAsia="Calibri" w:cs="Times New Roman"/>
                <w:iCs/>
                <w:szCs w:val="24"/>
                <w:lang w:val="de-DE" w:eastAsia="de-DE"/>
              </w:rPr>
            </w:pPr>
            <w:r>
              <w:rPr>
                <w:rFonts w:eastAsia="Calibri" w:cs="Times New Roman"/>
                <w:iCs/>
                <w:szCs w:val="24"/>
                <w:lang w:val="en-US" w:eastAsia="de-DE"/>
              </w:rPr>
              <w:t>Test of moderated mediation</w:t>
            </w:r>
          </w:p>
        </w:tc>
      </w:tr>
      <w:tr w:rsidR="004455FE" w14:paraId="5628E47E" w14:textId="77777777" w:rsidTr="004455FE">
        <w:trPr>
          <w:trHeight w:val="336"/>
        </w:trPr>
        <w:tc>
          <w:tcPr>
            <w:tcW w:w="3047" w:type="pct"/>
            <w:tcBorders>
              <w:top w:val="nil"/>
              <w:left w:val="nil"/>
              <w:bottom w:val="single" w:sz="8" w:space="0" w:color="000000"/>
              <w:right w:val="nil"/>
            </w:tcBorders>
            <w:tcMar>
              <w:top w:w="15" w:type="dxa"/>
              <w:left w:w="69" w:type="dxa"/>
              <w:bottom w:w="0" w:type="dxa"/>
              <w:right w:w="69" w:type="dxa"/>
            </w:tcMar>
            <w:hideMark/>
          </w:tcPr>
          <w:p w14:paraId="52E836C1" w14:textId="77777777" w:rsidR="004455FE" w:rsidRDefault="004455FE">
            <w:pPr>
              <w:spacing w:line="240" w:lineRule="auto"/>
              <w:ind w:firstLine="0"/>
              <w:rPr>
                <w:rFonts w:eastAsia="Calibri" w:cs="Times New Roman"/>
                <w:iCs/>
                <w:szCs w:val="24"/>
                <w:lang w:val="de-DE" w:eastAsia="de-DE"/>
              </w:rPr>
            </w:pPr>
            <w:r>
              <w:rPr>
                <w:rFonts w:eastAsia="Calibri" w:cs="Times New Roman"/>
                <w:iCs/>
                <w:szCs w:val="24"/>
                <w:lang w:val="en-US" w:eastAsia="de-DE"/>
              </w:rPr>
              <w:t> </w:t>
            </w:r>
          </w:p>
        </w:tc>
        <w:tc>
          <w:tcPr>
            <w:tcW w:w="651" w:type="pct"/>
            <w:tcBorders>
              <w:top w:val="single" w:sz="8" w:space="0" w:color="000000"/>
              <w:left w:val="nil"/>
              <w:bottom w:val="single" w:sz="8" w:space="0" w:color="000000"/>
              <w:right w:val="nil"/>
            </w:tcBorders>
            <w:tcMar>
              <w:top w:w="15" w:type="dxa"/>
              <w:left w:w="69" w:type="dxa"/>
              <w:bottom w:w="0" w:type="dxa"/>
              <w:right w:w="69" w:type="dxa"/>
            </w:tcMar>
            <w:vAlign w:val="bottom"/>
            <w:hideMark/>
          </w:tcPr>
          <w:p w14:paraId="31897796" w14:textId="77777777" w:rsidR="004455FE" w:rsidRDefault="004455FE">
            <w:pPr>
              <w:spacing w:line="240" w:lineRule="auto"/>
              <w:ind w:firstLine="0"/>
              <w:jc w:val="center"/>
              <w:rPr>
                <w:rFonts w:eastAsia="Calibri" w:cs="Times New Roman"/>
                <w:iCs/>
                <w:szCs w:val="24"/>
                <w:lang w:val="de-DE" w:eastAsia="de-DE"/>
              </w:rPr>
            </w:pPr>
            <w:r>
              <w:rPr>
                <w:rFonts w:eastAsia="Calibri" w:cs="Times New Roman"/>
                <w:iCs/>
                <w:szCs w:val="24"/>
                <w:lang w:val="en-US" w:eastAsia="de-DE"/>
              </w:rPr>
              <w:t>Coeff</w:t>
            </w:r>
          </w:p>
        </w:tc>
        <w:tc>
          <w:tcPr>
            <w:tcW w:w="651" w:type="pct"/>
            <w:tcBorders>
              <w:top w:val="single" w:sz="8" w:space="0" w:color="000000"/>
              <w:left w:val="nil"/>
              <w:bottom w:val="single" w:sz="8" w:space="0" w:color="000000"/>
              <w:right w:val="nil"/>
            </w:tcBorders>
            <w:tcMar>
              <w:top w:w="15" w:type="dxa"/>
              <w:left w:w="69" w:type="dxa"/>
              <w:bottom w:w="0" w:type="dxa"/>
              <w:right w:w="69" w:type="dxa"/>
            </w:tcMar>
            <w:vAlign w:val="bottom"/>
            <w:hideMark/>
          </w:tcPr>
          <w:p w14:paraId="01BD776F" w14:textId="77777777" w:rsidR="004455FE" w:rsidRDefault="004455FE">
            <w:pPr>
              <w:spacing w:line="240" w:lineRule="auto"/>
              <w:ind w:firstLine="0"/>
              <w:jc w:val="center"/>
              <w:rPr>
                <w:rFonts w:eastAsia="Calibri" w:cs="Times New Roman"/>
                <w:iCs/>
                <w:szCs w:val="24"/>
                <w:lang w:val="de-DE" w:eastAsia="de-DE"/>
              </w:rPr>
            </w:pPr>
            <w:r>
              <w:rPr>
                <w:rFonts w:eastAsia="Calibri" w:cs="Times New Roman"/>
                <w:iCs/>
                <w:szCs w:val="24"/>
                <w:lang w:val="en-US" w:eastAsia="de-DE"/>
              </w:rPr>
              <w:t>CI LL</w:t>
            </w:r>
          </w:p>
        </w:tc>
        <w:tc>
          <w:tcPr>
            <w:tcW w:w="651" w:type="pct"/>
            <w:tcBorders>
              <w:top w:val="single" w:sz="8" w:space="0" w:color="000000"/>
              <w:left w:val="nil"/>
              <w:bottom w:val="single" w:sz="8" w:space="0" w:color="000000"/>
              <w:right w:val="nil"/>
            </w:tcBorders>
            <w:tcMar>
              <w:top w:w="15" w:type="dxa"/>
              <w:left w:w="69" w:type="dxa"/>
              <w:bottom w:w="0" w:type="dxa"/>
              <w:right w:w="69" w:type="dxa"/>
            </w:tcMar>
            <w:vAlign w:val="bottom"/>
            <w:hideMark/>
          </w:tcPr>
          <w:p w14:paraId="5C9B8ACE" w14:textId="77777777" w:rsidR="004455FE" w:rsidRDefault="004455FE">
            <w:pPr>
              <w:spacing w:line="240" w:lineRule="auto"/>
              <w:ind w:firstLine="0"/>
              <w:jc w:val="center"/>
              <w:rPr>
                <w:rFonts w:eastAsia="Calibri" w:cs="Times New Roman"/>
                <w:iCs/>
                <w:szCs w:val="24"/>
                <w:lang w:val="de-DE" w:eastAsia="de-DE"/>
              </w:rPr>
            </w:pPr>
            <w:r>
              <w:rPr>
                <w:rFonts w:eastAsia="Calibri" w:cs="Times New Roman"/>
                <w:iCs/>
                <w:szCs w:val="24"/>
                <w:lang w:val="en-US" w:eastAsia="de-DE"/>
              </w:rPr>
              <w:t>CI UL</w:t>
            </w:r>
          </w:p>
        </w:tc>
      </w:tr>
      <w:tr w:rsidR="004455FE" w:rsidRPr="004455FE" w14:paraId="1DD86015" w14:textId="77777777" w:rsidTr="004455FE">
        <w:trPr>
          <w:trHeight w:val="336"/>
        </w:trPr>
        <w:tc>
          <w:tcPr>
            <w:tcW w:w="3047" w:type="pct"/>
            <w:tcBorders>
              <w:top w:val="single" w:sz="8" w:space="0" w:color="000000"/>
              <w:left w:val="nil"/>
              <w:bottom w:val="nil"/>
              <w:right w:val="nil"/>
            </w:tcBorders>
            <w:tcMar>
              <w:top w:w="15" w:type="dxa"/>
              <w:left w:w="69" w:type="dxa"/>
              <w:bottom w:w="0" w:type="dxa"/>
              <w:right w:w="69" w:type="dxa"/>
            </w:tcMar>
            <w:hideMark/>
          </w:tcPr>
          <w:p w14:paraId="79D29694" w14:textId="77777777" w:rsidR="004455FE" w:rsidRDefault="004455FE">
            <w:pPr>
              <w:spacing w:line="240" w:lineRule="auto"/>
              <w:ind w:firstLine="0"/>
              <w:rPr>
                <w:rFonts w:eastAsia="Calibri" w:cs="Times New Roman"/>
                <w:iCs/>
                <w:szCs w:val="24"/>
                <w:lang w:val="en-US" w:eastAsia="de-DE"/>
              </w:rPr>
            </w:pPr>
            <w:r>
              <w:rPr>
                <w:rFonts w:eastAsia="Calibri" w:cs="Times New Roman"/>
                <w:iCs/>
                <w:szCs w:val="24"/>
                <w:lang w:val="en-US" w:eastAsia="de-DE"/>
              </w:rPr>
              <w:t>Upward social comparison → challenge appraisal→ knowledge seeking</w:t>
            </w:r>
          </w:p>
        </w:tc>
        <w:tc>
          <w:tcPr>
            <w:tcW w:w="651" w:type="pct"/>
            <w:tcBorders>
              <w:top w:val="single" w:sz="8" w:space="0" w:color="000000"/>
              <w:left w:val="nil"/>
              <w:bottom w:val="nil"/>
              <w:right w:val="nil"/>
            </w:tcBorders>
            <w:tcMar>
              <w:top w:w="15" w:type="dxa"/>
              <w:left w:w="69" w:type="dxa"/>
              <w:bottom w:w="0" w:type="dxa"/>
              <w:right w:w="69" w:type="dxa"/>
            </w:tcMar>
          </w:tcPr>
          <w:p w14:paraId="1EE79FAF" w14:textId="77777777" w:rsidR="004455FE" w:rsidRDefault="004455FE">
            <w:pPr>
              <w:spacing w:line="240" w:lineRule="auto"/>
              <w:ind w:firstLine="0"/>
              <w:jc w:val="center"/>
              <w:rPr>
                <w:rFonts w:eastAsia="Calibri" w:cs="Times New Roman"/>
                <w:iCs/>
                <w:szCs w:val="24"/>
                <w:lang w:val="en-US" w:eastAsia="de-DE"/>
              </w:rPr>
            </w:pPr>
          </w:p>
        </w:tc>
        <w:tc>
          <w:tcPr>
            <w:tcW w:w="651" w:type="pct"/>
            <w:tcBorders>
              <w:top w:val="single" w:sz="8" w:space="0" w:color="000000"/>
              <w:left w:val="nil"/>
              <w:bottom w:val="nil"/>
              <w:right w:val="nil"/>
            </w:tcBorders>
            <w:tcMar>
              <w:top w:w="15" w:type="dxa"/>
              <w:left w:w="69" w:type="dxa"/>
              <w:bottom w:w="0" w:type="dxa"/>
              <w:right w:w="69" w:type="dxa"/>
            </w:tcMar>
          </w:tcPr>
          <w:p w14:paraId="36E5B00D" w14:textId="77777777" w:rsidR="004455FE" w:rsidRDefault="004455FE">
            <w:pPr>
              <w:spacing w:line="240" w:lineRule="auto"/>
              <w:ind w:firstLine="0"/>
              <w:jc w:val="center"/>
              <w:rPr>
                <w:rFonts w:eastAsia="Calibri" w:cs="Times New Roman"/>
                <w:iCs/>
                <w:szCs w:val="24"/>
                <w:lang w:val="en-US" w:eastAsia="de-DE"/>
              </w:rPr>
            </w:pPr>
          </w:p>
        </w:tc>
        <w:tc>
          <w:tcPr>
            <w:tcW w:w="651" w:type="pct"/>
            <w:tcBorders>
              <w:top w:val="single" w:sz="8" w:space="0" w:color="000000"/>
              <w:left w:val="nil"/>
              <w:bottom w:val="nil"/>
              <w:right w:val="nil"/>
            </w:tcBorders>
            <w:tcMar>
              <w:top w:w="15" w:type="dxa"/>
              <w:left w:w="69" w:type="dxa"/>
              <w:bottom w:w="0" w:type="dxa"/>
              <w:right w:w="69" w:type="dxa"/>
            </w:tcMar>
          </w:tcPr>
          <w:p w14:paraId="249FB466" w14:textId="77777777" w:rsidR="004455FE" w:rsidRDefault="004455FE">
            <w:pPr>
              <w:spacing w:line="240" w:lineRule="auto"/>
              <w:ind w:firstLine="0"/>
              <w:jc w:val="center"/>
              <w:rPr>
                <w:rFonts w:eastAsia="Calibri" w:cs="Times New Roman"/>
                <w:iCs/>
                <w:szCs w:val="24"/>
                <w:lang w:val="en-US" w:eastAsia="de-DE"/>
              </w:rPr>
            </w:pPr>
          </w:p>
        </w:tc>
      </w:tr>
      <w:tr w:rsidR="004455FE" w14:paraId="579BA179" w14:textId="77777777" w:rsidTr="004455FE">
        <w:trPr>
          <w:trHeight w:val="336"/>
        </w:trPr>
        <w:tc>
          <w:tcPr>
            <w:tcW w:w="3047" w:type="pct"/>
            <w:tcBorders>
              <w:top w:val="nil"/>
              <w:left w:val="nil"/>
              <w:bottom w:val="nil"/>
              <w:right w:val="nil"/>
            </w:tcBorders>
            <w:tcMar>
              <w:top w:w="15" w:type="dxa"/>
              <w:left w:w="69" w:type="dxa"/>
              <w:bottom w:w="0" w:type="dxa"/>
              <w:right w:w="69" w:type="dxa"/>
            </w:tcMar>
            <w:hideMark/>
          </w:tcPr>
          <w:p w14:paraId="10EAD3DB" w14:textId="5CB5BA52" w:rsidR="004455FE" w:rsidRDefault="004455FE">
            <w:pPr>
              <w:spacing w:line="240" w:lineRule="auto"/>
              <w:ind w:firstLine="0"/>
              <w:rPr>
                <w:rFonts w:eastAsia="Calibri" w:cs="Times New Roman"/>
                <w:iCs/>
                <w:szCs w:val="24"/>
                <w:lang w:val="en-US" w:eastAsia="de-DE"/>
              </w:rPr>
            </w:pPr>
            <w:r>
              <w:rPr>
                <w:rFonts w:eastAsia="Calibri" w:cs="Times New Roman"/>
                <w:iCs/>
                <w:szCs w:val="24"/>
                <w:lang w:val="en-US" w:eastAsia="de-DE"/>
              </w:rPr>
              <w:t>At higher (+1SD) levels of</w:t>
            </w:r>
            <w:r w:rsidR="00113519">
              <w:rPr>
                <w:rFonts w:eastAsia="Calibri" w:cs="Times New Roman"/>
                <w:iCs/>
                <w:szCs w:val="24"/>
                <w:lang w:val="en-US" w:eastAsia="de-DE"/>
              </w:rPr>
              <w:t xml:space="preserve"> </w:t>
            </w:r>
            <w:r>
              <w:rPr>
                <w:rFonts w:eastAsia="Calibri" w:cs="Times New Roman"/>
                <w:iCs/>
                <w:szCs w:val="24"/>
                <w:lang w:val="en-US" w:eastAsia="de-DE"/>
              </w:rPr>
              <w:t>directional age difference</w:t>
            </w:r>
          </w:p>
        </w:tc>
        <w:tc>
          <w:tcPr>
            <w:tcW w:w="651" w:type="pct"/>
            <w:tcBorders>
              <w:top w:val="nil"/>
              <w:left w:val="nil"/>
              <w:bottom w:val="nil"/>
              <w:right w:val="nil"/>
            </w:tcBorders>
            <w:tcMar>
              <w:top w:w="15" w:type="dxa"/>
              <w:left w:w="69" w:type="dxa"/>
              <w:bottom w:w="0" w:type="dxa"/>
              <w:right w:w="69" w:type="dxa"/>
            </w:tcMar>
            <w:hideMark/>
          </w:tcPr>
          <w:p w14:paraId="1BCE4450" w14:textId="77777777" w:rsidR="004455FE" w:rsidRDefault="004455FE">
            <w:pPr>
              <w:spacing w:line="240" w:lineRule="auto"/>
              <w:ind w:firstLine="0"/>
              <w:jc w:val="center"/>
              <w:rPr>
                <w:rFonts w:eastAsia="Calibri" w:cs="Times New Roman"/>
                <w:iCs/>
                <w:szCs w:val="24"/>
                <w:lang w:val="en-US" w:eastAsia="de-DE"/>
              </w:rPr>
            </w:pPr>
            <w:r>
              <w:rPr>
                <w:rFonts w:eastAsia="Calibri" w:cs="Times New Roman"/>
                <w:iCs/>
                <w:szCs w:val="24"/>
                <w:lang w:val="en-US" w:eastAsia="de-DE"/>
              </w:rPr>
              <w:t>0.02</w:t>
            </w:r>
          </w:p>
        </w:tc>
        <w:tc>
          <w:tcPr>
            <w:tcW w:w="651" w:type="pct"/>
            <w:tcBorders>
              <w:top w:val="nil"/>
              <w:left w:val="nil"/>
              <w:bottom w:val="nil"/>
              <w:right w:val="nil"/>
            </w:tcBorders>
            <w:tcMar>
              <w:top w:w="15" w:type="dxa"/>
              <w:left w:w="69" w:type="dxa"/>
              <w:bottom w:w="0" w:type="dxa"/>
              <w:right w:w="69" w:type="dxa"/>
            </w:tcMar>
            <w:hideMark/>
          </w:tcPr>
          <w:p w14:paraId="531F7D0A" w14:textId="77777777" w:rsidR="004455FE" w:rsidRDefault="004455FE">
            <w:pPr>
              <w:spacing w:line="240" w:lineRule="auto"/>
              <w:ind w:firstLine="0"/>
              <w:jc w:val="center"/>
              <w:rPr>
                <w:rFonts w:eastAsia="Calibri" w:cs="Times New Roman"/>
                <w:iCs/>
                <w:szCs w:val="24"/>
                <w:lang w:val="en-US" w:eastAsia="de-DE"/>
              </w:rPr>
            </w:pPr>
            <w:r>
              <w:rPr>
                <w:rFonts w:eastAsia="Calibri" w:cs="Times New Roman"/>
                <w:szCs w:val="24"/>
                <w:lang w:val="de-DE" w:eastAsia="de-DE"/>
              </w:rPr>
              <w:t>−0.05</w:t>
            </w:r>
          </w:p>
        </w:tc>
        <w:tc>
          <w:tcPr>
            <w:tcW w:w="651" w:type="pct"/>
            <w:tcBorders>
              <w:top w:val="nil"/>
              <w:left w:val="nil"/>
              <w:bottom w:val="nil"/>
              <w:right w:val="nil"/>
            </w:tcBorders>
            <w:tcMar>
              <w:top w:w="15" w:type="dxa"/>
              <w:left w:w="69" w:type="dxa"/>
              <w:bottom w:w="0" w:type="dxa"/>
              <w:right w:w="69" w:type="dxa"/>
            </w:tcMar>
            <w:hideMark/>
          </w:tcPr>
          <w:p w14:paraId="7A0CC983" w14:textId="77777777" w:rsidR="004455FE" w:rsidRDefault="004455FE">
            <w:pPr>
              <w:spacing w:line="240" w:lineRule="auto"/>
              <w:ind w:firstLine="0"/>
              <w:jc w:val="center"/>
              <w:rPr>
                <w:rFonts w:eastAsia="Calibri" w:cs="Times New Roman"/>
                <w:iCs/>
                <w:szCs w:val="24"/>
                <w:lang w:val="en-US" w:eastAsia="de-DE"/>
              </w:rPr>
            </w:pPr>
            <w:r>
              <w:rPr>
                <w:rFonts w:eastAsia="Calibri" w:cs="Times New Roman"/>
                <w:iCs/>
                <w:szCs w:val="24"/>
                <w:lang w:val="en-US" w:eastAsia="de-DE"/>
              </w:rPr>
              <w:t>0.10</w:t>
            </w:r>
          </w:p>
        </w:tc>
      </w:tr>
      <w:tr w:rsidR="004455FE" w14:paraId="1B8FE495" w14:textId="77777777" w:rsidTr="004455FE">
        <w:trPr>
          <w:trHeight w:val="336"/>
        </w:trPr>
        <w:tc>
          <w:tcPr>
            <w:tcW w:w="3047" w:type="pct"/>
            <w:tcBorders>
              <w:top w:val="nil"/>
              <w:left w:val="nil"/>
              <w:bottom w:val="nil"/>
              <w:right w:val="nil"/>
            </w:tcBorders>
            <w:tcMar>
              <w:top w:w="15" w:type="dxa"/>
              <w:left w:w="69" w:type="dxa"/>
              <w:bottom w:w="0" w:type="dxa"/>
              <w:right w:w="69" w:type="dxa"/>
            </w:tcMar>
            <w:hideMark/>
          </w:tcPr>
          <w:p w14:paraId="088E749B" w14:textId="6B1A8068" w:rsidR="004455FE" w:rsidRDefault="004455FE">
            <w:pPr>
              <w:spacing w:line="240" w:lineRule="auto"/>
              <w:ind w:firstLine="0"/>
              <w:rPr>
                <w:rFonts w:eastAsia="Calibri" w:cs="Times New Roman"/>
                <w:iCs/>
                <w:szCs w:val="24"/>
                <w:lang w:val="en-US" w:eastAsia="de-DE"/>
              </w:rPr>
            </w:pPr>
            <w:r>
              <w:rPr>
                <w:rFonts w:eastAsia="Calibri" w:cs="Times New Roman"/>
                <w:iCs/>
                <w:szCs w:val="24"/>
                <w:lang w:val="en-US" w:eastAsia="de-DE"/>
              </w:rPr>
              <w:t>At lower (−1SD) levels of</w:t>
            </w:r>
            <w:r w:rsidR="00113519">
              <w:rPr>
                <w:rFonts w:eastAsia="Calibri" w:cs="Times New Roman"/>
                <w:iCs/>
                <w:szCs w:val="24"/>
                <w:lang w:val="en-US" w:eastAsia="de-DE"/>
              </w:rPr>
              <w:t xml:space="preserve"> </w:t>
            </w:r>
            <w:r>
              <w:rPr>
                <w:rFonts w:eastAsia="Calibri" w:cs="Times New Roman"/>
                <w:iCs/>
                <w:szCs w:val="24"/>
                <w:lang w:val="en-US" w:eastAsia="de-DE"/>
              </w:rPr>
              <w:t>directional age difference</w:t>
            </w:r>
          </w:p>
        </w:tc>
        <w:tc>
          <w:tcPr>
            <w:tcW w:w="651" w:type="pct"/>
            <w:tcBorders>
              <w:top w:val="nil"/>
              <w:left w:val="nil"/>
              <w:bottom w:val="nil"/>
              <w:right w:val="nil"/>
            </w:tcBorders>
            <w:tcMar>
              <w:top w:w="15" w:type="dxa"/>
              <w:left w:w="69" w:type="dxa"/>
              <w:bottom w:w="0" w:type="dxa"/>
              <w:right w:w="69" w:type="dxa"/>
            </w:tcMar>
            <w:hideMark/>
          </w:tcPr>
          <w:p w14:paraId="5C1C0306" w14:textId="77777777" w:rsidR="004455FE" w:rsidRDefault="004455FE">
            <w:pPr>
              <w:spacing w:line="240" w:lineRule="auto"/>
              <w:ind w:firstLine="0"/>
              <w:jc w:val="center"/>
              <w:rPr>
                <w:rFonts w:eastAsia="Calibri" w:cs="Times New Roman"/>
                <w:bCs/>
                <w:iCs/>
                <w:szCs w:val="24"/>
                <w:lang w:val="en-US" w:eastAsia="de-DE"/>
              </w:rPr>
            </w:pPr>
            <w:r>
              <w:rPr>
                <w:rFonts w:eastAsia="Calibri" w:cs="Times New Roman"/>
                <w:bCs/>
                <w:iCs/>
                <w:szCs w:val="24"/>
                <w:lang w:val="en-US" w:eastAsia="de-DE"/>
              </w:rPr>
              <w:t>0.06</w:t>
            </w:r>
          </w:p>
        </w:tc>
        <w:tc>
          <w:tcPr>
            <w:tcW w:w="651" w:type="pct"/>
            <w:tcBorders>
              <w:top w:val="nil"/>
              <w:left w:val="nil"/>
              <w:bottom w:val="nil"/>
              <w:right w:val="nil"/>
            </w:tcBorders>
            <w:tcMar>
              <w:top w:w="15" w:type="dxa"/>
              <w:left w:w="69" w:type="dxa"/>
              <w:bottom w:w="0" w:type="dxa"/>
              <w:right w:w="69" w:type="dxa"/>
            </w:tcMar>
            <w:hideMark/>
          </w:tcPr>
          <w:p w14:paraId="39ACD72B" w14:textId="77777777" w:rsidR="004455FE" w:rsidRDefault="004455FE">
            <w:pPr>
              <w:spacing w:line="240" w:lineRule="auto"/>
              <w:ind w:firstLine="0"/>
              <w:jc w:val="center"/>
              <w:rPr>
                <w:rFonts w:eastAsia="Calibri" w:cs="Times New Roman"/>
                <w:iCs/>
                <w:szCs w:val="24"/>
                <w:lang w:val="en-US" w:eastAsia="de-DE"/>
              </w:rPr>
            </w:pPr>
            <w:r>
              <w:rPr>
                <w:rFonts w:eastAsia="Calibri" w:cs="Times New Roman"/>
                <w:szCs w:val="24"/>
                <w:lang w:val="de-DE" w:eastAsia="de-DE"/>
              </w:rPr>
              <w:t>−0.03</w:t>
            </w:r>
          </w:p>
        </w:tc>
        <w:tc>
          <w:tcPr>
            <w:tcW w:w="651" w:type="pct"/>
            <w:tcBorders>
              <w:top w:val="nil"/>
              <w:left w:val="nil"/>
              <w:bottom w:val="nil"/>
              <w:right w:val="nil"/>
            </w:tcBorders>
            <w:tcMar>
              <w:top w:w="15" w:type="dxa"/>
              <w:left w:w="69" w:type="dxa"/>
              <w:bottom w:w="0" w:type="dxa"/>
              <w:right w:w="69" w:type="dxa"/>
            </w:tcMar>
            <w:hideMark/>
          </w:tcPr>
          <w:p w14:paraId="36C76C3B" w14:textId="77777777" w:rsidR="004455FE" w:rsidRDefault="004455FE">
            <w:pPr>
              <w:spacing w:line="240" w:lineRule="auto"/>
              <w:ind w:firstLine="0"/>
              <w:jc w:val="center"/>
              <w:rPr>
                <w:rFonts w:eastAsia="Calibri" w:cs="Times New Roman"/>
                <w:iCs/>
                <w:szCs w:val="24"/>
                <w:lang w:val="en-US" w:eastAsia="de-DE"/>
              </w:rPr>
            </w:pPr>
            <w:r>
              <w:rPr>
                <w:rFonts w:eastAsia="Calibri" w:cs="Times New Roman"/>
                <w:iCs/>
                <w:szCs w:val="24"/>
                <w:lang w:val="en-US" w:eastAsia="de-DE"/>
              </w:rPr>
              <w:t>0.17</w:t>
            </w:r>
          </w:p>
        </w:tc>
      </w:tr>
      <w:tr w:rsidR="004455FE" w14:paraId="3F5E1F8E" w14:textId="77777777" w:rsidTr="004455FE">
        <w:trPr>
          <w:trHeight w:val="336"/>
        </w:trPr>
        <w:tc>
          <w:tcPr>
            <w:tcW w:w="3047" w:type="pct"/>
            <w:tcBorders>
              <w:top w:val="nil"/>
              <w:left w:val="nil"/>
              <w:bottom w:val="nil"/>
              <w:right w:val="nil"/>
            </w:tcBorders>
            <w:tcMar>
              <w:top w:w="15" w:type="dxa"/>
              <w:left w:w="69" w:type="dxa"/>
              <w:bottom w:w="0" w:type="dxa"/>
              <w:right w:w="69" w:type="dxa"/>
            </w:tcMar>
            <w:hideMark/>
          </w:tcPr>
          <w:p w14:paraId="7A40F71A" w14:textId="579FFD4B" w:rsidR="004455FE" w:rsidRDefault="004455FE">
            <w:pPr>
              <w:spacing w:line="240" w:lineRule="auto"/>
              <w:ind w:firstLine="0"/>
              <w:rPr>
                <w:rFonts w:eastAsia="Calibri" w:cs="Times New Roman"/>
                <w:iCs/>
                <w:szCs w:val="24"/>
                <w:lang w:val="en-US" w:eastAsia="de-DE"/>
              </w:rPr>
            </w:pPr>
            <w:r>
              <w:rPr>
                <w:rFonts w:eastAsia="Calibri" w:cs="Times New Roman"/>
                <w:iCs/>
                <w:szCs w:val="24"/>
                <w:lang w:val="en-US" w:eastAsia="de-DE"/>
              </w:rPr>
              <w:t>Difference between higher and lower levels of</w:t>
            </w:r>
            <w:r w:rsidR="00113519">
              <w:rPr>
                <w:rFonts w:eastAsia="Calibri" w:cs="Times New Roman"/>
                <w:iCs/>
                <w:szCs w:val="24"/>
                <w:lang w:val="en-US" w:eastAsia="de-DE"/>
              </w:rPr>
              <w:t xml:space="preserve"> </w:t>
            </w:r>
            <w:r>
              <w:rPr>
                <w:rFonts w:eastAsia="Calibri" w:cs="Times New Roman"/>
                <w:iCs/>
                <w:szCs w:val="24"/>
                <w:lang w:val="en-US" w:eastAsia="de-DE"/>
              </w:rPr>
              <w:t>directional age difference</w:t>
            </w:r>
          </w:p>
        </w:tc>
        <w:tc>
          <w:tcPr>
            <w:tcW w:w="651" w:type="pct"/>
            <w:tcBorders>
              <w:top w:val="nil"/>
              <w:left w:val="nil"/>
              <w:bottom w:val="nil"/>
              <w:right w:val="nil"/>
            </w:tcBorders>
            <w:tcMar>
              <w:top w:w="15" w:type="dxa"/>
              <w:left w:w="69" w:type="dxa"/>
              <w:bottom w:w="0" w:type="dxa"/>
              <w:right w:w="69" w:type="dxa"/>
            </w:tcMar>
            <w:hideMark/>
          </w:tcPr>
          <w:p w14:paraId="29548B85" w14:textId="77777777" w:rsidR="004455FE" w:rsidRDefault="004455FE">
            <w:pPr>
              <w:spacing w:line="240" w:lineRule="auto"/>
              <w:ind w:firstLine="0"/>
              <w:jc w:val="center"/>
              <w:rPr>
                <w:rFonts w:eastAsia="Calibri" w:cs="Times New Roman"/>
                <w:iCs/>
                <w:szCs w:val="24"/>
                <w:lang w:val="en-US" w:eastAsia="de-DE"/>
              </w:rPr>
            </w:pPr>
            <w:r>
              <w:rPr>
                <w:rFonts w:eastAsia="Calibri" w:cs="Times New Roman"/>
                <w:szCs w:val="24"/>
                <w:lang w:val="de-DE" w:eastAsia="de-DE"/>
              </w:rPr>
              <w:t>−0.04</w:t>
            </w:r>
          </w:p>
        </w:tc>
        <w:tc>
          <w:tcPr>
            <w:tcW w:w="651" w:type="pct"/>
            <w:tcBorders>
              <w:top w:val="nil"/>
              <w:left w:val="nil"/>
              <w:bottom w:val="nil"/>
              <w:right w:val="nil"/>
            </w:tcBorders>
            <w:tcMar>
              <w:top w:w="15" w:type="dxa"/>
              <w:left w:w="69" w:type="dxa"/>
              <w:bottom w:w="0" w:type="dxa"/>
              <w:right w:w="69" w:type="dxa"/>
            </w:tcMar>
            <w:hideMark/>
          </w:tcPr>
          <w:p w14:paraId="2B793686" w14:textId="77777777" w:rsidR="004455FE" w:rsidRDefault="004455FE">
            <w:pPr>
              <w:spacing w:line="240" w:lineRule="auto"/>
              <w:ind w:firstLine="0"/>
              <w:jc w:val="center"/>
              <w:rPr>
                <w:rFonts w:eastAsia="Calibri" w:cs="Times New Roman"/>
                <w:iCs/>
                <w:szCs w:val="24"/>
                <w:lang w:val="en-US" w:eastAsia="de-DE"/>
              </w:rPr>
            </w:pPr>
            <w:r>
              <w:rPr>
                <w:rFonts w:eastAsia="Calibri" w:cs="Times New Roman"/>
                <w:szCs w:val="24"/>
                <w:lang w:val="de-DE" w:eastAsia="de-DE"/>
              </w:rPr>
              <w:t>−0.17</w:t>
            </w:r>
          </w:p>
        </w:tc>
        <w:tc>
          <w:tcPr>
            <w:tcW w:w="651" w:type="pct"/>
            <w:tcBorders>
              <w:top w:val="nil"/>
              <w:left w:val="nil"/>
              <w:bottom w:val="nil"/>
              <w:right w:val="nil"/>
            </w:tcBorders>
            <w:tcMar>
              <w:top w:w="15" w:type="dxa"/>
              <w:left w:w="69" w:type="dxa"/>
              <w:bottom w:w="0" w:type="dxa"/>
              <w:right w:w="69" w:type="dxa"/>
            </w:tcMar>
            <w:hideMark/>
          </w:tcPr>
          <w:p w14:paraId="642D77E9" w14:textId="77777777" w:rsidR="004455FE" w:rsidRDefault="004455FE">
            <w:pPr>
              <w:spacing w:line="240" w:lineRule="auto"/>
              <w:ind w:firstLine="0"/>
              <w:jc w:val="center"/>
              <w:rPr>
                <w:rFonts w:eastAsia="Calibri" w:cs="Times New Roman"/>
                <w:iCs/>
                <w:szCs w:val="24"/>
                <w:lang w:val="en-US" w:eastAsia="de-DE"/>
              </w:rPr>
            </w:pPr>
            <w:r>
              <w:rPr>
                <w:rFonts w:eastAsia="Calibri" w:cs="Times New Roman"/>
                <w:iCs/>
                <w:szCs w:val="24"/>
                <w:lang w:val="en-US" w:eastAsia="de-DE"/>
              </w:rPr>
              <w:t>0.08</w:t>
            </w:r>
          </w:p>
        </w:tc>
      </w:tr>
      <w:tr w:rsidR="004455FE" w14:paraId="3C4066C2" w14:textId="77777777" w:rsidTr="004455FE">
        <w:trPr>
          <w:trHeight w:val="336"/>
        </w:trPr>
        <w:tc>
          <w:tcPr>
            <w:tcW w:w="3047" w:type="pct"/>
            <w:tcBorders>
              <w:top w:val="nil"/>
              <w:left w:val="nil"/>
              <w:bottom w:val="single" w:sz="8" w:space="0" w:color="000000"/>
              <w:right w:val="nil"/>
            </w:tcBorders>
            <w:tcMar>
              <w:top w:w="15" w:type="dxa"/>
              <w:left w:w="69" w:type="dxa"/>
              <w:bottom w:w="0" w:type="dxa"/>
              <w:right w:w="69" w:type="dxa"/>
            </w:tcMar>
            <w:hideMark/>
          </w:tcPr>
          <w:p w14:paraId="18ED525F" w14:textId="77777777" w:rsidR="004455FE" w:rsidRDefault="004455FE">
            <w:pPr>
              <w:spacing w:line="240" w:lineRule="auto"/>
              <w:ind w:firstLine="0"/>
              <w:rPr>
                <w:rFonts w:eastAsia="Calibri" w:cs="Times New Roman"/>
                <w:iCs/>
                <w:szCs w:val="24"/>
                <w:lang w:val="de-DE" w:eastAsia="de-DE"/>
              </w:rPr>
            </w:pPr>
            <w:r>
              <w:rPr>
                <w:rFonts w:eastAsia="Calibri" w:cs="Times New Roman"/>
                <w:iCs/>
                <w:szCs w:val="24"/>
                <w:lang w:val="en-US" w:eastAsia="de-DE"/>
              </w:rPr>
              <w:t>Index of moderated mediation</w:t>
            </w:r>
          </w:p>
        </w:tc>
        <w:tc>
          <w:tcPr>
            <w:tcW w:w="651" w:type="pct"/>
            <w:tcBorders>
              <w:top w:val="nil"/>
              <w:left w:val="nil"/>
              <w:bottom w:val="single" w:sz="8" w:space="0" w:color="000000"/>
              <w:right w:val="nil"/>
            </w:tcBorders>
            <w:tcMar>
              <w:top w:w="15" w:type="dxa"/>
              <w:left w:w="69" w:type="dxa"/>
              <w:bottom w:w="0" w:type="dxa"/>
              <w:right w:w="69" w:type="dxa"/>
            </w:tcMar>
            <w:hideMark/>
          </w:tcPr>
          <w:p w14:paraId="637DBA6F" w14:textId="77777777" w:rsidR="004455FE" w:rsidRDefault="004455FE">
            <w:pPr>
              <w:spacing w:line="240" w:lineRule="auto"/>
              <w:ind w:firstLine="0"/>
              <w:jc w:val="center"/>
              <w:rPr>
                <w:rFonts w:eastAsia="Calibri" w:cs="Times New Roman"/>
                <w:iCs/>
                <w:szCs w:val="24"/>
                <w:lang w:val="de-DE" w:eastAsia="de-DE"/>
              </w:rPr>
            </w:pPr>
            <w:r>
              <w:rPr>
                <w:rFonts w:eastAsia="Calibri" w:cs="Times New Roman"/>
                <w:szCs w:val="24"/>
                <w:lang w:val="de-DE" w:eastAsia="de-DE"/>
              </w:rPr>
              <w:t>−0.08</w:t>
            </w:r>
          </w:p>
        </w:tc>
        <w:tc>
          <w:tcPr>
            <w:tcW w:w="651" w:type="pct"/>
            <w:tcBorders>
              <w:top w:val="nil"/>
              <w:left w:val="nil"/>
              <w:bottom w:val="single" w:sz="8" w:space="0" w:color="000000"/>
              <w:right w:val="nil"/>
            </w:tcBorders>
            <w:tcMar>
              <w:top w:w="15" w:type="dxa"/>
              <w:left w:w="69" w:type="dxa"/>
              <w:bottom w:w="0" w:type="dxa"/>
              <w:right w:w="69" w:type="dxa"/>
            </w:tcMar>
            <w:hideMark/>
          </w:tcPr>
          <w:p w14:paraId="69662FCE" w14:textId="77777777" w:rsidR="004455FE" w:rsidRDefault="004455FE">
            <w:pPr>
              <w:spacing w:line="240" w:lineRule="auto"/>
              <w:ind w:firstLine="0"/>
              <w:jc w:val="center"/>
              <w:rPr>
                <w:rFonts w:eastAsia="Calibri" w:cs="Times New Roman"/>
                <w:iCs/>
                <w:szCs w:val="24"/>
                <w:lang w:val="de-DE" w:eastAsia="de-DE"/>
              </w:rPr>
            </w:pPr>
            <w:r>
              <w:rPr>
                <w:rFonts w:eastAsia="Calibri" w:cs="Times New Roman"/>
                <w:szCs w:val="24"/>
                <w:lang w:val="de-DE" w:eastAsia="de-DE"/>
              </w:rPr>
              <w:t>−0.35</w:t>
            </w:r>
          </w:p>
        </w:tc>
        <w:tc>
          <w:tcPr>
            <w:tcW w:w="651" w:type="pct"/>
            <w:tcBorders>
              <w:top w:val="nil"/>
              <w:left w:val="nil"/>
              <w:bottom w:val="single" w:sz="8" w:space="0" w:color="000000"/>
              <w:right w:val="nil"/>
            </w:tcBorders>
            <w:tcMar>
              <w:top w:w="15" w:type="dxa"/>
              <w:left w:w="69" w:type="dxa"/>
              <w:bottom w:w="0" w:type="dxa"/>
              <w:right w:w="69" w:type="dxa"/>
            </w:tcMar>
            <w:hideMark/>
          </w:tcPr>
          <w:p w14:paraId="1044D8DE" w14:textId="77777777" w:rsidR="004455FE" w:rsidRDefault="004455FE">
            <w:pPr>
              <w:spacing w:line="240" w:lineRule="auto"/>
              <w:ind w:firstLine="0"/>
              <w:jc w:val="center"/>
              <w:rPr>
                <w:rFonts w:eastAsia="Calibri" w:cs="Times New Roman"/>
                <w:iCs/>
                <w:szCs w:val="24"/>
                <w:lang w:val="de-DE" w:eastAsia="de-DE"/>
              </w:rPr>
            </w:pPr>
            <w:r>
              <w:rPr>
                <w:rFonts w:eastAsia="Calibri" w:cs="Times New Roman"/>
                <w:iCs/>
                <w:szCs w:val="24"/>
                <w:lang w:val="de-DE" w:eastAsia="de-DE"/>
              </w:rPr>
              <w:t>0.16</w:t>
            </w:r>
          </w:p>
        </w:tc>
      </w:tr>
      <w:tr w:rsidR="004455FE" w:rsidRPr="004455FE" w14:paraId="732C9752" w14:textId="77777777" w:rsidTr="004455FE">
        <w:trPr>
          <w:trHeight w:val="336"/>
        </w:trPr>
        <w:tc>
          <w:tcPr>
            <w:tcW w:w="3047" w:type="pct"/>
            <w:tcBorders>
              <w:top w:val="single" w:sz="8" w:space="0" w:color="000000"/>
              <w:left w:val="nil"/>
              <w:bottom w:val="nil"/>
              <w:right w:val="nil"/>
            </w:tcBorders>
            <w:tcMar>
              <w:top w:w="15" w:type="dxa"/>
              <w:left w:w="69" w:type="dxa"/>
              <w:bottom w:w="0" w:type="dxa"/>
              <w:right w:w="69" w:type="dxa"/>
            </w:tcMar>
            <w:hideMark/>
          </w:tcPr>
          <w:p w14:paraId="0DB2FD77" w14:textId="77777777" w:rsidR="004455FE" w:rsidRDefault="004455FE">
            <w:pPr>
              <w:spacing w:line="240" w:lineRule="auto"/>
              <w:ind w:firstLine="0"/>
              <w:rPr>
                <w:rFonts w:eastAsia="Calibri" w:cs="Times New Roman"/>
                <w:iCs/>
                <w:szCs w:val="24"/>
                <w:lang w:val="en-US" w:eastAsia="de-DE"/>
              </w:rPr>
            </w:pPr>
            <w:r>
              <w:rPr>
                <w:rFonts w:eastAsia="Calibri" w:cs="Times New Roman"/>
                <w:iCs/>
                <w:szCs w:val="24"/>
                <w:lang w:val="en-US" w:eastAsia="de-DE"/>
              </w:rPr>
              <w:t>Upward social comparison → challenge appraisal→ knowledge sharing</w:t>
            </w:r>
          </w:p>
        </w:tc>
        <w:tc>
          <w:tcPr>
            <w:tcW w:w="651" w:type="pct"/>
            <w:tcBorders>
              <w:top w:val="single" w:sz="8" w:space="0" w:color="000000"/>
              <w:left w:val="nil"/>
              <w:bottom w:val="nil"/>
              <w:right w:val="nil"/>
            </w:tcBorders>
            <w:tcMar>
              <w:top w:w="15" w:type="dxa"/>
              <w:left w:w="69" w:type="dxa"/>
              <w:bottom w:w="0" w:type="dxa"/>
              <w:right w:w="69" w:type="dxa"/>
            </w:tcMar>
          </w:tcPr>
          <w:p w14:paraId="26B281AB" w14:textId="77777777" w:rsidR="004455FE" w:rsidRDefault="004455FE">
            <w:pPr>
              <w:spacing w:line="240" w:lineRule="auto"/>
              <w:ind w:firstLine="0"/>
              <w:jc w:val="center"/>
              <w:rPr>
                <w:rFonts w:eastAsia="Calibri" w:cs="Times New Roman"/>
                <w:iCs/>
                <w:szCs w:val="24"/>
                <w:lang w:val="en-US" w:eastAsia="de-DE"/>
              </w:rPr>
            </w:pPr>
          </w:p>
        </w:tc>
        <w:tc>
          <w:tcPr>
            <w:tcW w:w="651" w:type="pct"/>
            <w:tcBorders>
              <w:top w:val="single" w:sz="8" w:space="0" w:color="000000"/>
              <w:left w:val="nil"/>
              <w:bottom w:val="nil"/>
              <w:right w:val="nil"/>
            </w:tcBorders>
            <w:tcMar>
              <w:top w:w="15" w:type="dxa"/>
              <w:left w:w="69" w:type="dxa"/>
              <w:bottom w:w="0" w:type="dxa"/>
              <w:right w:w="69" w:type="dxa"/>
            </w:tcMar>
          </w:tcPr>
          <w:p w14:paraId="292542E2" w14:textId="77777777" w:rsidR="004455FE" w:rsidRDefault="004455FE">
            <w:pPr>
              <w:spacing w:line="240" w:lineRule="auto"/>
              <w:ind w:firstLine="0"/>
              <w:jc w:val="center"/>
              <w:rPr>
                <w:rFonts w:eastAsia="Calibri" w:cs="Times New Roman"/>
                <w:iCs/>
                <w:szCs w:val="24"/>
                <w:lang w:val="en-US" w:eastAsia="de-DE"/>
              </w:rPr>
            </w:pPr>
          </w:p>
        </w:tc>
        <w:tc>
          <w:tcPr>
            <w:tcW w:w="651" w:type="pct"/>
            <w:tcBorders>
              <w:top w:val="single" w:sz="8" w:space="0" w:color="000000"/>
              <w:left w:val="nil"/>
              <w:bottom w:val="nil"/>
              <w:right w:val="nil"/>
            </w:tcBorders>
            <w:tcMar>
              <w:top w:w="15" w:type="dxa"/>
              <w:left w:w="69" w:type="dxa"/>
              <w:bottom w:w="0" w:type="dxa"/>
              <w:right w:w="69" w:type="dxa"/>
            </w:tcMar>
          </w:tcPr>
          <w:p w14:paraId="15838FB4" w14:textId="77777777" w:rsidR="004455FE" w:rsidRDefault="004455FE">
            <w:pPr>
              <w:spacing w:line="240" w:lineRule="auto"/>
              <w:ind w:firstLine="0"/>
              <w:jc w:val="center"/>
              <w:rPr>
                <w:rFonts w:eastAsia="Calibri" w:cs="Times New Roman"/>
                <w:iCs/>
                <w:szCs w:val="24"/>
                <w:lang w:val="en-US" w:eastAsia="de-DE"/>
              </w:rPr>
            </w:pPr>
          </w:p>
        </w:tc>
      </w:tr>
      <w:tr w:rsidR="004455FE" w14:paraId="0C6D3233" w14:textId="77777777" w:rsidTr="004455FE">
        <w:trPr>
          <w:trHeight w:val="336"/>
        </w:trPr>
        <w:tc>
          <w:tcPr>
            <w:tcW w:w="3047" w:type="pct"/>
            <w:tcBorders>
              <w:top w:val="nil"/>
              <w:left w:val="nil"/>
              <w:bottom w:val="nil"/>
              <w:right w:val="nil"/>
            </w:tcBorders>
            <w:tcMar>
              <w:top w:w="15" w:type="dxa"/>
              <w:left w:w="69" w:type="dxa"/>
              <w:bottom w:w="0" w:type="dxa"/>
              <w:right w:w="69" w:type="dxa"/>
            </w:tcMar>
            <w:hideMark/>
          </w:tcPr>
          <w:p w14:paraId="10B62811" w14:textId="3794F024" w:rsidR="004455FE" w:rsidRDefault="004455FE">
            <w:pPr>
              <w:spacing w:line="240" w:lineRule="auto"/>
              <w:ind w:firstLine="0"/>
              <w:rPr>
                <w:rFonts w:eastAsia="Calibri" w:cs="Times New Roman"/>
                <w:iCs/>
                <w:szCs w:val="24"/>
                <w:lang w:val="en-US" w:eastAsia="de-DE"/>
              </w:rPr>
            </w:pPr>
            <w:r>
              <w:rPr>
                <w:rFonts w:eastAsia="Calibri" w:cs="Times New Roman"/>
                <w:iCs/>
                <w:szCs w:val="24"/>
                <w:lang w:val="en-US" w:eastAsia="de-DE"/>
              </w:rPr>
              <w:t>At higher (+1SD) levels of</w:t>
            </w:r>
            <w:r w:rsidR="00113519">
              <w:rPr>
                <w:rFonts w:eastAsia="Calibri" w:cs="Times New Roman"/>
                <w:iCs/>
                <w:szCs w:val="24"/>
                <w:lang w:val="en-US" w:eastAsia="de-DE"/>
              </w:rPr>
              <w:t xml:space="preserve"> </w:t>
            </w:r>
            <w:r>
              <w:rPr>
                <w:rFonts w:eastAsia="Calibri" w:cs="Times New Roman"/>
                <w:iCs/>
                <w:szCs w:val="24"/>
                <w:lang w:val="en-US" w:eastAsia="de-DE"/>
              </w:rPr>
              <w:t>directional age difference</w:t>
            </w:r>
          </w:p>
        </w:tc>
        <w:tc>
          <w:tcPr>
            <w:tcW w:w="651" w:type="pct"/>
            <w:tcBorders>
              <w:top w:val="nil"/>
              <w:left w:val="nil"/>
              <w:bottom w:val="nil"/>
              <w:right w:val="nil"/>
            </w:tcBorders>
            <w:tcMar>
              <w:top w:w="15" w:type="dxa"/>
              <w:left w:w="69" w:type="dxa"/>
              <w:bottom w:w="0" w:type="dxa"/>
              <w:right w:w="69" w:type="dxa"/>
            </w:tcMar>
            <w:hideMark/>
          </w:tcPr>
          <w:p w14:paraId="372BD0A5" w14:textId="77777777" w:rsidR="004455FE" w:rsidRDefault="004455FE">
            <w:pPr>
              <w:spacing w:line="240" w:lineRule="auto"/>
              <w:ind w:firstLine="0"/>
              <w:jc w:val="center"/>
              <w:rPr>
                <w:rFonts w:eastAsia="Calibri" w:cs="Times New Roman"/>
                <w:iCs/>
                <w:szCs w:val="24"/>
                <w:lang w:val="en-US" w:eastAsia="de-DE"/>
              </w:rPr>
            </w:pPr>
            <w:r>
              <w:rPr>
                <w:rFonts w:eastAsia="Calibri" w:cs="Times New Roman"/>
                <w:iCs/>
                <w:szCs w:val="24"/>
                <w:lang w:val="en-US" w:eastAsia="de-DE"/>
              </w:rPr>
              <w:t>0.01</w:t>
            </w:r>
          </w:p>
        </w:tc>
        <w:tc>
          <w:tcPr>
            <w:tcW w:w="651" w:type="pct"/>
            <w:tcBorders>
              <w:top w:val="nil"/>
              <w:left w:val="nil"/>
              <w:bottom w:val="nil"/>
              <w:right w:val="nil"/>
            </w:tcBorders>
            <w:tcMar>
              <w:top w:w="15" w:type="dxa"/>
              <w:left w:w="69" w:type="dxa"/>
              <w:bottom w:w="0" w:type="dxa"/>
              <w:right w:w="69" w:type="dxa"/>
            </w:tcMar>
            <w:hideMark/>
          </w:tcPr>
          <w:p w14:paraId="26F013D3" w14:textId="77777777" w:rsidR="004455FE" w:rsidRDefault="004455FE">
            <w:pPr>
              <w:spacing w:line="240" w:lineRule="auto"/>
              <w:ind w:firstLine="0"/>
              <w:jc w:val="center"/>
              <w:rPr>
                <w:rFonts w:eastAsia="Calibri" w:cs="Times New Roman"/>
                <w:iCs/>
                <w:szCs w:val="24"/>
                <w:lang w:val="en-US" w:eastAsia="de-DE"/>
              </w:rPr>
            </w:pPr>
            <w:r>
              <w:rPr>
                <w:rFonts w:eastAsia="Calibri" w:cs="Times New Roman"/>
                <w:szCs w:val="24"/>
                <w:lang w:val="de-DE" w:eastAsia="de-DE"/>
              </w:rPr>
              <w:t>−0.02</w:t>
            </w:r>
          </w:p>
        </w:tc>
        <w:tc>
          <w:tcPr>
            <w:tcW w:w="651" w:type="pct"/>
            <w:tcBorders>
              <w:top w:val="nil"/>
              <w:left w:val="nil"/>
              <w:bottom w:val="nil"/>
              <w:right w:val="nil"/>
            </w:tcBorders>
            <w:tcMar>
              <w:top w:w="15" w:type="dxa"/>
              <w:left w:w="69" w:type="dxa"/>
              <w:bottom w:w="0" w:type="dxa"/>
              <w:right w:w="69" w:type="dxa"/>
            </w:tcMar>
            <w:hideMark/>
          </w:tcPr>
          <w:p w14:paraId="63353CDF" w14:textId="77777777" w:rsidR="004455FE" w:rsidRDefault="004455FE">
            <w:pPr>
              <w:spacing w:line="240" w:lineRule="auto"/>
              <w:ind w:firstLine="0"/>
              <w:jc w:val="center"/>
              <w:rPr>
                <w:rFonts w:eastAsia="Calibri" w:cs="Times New Roman"/>
                <w:iCs/>
                <w:szCs w:val="24"/>
                <w:lang w:val="en-US" w:eastAsia="de-DE"/>
              </w:rPr>
            </w:pPr>
            <w:r>
              <w:rPr>
                <w:rFonts w:eastAsia="Calibri" w:cs="Times New Roman"/>
                <w:iCs/>
                <w:szCs w:val="24"/>
                <w:lang w:val="en-US" w:eastAsia="de-DE"/>
              </w:rPr>
              <w:t>0.05</w:t>
            </w:r>
          </w:p>
        </w:tc>
      </w:tr>
      <w:tr w:rsidR="004455FE" w14:paraId="1EA2F432" w14:textId="77777777" w:rsidTr="004455FE">
        <w:trPr>
          <w:trHeight w:val="336"/>
        </w:trPr>
        <w:tc>
          <w:tcPr>
            <w:tcW w:w="3047" w:type="pct"/>
            <w:tcBorders>
              <w:top w:val="nil"/>
              <w:left w:val="nil"/>
              <w:bottom w:val="nil"/>
              <w:right w:val="nil"/>
            </w:tcBorders>
            <w:tcMar>
              <w:top w:w="15" w:type="dxa"/>
              <w:left w:w="69" w:type="dxa"/>
              <w:bottom w:w="0" w:type="dxa"/>
              <w:right w:w="69" w:type="dxa"/>
            </w:tcMar>
            <w:hideMark/>
          </w:tcPr>
          <w:p w14:paraId="542B7351" w14:textId="5027B367" w:rsidR="004455FE" w:rsidRDefault="004455FE">
            <w:pPr>
              <w:spacing w:line="240" w:lineRule="auto"/>
              <w:ind w:firstLine="0"/>
              <w:rPr>
                <w:rFonts w:eastAsia="Calibri" w:cs="Times New Roman"/>
                <w:iCs/>
                <w:szCs w:val="24"/>
                <w:lang w:val="en-US" w:eastAsia="de-DE"/>
              </w:rPr>
            </w:pPr>
            <w:r>
              <w:rPr>
                <w:rFonts w:eastAsia="Calibri" w:cs="Times New Roman"/>
                <w:iCs/>
                <w:szCs w:val="24"/>
                <w:lang w:val="en-US" w:eastAsia="de-DE"/>
              </w:rPr>
              <w:t>At lower (−1SD) levels of</w:t>
            </w:r>
            <w:r w:rsidR="00113519">
              <w:rPr>
                <w:rFonts w:eastAsia="Calibri" w:cs="Times New Roman"/>
                <w:iCs/>
                <w:szCs w:val="24"/>
                <w:lang w:val="en-US" w:eastAsia="de-DE"/>
              </w:rPr>
              <w:t xml:space="preserve"> </w:t>
            </w:r>
            <w:r>
              <w:rPr>
                <w:rFonts w:eastAsia="Calibri" w:cs="Times New Roman"/>
                <w:iCs/>
                <w:szCs w:val="24"/>
                <w:lang w:val="en-US" w:eastAsia="de-DE"/>
              </w:rPr>
              <w:t>directional age difference</w:t>
            </w:r>
          </w:p>
        </w:tc>
        <w:tc>
          <w:tcPr>
            <w:tcW w:w="651" w:type="pct"/>
            <w:tcBorders>
              <w:top w:val="nil"/>
              <w:left w:val="nil"/>
              <w:bottom w:val="nil"/>
              <w:right w:val="nil"/>
            </w:tcBorders>
            <w:tcMar>
              <w:top w:w="15" w:type="dxa"/>
              <w:left w:w="69" w:type="dxa"/>
              <w:bottom w:w="0" w:type="dxa"/>
              <w:right w:w="69" w:type="dxa"/>
            </w:tcMar>
            <w:hideMark/>
          </w:tcPr>
          <w:p w14:paraId="21F3CB63" w14:textId="77777777" w:rsidR="004455FE" w:rsidRDefault="004455FE">
            <w:pPr>
              <w:spacing w:line="240" w:lineRule="auto"/>
              <w:ind w:firstLine="0"/>
              <w:jc w:val="center"/>
              <w:rPr>
                <w:rFonts w:eastAsia="Calibri" w:cs="Times New Roman"/>
                <w:iCs/>
                <w:szCs w:val="24"/>
                <w:lang w:val="en-US" w:eastAsia="de-DE"/>
              </w:rPr>
            </w:pPr>
            <w:r>
              <w:rPr>
                <w:rFonts w:eastAsia="Calibri" w:cs="Times New Roman"/>
                <w:iCs/>
                <w:szCs w:val="24"/>
                <w:lang w:val="en-US" w:eastAsia="de-DE"/>
              </w:rPr>
              <w:t>0.02</w:t>
            </w:r>
          </w:p>
        </w:tc>
        <w:tc>
          <w:tcPr>
            <w:tcW w:w="651" w:type="pct"/>
            <w:tcBorders>
              <w:top w:val="nil"/>
              <w:left w:val="nil"/>
              <w:bottom w:val="nil"/>
              <w:right w:val="nil"/>
            </w:tcBorders>
            <w:tcMar>
              <w:top w:w="15" w:type="dxa"/>
              <w:left w:w="69" w:type="dxa"/>
              <w:bottom w:w="0" w:type="dxa"/>
              <w:right w:w="69" w:type="dxa"/>
            </w:tcMar>
            <w:hideMark/>
          </w:tcPr>
          <w:p w14:paraId="20CE4A17" w14:textId="77777777" w:rsidR="004455FE" w:rsidRDefault="004455FE">
            <w:pPr>
              <w:spacing w:line="240" w:lineRule="auto"/>
              <w:ind w:firstLine="0"/>
              <w:jc w:val="center"/>
              <w:rPr>
                <w:rFonts w:eastAsia="Calibri" w:cs="Times New Roman"/>
                <w:iCs/>
                <w:szCs w:val="24"/>
                <w:lang w:val="en-US" w:eastAsia="de-DE"/>
              </w:rPr>
            </w:pPr>
            <w:r>
              <w:rPr>
                <w:rFonts w:eastAsia="Calibri" w:cs="Times New Roman"/>
                <w:szCs w:val="24"/>
                <w:lang w:val="de-DE" w:eastAsia="de-DE"/>
              </w:rPr>
              <w:t>−0.02</w:t>
            </w:r>
          </w:p>
        </w:tc>
        <w:tc>
          <w:tcPr>
            <w:tcW w:w="651" w:type="pct"/>
            <w:tcBorders>
              <w:top w:val="nil"/>
              <w:left w:val="nil"/>
              <w:bottom w:val="nil"/>
              <w:right w:val="nil"/>
            </w:tcBorders>
            <w:tcMar>
              <w:top w:w="15" w:type="dxa"/>
              <w:left w:w="69" w:type="dxa"/>
              <w:bottom w:w="0" w:type="dxa"/>
              <w:right w:w="69" w:type="dxa"/>
            </w:tcMar>
            <w:hideMark/>
          </w:tcPr>
          <w:p w14:paraId="24FD25E1" w14:textId="77777777" w:rsidR="004455FE" w:rsidRDefault="004455FE">
            <w:pPr>
              <w:spacing w:line="240" w:lineRule="auto"/>
              <w:ind w:firstLine="0"/>
              <w:jc w:val="center"/>
              <w:rPr>
                <w:rFonts w:eastAsia="Calibri" w:cs="Times New Roman"/>
                <w:iCs/>
                <w:szCs w:val="24"/>
                <w:lang w:val="en-US" w:eastAsia="de-DE"/>
              </w:rPr>
            </w:pPr>
            <w:r>
              <w:rPr>
                <w:rFonts w:eastAsia="Calibri" w:cs="Times New Roman"/>
                <w:iCs/>
                <w:szCs w:val="24"/>
                <w:lang w:val="en-US" w:eastAsia="de-DE"/>
              </w:rPr>
              <w:t>0.08</w:t>
            </w:r>
          </w:p>
        </w:tc>
      </w:tr>
      <w:tr w:rsidR="004455FE" w14:paraId="665643DF" w14:textId="77777777" w:rsidTr="004455FE">
        <w:trPr>
          <w:trHeight w:val="336"/>
        </w:trPr>
        <w:tc>
          <w:tcPr>
            <w:tcW w:w="3047" w:type="pct"/>
            <w:tcBorders>
              <w:top w:val="nil"/>
              <w:left w:val="nil"/>
              <w:bottom w:val="nil"/>
              <w:right w:val="nil"/>
            </w:tcBorders>
            <w:tcMar>
              <w:top w:w="15" w:type="dxa"/>
              <w:left w:w="69" w:type="dxa"/>
              <w:bottom w:w="0" w:type="dxa"/>
              <w:right w:w="69" w:type="dxa"/>
            </w:tcMar>
            <w:hideMark/>
          </w:tcPr>
          <w:p w14:paraId="6C7ED244" w14:textId="745D3070" w:rsidR="004455FE" w:rsidRDefault="004455FE">
            <w:pPr>
              <w:spacing w:line="240" w:lineRule="auto"/>
              <w:ind w:firstLine="0"/>
              <w:rPr>
                <w:rFonts w:eastAsia="Calibri" w:cs="Times New Roman"/>
                <w:iCs/>
                <w:szCs w:val="24"/>
                <w:lang w:val="en-US" w:eastAsia="de-DE"/>
              </w:rPr>
            </w:pPr>
            <w:r>
              <w:rPr>
                <w:rFonts w:eastAsia="Calibri" w:cs="Times New Roman"/>
                <w:iCs/>
                <w:szCs w:val="24"/>
                <w:lang w:val="en-US" w:eastAsia="de-DE"/>
              </w:rPr>
              <w:t>Difference between higher and lower levels of</w:t>
            </w:r>
            <w:r w:rsidR="00113519">
              <w:rPr>
                <w:rFonts w:eastAsia="Calibri" w:cs="Times New Roman"/>
                <w:iCs/>
                <w:szCs w:val="24"/>
                <w:lang w:val="en-US" w:eastAsia="de-DE"/>
              </w:rPr>
              <w:t xml:space="preserve"> </w:t>
            </w:r>
            <w:r>
              <w:rPr>
                <w:rFonts w:eastAsia="Calibri" w:cs="Times New Roman"/>
                <w:iCs/>
                <w:szCs w:val="24"/>
                <w:lang w:val="en-US" w:eastAsia="de-DE"/>
              </w:rPr>
              <w:t>directional age difference</w:t>
            </w:r>
          </w:p>
        </w:tc>
        <w:tc>
          <w:tcPr>
            <w:tcW w:w="651" w:type="pct"/>
            <w:tcBorders>
              <w:top w:val="nil"/>
              <w:left w:val="nil"/>
              <w:bottom w:val="nil"/>
              <w:right w:val="nil"/>
            </w:tcBorders>
            <w:tcMar>
              <w:top w:w="15" w:type="dxa"/>
              <w:left w:w="69" w:type="dxa"/>
              <w:bottom w:w="0" w:type="dxa"/>
              <w:right w:w="69" w:type="dxa"/>
            </w:tcMar>
            <w:hideMark/>
          </w:tcPr>
          <w:p w14:paraId="58556C12" w14:textId="77777777" w:rsidR="004455FE" w:rsidRDefault="004455FE">
            <w:pPr>
              <w:spacing w:line="240" w:lineRule="auto"/>
              <w:ind w:firstLine="0"/>
              <w:jc w:val="center"/>
              <w:rPr>
                <w:rFonts w:eastAsia="Calibri" w:cs="Times New Roman"/>
                <w:iCs/>
                <w:szCs w:val="24"/>
                <w:lang w:val="en-US" w:eastAsia="de-DE"/>
              </w:rPr>
            </w:pPr>
            <w:r>
              <w:rPr>
                <w:rFonts w:eastAsia="Calibri" w:cs="Times New Roman"/>
                <w:szCs w:val="24"/>
                <w:lang w:val="de-DE" w:eastAsia="de-DE"/>
              </w:rPr>
              <w:t>−</w:t>
            </w:r>
            <w:r>
              <w:rPr>
                <w:rFonts w:eastAsia="Calibri" w:cs="Times New Roman"/>
                <w:iCs/>
                <w:szCs w:val="24"/>
                <w:lang w:val="en-US" w:eastAsia="de-DE"/>
              </w:rPr>
              <w:t>0.01</w:t>
            </w:r>
          </w:p>
        </w:tc>
        <w:tc>
          <w:tcPr>
            <w:tcW w:w="651" w:type="pct"/>
            <w:tcBorders>
              <w:top w:val="nil"/>
              <w:left w:val="nil"/>
              <w:bottom w:val="nil"/>
              <w:right w:val="nil"/>
            </w:tcBorders>
            <w:tcMar>
              <w:top w:w="15" w:type="dxa"/>
              <w:left w:w="69" w:type="dxa"/>
              <w:bottom w:w="0" w:type="dxa"/>
              <w:right w:w="69" w:type="dxa"/>
            </w:tcMar>
            <w:hideMark/>
          </w:tcPr>
          <w:p w14:paraId="601FC1A2" w14:textId="77777777" w:rsidR="004455FE" w:rsidRDefault="004455FE">
            <w:pPr>
              <w:spacing w:line="240" w:lineRule="auto"/>
              <w:ind w:firstLine="0"/>
              <w:jc w:val="center"/>
              <w:rPr>
                <w:rFonts w:eastAsia="Calibri" w:cs="Times New Roman"/>
                <w:iCs/>
                <w:szCs w:val="24"/>
                <w:lang w:val="en-US" w:eastAsia="de-DE"/>
              </w:rPr>
            </w:pPr>
            <w:r>
              <w:rPr>
                <w:rFonts w:eastAsia="Calibri" w:cs="Times New Roman"/>
                <w:szCs w:val="24"/>
                <w:lang w:val="de-DE" w:eastAsia="de-DE"/>
              </w:rPr>
              <w:t>−0.08</w:t>
            </w:r>
          </w:p>
        </w:tc>
        <w:tc>
          <w:tcPr>
            <w:tcW w:w="651" w:type="pct"/>
            <w:tcBorders>
              <w:top w:val="nil"/>
              <w:left w:val="nil"/>
              <w:bottom w:val="nil"/>
              <w:right w:val="nil"/>
            </w:tcBorders>
            <w:tcMar>
              <w:top w:w="15" w:type="dxa"/>
              <w:left w:w="69" w:type="dxa"/>
              <w:bottom w:w="0" w:type="dxa"/>
              <w:right w:w="69" w:type="dxa"/>
            </w:tcMar>
            <w:hideMark/>
          </w:tcPr>
          <w:p w14:paraId="3D544E8D" w14:textId="77777777" w:rsidR="004455FE" w:rsidRDefault="004455FE">
            <w:pPr>
              <w:spacing w:line="240" w:lineRule="auto"/>
              <w:ind w:firstLine="0"/>
              <w:jc w:val="center"/>
              <w:rPr>
                <w:rFonts w:eastAsia="Calibri" w:cs="Times New Roman"/>
                <w:iCs/>
                <w:szCs w:val="24"/>
                <w:lang w:val="en-US" w:eastAsia="de-DE"/>
              </w:rPr>
            </w:pPr>
            <w:r>
              <w:rPr>
                <w:rFonts w:eastAsia="Calibri" w:cs="Times New Roman"/>
                <w:iCs/>
                <w:szCs w:val="24"/>
                <w:lang w:val="en-US" w:eastAsia="de-DE"/>
              </w:rPr>
              <w:t>0.03</w:t>
            </w:r>
          </w:p>
        </w:tc>
      </w:tr>
      <w:tr w:rsidR="004455FE" w14:paraId="615EC148" w14:textId="77777777" w:rsidTr="004455FE">
        <w:trPr>
          <w:trHeight w:val="336"/>
        </w:trPr>
        <w:tc>
          <w:tcPr>
            <w:tcW w:w="3047" w:type="pct"/>
            <w:tcBorders>
              <w:top w:val="nil"/>
              <w:left w:val="nil"/>
              <w:bottom w:val="single" w:sz="8" w:space="0" w:color="000000"/>
              <w:right w:val="nil"/>
            </w:tcBorders>
            <w:tcMar>
              <w:top w:w="15" w:type="dxa"/>
              <w:left w:w="69" w:type="dxa"/>
              <w:bottom w:w="0" w:type="dxa"/>
              <w:right w:w="69" w:type="dxa"/>
            </w:tcMar>
            <w:hideMark/>
          </w:tcPr>
          <w:p w14:paraId="1676BB40" w14:textId="77777777" w:rsidR="004455FE" w:rsidRDefault="004455FE">
            <w:pPr>
              <w:spacing w:line="240" w:lineRule="auto"/>
              <w:ind w:firstLine="0"/>
              <w:rPr>
                <w:rFonts w:eastAsia="Calibri" w:cs="Times New Roman"/>
                <w:iCs/>
                <w:szCs w:val="24"/>
                <w:lang w:val="de-DE" w:eastAsia="de-DE"/>
              </w:rPr>
            </w:pPr>
            <w:r>
              <w:rPr>
                <w:rFonts w:eastAsia="Calibri" w:cs="Times New Roman"/>
                <w:iCs/>
                <w:szCs w:val="24"/>
                <w:lang w:val="en-US" w:eastAsia="de-DE"/>
              </w:rPr>
              <w:t>Index of moderated mediation</w:t>
            </w:r>
          </w:p>
        </w:tc>
        <w:tc>
          <w:tcPr>
            <w:tcW w:w="651" w:type="pct"/>
            <w:tcBorders>
              <w:top w:val="nil"/>
              <w:left w:val="nil"/>
              <w:bottom w:val="single" w:sz="8" w:space="0" w:color="000000"/>
              <w:right w:val="nil"/>
            </w:tcBorders>
            <w:tcMar>
              <w:top w:w="15" w:type="dxa"/>
              <w:left w:w="69" w:type="dxa"/>
              <w:bottom w:w="0" w:type="dxa"/>
              <w:right w:w="69" w:type="dxa"/>
            </w:tcMar>
            <w:hideMark/>
          </w:tcPr>
          <w:p w14:paraId="63FA35AE" w14:textId="77777777" w:rsidR="004455FE" w:rsidRDefault="004455FE">
            <w:pPr>
              <w:spacing w:line="240" w:lineRule="auto"/>
              <w:ind w:firstLine="0"/>
              <w:jc w:val="center"/>
              <w:rPr>
                <w:rFonts w:eastAsia="Calibri" w:cs="Times New Roman"/>
                <w:iCs/>
                <w:szCs w:val="24"/>
                <w:lang w:val="de-DE" w:eastAsia="de-DE"/>
              </w:rPr>
            </w:pPr>
            <w:r>
              <w:rPr>
                <w:rFonts w:eastAsia="Calibri" w:cs="Times New Roman"/>
                <w:szCs w:val="24"/>
                <w:lang w:val="de-DE" w:eastAsia="de-DE"/>
              </w:rPr>
              <w:t>−0.03</w:t>
            </w:r>
          </w:p>
        </w:tc>
        <w:tc>
          <w:tcPr>
            <w:tcW w:w="651" w:type="pct"/>
            <w:tcBorders>
              <w:top w:val="nil"/>
              <w:left w:val="nil"/>
              <w:bottom w:val="single" w:sz="8" w:space="0" w:color="000000"/>
              <w:right w:val="nil"/>
            </w:tcBorders>
            <w:tcMar>
              <w:top w:w="15" w:type="dxa"/>
              <w:left w:w="69" w:type="dxa"/>
              <w:bottom w:w="0" w:type="dxa"/>
              <w:right w:w="69" w:type="dxa"/>
            </w:tcMar>
            <w:hideMark/>
          </w:tcPr>
          <w:p w14:paraId="10EA2D3B" w14:textId="77777777" w:rsidR="004455FE" w:rsidRDefault="004455FE">
            <w:pPr>
              <w:spacing w:line="240" w:lineRule="auto"/>
              <w:ind w:firstLine="0"/>
              <w:jc w:val="center"/>
              <w:rPr>
                <w:rFonts w:eastAsia="Calibri" w:cs="Times New Roman"/>
                <w:iCs/>
                <w:szCs w:val="24"/>
                <w:lang w:val="de-DE" w:eastAsia="de-DE"/>
              </w:rPr>
            </w:pPr>
            <w:r>
              <w:rPr>
                <w:rFonts w:eastAsia="Calibri" w:cs="Times New Roman"/>
                <w:szCs w:val="24"/>
                <w:lang w:val="de-DE" w:eastAsia="de-DE"/>
              </w:rPr>
              <w:t>−0.16</w:t>
            </w:r>
          </w:p>
        </w:tc>
        <w:tc>
          <w:tcPr>
            <w:tcW w:w="651" w:type="pct"/>
            <w:tcBorders>
              <w:top w:val="nil"/>
              <w:left w:val="nil"/>
              <w:bottom w:val="single" w:sz="8" w:space="0" w:color="000000"/>
              <w:right w:val="nil"/>
            </w:tcBorders>
            <w:tcMar>
              <w:top w:w="15" w:type="dxa"/>
              <w:left w:w="69" w:type="dxa"/>
              <w:bottom w:w="0" w:type="dxa"/>
              <w:right w:w="69" w:type="dxa"/>
            </w:tcMar>
            <w:hideMark/>
          </w:tcPr>
          <w:p w14:paraId="02D5DBD2" w14:textId="77777777" w:rsidR="004455FE" w:rsidRDefault="004455FE">
            <w:pPr>
              <w:spacing w:line="240" w:lineRule="auto"/>
              <w:ind w:firstLine="0"/>
              <w:jc w:val="center"/>
              <w:rPr>
                <w:rFonts w:eastAsia="Calibri" w:cs="Times New Roman"/>
                <w:iCs/>
                <w:szCs w:val="24"/>
                <w:lang w:val="de-DE" w:eastAsia="de-DE"/>
              </w:rPr>
            </w:pPr>
            <w:r>
              <w:rPr>
                <w:rFonts w:eastAsia="Calibri" w:cs="Times New Roman"/>
                <w:iCs/>
                <w:szCs w:val="24"/>
                <w:lang w:val="de-DE" w:eastAsia="de-DE"/>
              </w:rPr>
              <w:t>0.06</w:t>
            </w:r>
          </w:p>
        </w:tc>
      </w:tr>
    </w:tbl>
    <w:p w14:paraId="0B29D7A1" w14:textId="3223ED64" w:rsidR="004455FE" w:rsidRDefault="004455FE" w:rsidP="004455FE">
      <w:pPr>
        <w:spacing w:line="240" w:lineRule="auto"/>
        <w:ind w:firstLine="0"/>
        <w:rPr>
          <w:rFonts w:eastAsia="Calibri" w:cs="Times New Roman"/>
          <w:iCs/>
          <w:sz w:val="21"/>
          <w:szCs w:val="21"/>
          <w:lang w:val="en-US" w:eastAsia="de-DE"/>
        </w:rPr>
      </w:pPr>
      <w:r>
        <w:rPr>
          <w:rFonts w:eastAsia="Calibri" w:cs="Times New Roman"/>
          <w:i/>
          <w:iCs/>
          <w:sz w:val="21"/>
          <w:szCs w:val="21"/>
          <w:lang w:val="en-US" w:eastAsia="de-DE"/>
        </w:rPr>
        <w:t xml:space="preserve">Note. N </w:t>
      </w:r>
      <w:r>
        <w:rPr>
          <w:rFonts w:eastAsia="Calibri" w:cs="Times New Roman"/>
          <w:iCs/>
          <w:sz w:val="21"/>
          <w:szCs w:val="21"/>
          <w:lang w:val="en-US" w:eastAsia="de-DE"/>
        </w:rPr>
        <w:t xml:space="preserve">= 206. Coeff = unstandardized coefficient, CI LL = lower level of bias-corrected 95% confidence interval, CI UL = upper level of bias-corrected 95% confidence interval. </w:t>
      </w:r>
      <w:r w:rsidR="008C09FF">
        <w:rPr>
          <w:rFonts w:eastAsia="Calibri" w:cs="Times New Roman"/>
          <w:iCs/>
          <w:sz w:val="21"/>
          <w:szCs w:val="21"/>
          <w:lang w:val="en-US" w:eastAsia="de-DE"/>
        </w:rPr>
        <w:t xml:space="preserve">Age difference refers to the proportional age difference score. </w:t>
      </w:r>
      <w:r>
        <w:rPr>
          <w:rFonts w:eastAsia="Calibri" w:cs="Times New Roman"/>
          <w:iCs/>
          <w:sz w:val="21"/>
          <w:szCs w:val="21"/>
          <w:lang w:val="en-US" w:eastAsia="de-DE"/>
        </w:rPr>
        <w:t xml:space="preserve">Significant coefficients are </w:t>
      </w:r>
      <w:r w:rsidR="0026257C">
        <w:rPr>
          <w:rFonts w:eastAsia="Calibri" w:cs="Times New Roman"/>
          <w:sz w:val="21"/>
          <w:szCs w:val="21"/>
          <w:lang w:val="en-US" w:eastAsia="de-DE"/>
        </w:rPr>
        <w:t>marked with an asterisk</w:t>
      </w:r>
      <w:r>
        <w:rPr>
          <w:rFonts w:eastAsia="Calibri" w:cs="Times New Roman"/>
          <w:iCs/>
          <w:sz w:val="21"/>
          <w:szCs w:val="21"/>
          <w:lang w:val="en-US" w:eastAsia="de-DE"/>
        </w:rPr>
        <w:t xml:space="preserve">. </w:t>
      </w:r>
    </w:p>
    <w:p w14:paraId="5F41F841" w14:textId="77777777" w:rsidR="004455FE" w:rsidRDefault="004455FE" w:rsidP="004455FE">
      <w:pPr>
        <w:pStyle w:val="berschrift3"/>
        <w:rPr>
          <w:rFonts w:eastAsiaTheme="minorEastAsia"/>
          <w:bCs/>
          <w:lang w:val="en-US" w:eastAsia="ja-JP"/>
        </w:rPr>
      </w:pPr>
      <w:bookmarkStart w:id="24" w:name="_Toc171684159"/>
      <w:r>
        <w:lastRenderedPageBreak/>
        <w:t>Table B</w:t>
      </w:r>
      <w:r w:rsidR="004A4CC5">
        <w:fldChar w:fldCharType="begin"/>
      </w:r>
      <w:r w:rsidR="004A4CC5">
        <w:instrText xml:space="preserve"> SEQ Table \* ARABIC </w:instrText>
      </w:r>
      <w:r w:rsidR="004A4CC5">
        <w:fldChar w:fldCharType="separate"/>
      </w:r>
      <w:r>
        <w:rPr>
          <w:noProof/>
        </w:rPr>
        <w:t>4</w:t>
      </w:r>
      <w:bookmarkEnd w:id="24"/>
      <w:r w:rsidR="004A4CC5">
        <w:rPr>
          <w:noProof/>
        </w:rPr>
        <w:fldChar w:fldCharType="end"/>
      </w:r>
    </w:p>
    <w:p w14:paraId="00DDBB5F" w14:textId="56ADBE37" w:rsidR="004455FE" w:rsidRDefault="004455FE" w:rsidP="004455FE">
      <w:pPr>
        <w:tabs>
          <w:tab w:val="left" w:pos="3150"/>
        </w:tabs>
        <w:spacing w:line="276" w:lineRule="auto"/>
        <w:ind w:firstLine="0"/>
        <w:rPr>
          <w:rFonts w:eastAsia="SimSun" w:cs="Times New Roman"/>
          <w:i/>
          <w:iCs/>
          <w:lang w:val="en-US"/>
        </w:rPr>
      </w:pPr>
      <w:r>
        <w:rPr>
          <w:rFonts w:eastAsia="SimSun" w:cs="Times New Roman"/>
          <w:i/>
          <w:iCs/>
          <w:lang w:val="en-US"/>
        </w:rPr>
        <w:t>Conditional Indirect Effects of Upward Social Comparison on Knowledge Sharing and Knowledge Hiding via Hindrance Appraisal upon</w:t>
      </w:r>
      <w:r w:rsidR="00113519">
        <w:rPr>
          <w:rFonts w:eastAsia="SimSun" w:cs="Times New Roman"/>
          <w:i/>
          <w:iCs/>
          <w:lang w:val="en-US"/>
        </w:rPr>
        <w:t xml:space="preserve"> </w:t>
      </w:r>
      <w:r>
        <w:rPr>
          <w:rFonts w:eastAsia="SimSun" w:cs="Times New Roman"/>
          <w:i/>
          <w:iCs/>
          <w:lang w:val="en-US"/>
        </w:rPr>
        <w:t>Directional Age Difference</w:t>
      </w:r>
    </w:p>
    <w:tbl>
      <w:tblPr>
        <w:tblW w:w="5000" w:type="pct"/>
        <w:tblCellMar>
          <w:left w:w="0" w:type="dxa"/>
          <w:right w:w="0" w:type="dxa"/>
        </w:tblCellMar>
        <w:tblLook w:val="04A0" w:firstRow="1" w:lastRow="0" w:firstColumn="1" w:lastColumn="0" w:noHBand="0" w:noVBand="1"/>
      </w:tblPr>
      <w:tblGrid>
        <w:gridCol w:w="8507"/>
        <w:gridCol w:w="1817"/>
        <w:gridCol w:w="1817"/>
        <w:gridCol w:w="1817"/>
      </w:tblGrid>
      <w:tr w:rsidR="004455FE" w14:paraId="24962492" w14:textId="77777777" w:rsidTr="004455FE">
        <w:trPr>
          <w:trHeight w:val="336"/>
        </w:trPr>
        <w:tc>
          <w:tcPr>
            <w:tcW w:w="3047" w:type="pct"/>
            <w:tcBorders>
              <w:top w:val="single" w:sz="8" w:space="0" w:color="000000"/>
              <w:left w:val="nil"/>
              <w:bottom w:val="nil"/>
              <w:right w:val="nil"/>
            </w:tcBorders>
            <w:tcMar>
              <w:top w:w="15" w:type="dxa"/>
              <w:left w:w="69" w:type="dxa"/>
              <w:bottom w:w="0" w:type="dxa"/>
              <w:right w:w="69" w:type="dxa"/>
            </w:tcMar>
            <w:hideMark/>
          </w:tcPr>
          <w:p w14:paraId="5569D240" w14:textId="77777777" w:rsidR="004455FE" w:rsidRDefault="004455FE">
            <w:pPr>
              <w:spacing w:line="240" w:lineRule="auto"/>
              <w:ind w:firstLine="0"/>
              <w:rPr>
                <w:rFonts w:eastAsia="Calibri" w:cs="Times New Roman"/>
                <w:iCs/>
                <w:szCs w:val="24"/>
                <w:lang w:val="en-US" w:eastAsia="de-DE"/>
              </w:rPr>
            </w:pPr>
            <w:r>
              <w:rPr>
                <w:rFonts w:eastAsia="Calibri" w:cs="Times New Roman"/>
                <w:iCs/>
                <w:szCs w:val="24"/>
                <w:lang w:val="en-US" w:eastAsia="de-DE"/>
              </w:rPr>
              <w:t> </w:t>
            </w:r>
          </w:p>
        </w:tc>
        <w:tc>
          <w:tcPr>
            <w:tcW w:w="1953" w:type="pct"/>
            <w:gridSpan w:val="3"/>
            <w:tcBorders>
              <w:top w:val="single" w:sz="8" w:space="0" w:color="000000"/>
              <w:left w:val="nil"/>
              <w:bottom w:val="single" w:sz="8" w:space="0" w:color="000000"/>
              <w:right w:val="nil"/>
            </w:tcBorders>
            <w:tcMar>
              <w:top w:w="15" w:type="dxa"/>
              <w:left w:w="69" w:type="dxa"/>
              <w:bottom w:w="0" w:type="dxa"/>
              <w:right w:w="69" w:type="dxa"/>
            </w:tcMar>
            <w:hideMark/>
          </w:tcPr>
          <w:p w14:paraId="57B3B791" w14:textId="77777777" w:rsidR="004455FE" w:rsidRDefault="004455FE">
            <w:pPr>
              <w:spacing w:line="240" w:lineRule="auto"/>
              <w:ind w:firstLine="0"/>
              <w:jc w:val="center"/>
              <w:rPr>
                <w:rFonts w:eastAsia="Calibri" w:cs="Times New Roman"/>
                <w:iCs/>
                <w:szCs w:val="24"/>
                <w:lang w:val="de-DE" w:eastAsia="de-DE"/>
              </w:rPr>
            </w:pPr>
            <w:r>
              <w:rPr>
                <w:rFonts w:eastAsia="Calibri" w:cs="Times New Roman"/>
                <w:iCs/>
                <w:szCs w:val="24"/>
                <w:lang w:val="en-US" w:eastAsia="de-DE"/>
              </w:rPr>
              <w:t>Test of moderated mediation</w:t>
            </w:r>
          </w:p>
        </w:tc>
      </w:tr>
      <w:tr w:rsidR="004455FE" w14:paraId="77A4B2EA" w14:textId="77777777" w:rsidTr="004455FE">
        <w:trPr>
          <w:trHeight w:val="336"/>
        </w:trPr>
        <w:tc>
          <w:tcPr>
            <w:tcW w:w="3047" w:type="pct"/>
            <w:tcBorders>
              <w:top w:val="nil"/>
              <w:left w:val="nil"/>
              <w:bottom w:val="single" w:sz="8" w:space="0" w:color="000000"/>
              <w:right w:val="nil"/>
            </w:tcBorders>
            <w:tcMar>
              <w:top w:w="15" w:type="dxa"/>
              <w:left w:w="69" w:type="dxa"/>
              <w:bottom w:w="0" w:type="dxa"/>
              <w:right w:w="69" w:type="dxa"/>
            </w:tcMar>
            <w:hideMark/>
          </w:tcPr>
          <w:p w14:paraId="2F05C849" w14:textId="77777777" w:rsidR="004455FE" w:rsidRDefault="004455FE">
            <w:pPr>
              <w:spacing w:line="240" w:lineRule="auto"/>
              <w:ind w:firstLine="0"/>
              <w:rPr>
                <w:rFonts w:eastAsia="Calibri" w:cs="Times New Roman"/>
                <w:iCs/>
                <w:szCs w:val="24"/>
                <w:lang w:val="de-DE" w:eastAsia="de-DE"/>
              </w:rPr>
            </w:pPr>
            <w:r>
              <w:rPr>
                <w:rFonts w:eastAsia="Calibri" w:cs="Times New Roman"/>
                <w:iCs/>
                <w:szCs w:val="24"/>
                <w:lang w:val="en-US" w:eastAsia="de-DE"/>
              </w:rPr>
              <w:t> </w:t>
            </w:r>
          </w:p>
        </w:tc>
        <w:tc>
          <w:tcPr>
            <w:tcW w:w="651" w:type="pct"/>
            <w:tcBorders>
              <w:top w:val="single" w:sz="8" w:space="0" w:color="000000"/>
              <w:left w:val="nil"/>
              <w:bottom w:val="single" w:sz="8" w:space="0" w:color="000000"/>
              <w:right w:val="nil"/>
            </w:tcBorders>
            <w:tcMar>
              <w:top w:w="15" w:type="dxa"/>
              <w:left w:w="69" w:type="dxa"/>
              <w:bottom w:w="0" w:type="dxa"/>
              <w:right w:w="69" w:type="dxa"/>
            </w:tcMar>
            <w:vAlign w:val="bottom"/>
            <w:hideMark/>
          </w:tcPr>
          <w:p w14:paraId="0BE16ACB" w14:textId="77777777" w:rsidR="004455FE" w:rsidRDefault="004455FE">
            <w:pPr>
              <w:spacing w:line="240" w:lineRule="auto"/>
              <w:ind w:firstLine="0"/>
              <w:jc w:val="center"/>
              <w:rPr>
                <w:rFonts w:eastAsia="Calibri" w:cs="Times New Roman"/>
                <w:iCs/>
                <w:szCs w:val="24"/>
                <w:lang w:val="de-DE" w:eastAsia="de-DE"/>
              </w:rPr>
            </w:pPr>
            <w:r>
              <w:rPr>
                <w:rFonts w:eastAsia="Calibri" w:cs="Times New Roman"/>
                <w:iCs/>
                <w:szCs w:val="24"/>
                <w:lang w:val="en-US" w:eastAsia="de-DE"/>
              </w:rPr>
              <w:t>Coeff</w:t>
            </w:r>
          </w:p>
        </w:tc>
        <w:tc>
          <w:tcPr>
            <w:tcW w:w="651" w:type="pct"/>
            <w:tcBorders>
              <w:top w:val="single" w:sz="8" w:space="0" w:color="000000"/>
              <w:left w:val="nil"/>
              <w:bottom w:val="single" w:sz="8" w:space="0" w:color="000000"/>
              <w:right w:val="nil"/>
            </w:tcBorders>
            <w:tcMar>
              <w:top w:w="15" w:type="dxa"/>
              <w:left w:w="69" w:type="dxa"/>
              <w:bottom w:w="0" w:type="dxa"/>
              <w:right w:w="69" w:type="dxa"/>
            </w:tcMar>
            <w:vAlign w:val="bottom"/>
            <w:hideMark/>
          </w:tcPr>
          <w:p w14:paraId="61CAB227" w14:textId="77777777" w:rsidR="004455FE" w:rsidRDefault="004455FE">
            <w:pPr>
              <w:spacing w:line="240" w:lineRule="auto"/>
              <w:ind w:firstLine="0"/>
              <w:jc w:val="center"/>
              <w:rPr>
                <w:rFonts w:eastAsia="Calibri" w:cs="Times New Roman"/>
                <w:iCs/>
                <w:szCs w:val="24"/>
                <w:lang w:val="de-DE" w:eastAsia="de-DE"/>
              </w:rPr>
            </w:pPr>
            <w:r>
              <w:rPr>
                <w:rFonts w:eastAsia="Calibri" w:cs="Times New Roman"/>
                <w:iCs/>
                <w:szCs w:val="24"/>
                <w:lang w:val="en-US" w:eastAsia="de-DE"/>
              </w:rPr>
              <w:t>CI LL</w:t>
            </w:r>
          </w:p>
        </w:tc>
        <w:tc>
          <w:tcPr>
            <w:tcW w:w="651" w:type="pct"/>
            <w:tcBorders>
              <w:top w:val="single" w:sz="8" w:space="0" w:color="000000"/>
              <w:left w:val="nil"/>
              <w:bottom w:val="single" w:sz="8" w:space="0" w:color="000000"/>
              <w:right w:val="nil"/>
            </w:tcBorders>
            <w:tcMar>
              <w:top w:w="15" w:type="dxa"/>
              <w:left w:w="69" w:type="dxa"/>
              <w:bottom w:w="0" w:type="dxa"/>
              <w:right w:w="69" w:type="dxa"/>
            </w:tcMar>
            <w:vAlign w:val="bottom"/>
            <w:hideMark/>
          </w:tcPr>
          <w:p w14:paraId="38217C27" w14:textId="77777777" w:rsidR="004455FE" w:rsidRDefault="004455FE">
            <w:pPr>
              <w:spacing w:line="240" w:lineRule="auto"/>
              <w:ind w:firstLine="0"/>
              <w:jc w:val="center"/>
              <w:rPr>
                <w:rFonts w:eastAsia="Calibri" w:cs="Times New Roman"/>
                <w:iCs/>
                <w:szCs w:val="24"/>
                <w:lang w:val="de-DE" w:eastAsia="de-DE"/>
              </w:rPr>
            </w:pPr>
            <w:r>
              <w:rPr>
                <w:rFonts w:eastAsia="Calibri" w:cs="Times New Roman"/>
                <w:iCs/>
                <w:szCs w:val="24"/>
                <w:lang w:val="en-US" w:eastAsia="de-DE"/>
              </w:rPr>
              <w:t>CI UL</w:t>
            </w:r>
          </w:p>
        </w:tc>
      </w:tr>
      <w:tr w:rsidR="004455FE" w:rsidRPr="004455FE" w14:paraId="6F4506D9" w14:textId="77777777" w:rsidTr="004455FE">
        <w:trPr>
          <w:trHeight w:val="336"/>
        </w:trPr>
        <w:tc>
          <w:tcPr>
            <w:tcW w:w="3047" w:type="pct"/>
            <w:tcBorders>
              <w:top w:val="single" w:sz="8" w:space="0" w:color="000000"/>
              <w:left w:val="nil"/>
              <w:bottom w:val="nil"/>
              <w:right w:val="nil"/>
            </w:tcBorders>
            <w:tcMar>
              <w:top w:w="15" w:type="dxa"/>
              <w:left w:w="69" w:type="dxa"/>
              <w:bottom w:w="0" w:type="dxa"/>
              <w:right w:w="69" w:type="dxa"/>
            </w:tcMar>
            <w:hideMark/>
          </w:tcPr>
          <w:p w14:paraId="0470B78B" w14:textId="77777777" w:rsidR="004455FE" w:rsidRDefault="004455FE">
            <w:pPr>
              <w:spacing w:line="240" w:lineRule="auto"/>
              <w:ind w:firstLine="0"/>
              <w:rPr>
                <w:rFonts w:eastAsia="Calibri" w:cs="Times New Roman"/>
                <w:iCs/>
                <w:szCs w:val="24"/>
                <w:lang w:val="en-US" w:eastAsia="de-DE"/>
              </w:rPr>
            </w:pPr>
            <w:r>
              <w:rPr>
                <w:rFonts w:eastAsia="Calibri" w:cs="Times New Roman"/>
                <w:iCs/>
                <w:szCs w:val="24"/>
                <w:lang w:val="en-US" w:eastAsia="de-DE"/>
              </w:rPr>
              <w:t>Upward social comparison → hindrance appraisal→ knowledge sharing</w:t>
            </w:r>
          </w:p>
        </w:tc>
        <w:tc>
          <w:tcPr>
            <w:tcW w:w="651" w:type="pct"/>
            <w:tcBorders>
              <w:top w:val="single" w:sz="8" w:space="0" w:color="000000"/>
              <w:left w:val="nil"/>
              <w:bottom w:val="nil"/>
              <w:right w:val="nil"/>
            </w:tcBorders>
            <w:tcMar>
              <w:top w:w="15" w:type="dxa"/>
              <w:left w:w="69" w:type="dxa"/>
              <w:bottom w:w="0" w:type="dxa"/>
              <w:right w:w="69" w:type="dxa"/>
            </w:tcMar>
          </w:tcPr>
          <w:p w14:paraId="733DFEC6" w14:textId="77777777" w:rsidR="004455FE" w:rsidRDefault="004455FE">
            <w:pPr>
              <w:spacing w:line="240" w:lineRule="auto"/>
              <w:ind w:firstLine="0"/>
              <w:jc w:val="center"/>
              <w:rPr>
                <w:rFonts w:eastAsia="Calibri" w:cs="Times New Roman"/>
                <w:iCs/>
                <w:szCs w:val="24"/>
                <w:lang w:val="en-US" w:eastAsia="de-DE"/>
              </w:rPr>
            </w:pPr>
          </w:p>
        </w:tc>
        <w:tc>
          <w:tcPr>
            <w:tcW w:w="651" w:type="pct"/>
            <w:tcBorders>
              <w:top w:val="single" w:sz="8" w:space="0" w:color="000000"/>
              <w:left w:val="nil"/>
              <w:bottom w:val="nil"/>
              <w:right w:val="nil"/>
            </w:tcBorders>
            <w:tcMar>
              <w:top w:w="15" w:type="dxa"/>
              <w:left w:w="69" w:type="dxa"/>
              <w:bottom w:w="0" w:type="dxa"/>
              <w:right w:w="69" w:type="dxa"/>
            </w:tcMar>
          </w:tcPr>
          <w:p w14:paraId="2C63E35F" w14:textId="77777777" w:rsidR="004455FE" w:rsidRDefault="004455FE">
            <w:pPr>
              <w:spacing w:line="240" w:lineRule="auto"/>
              <w:ind w:firstLine="0"/>
              <w:jc w:val="center"/>
              <w:rPr>
                <w:rFonts w:eastAsia="Calibri" w:cs="Times New Roman"/>
                <w:iCs/>
                <w:szCs w:val="24"/>
                <w:lang w:val="en-US" w:eastAsia="de-DE"/>
              </w:rPr>
            </w:pPr>
          </w:p>
        </w:tc>
        <w:tc>
          <w:tcPr>
            <w:tcW w:w="651" w:type="pct"/>
            <w:tcBorders>
              <w:top w:val="single" w:sz="8" w:space="0" w:color="000000"/>
              <w:left w:val="nil"/>
              <w:bottom w:val="nil"/>
              <w:right w:val="nil"/>
            </w:tcBorders>
            <w:tcMar>
              <w:top w:w="15" w:type="dxa"/>
              <w:left w:w="69" w:type="dxa"/>
              <w:bottom w:w="0" w:type="dxa"/>
              <w:right w:w="69" w:type="dxa"/>
            </w:tcMar>
          </w:tcPr>
          <w:p w14:paraId="0F168DA7" w14:textId="77777777" w:rsidR="004455FE" w:rsidRDefault="004455FE">
            <w:pPr>
              <w:spacing w:line="240" w:lineRule="auto"/>
              <w:ind w:firstLine="0"/>
              <w:jc w:val="center"/>
              <w:rPr>
                <w:rFonts w:eastAsia="Calibri" w:cs="Times New Roman"/>
                <w:iCs/>
                <w:szCs w:val="24"/>
                <w:lang w:val="en-US" w:eastAsia="de-DE"/>
              </w:rPr>
            </w:pPr>
          </w:p>
        </w:tc>
      </w:tr>
      <w:tr w:rsidR="004455FE" w14:paraId="0F4146DC" w14:textId="77777777" w:rsidTr="004455FE">
        <w:trPr>
          <w:trHeight w:val="336"/>
        </w:trPr>
        <w:tc>
          <w:tcPr>
            <w:tcW w:w="3047" w:type="pct"/>
            <w:tcBorders>
              <w:top w:val="nil"/>
              <w:left w:val="nil"/>
              <w:bottom w:val="nil"/>
              <w:right w:val="nil"/>
            </w:tcBorders>
            <w:tcMar>
              <w:top w:w="15" w:type="dxa"/>
              <w:left w:w="69" w:type="dxa"/>
              <w:bottom w:w="0" w:type="dxa"/>
              <w:right w:w="69" w:type="dxa"/>
            </w:tcMar>
            <w:hideMark/>
          </w:tcPr>
          <w:p w14:paraId="4624A21A" w14:textId="2D4E00A8" w:rsidR="004455FE" w:rsidRDefault="004455FE">
            <w:pPr>
              <w:spacing w:line="240" w:lineRule="auto"/>
              <w:ind w:firstLine="0"/>
              <w:rPr>
                <w:rFonts w:eastAsia="Calibri" w:cs="Times New Roman"/>
                <w:iCs/>
                <w:szCs w:val="24"/>
                <w:lang w:val="en-US" w:eastAsia="de-DE"/>
              </w:rPr>
            </w:pPr>
            <w:r>
              <w:rPr>
                <w:rFonts w:eastAsia="Calibri" w:cs="Times New Roman"/>
                <w:iCs/>
                <w:szCs w:val="24"/>
                <w:lang w:val="en-US" w:eastAsia="de-DE"/>
              </w:rPr>
              <w:t>At higher (+1SD) levels of</w:t>
            </w:r>
            <w:r w:rsidR="00113519">
              <w:rPr>
                <w:rFonts w:eastAsia="Calibri" w:cs="Times New Roman"/>
                <w:iCs/>
                <w:szCs w:val="24"/>
                <w:lang w:val="en-US" w:eastAsia="de-DE"/>
              </w:rPr>
              <w:t xml:space="preserve"> </w:t>
            </w:r>
            <w:r>
              <w:rPr>
                <w:rFonts w:eastAsia="Calibri" w:cs="Times New Roman"/>
                <w:iCs/>
                <w:szCs w:val="24"/>
                <w:lang w:val="en-US" w:eastAsia="de-DE"/>
              </w:rPr>
              <w:t>directional age difference</w:t>
            </w:r>
          </w:p>
        </w:tc>
        <w:tc>
          <w:tcPr>
            <w:tcW w:w="651" w:type="pct"/>
            <w:tcBorders>
              <w:top w:val="nil"/>
              <w:left w:val="nil"/>
              <w:bottom w:val="nil"/>
              <w:right w:val="nil"/>
            </w:tcBorders>
            <w:tcMar>
              <w:top w:w="15" w:type="dxa"/>
              <w:left w:w="69" w:type="dxa"/>
              <w:bottom w:w="0" w:type="dxa"/>
              <w:right w:w="69" w:type="dxa"/>
            </w:tcMar>
            <w:hideMark/>
          </w:tcPr>
          <w:p w14:paraId="066B8F3F" w14:textId="77777777" w:rsidR="004455FE" w:rsidRDefault="004455FE">
            <w:pPr>
              <w:spacing w:line="240" w:lineRule="auto"/>
              <w:ind w:firstLine="0"/>
              <w:jc w:val="center"/>
              <w:rPr>
                <w:rFonts w:eastAsia="Calibri" w:cs="Times New Roman"/>
                <w:iCs/>
                <w:szCs w:val="24"/>
                <w:lang w:val="en-US" w:eastAsia="de-DE"/>
              </w:rPr>
            </w:pPr>
            <w:r>
              <w:rPr>
                <w:rFonts w:eastAsia="Calibri" w:cs="Times New Roman"/>
                <w:szCs w:val="24"/>
                <w:lang w:val="de-DE" w:eastAsia="de-DE"/>
              </w:rPr>
              <w:t>−0.03</w:t>
            </w:r>
          </w:p>
        </w:tc>
        <w:tc>
          <w:tcPr>
            <w:tcW w:w="651" w:type="pct"/>
            <w:tcBorders>
              <w:top w:val="nil"/>
              <w:left w:val="nil"/>
              <w:bottom w:val="nil"/>
              <w:right w:val="nil"/>
            </w:tcBorders>
            <w:tcMar>
              <w:top w:w="15" w:type="dxa"/>
              <w:left w:w="69" w:type="dxa"/>
              <w:bottom w:w="0" w:type="dxa"/>
              <w:right w:w="69" w:type="dxa"/>
            </w:tcMar>
            <w:hideMark/>
          </w:tcPr>
          <w:p w14:paraId="67632885" w14:textId="77777777" w:rsidR="004455FE" w:rsidRDefault="004455FE">
            <w:pPr>
              <w:spacing w:line="240" w:lineRule="auto"/>
              <w:ind w:firstLine="0"/>
              <w:jc w:val="center"/>
              <w:rPr>
                <w:rFonts w:eastAsia="Calibri" w:cs="Times New Roman"/>
                <w:iCs/>
                <w:szCs w:val="24"/>
                <w:lang w:val="en-US" w:eastAsia="de-DE"/>
              </w:rPr>
            </w:pPr>
            <w:r>
              <w:rPr>
                <w:rFonts w:eastAsia="Calibri" w:cs="Times New Roman"/>
                <w:szCs w:val="24"/>
                <w:lang w:val="de-DE" w:eastAsia="de-DE"/>
              </w:rPr>
              <w:t>−0.09</w:t>
            </w:r>
          </w:p>
        </w:tc>
        <w:tc>
          <w:tcPr>
            <w:tcW w:w="651" w:type="pct"/>
            <w:tcBorders>
              <w:top w:val="nil"/>
              <w:left w:val="nil"/>
              <w:bottom w:val="nil"/>
              <w:right w:val="nil"/>
            </w:tcBorders>
            <w:tcMar>
              <w:top w:w="15" w:type="dxa"/>
              <w:left w:w="69" w:type="dxa"/>
              <w:bottom w:w="0" w:type="dxa"/>
              <w:right w:w="69" w:type="dxa"/>
            </w:tcMar>
            <w:hideMark/>
          </w:tcPr>
          <w:p w14:paraId="62165ED7" w14:textId="77777777" w:rsidR="004455FE" w:rsidRDefault="004455FE">
            <w:pPr>
              <w:spacing w:line="240" w:lineRule="auto"/>
              <w:ind w:firstLine="0"/>
              <w:jc w:val="center"/>
              <w:rPr>
                <w:rFonts w:eastAsia="Calibri" w:cs="Times New Roman"/>
                <w:iCs/>
                <w:szCs w:val="24"/>
                <w:lang w:val="en-US" w:eastAsia="de-DE"/>
              </w:rPr>
            </w:pPr>
            <w:r>
              <w:rPr>
                <w:rFonts w:eastAsia="Calibri" w:cs="Times New Roman"/>
                <w:iCs/>
                <w:szCs w:val="24"/>
                <w:lang w:val="en-US" w:eastAsia="de-DE"/>
              </w:rPr>
              <w:t>0.002</w:t>
            </w:r>
          </w:p>
        </w:tc>
      </w:tr>
      <w:tr w:rsidR="004455FE" w14:paraId="21CC7A6D" w14:textId="77777777" w:rsidTr="004455FE">
        <w:trPr>
          <w:trHeight w:val="336"/>
        </w:trPr>
        <w:tc>
          <w:tcPr>
            <w:tcW w:w="3047" w:type="pct"/>
            <w:tcBorders>
              <w:top w:val="nil"/>
              <w:left w:val="nil"/>
              <w:bottom w:val="nil"/>
              <w:right w:val="nil"/>
            </w:tcBorders>
            <w:tcMar>
              <w:top w:w="15" w:type="dxa"/>
              <w:left w:w="69" w:type="dxa"/>
              <w:bottom w:w="0" w:type="dxa"/>
              <w:right w:w="69" w:type="dxa"/>
            </w:tcMar>
            <w:hideMark/>
          </w:tcPr>
          <w:p w14:paraId="564816D9" w14:textId="4088BF94" w:rsidR="004455FE" w:rsidRDefault="004455FE">
            <w:pPr>
              <w:spacing w:line="240" w:lineRule="auto"/>
              <w:ind w:firstLine="0"/>
              <w:rPr>
                <w:rFonts w:eastAsia="Calibri" w:cs="Times New Roman"/>
                <w:iCs/>
                <w:szCs w:val="24"/>
                <w:lang w:val="en-US" w:eastAsia="de-DE"/>
              </w:rPr>
            </w:pPr>
            <w:r>
              <w:rPr>
                <w:rFonts w:eastAsia="Calibri" w:cs="Times New Roman"/>
                <w:iCs/>
                <w:szCs w:val="24"/>
                <w:lang w:val="en-US" w:eastAsia="de-DE"/>
              </w:rPr>
              <w:t>At lower (−1SD) levels of</w:t>
            </w:r>
            <w:r w:rsidR="00113519">
              <w:rPr>
                <w:rFonts w:eastAsia="Calibri" w:cs="Times New Roman"/>
                <w:iCs/>
                <w:szCs w:val="24"/>
                <w:lang w:val="en-US" w:eastAsia="de-DE"/>
              </w:rPr>
              <w:t xml:space="preserve"> </w:t>
            </w:r>
            <w:r>
              <w:rPr>
                <w:rFonts w:eastAsia="Calibri" w:cs="Times New Roman"/>
                <w:iCs/>
                <w:szCs w:val="24"/>
                <w:lang w:val="en-US" w:eastAsia="de-DE"/>
              </w:rPr>
              <w:t>directional age difference</w:t>
            </w:r>
          </w:p>
        </w:tc>
        <w:tc>
          <w:tcPr>
            <w:tcW w:w="651" w:type="pct"/>
            <w:tcBorders>
              <w:top w:val="nil"/>
              <w:left w:val="nil"/>
              <w:bottom w:val="nil"/>
              <w:right w:val="nil"/>
            </w:tcBorders>
            <w:tcMar>
              <w:top w:w="15" w:type="dxa"/>
              <w:left w:w="69" w:type="dxa"/>
              <w:bottom w:w="0" w:type="dxa"/>
              <w:right w:w="69" w:type="dxa"/>
            </w:tcMar>
            <w:hideMark/>
          </w:tcPr>
          <w:p w14:paraId="26A17420" w14:textId="2756EE7F" w:rsidR="004455FE" w:rsidRPr="0026257C" w:rsidRDefault="004455FE">
            <w:pPr>
              <w:spacing w:line="240" w:lineRule="auto"/>
              <w:ind w:firstLine="0"/>
              <w:jc w:val="center"/>
              <w:rPr>
                <w:rFonts w:eastAsia="Calibri" w:cs="Times New Roman"/>
                <w:iCs/>
                <w:szCs w:val="24"/>
                <w:lang w:val="en-US" w:eastAsia="de-DE"/>
              </w:rPr>
            </w:pPr>
            <w:r w:rsidRPr="0026257C">
              <w:rPr>
                <w:rFonts w:eastAsia="Calibri" w:cs="Times New Roman"/>
                <w:szCs w:val="24"/>
                <w:lang w:val="de-DE" w:eastAsia="de-DE"/>
              </w:rPr>
              <w:t>−0.10</w:t>
            </w:r>
            <w:r w:rsidR="0026257C" w:rsidRPr="0026257C">
              <w:rPr>
                <w:rFonts w:eastAsia="Calibri" w:cs="Times New Roman"/>
                <w:szCs w:val="24"/>
                <w:lang w:val="de-DE" w:eastAsia="de-DE"/>
              </w:rPr>
              <w:t>*</w:t>
            </w:r>
          </w:p>
        </w:tc>
        <w:tc>
          <w:tcPr>
            <w:tcW w:w="651" w:type="pct"/>
            <w:tcBorders>
              <w:top w:val="nil"/>
              <w:left w:val="nil"/>
              <w:bottom w:val="nil"/>
              <w:right w:val="nil"/>
            </w:tcBorders>
            <w:tcMar>
              <w:top w:w="15" w:type="dxa"/>
              <w:left w:w="69" w:type="dxa"/>
              <w:bottom w:w="0" w:type="dxa"/>
              <w:right w:w="69" w:type="dxa"/>
            </w:tcMar>
            <w:hideMark/>
          </w:tcPr>
          <w:p w14:paraId="1AF0BBAE" w14:textId="77777777" w:rsidR="004455FE" w:rsidRDefault="004455FE">
            <w:pPr>
              <w:spacing w:line="240" w:lineRule="auto"/>
              <w:ind w:firstLine="0"/>
              <w:jc w:val="center"/>
              <w:rPr>
                <w:rFonts w:eastAsia="Calibri" w:cs="Times New Roman"/>
                <w:iCs/>
                <w:szCs w:val="24"/>
                <w:lang w:val="en-US" w:eastAsia="de-DE"/>
              </w:rPr>
            </w:pPr>
            <w:r>
              <w:rPr>
                <w:rFonts w:eastAsia="Calibri" w:cs="Times New Roman"/>
                <w:szCs w:val="24"/>
                <w:lang w:val="de-DE" w:eastAsia="de-DE"/>
              </w:rPr>
              <w:t>−0.21</w:t>
            </w:r>
          </w:p>
        </w:tc>
        <w:tc>
          <w:tcPr>
            <w:tcW w:w="651" w:type="pct"/>
            <w:tcBorders>
              <w:top w:val="nil"/>
              <w:left w:val="nil"/>
              <w:bottom w:val="nil"/>
              <w:right w:val="nil"/>
            </w:tcBorders>
            <w:tcMar>
              <w:top w:w="15" w:type="dxa"/>
              <w:left w:w="69" w:type="dxa"/>
              <w:bottom w:w="0" w:type="dxa"/>
              <w:right w:w="69" w:type="dxa"/>
            </w:tcMar>
            <w:hideMark/>
          </w:tcPr>
          <w:p w14:paraId="205CC3B3" w14:textId="77777777" w:rsidR="004455FE" w:rsidRDefault="004455FE">
            <w:pPr>
              <w:spacing w:line="240" w:lineRule="auto"/>
              <w:ind w:firstLine="0"/>
              <w:jc w:val="center"/>
              <w:rPr>
                <w:rFonts w:eastAsia="Calibri" w:cs="Times New Roman"/>
                <w:iCs/>
                <w:szCs w:val="24"/>
                <w:lang w:val="en-US" w:eastAsia="de-DE"/>
              </w:rPr>
            </w:pPr>
            <w:r>
              <w:rPr>
                <w:rFonts w:eastAsia="Calibri" w:cs="Times New Roman"/>
                <w:szCs w:val="24"/>
                <w:lang w:val="de-DE" w:eastAsia="de-DE"/>
              </w:rPr>
              <w:t>−0.01</w:t>
            </w:r>
          </w:p>
        </w:tc>
      </w:tr>
      <w:tr w:rsidR="004455FE" w14:paraId="35182351" w14:textId="77777777" w:rsidTr="004455FE">
        <w:trPr>
          <w:trHeight w:val="336"/>
        </w:trPr>
        <w:tc>
          <w:tcPr>
            <w:tcW w:w="3047" w:type="pct"/>
            <w:tcBorders>
              <w:top w:val="nil"/>
              <w:left w:val="nil"/>
              <w:bottom w:val="nil"/>
              <w:right w:val="nil"/>
            </w:tcBorders>
            <w:tcMar>
              <w:top w:w="15" w:type="dxa"/>
              <w:left w:w="69" w:type="dxa"/>
              <w:bottom w:w="0" w:type="dxa"/>
              <w:right w:w="69" w:type="dxa"/>
            </w:tcMar>
            <w:hideMark/>
          </w:tcPr>
          <w:p w14:paraId="3C817D9E" w14:textId="4AD87306" w:rsidR="004455FE" w:rsidRDefault="004455FE">
            <w:pPr>
              <w:spacing w:line="240" w:lineRule="auto"/>
              <w:ind w:firstLine="0"/>
              <w:rPr>
                <w:rFonts w:eastAsia="Calibri" w:cs="Times New Roman"/>
                <w:iCs/>
                <w:szCs w:val="24"/>
                <w:lang w:val="en-US" w:eastAsia="de-DE"/>
              </w:rPr>
            </w:pPr>
            <w:r>
              <w:rPr>
                <w:rFonts w:eastAsia="Calibri" w:cs="Times New Roman"/>
                <w:iCs/>
                <w:szCs w:val="24"/>
                <w:lang w:val="en-US" w:eastAsia="de-DE"/>
              </w:rPr>
              <w:t>Difference between higher and lower levels of</w:t>
            </w:r>
            <w:r w:rsidR="00113519">
              <w:rPr>
                <w:rFonts w:eastAsia="Calibri" w:cs="Times New Roman"/>
                <w:iCs/>
                <w:szCs w:val="24"/>
                <w:lang w:val="en-US" w:eastAsia="de-DE"/>
              </w:rPr>
              <w:t xml:space="preserve"> </w:t>
            </w:r>
            <w:r>
              <w:rPr>
                <w:rFonts w:eastAsia="Calibri" w:cs="Times New Roman"/>
                <w:iCs/>
                <w:szCs w:val="24"/>
                <w:lang w:val="en-US" w:eastAsia="de-DE"/>
              </w:rPr>
              <w:t>directional age difference</w:t>
            </w:r>
          </w:p>
        </w:tc>
        <w:tc>
          <w:tcPr>
            <w:tcW w:w="651" w:type="pct"/>
            <w:tcBorders>
              <w:top w:val="nil"/>
              <w:left w:val="nil"/>
              <w:bottom w:val="nil"/>
              <w:right w:val="nil"/>
            </w:tcBorders>
            <w:tcMar>
              <w:top w:w="15" w:type="dxa"/>
              <w:left w:w="69" w:type="dxa"/>
              <w:bottom w:w="0" w:type="dxa"/>
              <w:right w:w="69" w:type="dxa"/>
            </w:tcMar>
            <w:hideMark/>
          </w:tcPr>
          <w:p w14:paraId="4EBCDDF4" w14:textId="4D083775" w:rsidR="004455FE" w:rsidRPr="0026257C" w:rsidRDefault="004455FE">
            <w:pPr>
              <w:spacing w:line="240" w:lineRule="auto"/>
              <w:ind w:firstLine="0"/>
              <w:jc w:val="center"/>
              <w:rPr>
                <w:rFonts w:eastAsia="Calibri" w:cs="Times New Roman"/>
                <w:iCs/>
                <w:szCs w:val="24"/>
                <w:lang w:val="en-US" w:eastAsia="de-DE"/>
              </w:rPr>
            </w:pPr>
            <w:r w:rsidRPr="0026257C">
              <w:rPr>
                <w:rFonts w:eastAsia="Calibri" w:cs="Times New Roman"/>
                <w:iCs/>
                <w:szCs w:val="24"/>
                <w:lang w:val="en-US" w:eastAsia="de-DE"/>
              </w:rPr>
              <w:t>0.07</w:t>
            </w:r>
            <w:r w:rsidR="0026257C" w:rsidRPr="0026257C">
              <w:rPr>
                <w:rFonts w:eastAsia="Calibri" w:cs="Times New Roman"/>
                <w:iCs/>
                <w:szCs w:val="24"/>
                <w:lang w:val="en-US" w:eastAsia="de-DE"/>
              </w:rPr>
              <w:t>*</w:t>
            </w:r>
          </w:p>
        </w:tc>
        <w:tc>
          <w:tcPr>
            <w:tcW w:w="651" w:type="pct"/>
            <w:tcBorders>
              <w:top w:val="nil"/>
              <w:left w:val="nil"/>
              <w:bottom w:val="nil"/>
              <w:right w:val="nil"/>
            </w:tcBorders>
            <w:tcMar>
              <w:top w:w="15" w:type="dxa"/>
              <w:left w:w="69" w:type="dxa"/>
              <w:bottom w:w="0" w:type="dxa"/>
              <w:right w:w="69" w:type="dxa"/>
            </w:tcMar>
            <w:hideMark/>
          </w:tcPr>
          <w:p w14:paraId="3E9BC563" w14:textId="77777777" w:rsidR="004455FE" w:rsidRDefault="004455FE">
            <w:pPr>
              <w:spacing w:line="240" w:lineRule="auto"/>
              <w:ind w:firstLine="0"/>
              <w:jc w:val="center"/>
              <w:rPr>
                <w:rFonts w:eastAsia="Calibri" w:cs="Times New Roman"/>
                <w:iCs/>
                <w:szCs w:val="24"/>
                <w:lang w:val="en-US" w:eastAsia="de-DE"/>
              </w:rPr>
            </w:pPr>
            <w:r>
              <w:rPr>
                <w:rFonts w:eastAsia="Calibri" w:cs="Times New Roman"/>
                <w:iCs/>
                <w:szCs w:val="24"/>
                <w:lang w:val="en-US" w:eastAsia="de-DE"/>
              </w:rPr>
              <w:t>0.003</w:t>
            </w:r>
          </w:p>
        </w:tc>
        <w:tc>
          <w:tcPr>
            <w:tcW w:w="651" w:type="pct"/>
            <w:tcBorders>
              <w:top w:val="nil"/>
              <w:left w:val="nil"/>
              <w:bottom w:val="nil"/>
              <w:right w:val="nil"/>
            </w:tcBorders>
            <w:tcMar>
              <w:top w:w="15" w:type="dxa"/>
              <w:left w:w="69" w:type="dxa"/>
              <w:bottom w:w="0" w:type="dxa"/>
              <w:right w:w="69" w:type="dxa"/>
            </w:tcMar>
            <w:hideMark/>
          </w:tcPr>
          <w:p w14:paraId="78F04872" w14:textId="77777777" w:rsidR="004455FE" w:rsidRDefault="004455FE">
            <w:pPr>
              <w:spacing w:line="240" w:lineRule="auto"/>
              <w:ind w:firstLine="0"/>
              <w:jc w:val="center"/>
              <w:rPr>
                <w:rFonts w:eastAsia="Calibri" w:cs="Times New Roman"/>
                <w:iCs/>
                <w:szCs w:val="24"/>
                <w:lang w:val="en-US" w:eastAsia="de-DE"/>
              </w:rPr>
            </w:pPr>
            <w:r>
              <w:rPr>
                <w:rFonts w:eastAsia="Calibri" w:cs="Times New Roman"/>
                <w:iCs/>
                <w:szCs w:val="24"/>
                <w:lang w:val="en-US" w:eastAsia="de-DE"/>
              </w:rPr>
              <w:t>0.16</w:t>
            </w:r>
          </w:p>
        </w:tc>
      </w:tr>
      <w:tr w:rsidR="004455FE" w14:paraId="69C8200C" w14:textId="77777777" w:rsidTr="004455FE">
        <w:trPr>
          <w:trHeight w:val="336"/>
        </w:trPr>
        <w:tc>
          <w:tcPr>
            <w:tcW w:w="3047" w:type="pct"/>
            <w:tcBorders>
              <w:top w:val="nil"/>
              <w:left w:val="nil"/>
              <w:bottom w:val="single" w:sz="8" w:space="0" w:color="000000"/>
              <w:right w:val="nil"/>
            </w:tcBorders>
            <w:tcMar>
              <w:top w:w="15" w:type="dxa"/>
              <w:left w:w="69" w:type="dxa"/>
              <w:bottom w:w="0" w:type="dxa"/>
              <w:right w:w="69" w:type="dxa"/>
            </w:tcMar>
            <w:hideMark/>
          </w:tcPr>
          <w:p w14:paraId="7A0FB576" w14:textId="77777777" w:rsidR="004455FE" w:rsidRDefault="004455FE">
            <w:pPr>
              <w:spacing w:line="240" w:lineRule="auto"/>
              <w:ind w:firstLine="0"/>
              <w:rPr>
                <w:rFonts w:eastAsia="Calibri" w:cs="Times New Roman"/>
                <w:iCs/>
                <w:szCs w:val="24"/>
                <w:lang w:val="de-DE" w:eastAsia="de-DE"/>
              </w:rPr>
            </w:pPr>
            <w:r>
              <w:rPr>
                <w:rFonts w:eastAsia="Calibri" w:cs="Times New Roman"/>
                <w:iCs/>
                <w:szCs w:val="24"/>
                <w:lang w:val="en-US" w:eastAsia="de-DE"/>
              </w:rPr>
              <w:t>Index of moderated mediation</w:t>
            </w:r>
          </w:p>
        </w:tc>
        <w:tc>
          <w:tcPr>
            <w:tcW w:w="651" w:type="pct"/>
            <w:tcBorders>
              <w:top w:val="nil"/>
              <w:left w:val="nil"/>
              <w:bottom w:val="single" w:sz="8" w:space="0" w:color="000000"/>
              <w:right w:val="nil"/>
            </w:tcBorders>
            <w:tcMar>
              <w:top w:w="15" w:type="dxa"/>
              <w:left w:w="69" w:type="dxa"/>
              <w:bottom w:w="0" w:type="dxa"/>
              <w:right w:w="69" w:type="dxa"/>
            </w:tcMar>
            <w:hideMark/>
          </w:tcPr>
          <w:p w14:paraId="47B1644E" w14:textId="4F445B9E" w:rsidR="004455FE" w:rsidRPr="0026257C" w:rsidRDefault="004455FE">
            <w:pPr>
              <w:spacing w:line="240" w:lineRule="auto"/>
              <w:ind w:firstLine="0"/>
              <w:jc w:val="center"/>
              <w:rPr>
                <w:rFonts w:eastAsia="Calibri" w:cs="Times New Roman"/>
                <w:iCs/>
                <w:szCs w:val="24"/>
                <w:lang w:val="de-DE" w:eastAsia="de-DE"/>
              </w:rPr>
            </w:pPr>
            <w:r w:rsidRPr="0026257C">
              <w:rPr>
                <w:rFonts w:eastAsia="Calibri" w:cs="Times New Roman"/>
                <w:iCs/>
                <w:szCs w:val="24"/>
                <w:lang w:val="de-DE" w:eastAsia="de-DE"/>
              </w:rPr>
              <w:t>0.13</w:t>
            </w:r>
            <w:r w:rsidR="0026257C" w:rsidRPr="0026257C">
              <w:rPr>
                <w:rFonts w:eastAsia="Calibri" w:cs="Times New Roman"/>
                <w:iCs/>
                <w:szCs w:val="24"/>
                <w:lang w:val="de-DE" w:eastAsia="de-DE"/>
              </w:rPr>
              <w:t>*</w:t>
            </w:r>
          </w:p>
        </w:tc>
        <w:tc>
          <w:tcPr>
            <w:tcW w:w="651" w:type="pct"/>
            <w:tcBorders>
              <w:top w:val="nil"/>
              <w:left w:val="nil"/>
              <w:bottom w:val="single" w:sz="8" w:space="0" w:color="000000"/>
              <w:right w:val="nil"/>
            </w:tcBorders>
            <w:tcMar>
              <w:top w:w="15" w:type="dxa"/>
              <w:left w:w="69" w:type="dxa"/>
              <w:bottom w:w="0" w:type="dxa"/>
              <w:right w:w="69" w:type="dxa"/>
            </w:tcMar>
            <w:hideMark/>
          </w:tcPr>
          <w:p w14:paraId="7B61E8A9" w14:textId="77777777" w:rsidR="004455FE" w:rsidRDefault="004455FE">
            <w:pPr>
              <w:spacing w:line="240" w:lineRule="auto"/>
              <w:ind w:firstLine="0"/>
              <w:jc w:val="center"/>
              <w:rPr>
                <w:rFonts w:eastAsia="Calibri" w:cs="Times New Roman"/>
                <w:iCs/>
                <w:szCs w:val="24"/>
                <w:lang w:val="de-DE" w:eastAsia="de-DE"/>
              </w:rPr>
            </w:pPr>
            <w:r>
              <w:rPr>
                <w:rFonts w:eastAsia="Calibri" w:cs="Times New Roman"/>
                <w:iCs/>
                <w:szCs w:val="24"/>
                <w:lang w:val="de-DE" w:eastAsia="de-DE"/>
              </w:rPr>
              <w:t>0.01</w:t>
            </w:r>
          </w:p>
        </w:tc>
        <w:tc>
          <w:tcPr>
            <w:tcW w:w="651" w:type="pct"/>
            <w:tcBorders>
              <w:top w:val="nil"/>
              <w:left w:val="nil"/>
              <w:bottom w:val="single" w:sz="8" w:space="0" w:color="000000"/>
              <w:right w:val="nil"/>
            </w:tcBorders>
            <w:tcMar>
              <w:top w:w="15" w:type="dxa"/>
              <w:left w:w="69" w:type="dxa"/>
              <w:bottom w:w="0" w:type="dxa"/>
              <w:right w:w="69" w:type="dxa"/>
            </w:tcMar>
            <w:hideMark/>
          </w:tcPr>
          <w:p w14:paraId="7627A3E9" w14:textId="77777777" w:rsidR="004455FE" w:rsidRDefault="004455FE">
            <w:pPr>
              <w:spacing w:line="240" w:lineRule="auto"/>
              <w:ind w:firstLine="0"/>
              <w:jc w:val="center"/>
              <w:rPr>
                <w:rFonts w:eastAsia="Calibri" w:cs="Times New Roman"/>
                <w:iCs/>
                <w:szCs w:val="24"/>
                <w:lang w:val="de-DE" w:eastAsia="de-DE"/>
              </w:rPr>
            </w:pPr>
            <w:r>
              <w:rPr>
                <w:rFonts w:eastAsia="Calibri" w:cs="Times New Roman"/>
                <w:iCs/>
                <w:szCs w:val="24"/>
                <w:lang w:val="de-DE" w:eastAsia="de-DE"/>
              </w:rPr>
              <w:t>0.28</w:t>
            </w:r>
          </w:p>
        </w:tc>
      </w:tr>
      <w:tr w:rsidR="004455FE" w:rsidRPr="004455FE" w14:paraId="1C073884" w14:textId="77777777" w:rsidTr="004455FE">
        <w:trPr>
          <w:trHeight w:val="336"/>
        </w:trPr>
        <w:tc>
          <w:tcPr>
            <w:tcW w:w="3047" w:type="pct"/>
            <w:tcBorders>
              <w:top w:val="single" w:sz="8" w:space="0" w:color="000000"/>
              <w:left w:val="nil"/>
              <w:bottom w:val="nil"/>
              <w:right w:val="nil"/>
            </w:tcBorders>
            <w:tcMar>
              <w:top w:w="15" w:type="dxa"/>
              <w:left w:w="69" w:type="dxa"/>
              <w:bottom w:w="0" w:type="dxa"/>
              <w:right w:w="69" w:type="dxa"/>
            </w:tcMar>
            <w:hideMark/>
          </w:tcPr>
          <w:p w14:paraId="3D8256AF" w14:textId="77777777" w:rsidR="004455FE" w:rsidRDefault="004455FE">
            <w:pPr>
              <w:spacing w:line="240" w:lineRule="auto"/>
              <w:ind w:firstLine="0"/>
              <w:rPr>
                <w:rFonts w:eastAsia="Calibri" w:cs="Times New Roman"/>
                <w:iCs/>
                <w:szCs w:val="24"/>
                <w:lang w:val="en-US" w:eastAsia="de-DE"/>
              </w:rPr>
            </w:pPr>
            <w:r>
              <w:rPr>
                <w:rFonts w:eastAsia="Calibri" w:cs="Times New Roman"/>
                <w:iCs/>
                <w:szCs w:val="24"/>
                <w:lang w:val="en-US" w:eastAsia="de-DE"/>
              </w:rPr>
              <w:t>Upward social comparison → hindrance appraisal→ knowledge hiding</w:t>
            </w:r>
          </w:p>
        </w:tc>
        <w:tc>
          <w:tcPr>
            <w:tcW w:w="651" w:type="pct"/>
            <w:tcBorders>
              <w:top w:val="single" w:sz="8" w:space="0" w:color="000000"/>
              <w:left w:val="nil"/>
              <w:bottom w:val="nil"/>
              <w:right w:val="nil"/>
            </w:tcBorders>
            <w:tcMar>
              <w:top w:w="15" w:type="dxa"/>
              <w:left w:w="69" w:type="dxa"/>
              <w:bottom w:w="0" w:type="dxa"/>
              <w:right w:w="69" w:type="dxa"/>
            </w:tcMar>
          </w:tcPr>
          <w:p w14:paraId="4C4447BF" w14:textId="77777777" w:rsidR="004455FE" w:rsidRPr="0026257C" w:rsidRDefault="004455FE">
            <w:pPr>
              <w:spacing w:line="240" w:lineRule="auto"/>
              <w:ind w:firstLine="0"/>
              <w:jc w:val="center"/>
              <w:rPr>
                <w:rFonts w:eastAsia="Calibri" w:cs="Times New Roman"/>
                <w:iCs/>
                <w:szCs w:val="24"/>
                <w:lang w:val="en-US" w:eastAsia="de-DE"/>
              </w:rPr>
            </w:pPr>
          </w:p>
        </w:tc>
        <w:tc>
          <w:tcPr>
            <w:tcW w:w="651" w:type="pct"/>
            <w:tcBorders>
              <w:top w:val="single" w:sz="8" w:space="0" w:color="000000"/>
              <w:left w:val="nil"/>
              <w:bottom w:val="nil"/>
              <w:right w:val="nil"/>
            </w:tcBorders>
            <w:tcMar>
              <w:top w:w="15" w:type="dxa"/>
              <w:left w:w="69" w:type="dxa"/>
              <w:bottom w:w="0" w:type="dxa"/>
              <w:right w:w="69" w:type="dxa"/>
            </w:tcMar>
          </w:tcPr>
          <w:p w14:paraId="728151DC" w14:textId="77777777" w:rsidR="004455FE" w:rsidRDefault="004455FE">
            <w:pPr>
              <w:spacing w:line="240" w:lineRule="auto"/>
              <w:ind w:firstLine="0"/>
              <w:jc w:val="center"/>
              <w:rPr>
                <w:rFonts w:eastAsia="Calibri" w:cs="Times New Roman"/>
                <w:iCs/>
                <w:szCs w:val="24"/>
                <w:lang w:val="en-US" w:eastAsia="de-DE"/>
              </w:rPr>
            </w:pPr>
          </w:p>
        </w:tc>
        <w:tc>
          <w:tcPr>
            <w:tcW w:w="651" w:type="pct"/>
            <w:tcBorders>
              <w:top w:val="single" w:sz="8" w:space="0" w:color="000000"/>
              <w:left w:val="nil"/>
              <w:bottom w:val="nil"/>
              <w:right w:val="nil"/>
            </w:tcBorders>
            <w:tcMar>
              <w:top w:w="15" w:type="dxa"/>
              <w:left w:w="69" w:type="dxa"/>
              <w:bottom w:w="0" w:type="dxa"/>
              <w:right w:w="69" w:type="dxa"/>
            </w:tcMar>
          </w:tcPr>
          <w:p w14:paraId="662E5F34" w14:textId="77777777" w:rsidR="004455FE" w:rsidRDefault="004455FE">
            <w:pPr>
              <w:spacing w:line="240" w:lineRule="auto"/>
              <w:ind w:firstLine="0"/>
              <w:jc w:val="center"/>
              <w:rPr>
                <w:rFonts w:eastAsia="Calibri" w:cs="Times New Roman"/>
                <w:iCs/>
                <w:szCs w:val="24"/>
                <w:lang w:val="en-US" w:eastAsia="de-DE"/>
              </w:rPr>
            </w:pPr>
          </w:p>
        </w:tc>
      </w:tr>
      <w:tr w:rsidR="004455FE" w14:paraId="66BD9C2B" w14:textId="77777777" w:rsidTr="004455FE">
        <w:trPr>
          <w:trHeight w:val="336"/>
        </w:trPr>
        <w:tc>
          <w:tcPr>
            <w:tcW w:w="3047" w:type="pct"/>
            <w:tcBorders>
              <w:top w:val="nil"/>
              <w:left w:val="nil"/>
              <w:bottom w:val="nil"/>
              <w:right w:val="nil"/>
            </w:tcBorders>
            <w:tcMar>
              <w:top w:w="15" w:type="dxa"/>
              <w:left w:w="69" w:type="dxa"/>
              <w:bottom w:w="0" w:type="dxa"/>
              <w:right w:w="69" w:type="dxa"/>
            </w:tcMar>
            <w:hideMark/>
          </w:tcPr>
          <w:p w14:paraId="5C0FE5A3" w14:textId="586B30B8" w:rsidR="004455FE" w:rsidRDefault="004455FE">
            <w:pPr>
              <w:spacing w:line="240" w:lineRule="auto"/>
              <w:ind w:firstLine="0"/>
              <w:rPr>
                <w:rFonts w:eastAsia="Calibri" w:cs="Times New Roman"/>
                <w:iCs/>
                <w:szCs w:val="24"/>
                <w:lang w:val="en-US" w:eastAsia="de-DE"/>
              </w:rPr>
            </w:pPr>
            <w:r>
              <w:rPr>
                <w:rFonts w:eastAsia="Calibri" w:cs="Times New Roman"/>
                <w:iCs/>
                <w:szCs w:val="24"/>
                <w:lang w:val="en-US" w:eastAsia="de-DE"/>
              </w:rPr>
              <w:t>At higher (+1SD) levels of</w:t>
            </w:r>
            <w:r w:rsidR="00113519">
              <w:rPr>
                <w:rFonts w:eastAsia="Calibri" w:cs="Times New Roman"/>
                <w:iCs/>
                <w:szCs w:val="24"/>
                <w:lang w:val="en-US" w:eastAsia="de-DE"/>
              </w:rPr>
              <w:t xml:space="preserve"> </w:t>
            </w:r>
            <w:r>
              <w:rPr>
                <w:rFonts w:eastAsia="Calibri" w:cs="Times New Roman"/>
                <w:iCs/>
                <w:szCs w:val="24"/>
                <w:lang w:val="en-US" w:eastAsia="de-DE"/>
              </w:rPr>
              <w:t>directional age difference</w:t>
            </w:r>
          </w:p>
        </w:tc>
        <w:tc>
          <w:tcPr>
            <w:tcW w:w="651" w:type="pct"/>
            <w:tcBorders>
              <w:top w:val="nil"/>
              <w:left w:val="nil"/>
              <w:bottom w:val="nil"/>
              <w:right w:val="nil"/>
            </w:tcBorders>
            <w:tcMar>
              <w:top w:w="15" w:type="dxa"/>
              <w:left w:w="69" w:type="dxa"/>
              <w:bottom w:w="0" w:type="dxa"/>
              <w:right w:w="69" w:type="dxa"/>
            </w:tcMar>
            <w:hideMark/>
          </w:tcPr>
          <w:p w14:paraId="68E97534" w14:textId="0C7BAD9E" w:rsidR="004455FE" w:rsidRPr="0026257C" w:rsidRDefault="004455FE">
            <w:pPr>
              <w:spacing w:line="240" w:lineRule="auto"/>
              <w:ind w:firstLine="0"/>
              <w:jc w:val="center"/>
              <w:rPr>
                <w:rFonts w:eastAsia="Calibri" w:cs="Times New Roman"/>
                <w:bCs/>
                <w:iCs/>
                <w:szCs w:val="24"/>
                <w:lang w:val="en-US" w:eastAsia="de-DE"/>
              </w:rPr>
            </w:pPr>
            <w:r w:rsidRPr="0026257C">
              <w:rPr>
                <w:rFonts w:eastAsia="Calibri" w:cs="Times New Roman"/>
                <w:bCs/>
                <w:iCs/>
                <w:szCs w:val="24"/>
                <w:lang w:val="en-US" w:eastAsia="de-DE"/>
              </w:rPr>
              <w:t>0.07</w:t>
            </w:r>
            <w:r w:rsidR="0026257C" w:rsidRPr="0026257C">
              <w:rPr>
                <w:rFonts w:eastAsia="Calibri" w:cs="Times New Roman"/>
                <w:bCs/>
                <w:iCs/>
                <w:szCs w:val="24"/>
                <w:lang w:val="en-US" w:eastAsia="de-DE"/>
              </w:rPr>
              <w:t>*</w:t>
            </w:r>
          </w:p>
        </w:tc>
        <w:tc>
          <w:tcPr>
            <w:tcW w:w="651" w:type="pct"/>
            <w:tcBorders>
              <w:top w:val="nil"/>
              <w:left w:val="nil"/>
              <w:bottom w:val="nil"/>
              <w:right w:val="nil"/>
            </w:tcBorders>
            <w:tcMar>
              <w:top w:w="15" w:type="dxa"/>
              <w:left w:w="69" w:type="dxa"/>
              <w:bottom w:w="0" w:type="dxa"/>
              <w:right w:w="69" w:type="dxa"/>
            </w:tcMar>
            <w:hideMark/>
          </w:tcPr>
          <w:p w14:paraId="5F4247AC" w14:textId="77777777" w:rsidR="004455FE" w:rsidRDefault="004455FE">
            <w:pPr>
              <w:spacing w:line="240" w:lineRule="auto"/>
              <w:ind w:firstLine="0"/>
              <w:jc w:val="center"/>
              <w:rPr>
                <w:rFonts w:eastAsia="Calibri" w:cs="Times New Roman"/>
                <w:iCs/>
                <w:szCs w:val="24"/>
                <w:lang w:val="en-US" w:eastAsia="de-DE"/>
              </w:rPr>
            </w:pPr>
            <w:r>
              <w:rPr>
                <w:rFonts w:eastAsia="Calibri" w:cs="Times New Roman"/>
                <w:iCs/>
                <w:szCs w:val="24"/>
                <w:lang w:val="en-US" w:eastAsia="de-DE"/>
              </w:rPr>
              <w:t>0.01</w:t>
            </w:r>
          </w:p>
        </w:tc>
        <w:tc>
          <w:tcPr>
            <w:tcW w:w="651" w:type="pct"/>
            <w:tcBorders>
              <w:top w:val="nil"/>
              <w:left w:val="nil"/>
              <w:bottom w:val="nil"/>
              <w:right w:val="nil"/>
            </w:tcBorders>
            <w:tcMar>
              <w:top w:w="15" w:type="dxa"/>
              <w:left w:w="69" w:type="dxa"/>
              <w:bottom w:w="0" w:type="dxa"/>
              <w:right w:w="69" w:type="dxa"/>
            </w:tcMar>
            <w:hideMark/>
          </w:tcPr>
          <w:p w14:paraId="0CC46E06" w14:textId="77777777" w:rsidR="004455FE" w:rsidRDefault="004455FE">
            <w:pPr>
              <w:spacing w:line="240" w:lineRule="auto"/>
              <w:ind w:firstLine="0"/>
              <w:jc w:val="center"/>
              <w:rPr>
                <w:rFonts w:eastAsia="Calibri" w:cs="Times New Roman"/>
                <w:iCs/>
                <w:szCs w:val="24"/>
                <w:lang w:val="en-US" w:eastAsia="de-DE"/>
              </w:rPr>
            </w:pPr>
            <w:r>
              <w:rPr>
                <w:rFonts w:eastAsia="Calibri" w:cs="Times New Roman"/>
                <w:iCs/>
                <w:szCs w:val="24"/>
                <w:lang w:val="en-US" w:eastAsia="de-DE"/>
              </w:rPr>
              <w:t>0.15</w:t>
            </w:r>
          </w:p>
        </w:tc>
      </w:tr>
      <w:tr w:rsidR="004455FE" w14:paraId="373EF8EA" w14:textId="77777777" w:rsidTr="004455FE">
        <w:trPr>
          <w:trHeight w:val="336"/>
        </w:trPr>
        <w:tc>
          <w:tcPr>
            <w:tcW w:w="3047" w:type="pct"/>
            <w:tcBorders>
              <w:top w:val="nil"/>
              <w:left w:val="nil"/>
              <w:bottom w:val="nil"/>
              <w:right w:val="nil"/>
            </w:tcBorders>
            <w:tcMar>
              <w:top w:w="15" w:type="dxa"/>
              <w:left w:w="69" w:type="dxa"/>
              <w:bottom w:w="0" w:type="dxa"/>
              <w:right w:w="69" w:type="dxa"/>
            </w:tcMar>
            <w:hideMark/>
          </w:tcPr>
          <w:p w14:paraId="131CFC1C" w14:textId="58B32905" w:rsidR="004455FE" w:rsidRDefault="004455FE">
            <w:pPr>
              <w:spacing w:line="240" w:lineRule="auto"/>
              <w:ind w:firstLine="0"/>
              <w:rPr>
                <w:rFonts w:eastAsia="Calibri" w:cs="Times New Roman"/>
                <w:iCs/>
                <w:szCs w:val="24"/>
                <w:lang w:val="en-US" w:eastAsia="de-DE"/>
              </w:rPr>
            </w:pPr>
            <w:r>
              <w:rPr>
                <w:rFonts w:eastAsia="Calibri" w:cs="Times New Roman"/>
                <w:iCs/>
                <w:szCs w:val="24"/>
                <w:lang w:val="en-US" w:eastAsia="de-DE"/>
              </w:rPr>
              <w:t>At lower (−1SD) levels of</w:t>
            </w:r>
            <w:r w:rsidR="00113519">
              <w:rPr>
                <w:rFonts w:eastAsia="Calibri" w:cs="Times New Roman"/>
                <w:iCs/>
                <w:szCs w:val="24"/>
                <w:lang w:val="en-US" w:eastAsia="de-DE"/>
              </w:rPr>
              <w:t xml:space="preserve"> </w:t>
            </w:r>
            <w:r>
              <w:rPr>
                <w:rFonts w:eastAsia="Calibri" w:cs="Times New Roman"/>
                <w:iCs/>
                <w:szCs w:val="24"/>
                <w:lang w:val="en-US" w:eastAsia="de-DE"/>
              </w:rPr>
              <w:t>directional age difference</w:t>
            </w:r>
          </w:p>
        </w:tc>
        <w:tc>
          <w:tcPr>
            <w:tcW w:w="651" w:type="pct"/>
            <w:tcBorders>
              <w:top w:val="nil"/>
              <w:left w:val="nil"/>
              <w:bottom w:val="nil"/>
              <w:right w:val="nil"/>
            </w:tcBorders>
            <w:tcMar>
              <w:top w:w="15" w:type="dxa"/>
              <w:left w:w="69" w:type="dxa"/>
              <w:bottom w:w="0" w:type="dxa"/>
              <w:right w:w="69" w:type="dxa"/>
            </w:tcMar>
            <w:hideMark/>
          </w:tcPr>
          <w:p w14:paraId="5A007385" w14:textId="7FC04B7B" w:rsidR="004455FE" w:rsidRPr="0026257C" w:rsidRDefault="004455FE">
            <w:pPr>
              <w:spacing w:line="240" w:lineRule="auto"/>
              <w:ind w:firstLine="0"/>
              <w:jc w:val="center"/>
              <w:rPr>
                <w:rFonts w:eastAsia="Calibri" w:cs="Times New Roman"/>
                <w:bCs/>
                <w:iCs/>
                <w:szCs w:val="24"/>
                <w:lang w:val="en-US" w:eastAsia="de-DE"/>
              </w:rPr>
            </w:pPr>
            <w:r w:rsidRPr="0026257C">
              <w:rPr>
                <w:rFonts w:eastAsia="Calibri" w:cs="Times New Roman"/>
                <w:bCs/>
                <w:iCs/>
                <w:szCs w:val="24"/>
                <w:lang w:val="en-US" w:eastAsia="de-DE"/>
              </w:rPr>
              <w:t>0.21</w:t>
            </w:r>
            <w:r w:rsidR="0026257C" w:rsidRPr="0026257C">
              <w:rPr>
                <w:rFonts w:eastAsia="Calibri" w:cs="Times New Roman"/>
                <w:bCs/>
                <w:iCs/>
                <w:szCs w:val="24"/>
                <w:lang w:val="en-US" w:eastAsia="de-DE"/>
              </w:rPr>
              <w:t>*</w:t>
            </w:r>
          </w:p>
        </w:tc>
        <w:tc>
          <w:tcPr>
            <w:tcW w:w="651" w:type="pct"/>
            <w:tcBorders>
              <w:top w:val="nil"/>
              <w:left w:val="nil"/>
              <w:bottom w:val="nil"/>
              <w:right w:val="nil"/>
            </w:tcBorders>
            <w:tcMar>
              <w:top w:w="15" w:type="dxa"/>
              <w:left w:w="69" w:type="dxa"/>
              <w:bottom w:w="0" w:type="dxa"/>
              <w:right w:w="69" w:type="dxa"/>
            </w:tcMar>
            <w:hideMark/>
          </w:tcPr>
          <w:p w14:paraId="5E5C9BBE" w14:textId="77777777" w:rsidR="004455FE" w:rsidRDefault="004455FE">
            <w:pPr>
              <w:spacing w:line="240" w:lineRule="auto"/>
              <w:ind w:firstLine="0"/>
              <w:jc w:val="center"/>
              <w:rPr>
                <w:rFonts w:eastAsia="Calibri" w:cs="Times New Roman"/>
                <w:iCs/>
                <w:szCs w:val="24"/>
                <w:lang w:val="en-US" w:eastAsia="de-DE"/>
              </w:rPr>
            </w:pPr>
            <w:r>
              <w:rPr>
                <w:rFonts w:eastAsia="Calibri" w:cs="Times New Roman"/>
                <w:iCs/>
                <w:szCs w:val="24"/>
                <w:lang w:val="en-US" w:eastAsia="de-DE"/>
              </w:rPr>
              <w:t>0.11</w:t>
            </w:r>
          </w:p>
        </w:tc>
        <w:tc>
          <w:tcPr>
            <w:tcW w:w="651" w:type="pct"/>
            <w:tcBorders>
              <w:top w:val="nil"/>
              <w:left w:val="nil"/>
              <w:bottom w:val="nil"/>
              <w:right w:val="nil"/>
            </w:tcBorders>
            <w:tcMar>
              <w:top w:w="15" w:type="dxa"/>
              <w:left w:w="69" w:type="dxa"/>
              <w:bottom w:w="0" w:type="dxa"/>
              <w:right w:w="69" w:type="dxa"/>
            </w:tcMar>
            <w:hideMark/>
          </w:tcPr>
          <w:p w14:paraId="21CFAD7A" w14:textId="77777777" w:rsidR="004455FE" w:rsidRDefault="004455FE">
            <w:pPr>
              <w:spacing w:line="240" w:lineRule="auto"/>
              <w:ind w:firstLine="0"/>
              <w:jc w:val="center"/>
              <w:rPr>
                <w:rFonts w:eastAsia="Calibri" w:cs="Times New Roman"/>
                <w:iCs/>
                <w:szCs w:val="24"/>
                <w:lang w:val="en-US" w:eastAsia="de-DE"/>
              </w:rPr>
            </w:pPr>
            <w:r>
              <w:rPr>
                <w:rFonts w:eastAsia="Calibri" w:cs="Times New Roman"/>
                <w:iCs/>
                <w:szCs w:val="24"/>
                <w:lang w:val="en-US" w:eastAsia="de-DE"/>
              </w:rPr>
              <w:t>0.34</w:t>
            </w:r>
          </w:p>
        </w:tc>
      </w:tr>
      <w:tr w:rsidR="004455FE" w14:paraId="66047E82" w14:textId="77777777" w:rsidTr="004455FE">
        <w:trPr>
          <w:trHeight w:val="336"/>
        </w:trPr>
        <w:tc>
          <w:tcPr>
            <w:tcW w:w="3047" w:type="pct"/>
            <w:tcBorders>
              <w:top w:val="nil"/>
              <w:left w:val="nil"/>
              <w:bottom w:val="nil"/>
              <w:right w:val="nil"/>
            </w:tcBorders>
            <w:tcMar>
              <w:top w:w="15" w:type="dxa"/>
              <w:left w:w="69" w:type="dxa"/>
              <w:bottom w:w="0" w:type="dxa"/>
              <w:right w:w="69" w:type="dxa"/>
            </w:tcMar>
            <w:hideMark/>
          </w:tcPr>
          <w:p w14:paraId="05DFE973" w14:textId="75B9B952" w:rsidR="004455FE" w:rsidRDefault="004455FE">
            <w:pPr>
              <w:spacing w:line="240" w:lineRule="auto"/>
              <w:ind w:firstLine="0"/>
              <w:rPr>
                <w:rFonts w:eastAsia="Calibri" w:cs="Times New Roman"/>
                <w:iCs/>
                <w:szCs w:val="24"/>
                <w:lang w:val="en-US" w:eastAsia="de-DE"/>
              </w:rPr>
            </w:pPr>
            <w:r>
              <w:rPr>
                <w:rFonts w:eastAsia="Calibri" w:cs="Times New Roman"/>
                <w:iCs/>
                <w:szCs w:val="24"/>
                <w:lang w:val="en-US" w:eastAsia="de-DE"/>
              </w:rPr>
              <w:t>Difference between higher and lower levels of</w:t>
            </w:r>
            <w:r w:rsidR="00113519">
              <w:rPr>
                <w:rFonts w:eastAsia="Calibri" w:cs="Times New Roman"/>
                <w:iCs/>
                <w:szCs w:val="24"/>
                <w:lang w:val="en-US" w:eastAsia="de-DE"/>
              </w:rPr>
              <w:t xml:space="preserve"> </w:t>
            </w:r>
            <w:r>
              <w:rPr>
                <w:rFonts w:eastAsia="Calibri" w:cs="Times New Roman"/>
                <w:iCs/>
                <w:szCs w:val="24"/>
                <w:lang w:val="en-US" w:eastAsia="de-DE"/>
              </w:rPr>
              <w:t>directional age difference</w:t>
            </w:r>
          </w:p>
        </w:tc>
        <w:tc>
          <w:tcPr>
            <w:tcW w:w="651" w:type="pct"/>
            <w:tcBorders>
              <w:top w:val="nil"/>
              <w:left w:val="nil"/>
              <w:bottom w:val="nil"/>
              <w:right w:val="nil"/>
            </w:tcBorders>
            <w:tcMar>
              <w:top w:w="15" w:type="dxa"/>
              <w:left w:w="69" w:type="dxa"/>
              <w:bottom w:w="0" w:type="dxa"/>
              <w:right w:w="69" w:type="dxa"/>
            </w:tcMar>
            <w:hideMark/>
          </w:tcPr>
          <w:p w14:paraId="7A0B9C58" w14:textId="0F1C99A9" w:rsidR="004455FE" w:rsidRPr="0026257C" w:rsidRDefault="004455FE">
            <w:pPr>
              <w:spacing w:line="240" w:lineRule="auto"/>
              <w:ind w:firstLine="0"/>
              <w:jc w:val="center"/>
              <w:rPr>
                <w:rFonts w:eastAsia="Calibri" w:cs="Times New Roman"/>
                <w:iCs/>
                <w:szCs w:val="24"/>
                <w:lang w:val="en-US" w:eastAsia="de-DE"/>
              </w:rPr>
            </w:pPr>
            <w:r w:rsidRPr="0026257C">
              <w:rPr>
                <w:rFonts w:eastAsia="Calibri" w:cs="Times New Roman"/>
                <w:szCs w:val="24"/>
                <w:lang w:val="de-DE" w:eastAsia="de-DE"/>
              </w:rPr>
              <w:t>−0.14</w:t>
            </w:r>
            <w:r w:rsidR="0026257C" w:rsidRPr="0026257C">
              <w:rPr>
                <w:rFonts w:eastAsia="Calibri" w:cs="Times New Roman"/>
                <w:szCs w:val="24"/>
                <w:lang w:val="de-DE" w:eastAsia="de-DE"/>
              </w:rPr>
              <w:t>*</w:t>
            </w:r>
          </w:p>
        </w:tc>
        <w:tc>
          <w:tcPr>
            <w:tcW w:w="651" w:type="pct"/>
            <w:tcBorders>
              <w:top w:val="nil"/>
              <w:left w:val="nil"/>
              <w:bottom w:val="nil"/>
              <w:right w:val="nil"/>
            </w:tcBorders>
            <w:tcMar>
              <w:top w:w="15" w:type="dxa"/>
              <w:left w:w="69" w:type="dxa"/>
              <w:bottom w:w="0" w:type="dxa"/>
              <w:right w:w="69" w:type="dxa"/>
            </w:tcMar>
            <w:hideMark/>
          </w:tcPr>
          <w:p w14:paraId="2A79C552" w14:textId="77777777" w:rsidR="004455FE" w:rsidRDefault="004455FE">
            <w:pPr>
              <w:spacing w:line="240" w:lineRule="auto"/>
              <w:ind w:firstLine="0"/>
              <w:jc w:val="center"/>
              <w:rPr>
                <w:rFonts w:eastAsia="Calibri" w:cs="Times New Roman"/>
                <w:iCs/>
                <w:szCs w:val="24"/>
                <w:lang w:val="en-US" w:eastAsia="de-DE"/>
              </w:rPr>
            </w:pPr>
            <w:r>
              <w:rPr>
                <w:rFonts w:eastAsia="Calibri" w:cs="Times New Roman"/>
                <w:szCs w:val="24"/>
                <w:lang w:val="de-DE" w:eastAsia="de-DE"/>
              </w:rPr>
              <w:t>−0.27</w:t>
            </w:r>
          </w:p>
        </w:tc>
        <w:tc>
          <w:tcPr>
            <w:tcW w:w="651" w:type="pct"/>
            <w:tcBorders>
              <w:top w:val="nil"/>
              <w:left w:val="nil"/>
              <w:bottom w:val="nil"/>
              <w:right w:val="nil"/>
            </w:tcBorders>
            <w:tcMar>
              <w:top w:w="15" w:type="dxa"/>
              <w:left w:w="69" w:type="dxa"/>
              <w:bottom w:w="0" w:type="dxa"/>
              <w:right w:w="69" w:type="dxa"/>
            </w:tcMar>
            <w:hideMark/>
          </w:tcPr>
          <w:p w14:paraId="1C939D41" w14:textId="77777777" w:rsidR="004455FE" w:rsidRDefault="004455FE">
            <w:pPr>
              <w:spacing w:line="240" w:lineRule="auto"/>
              <w:ind w:firstLine="0"/>
              <w:jc w:val="center"/>
              <w:rPr>
                <w:rFonts w:eastAsia="Calibri" w:cs="Times New Roman"/>
                <w:iCs/>
                <w:szCs w:val="24"/>
                <w:lang w:val="en-US" w:eastAsia="de-DE"/>
              </w:rPr>
            </w:pPr>
            <w:r>
              <w:rPr>
                <w:rFonts w:eastAsia="Calibri" w:cs="Times New Roman"/>
                <w:szCs w:val="24"/>
                <w:lang w:val="de-DE" w:eastAsia="de-DE"/>
              </w:rPr>
              <w:t>−0.03</w:t>
            </w:r>
          </w:p>
        </w:tc>
      </w:tr>
      <w:tr w:rsidR="004455FE" w14:paraId="1B5D4BC8" w14:textId="77777777" w:rsidTr="004455FE">
        <w:trPr>
          <w:trHeight w:val="336"/>
        </w:trPr>
        <w:tc>
          <w:tcPr>
            <w:tcW w:w="3047" w:type="pct"/>
            <w:tcBorders>
              <w:top w:val="nil"/>
              <w:left w:val="nil"/>
              <w:bottom w:val="single" w:sz="8" w:space="0" w:color="000000"/>
              <w:right w:val="nil"/>
            </w:tcBorders>
            <w:tcMar>
              <w:top w:w="15" w:type="dxa"/>
              <w:left w:w="69" w:type="dxa"/>
              <w:bottom w:w="0" w:type="dxa"/>
              <w:right w:w="69" w:type="dxa"/>
            </w:tcMar>
            <w:hideMark/>
          </w:tcPr>
          <w:p w14:paraId="55762E65" w14:textId="77777777" w:rsidR="004455FE" w:rsidRDefault="004455FE">
            <w:pPr>
              <w:spacing w:line="240" w:lineRule="auto"/>
              <w:ind w:firstLine="0"/>
              <w:rPr>
                <w:rFonts w:eastAsia="Calibri" w:cs="Times New Roman"/>
                <w:iCs/>
                <w:szCs w:val="24"/>
                <w:lang w:val="de-DE" w:eastAsia="de-DE"/>
              </w:rPr>
            </w:pPr>
            <w:r>
              <w:rPr>
                <w:rFonts w:eastAsia="Calibri" w:cs="Times New Roman"/>
                <w:iCs/>
                <w:szCs w:val="24"/>
                <w:lang w:val="en-US" w:eastAsia="de-DE"/>
              </w:rPr>
              <w:t>Index of moderated mediation</w:t>
            </w:r>
          </w:p>
        </w:tc>
        <w:tc>
          <w:tcPr>
            <w:tcW w:w="651" w:type="pct"/>
            <w:tcBorders>
              <w:top w:val="nil"/>
              <w:left w:val="nil"/>
              <w:bottom w:val="single" w:sz="8" w:space="0" w:color="000000"/>
              <w:right w:val="nil"/>
            </w:tcBorders>
            <w:tcMar>
              <w:top w:w="15" w:type="dxa"/>
              <w:left w:w="69" w:type="dxa"/>
              <w:bottom w:w="0" w:type="dxa"/>
              <w:right w:w="69" w:type="dxa"/>
            </w:tcMar>
            <w:hideMark/>
          </w:tcPr>
          <w:p w14:paraId="31DECB7C" w14:textId="573F9221" w:rsidR="004455FE" w:rsidRPr="0026257C" w:rsidRDefault="004455FE">
            <w:pPr>
              <w:spacing w:line="240" w:lineRule="auto"/>
              <w:ind w:firstLine="0"/>
              <w:jc w:val="center"/>
              <w:rPr>
                <w:rFonts w:eastAsia="Calibri" w:cs="Times New Roman"/>
                <w:iCs/>
                <w:szCs w:val="24"/>
                <w:lang w:val="de-DE" w:eastAsia="de-DE"/>
              </w:rPr>
            </w:pPr>
            <w:r w:rsidRPr="0026257C">
              <w:rPr>
                <w:rFonts w:eastAsia="Calibri" w:cs="Times New Roman"/>
                <w:szCs w:val="24"/>
                <w:lang w:val="de-DE" w:eastAsia="de-DE"/>
              </w:rPr>
              <w:t>−0.29</w:t>
            </w:r>
            <w:r w:rsidR="0026257C" w:rsidRPr="0026257C">
              <w:rPr>
                <w:rFonts w:eastAsia="Calibri" w:cs="Times New Roman"/>
                <w:szCs w:val="24"/>
                <w:lang w:val="de-DE" w:eastAsia="de-DE"/>
              </w:rPr>
              <w:t>*</w:t>
            </w:r>
          </w:p>
        </w:tc>
        <w:tc>
          <w:tcPr>
            <w:tcW w:w="651" w:type="pct"/>
            <w:tcBorders>
              <w:top w:val="nil"/>
              <w:left w:val="nil"/>
              <w:bottom w:val="single" w:sz="8" w:space="0" w:color="000000"/>
              <w:right w:val="nil"/>
            </w:tcBorders>
            <w:tcMar>
              <w:top w:w="15" w:type="dxa"/>
              <w:left w:w="69" w:type="dxa"/>
              <w:bottom w:w="0" w:type="dxa"/>
              <w:right w:w="69" w:type="dxa"/>
            </w:tcMar>
            <w:hideMark/>
          </w:tcPr>
          <w:p w14:paraId="4B311203" w14:textId="77777777" w:rsidR="004455FE" w:rsidRDefault="004455FE">
            <w:pPr>
              <w:spacing w:line="240" w:lineRule="auto"/>
              <w:ind w:firstLine="0"/>
              <w:jc w:val="center"/>
              <w:rPr>
                <w:rFonts w:eastAsia="Calibri" w:cs="Times New Roman"/>
                <w:iCs/>
                <w:szCs w:val="24"/>
                <w:lang w:val="de-DE" w:eastAsia="de-DE"/>
              </w:rPr>
            </w:pPr>
            <w:r>
              <w:rPr>
                <w:rFonts w:eastAsia="Calibri" w:cs="Times New Roman"/>
                <w:szCs w:val="24"/>
                <w:lang w:val="de-DE" w:eastAsia="de-DE"/>
              </w:rPr>
              <w:t>−0.56</w:t>
            </w:r>
          </w:p>
        </w:tc>
        <w:tc>
          <w:tcPr>
            <w:tcW w:w="651" w:type="pct"/>
            <w:tcBorders>
              <w:top w:val="nil"/>
              <w:left w:val="nil"/>
              <w:bottom w:val="single" w:sz="8" w:space="0" w:color="000000"/>
              <w:right w:val="nil"/>
            </w:tcBorders>
            <w:tcMar>
              <w:top w:w="15" w:type="dxa"/>
              <w:left w:w="69" w:type="dxa"/>
              <w:bottom w:w="0" w:type="dxa"/>
              <w:right w:w="69" w:type="dxa"/>
            </w:tcMar>
            <w:hideMark/>
          </w:tcPr>
          <w:p w14:paraId="348CDF3F" w14:textId="77777777" w:rsidR="004455FE" w:rsidRDefault="004455FE">
            <w:pPr>
              <w:spacing w:line="240" w:lineRule="auto"/>
              <w:ind w:firstLine="0"/>
              <w:jc w:val="center"/>
              <w:rPr>
                <w:rFonts w:eastAsia="Calibri" w:cs="Times New Roman"/>
                <w:iCs/>
                <w:szCs w:val="24"/>
                <w:lang w:val="de-DE" w:eastAsia="de-DE"/>
              </w:rPr>
            </w:pPr>
            <w:r>
              <w:rPr>
                <w:rFonts w:eastAsia="Calibri" w:cs="Times New Roman"/>
                <w:szCs w:val="24"/>
                <w:lang w:val="de-DE" w:eastAsia="de-DE"/>
              </w:rPr>
              <w:t>−0.06</w:t>
            </w:r>
          </w:p>
        </w:tc>
      </w:tr>
    </w:tbl>
    <w:p w14:paraId="6530ED9A" w14:textId="7378CC2D" w:rsidR="004455FE" w:rsidRDefault="004455FE" w:rsidP="004455FE">
      <w:pPr>
        <w:spacing w:line="240" w:lineRule="auto"/>
        <w:ind w:firstLine="0"/>
        <w:rPr>
          <w:rFonts w:eastAsia="Calibri" w:cs="Times New Roman"/>
          <w:iCs/>
          <w:sz w:val="21"/>
          <w:szCs w:val="21"/>
          <w:lang w:val="en-US" w:eastAsia="de-DE"/>
        </w:rPr>
      </w:pPr>
      <w:r>
        <w:rPr>
          <w:rFonts w:eastAsia="Calibri" w:cs="Times New Roman"/>
          <w:i/>
          <w:iCs/>
          <w:sz w:val="21"/>
          <w:szCs w:val="21"/>
          <w:lang w:val="en-US" w:eastAsia="de-DE"/>
        </w:rPr>
        <w:t xml:space="preserve">Note. N </w:t>
      </w:r>
      <w:r>
        <w:rPr>
          <w:rFonts w:eastAsia="Calibri" w:cs="Times New Roman"/>
          <w:iCs/>
          <w:sz w:val="21"/>
          <w:szCs w:val="21"/>
          <w:lang w:val="en-US" w:eastAsia="de-DE"/>
        </w:rPr>
        <w:t xml:space="preserve">= 206. Coeff = unstandardized coefficient, CI LL = lower level of bias-corrected 95% confidence interval, CI UL = upper level of bias-corrected 95% confidence interval. </w:t>
      </w:r>
      <w:r w:rsidR="008C09FF">
        <w:rPr>
          <w:rFonts w:eastAsia="Calibri" w:cs="Times New Roman"/>
          <w:iCs/>
          <w:sz w:val="21"/>
          <w:szCs w:val="21"/>
          <w:lang w:val="en-US" w:eastAsia="de-DE"/>
        </w:rPr>
        <w:t xml:space="preserve">Age difference refers to the proportional age difference score. </w:t>
      </w:r>
      <w:r>
        <w:rPr>
          <w:rFonts w:eastAsia="Calibri" w:cs="Times New Roman"/>
          <w:iCs/>
          <w:sz w:val="21"/>
          <w:szCs w:val="21"/>
          <w:lang w:val="en-US" w:eastAsia="de-DE"/>
        </w:rPr>
        <w:t xml:space="preserve">Significant coefficients are </w:t>
      </w:r>
      <w:r w:rsidR="0026257C">
        <w:rPr>
          <w:rFonts w:eastAsia="Calibri" w:cs="Times New Roman"/>
          <w:sz w:val="21"/>
          <w:szCs w:val="21"/>
          <w:lang w:val="en-US" w:eastAsia="de-DE"/>
        </w:rPr>
        <w:t>marked with an asterisk</w:t>
      </w:r>
      <w:r>
        <w:rPr>
          <w:rFonts w:eastAsia="Calibri" w:cs="Times New Roman"/>
          <w:iCs/>
          <w:sz w:val="21"/>
          <w:szCs w:val="21"/>
          <w:lang w:val="en-US" w:eastAsia="de-DE"/>
        </w:rPr>
        <w:t>.</w:t>
      </w:r>
    </w:p>
    <w:p w14:paraId="211824C2" w14:textId="77777777" w:rsidR="004455FE" w:rsidRDefault="004455FE" w:rsidP="004455FE">
      <w:pPr>
        <w:spacing w:after="200" w:line="276" w:lineRule="auto"/>
        <w:ind w:firstLine="0"/>
        <w:rPr>
          <w:rFonts w:eastAsia="Calibri" w:cs="Times New Roman"/>
          <w:iCs/>
          <w:szCs w:val="24"/>
          <w:lang w:val="en-US" w:eastAsia="de-DE"/>
        </w:rPr>
      </w:pPr>
      <w:r>
        <w:rPr>
          <w:rFonts w:eastAsia="Calibri" w:cs="Times New Roman"/>
          <w:iCs/>
          <w:szCs w:val="24"/>
          <w:lang w:val="en-US" w:eastAsia="de-DE"/>
        </w:rPr>
        <w:br w:type="page"/>
      </w:r>
    </w:p>
    <w:p w14:paraId="3646EAF6" w14:textId="77777777" w:rsidR="004455FE" w:rsidRDefault="004455FE" w:rsidP="00321BF8">
      <w:pPr>
        <w:pStyle w:val="berschrift2"/>
        <w:spacing w:after="120"/>
        <w:rPr>
          <w:lang w:val="en-US" w:eastAsia="de-DE"/>
        </w:rPr>
      </w:pPr>
      <w:bookmarkStart w:id="25" w:name="_Toc171684160"/>
      <w:r>
        <w:rPr>
          <w:lang w:val="en-US" w:eastAsia="de-DE"/>
        </w:rPr>
        <w:lastRenderedPageBreak/>
        <w:t>Study 2</w:t>
      </w:r>
      <w:bookmarkEnd w:id="25"/>
    </w:p>
    <w:p w14:paraId="59B0B9F4" w14:textId="77777777" w:rsidR="004455FE" w:rsidRDefault="004455FE" w:rsidP="004455FE">
      <w:pPr>
        <w:pStyle w:val="berschrift3"/>
        <w:rPr>
          <w:bCs/>
          <w:lang w:val="en-US" w:eastAsia="ja-JP"/>
        </w:rPr>
      </w:pPr>
      <w:bookmarkStart w:id="26" w:name="_Toc171684161"/>
      <w:r>
        <w:t>Table B</w:t>
      </w:r>
      <w:r w:rsidR="004A4CC5">
        <w:fldChar w:fldCharType="begin"/>
      </w:r>
      <w:r w:rsidR="004A4CC5">
        <w:instrText xml:space="preserve"> SEQ Table \* ARABIC </w:instrText>
      </w:r>
      <w:r w:rsidR="004A4CC5">
        <w:fldChar w:fldCharType="separate"/>
      </w:r>
      <w:r>
        <w:rPr>
          <w:noProof/>
        </w:rPr>
        <w:t>5</w:t>
      </w:r>
      <w:bookmarkEnd w:id="26"/>
      <w:r w:rsidR="004A4CC5">
        <w:rPr>
          <w:noProof/>
        </w:rPr>
        <w:fldChar w:fldCharType="end"/>
      </w:r>
    </w:p>
    <w:p w14:paraId="6BDAB6A1" w14:textId="77777777" w:rsidR="004455FE" w:rsidRDefault="004455FE" w:rsidP="004455FE">
      <w:pPr>
        <w:tabs>
          <w:tab w:val="left" w:pos="3150"/>
        </w:tabs>
        <w:spacing w:line="276" w:lineRule="auto"/>
        <w:ind w:firstLine="0"/>
        <w:rPr>
          <w:rFonts w:eastAsia="SimSun" w:cs="Times New Roman"/>
          <w:i/>
        </w:rPr>
      </w:pPr>
      <w:r>
        <w:rPr>
          <w:rFonts w:eastAsia="SimSun" w:cs="Times New Roman"/>
          <w:i/>
        </w:rPr>
        <w:t>Results of Path Analysis (Direct Effects)</w:t>
      </w:r>
    </w:p>
    <w:tbl>
      <w:tblPr>
        <w:tblW w:w="5000" w:type="pct"/>
        <w:tblCellMar>
          <w:left w:w="0" w:type="dxa"/>
          <w:right w:w="0" w:type="dxa"/>
        </w:tblCellMar>
        <w:tblLook w:val="04A0" w:firstRow="1" w:lastRow="0" w:firstColumn="1" w:lastColumn="0" w:noHBand="0" w:noVBand="1"/>
      </w:tblPr>
      <w:tblGrid>
        <w:gridCol w:w="4160"/>
        <w:gridCol w:w="1083"/>
        <w:gridCol w:w="1083"/>
        <w:gridCol w:w="1100"/>
        <w:gridCol w:w="1083"/>
        <w:gridCol w:w="1083"/>
        <w:gridCol w:w="1100"/>
        <w:gridCol w:w="1083"/>
        <w:gridCol w:w="1083"/>
        <w:gridCol w:w="1100"/>
      </w:tblGrid>
      <w:tr w:rsidR="004455FE" w14:paraId="4B3ABFFC" w14:textId="77777777" w:rsidTr="004455FE">
        <w:trPr>
          <w:trHeight w:val="441"/>
        </w:trPr>
        <w:tc>
          <w:tcPr>
            <w:tcW w:w="1490" w:type="pct"/>
            <w:tcBorders>
              <w:top w:val="single" w:sz="8" w:space="0" w:color="000000"/>
              <w:left w:val="nil"/>
              <w:bottom w:val="nil"/>
              <w:right w:val="nil"/>
            </w:tcBorders>
            <w:tcMar>
              <w:top w:w="15" w:type="dxa"/>
              <w:left w:w="15" w:type="dxa"/>
              <w:bottom w:w="0" w:type="dxa"/>
              <w:right w:w="15" w:type="dxa"/>
            </w:tcMar>
            <w:hideMark/>
          </w:tcPr>
          <w:p w14:paraId="409D3B65" w14:textId="77777777" w:rsidR="004455FE" w:rsidRDefault="004455FE">
            <w:pPr>
              <w:spacing w:line="240" w:lineRule="auto"/>
              <w:ind w:firstLine="0"/>
              <w:rPr>
                <w:rFonts w:eastAsia="Calibri" w:cs="Times New Roman"/>
                <w:szCs w:val="24"/>
                <w:lang w:val="en-US" w:eastAsia="de-DE"/>
              </w:rPr>
            </w:pPr>
            <w:r>
              <w:rPr>
                <w:rFonts w:eastAsia="Calibri" w:cs="Times New Roman"/>
                <w:szCs w:val="24"/>
                <w:lang w:val="en-US" w:eastAsia="de-DE"/>
              </w:rPr>
              <w:t> </w:t>
            </w:r>
          </w:p>
        </w:tc>
        <w:tc>
          <w:tcPr>
            <w:tcW w:w="1170" w:type="pct"/>
            <w:gridSpan w:val="3"/>
            <w:tcBorders>
              <w:top w:val="single" w:sz="8" w:space="0" w:color="000000"/>
              <w:left w:val="nil"/>
              <w:bottom w:val="single" w:sz="8" w:space="0" w:color="000000"/>
              <w:right w:val="nil"/>
            </w:tcBorders>
            <w:tcMar>
              <w:top w:w="15" w:type="dxa"/>
              <w:left w:w="15" w:type="dxa"/>
              <w:bottom w:w="0" w:type="dxa"/>
              <w:right w:w="15" w:type="dxa"/>
            </w:tcMar>
            <w:vAlign w:val="center"/>
            <w:hideMark/>
          </w:tcPr>
          <w:p w14:paraId="6AFC63BC" w14:textId="77777777" w:rsidR="004455FE" w:rsidRDefault="004455FE">
            <w:pPr>
              <w:spacing w:line="240" w:lineRule="auto"/>
              <w:ind w:firstLine="0"/>
              <w:jc w:val="center"/>
              <w:rPr>
                <w:rFonts w:eastAsia="Calibri" w:cs="Times New Roman"/>
                <w:szCs w:val="24"/>
                <w:lang w:val="de-DE" w:eastAsia="de-DE"/>
              </w:rPr>
            </w:pPr>
            <w:r>
              <w:rPr>
                <w:rFonts w:eastAsia="Calibri" w:cs="Times New Roman"/>
                <w:szCs w:val="24"/>
                <w:lang w:val="en-US" w:eastAsia="de-DE"/>
              </w:rPr>
              <w:t>Challenge appraisal</w:t>
            </w:r>
          </w:p>
        </w:tc>
        <w:tc>
          <w:tcPr>
            <w:tcW w:w="1170" w:type="pct"/>
            <w:gridSpan w:val="3"/>
            <w:tcBorders>
              <w:top w:val="single" w:sz="8" w:space="0" w:color="000000"/>
              <w:left w:val="nil"/>
              <w:bottom w:val="single" w:sz="8" w:space="0" w:color="000000"/>
              <w:right w:val="nil"/>
            </w:tcBorders>
            <w:tcMar>
              <w:top w:w="15" w:type="dxa"/>
              <w:left w:w="15" w:type="dxa"/>
              <w:bottom w:w="0" w:type="dxa"/>
              <w:right w:w="15" w:type="dxa"/>
            </w:tcMar>
            <w:vAlign w:val="center"/>
            <w:hideMark/>
          </w:tcPr>
          <w:p w14:paraId="6F8B1F87" w14:textId="77777777" w:rsidR="004455FE" w:rsidRDefault="004455FE">
            <w:pPr>
              <w:spacing w:line="240" w:lineRule="auto"/>
              <w:ind w:firstLine="0"/>
              <w:jc w:val="center"/>
              <w:rPr>
                <w:rFonts w:eastAsia="Calibri" w:cs="Times New Roman"/>
                <w:szCs w:val="24"/>
                <w:lang w:val="de-DE" w:eastAsia="de-DE"/>
              </w:rPr>
            </w:pPr>
            <w:r>
              <w:rPr>
                <w:rFonts w:eastAsia="Calibri" w:cs="Times New Roman"/>
                <w:szCs w:val="24"/>
                <w:lang w:val="en-US" w:eastAsia="de-DE"/>
              </w:rPr>
              <w:t>Hindrance appraisal</w:t>
            </w:r>
          </w:p>
        </w:tc>
        <w:tc>
          <w:tcPr>
            <w:tcW w:w="1170" w:type="pct"/>
            <w:gridSpan w:val="3"/>
            <w:tcBorders>
              <w:top w:val="single" w:sz="8" w:space="0" w:color="000000"/>
              <w:left w:val="nil"/>
              <w:bottom w:val="nil"/>
              <w:right w:val="nil"/>
            </w:tcBorders>
            <w:tcMar>
              <w:top w:w="15" w:type="dxa"/>
              <w:left w:w="15" w:type="dxa"/>
              <w:bottom w:w="0" w:type="dxa"/>
              <w:right w:w="15" w:type="dxa"/>
            </w:tcMar>
            <w:vAlign w:val="center"/>
          </w:tcPr>
          <w:p w14:paraId="47455E2D" w14:textId="77777777" w:rsidR="004455FE" w:rsidRDefault="004455FE">
            <w:pPr>
              <w:spacing w:line="240" w:lineRule="auto"/>
              <w:ind w:firstLine="0"/>
              <w:jc w:val="center"/>
              <w:rPr>
                <w:rFonts w:eastAsia="Calibri" w:cs="Times New Roman"/>
                <w:szCs w:val="24"/>
                <w:lang w:val="de-DE" w:eastAsia="de-DE"/>
              </w:rPr>
            </w:pPr>
          </w:p>
        </w:tc>
      </w:tr>
      <w:tr w:rsidR="004455FE" w14:paraId="0F9EE9CC" w14:textId="77777777" w:rsidTr="004455FE">
        <w:trPr>
          <w:trHeight w:val="334"/>
        </w:trPr>
        <w:tc>
          <w:tcPr>
            <w:tcW w:w="1490" w:type="pct"/>
            <w:tcBorders>
              <w:top w:val="nil"/>
              <w:left w:val="nil"/>
              <w:bottom w:val="single" w:sz="8" w:space="0" w:color="000000"/>
              <w:right w:val="nil"/>
            </w:tcBorders>
            <w:tcMar>
              <w:top w:w="15" w:type="dxa"/>
              <w:left w:w="15" w:type="dxa"/>
              <w:bottom w:w="0" w:type="dxa"/>
              <w:right w:w="15" w:type="dxa"/>
            </w:tcMar>
            <w:hideMark/>
          </w:tcPr>
          <w:p w14:paraId="27E40602" w14:textId="77777777" w:rsidR="004455FE" w:rsidRDefault="004455FE">
            <w:pPr>
              <w:spacing w:line="240" w:lineRule="auto"/>
              <w:ind w:firstLine="0"/>
              <w:rPr>
                <w:rFonts w:eastAsia="Calibri" w:cs="Times New Roman"/>
                <w:szCs w:val="24"/>
                <w:lang w:val="de-DE" w:eastAsia="de-DE"/>
              </w:rPr>
            </w:pPr>
            <w:r>
              <w:rPr>
                <w:rFonts w:eastAsia="Calibri" w:cs="Times New Roman"/>
                <w:szCs w:val="24"/>
                <w:lang w:val="en-US" w:eastAsia="de-DE"/>
              </w:rPr>
              <w:t> </w:t>
            </w:r>
          </w:p>
        </w:tc>
        <w:tc>
          <w:tcPr>
            <w:tcW w:w="388" w:type="pct"/>
            <w:tcBorders>
              <w:top w:val="single" w:sz="8" w:space="0" w:color="000000"/>
              <w:left w:val="nil"/>
              <w:bottom w:val="single" w:sz="8" w:space="0" w:color="000000"/>
              <w:right w:val="nil"/>
            </w:tcBorders>
            <w:tcMar>
              <w:top w:w="15" w:type="dxa"/>
              <w:left w:w="15" w:type="dxa"/>
              <w:bottom w:w="0" w:type="dxa"/>
              <w:right w:w="15" w:type="dxa"/>
            </w:tcMar>
            <w:vAlign w:val="bottom"/>
            <w:hideMark/>
          </w:tcPr>
          <w:p w14:paraId="71C73DEF" w14:textId="77777777" w:rsidR="004455FE" w:rsidRDefault="004455FE">
            <w:pPr>
              <w:spacing w:line="240" w:lineRule="auto"/>
              <w:ind w:firstLine="0"/>
              <w:jc w:val="center"/>
              <w:rPr>
                <w:rFonts w:eastAsia="Calibri" w:cs="Times New Roman"/>
                <w:szCs w:val="24"/>
                <w:lang w:val="de-DE" w:eastAsia="de-DE"/>
              </w:rPr>
            </w:pPr>
            <w:r>
              <w:rPr>
                <w:rFonts w:eastAsia="Calibri" w:cs="Times New Roman"/>
                <w:szCs w:val="24"/>
                <w:lang w:val="en-US" w:eastAsia="de-DE"/>
              </w:rPr>
              <w:t>Coeff</w:t>
            </w:r>
          </w:p>
        </w:tc>
        <w:tc>
          <w:tcPr>
            <w:tcW w:w="388" w:type="pct"/>
            <w:tcBorders>
              <w:top w:val="single" w:sz="8" w:space="0" w:color="000000"/>
              <w:left w:val="nil"/>
              <w:bottom w:val="single" w:sz="8" w:space="0" w:color="000000"/>
              <w:right w:val="nil"/>
            </w:tcBorders>
            <w:tcMar>
              <w:top w:w="15" w:type="dxa"/>
              <w:left w:w="15" w:type="dxa"/>
              <w:bottom w:w="0" w:type="dxa"/>
              <w:right w:w="15" w:type="dxa"/>
            </w:tcMar>
            <w:vAlign w:val="bottom"/>
            <w:hideMark/>
          </w:tcPr>
          <w:p w14:paraId="039FF768" w14:textId="77777777" w:rsidR="004455FE" w:rsidRDefault="004455FE">
            <w:pPr>
              <w:spacing w:line="240" w:lineRule="auto"/>
              <w:ind w:firstLine="0"/>
              <w:jc w:val="center"/>
              <w:rPr>
                <w:rFonts w:eastAsia="Calibri" w:cs="Times New Roman"/>
                <w:i/>
                <w:szCs w:val="24"/>
                <w:lang w:val="de-DE" w:eastAsia="de-DE"/>
              </w:rPr>
            </w:pPr>
            <w:r>
              <w:rPr>
                <w:rFonts w:eastAsia="Calibri" w:cs="Times New Roman"/>
                <w:i/>
                <w:iCs/>
                <w:szCs w:val="24"/>
                <w:lang w:val="en-US" w:eastAsia="de-DE"/>
              </w:rPr>
              <w:t>SE</w:t>
            </w:r>
          </w:p>
        </w:tc>
        <w:tc>
          <w:tcPr>
            <w:tcW w:w="394" w:type="pct"/>
            <w:tcBorders>
              <w:top w:val="single" w:sz="8" w:space="0" w:color="000000"/>
              <w:left w:val="nil"/>
              <w:bottom w:val="single" w:sz="8" w:space="0" w:color="000000"/>
              <w:right w:val="nil"/>
            </w:tcBorders>
            <w:tcMar>
              <w:top w:w="15" w:type="dxa"/>
              <w:left w:w="15" w:type="dxa"/>
              <w:bottom w:w="0" w:type="dxa"/>
              <w:right w:w="15" w:type="dxa"/>
            </w:tcMar>
            <w:vAlign w:val="bottom"/>
            <w:hideMark/>
          </w:tcPr>
          <w:p w14:paraId="2AE314BE" w14:textId="77777777" w:rsidR="004455FE" w:rsidRDefault="004455FE">
            <w:pPr>
              <w:spacing w:line="240" w:lineRule="auto"/>
              <w:ind w:firstLine="0"/>
              <w:jc w:val="center"/>
              <w:rPr>
                <w:rFonts w:eastAsia="Calibri" w:cs="Times New Roman"/>
                <w:szCs w:val="24"/>
                <w:lang w:val="de-DE" w:eastAsia="de-DE"/>
              </w:rPr>
            </w:pPr>
            <w:r>
              <w:rPr>
                <w:rFonts w:eastAsia="Calibri" w:cs="Times New Roman"/>
                <w:i/>
                <w:iCs/>
                <w:szCs w:val="24"/>
                <w:lang w:val="en-US" w:eastAsia="de-DE"/>
              </w:rPr>
              <w:t>p</w:t>
            </w:r>
            <w:r>
              <w:rPr>
                <w:rFonts w:eastAsia="Calibri" w:cs="Times New Roman"/>
                <w:szCs w:val="24"/>
                <w:lang w:val="en-US" w:eastAsia="de-DE"/>
              </w:rPr>
              <w:t>-value</w:t>
            </w:r>
          </w:p>
        </w:tc>
        <w:tc>
          <w:tcPr>
            <w:tcW w:w="388" w:type="pct"/>
            <w:tcBorders>
              <w:top w:val="single" w:sz="8" w:space="0" w:color="000000"/>
              <w:left w:val="nil"/>
              <w:bottom w:val="single" w:sz="8" w:space="0" w:color="000000"/>
              <w:right w:val="nil"/>
            </w:tcBorders>
            <w:tcMar>
              <w:top w:w="15" w:type="dxa"/>
              <w:left w:w="15" w:type="dxa"/>
              <w:bottom w:w="0" w:type="dxa"/>
              <w:right w:w="15" w:type="dxa"/>
            </w:tcMar>
            <w:vAlign w:val="bottom"/>
            <w:hideMark/>
          </w:tcPr>
          <w:p w14:paraId="649F8D32" w14:textId="77777777" w:rsidR="004455FE" w:rsidRDefault="004455FE">
            <w:pPr>
              <w:spacing w:line="240" w:lineRule="auto"/>
              <w:ind w:firstLine="0"/>
              <w:jc w:val="center"/>
              <w:rPr>
                <w:rFonts w:eastAsia="Calibri" w:cs="Times New Roman"/>
                <w:szCs w:val="24"/>
                <w:lang w:val="de-DE" w:eastAsia="de-DE"/>
              </w:rPr>
            </w:pPr>
            <w:r>
              <w:rPr>
                <w:rFonts w:eastAsia="Calibri" w:cs="Times New Roman"/>
                <w:szCs w:val="24"/>
                <w:lang w:val="en-US" w:eastAsia="de-DE"/>
              </w:rPr>
              <w:t>Coeff</w:t>
            </w:r>
          </w:p>
        </w:tc>
        <w:tc>
          <w:tcPr>
            <w:tcW w:w="388" w:type="pct"/>
            <w:tcBorders>
              <w:top w:val="single" w:sz="8" w:space="0" w:color="000000"/>
              <w:left w:val="nil"/>
              <w:bottom w:val="single" w:sz="8" w:space="0" w:color="000000"/>
              <w:right w:val="nil"/>
            </w:tcBorders>
            <w:tcMar>
              <w:top w:w="15" w:type="dxa"/>
              <w:left w:w="15" w:type="dxa"/>
              <w:bottom w:w="0" w:type="dxa"/>
              <w:right w:w="15" w:type="dxa"/>
            </w:tcMar>
            <w:vAlign w:val="bottom"/>
            <w:hideMark/>
          </w:tcPr>
          <w:p w14:paraId="57F89EA4" w14:textId="77777777" w:rsidR="004455FE" w:rsidRDefault="004455FE">
            <w:pPr>
              <w:spacing w:line="240" w:lineRule="auto"/>
              <w:ind w:firstLine="0"/>
              <w:jc w:val="center"/>
              <w:rPr>
                <w:rFonts w:eastAsia="Calibri" w:cs="Times New Roman"/>
                <w:i/>
                <w:szCs w:val="24"/>
                <w:lang w:val="de-DE" w:eastAsia="de-DE"/>
              </w:rPr>
            </w:pPr>
            <w:r>
              <w:rPr>
                <w:rFonts w:eastAsia="Calibri" w:cs="Times New Roman"/>
                <w:i/>
                <w:iCs/>
                <w:szCs w:val="24"/>
                <w:lang w:val="en-US" w:eastAsia="de-DE"/>
              </w:rPr>
              <w:t>SE</w:t>
            </w:r>
          </w:p>
        </w:tc>
        <w:tc>
          <w:tcPr>
            <w:tcW w:w="394" w:type="pct"/>
            <w:tcBorders>
              <w:top w:val="single" w:sz="8" w:space="0" w:color="000000"/>
              <w:left w:val="nil"/>
              <w:bottom w:val="single" w:sz="8" w:space="0" w:color="000000"/>
              <w:right w:val="nil"/>
            </w:tcBorders>
            <w:tcMar>
              <w:top w:w="15" w:type="dxa"/>
              <w:left w:w="15" w:type="dxa"/>
              <w:bottom w:w="0" w:type="dxa"/>
              <w:right w:w="15" w:type="dxa"/>
            </w:tcMar>
            <w:vAlign w:val="bottom"/>
            <w:hideMark/>
          </w:tcPr>
          <w:p w14:paraId="77EACD7F" w14:textId="77777777" w:rsidR="004455FE" w:rsidRDefault="004455FE">
            <w:pPr>
              <w:spacing w:line="240" w:lineRule="auto"/>
              <w:ind w:firstLine="0"/>
              <w:jc w:val="center"/>
              <w:rPr>
                <w:rFonts w:eastAsia="Calibri" w:cs="Times New Roman"/>
                <w:szCs w:val="24"/>
                <w:lang w:val="de-DE" w:eastAsia="de-DE"/>
              </w:rPr>
            </w:pPr>
            <w:r>
              <w:rPr>
                <w:rFonts w:eastAsia="Calibri" w:cs="Times New Roman"/>
                <w:i/>
                <w:iCs/>
                <w:szCs w:val="24"/>
                <w:lang w:val="en-US" w:eastAsia="de-DE"/>
              </w:rPr>
              <w:t>p</w:t>
            </w:r>
            <w:r>
              <w:rPr>
                <w:rFonts w:eastAsia="Calibri" w:cs="Times New Roman"/>
                <w:szCs w:val="24"/>
                <w:lang w:val="en-US" w:eastAsia="de-DE"/>
              </w:rPr>
              <w:t>-value</w:t>
            </w:r>
          </w:p>
        </w:tc>
        <w:tc>
          <w:tcPr>
            <w:tcW w:w="388" w:type="pct"/>
            <w:tcBorders>
              <w:top w:val="nil"/>
              <w:left w:val="nil"/>
              <w:bottom w:val="single" w:sz="8" w:space="0" w:color="000000"/>
              <w:right w:val="nil"/>
            </w:tcBorders>
            <w:tcMar>
              <w:top w:w="15" w:type="dxa"/>
              <w:left w:w="15" w:type="dxa"/>
              <w:bottom w:w="0" w:type="dxa"/>
              <w:right w:w="15" w:type="dxa"/>
            </w:tcMar>
            <w:vAlign w:val="bottom"/>
          </w:tcPr>
          <w:p w14:paraId="05DA6BC3" w14:textId="77777777" w:rsidR="004455FE" w:rsidRDefault="004455FE">
            <w:pPr>
              <w:spacing w:line="240" w:lineRule="auto"/>
              <w:ind w:firstLine="0"/>
              <w:jc w:val="center"/>
              <w:rPr>
                <w:rFonts w:eastAsia="Calibri" w:cs="Times New Roman"/>
                <w:szCs w:val="24"/>
                <w:lang w:val="de-DE" w:eastAsia="de-DE"/>
              </w:rPr>
            </w:pPr>
          </w:p>
        </w:tc>
        <w:tc>
          <w:tcPr>
            <w:tcW w:w="388" w:type="pct"/>
            <w:tcBorders>
              <w:top w:val="nil"/>
              <w:left w:val="nil"/>
              <w:bottom w:val="single" w:sz="8" w:space="0" w:color="000000"/>
              <w:right w:val="nil"/>
            </w:tcBorders>
            <w:tcMar>
              <w:top w:w="15" w:type="dxa"/>
              <w:left w:w="15" w:type="dxa"/>
              <w:bottom w:w="0" w:type="dxa"/>
              <w:right w:w="15" w:type="dxa"/>
            </w:tcMar>
            <w:vAlign w:val="bottom"/>
          </w:tcPr>
          <w:p w14:paraId="2764DD9A" w14:textId="77777777" w:rsidR="004455FE" w:rsidRDefault="004455FE">
            <w:pPr>
              <w:spacing w:line="240" w:lineRule="auto"/>
              <w:ind w:firstLine="0"/>
              <w:jc w:val="center"/>
              <w:rPr>
                <w:rFonts w:eastAsia="Calibri" w:cs="Times New Roman"/>
                <w:szCs w:val="24"/>
                <w:lang w:val="de-DE" w:eastAsia="de-DE"/>
              </w:rPr>
            </w:pPr>
          </w:p>
        </w:tc>
        <w:tc>
          <w:tcPr>
            <w:tcW w:w="394" w:type="pct"/>
            <w:tcBorders>
              <w:top w:val="nil"/>
              <w:left w:val="nil"/>
              <w:bottom w:val="single" w:sz="8" w:space="0" w:color="000000"/>
              <w:right w:val="nil"/>
            </w:tcBorders>
            <w:tcMar>
              <w:top w:w="15" w:type="dxa"/>
              <w:left w:w="15" w:type="dxa"/>
              <w:bottom w:w="0" w:type="dxa"/>
              <w:right w:w="15" w:type="dxa"/>
            </w:tcMar>
            <w:vAlign w:val="bottom"/>
          </w:tcPr>
          <w:p w14:paraId="6396148A" w14:textId="77777777" w:rsidR="004455FE" w:rsidRDefault="004455FE">
            <w:pPr>
              <w:spacing w:line="240" w:lineRule="auto"/>
              <w:ind w:firstLine="0"/>
              <w:jc w:val="center"/>
              <w:rPr>
                <w:rFonts w:eastAsia="Calibri" w:cs="Times New Roman"/>
                <w:szCs w:val="24"/>
                <w:lang w:val="de-DE" w:eastAsia="de-DE"/>
              </w:rPr>
            </w:pPr>
          </w:p>
        </w:tc>
      </w:tr>
      <w:tr w:rsidR="004455FE" w14:paraId="0E04C605" w14:textId="77777777" w:rsidTr="004455FE">
        <w:trPr>
          <w:trHeight w:val="334"/>
        </w:trPr>
        <w:tc>
          <w:tcPr>
            <w:tcW w:w="1490" w:type="pct"/>
            <w:tcBorders>
              <w:top w:val="single" w:sz="8" w:space="0" w:color="000000"/>
              <w:left w:val="nil"/>
              <w:bottom w:val="nil"/>
              <w:right w:val="nil"/>
            </w:tcBorders>
            <w:tcMar>
              <w:top w:w="15" w:type="dxa"/>
              <w:left w:w="15" w:type="dxa"/>
              <w:bottom w:w="0" w:type="dxa"/>
              <w:right w:w="15" w:type="dxa"/>
            </w:tcMar>
            <w:hideMark/>
          </w:tcPr>
          <w:p w14:paraId="5E7BEDA8" w14:textId="77777777" w:rsidR="004455FE" w:rsidRDefault="004455FE">
            <w:pPr>
              <w:spacing w:line="240" w:lineRule="auto"/>
              <w:ind w:firstLine="0"/>
              <w:rPr>
                <w:rFonts w:eastAsia="Calibri" w:cs="Times New Roman"/>
                <w:szCs w:val="24"/>
                <w:lang w:val="de-DE" w:eastAsia="de-DE"/>
              </w:rPr>
            </w:pPr>
            <w:r>
              <w:rPr>
                <w:rFonts w:eastAsia="Calibri" w:cs="Times New Roman"/>
                <w:szCs w:val="24"/>
                <w:lang w:val="en-US" w:eastAsia="de-DE"/>
              </w:rPr>
              <w:t xml:space="preserve">Social </w:t>
            </w:r>
            <w:proofErr w:type="spellStart"/>
            <w:r>
              <w:rPr>
                <w:rFonts w:eastAsia="Calibri" w:cs="Times New Roman"/>
                <w:szCs w:val="24"/>
                <w:lang w:val="en-US" w:eastAsia="de-DE"/>
              </w:rPr>
              <w:t>comparison</w:t>
            </w:r>
            <w:r>
              <w:rPr>
                <w:rFonts w:eastAsia="Calibri" w:cs="Times New Roman"/>
                <w:szCs w:val="24"/>
                <w:vertAlign w:val="superscript"/>
                <w:lang w:val="en-US" w:eastAsia="de-DE"/>
              </w:rPr>
              <w:t>a</w:t>
            </w:r>
            <w:proofErr w:type="spellEnd"/>
            <w:r>
              <w:rPr>
                <w:rFonts w:eastAsia="Calibri" w:cs="Times New Roman"/>
                <w:szCs w:val="24"/>
                <w:lang w:val="en-US" w:eastAsia="de-DE"/>
              </w:rPr>
              <w:t xml:space="preserve"> (A)</w:t>
            </w:r>
          </w:p>
        </w:tc>
        <w:tc>
          <w:tcPr>
            <w:tcW w:w="388" w:type="pct"/>
            <w:tcBorders>
              <w:top w:val="single" w:sz="8" w:space="0" w:color="000000"/>
              <w:left w:val="nil"/>
              <w:bottom w:val="nil"/>
              <w:right w:val="nil"/>
            </w:tcBorders>
            <w:tcMar>
              <w:top w:w="15" w:type="dxa"/>
              <w:left w:w="15" w:type="dxa"/>
              <w:bottom w:w="0" w:type="dxa"/>
              <w:right w:w="15" w:type="dxa"/>
            </w:tcMar>
            <w:vAlign w:val="center"/>
            <w:hideMark/>
          </w:tcPr>
          <w:p w14:paraId="535928DC" w14:textId="77777777" w:rsidR="004455FE" w:rsidRPr="0026257C" w:rsidRDefault="004455FE">
            <w:pPr>
              <w:spacing w:line="240" w:lineRule="auto"/>
              <w:ind w:firstLine="0"/>
              <w:jc w:val="center"/>
              <w:rPr>
                <w:rFonts w:eastAsia="Calibri" w:cs="Times New Roman"/>
                <w:szCs w:val="24"/>
                <w:lang w:val="de-DE" w:eastAsia="de-DE"/>
              </w:rPr>
            </w:pPr>
            <w:r w:rsidRPr="0026257C">
              <w:rPr>
                <w:rFonts w:eastAsia="Calibri" w:cs="Times New Roman"/>
                <w:szCs w:val="24"/>
                <w:lang w:val="de-DE" w:eastAsia="de-DE"/>
              </w:rPr>
              <w:t>0.28**</w:t>
            </w:r>
          </w:p>
        </w:tc>
        <w:tc>
          <w:tcPr>
            <w:tcW w:w="388" w:type="pct"/>
            <w:tcBorders>
              <w:top w:val="single" w:sz="8" w:space="0" w:color="000000"/>
              <w:left w:val="nil"/>
              <w:bottom w:val="nil"/>
              <w:right w:val="nil"/>
            </w:tcBorders>
            <w:tcMar>
              <w:top w:w="15" w:type="dxa"/>
              <w:left w:w="15" w:type="dxa"/>
              <w:bottom w:w="0" w:type="dxa"/>
              <w:right w:w="15" w:type="dxa"/>
            </w:tcMar>
            <w:vAlign w:val="center"/>
            <w:hideMark/>
          </w:tcPr>
          <w:p w14:paraId="1E81702B" w14:textId="77777777" w:rsidR="004455FE" w:rsidRPr="0026257C" w:rsidRDefault="004455FE">
            <w:pPr>
              <w:spacing w:line="240" w:lineRule="auto"/>
              <w:ind w:firstLine="0"/>
              <w:jc w:val="center"/>
              <w:rPr>
                <w:rFonts w:eastAsia="Calibri" w:cs="Times New Roman"/>
                <w:szCs w:val="24"/>
                <w:lang w:val="de-DE" w:eastAsia="de-DE"/>
              </w:rPr>
            </w:pPr>
            <w:r w:rsidRPr="0026257C">
              <w:rPr>
                <w:rFonts w:eastAsia="Calibri" w:cs="Times New Roman"/>
                <w:szCs w:val="24"/>
                <w:lang w:val="de-DE" w:eastAsia="de-DE"/>
              </w:rPr>
              <w:t>0.08</w:t>
            </w:r>
          </w:p>
        </w:tc>
        <w:tc>
          <w:tcPr>
            <w:tcW w:w="394" w:type="pct"/>
            <w:tcBorders>
              <w:top w:val="single" w:sz="8" w:space="0" w:color="000000"/>
              <w:left w:val="nil"/>
              <w:bottom w:val="nil"/>
              <w:right w:val="nil"/>
            </w:tcBorders>
            <w:tcMar>
              <w:top w:w="15" w:type="dxa"/>
              <w:left w:w="15" w:type="dxa"/>
              <w:bottom w:w="0" w:type="dxa"/>
              <w:right w:w="15" w:type="dxa"/>
            </w:tcMar>
            <w:vAlign w:val="center"/>
            <w:hideMark/>
          </w:tcPr>
          <w:p w14:paraId="66B8D8D7" w14:textId="77777777" w:rsidR="004455FE" w:rsidRPr="0026257C" w:rsidRDefault="004455FE">
            <w:pPr>
              <w:spacing w:line="240" w:lineRule="auto"/>
              <w:ind w:firstLine="0"/>
              <w:jc w:val="center"/>
              <w:rPr>
                <w:rFonts w:eastAsia="Calibri" w:cs="Times New Roman"/>
                <w:szCs w:val="24"/>
                <w:lang w:val="de-DE" w:eastAsia="de-DE"/>
              </w:rPr>
            </w:pPr>
            <w:r w:rsidRPr="0026257C">
              <w:rPr>
                <w:rFonts w:eastAsia="Calibri" w:cs="Times New Roman"/>
                <w:szCs w:val="24"/>
                <w:lang w:val="de-DE" w:eastAsia="de-DE"/>
              </w:rPr>
              <w:t>.001</w:t>
            </w:r>
          </w:p>
        </w:tc>
        <w:tc>
          <w:tcPr>
            <w:tcW w:w="388" w:type="pct"/>
            <w:tcBorders>
              <w:top w:val="single" w:sz="8" w:space="0" w:color="000000"/>
              <w:left w:val="nil"/>
              <w:bottom w:val="nil"/>
              <w:right w:val="nil"/>
            </w:tcBorders>
            <w:tcMar>
              <w:top w:w="15" w:type="dxa"/>
              <w:left w:w="15" w:type="dxa"/>
              <w:bottom w:w="0" w:type="dxa"/>
              <w:right w:w="15" w:type="dxa"/>
            </w:tcMar>
            <w:vAlign w:val="center"/>
            <w:hideMark/>
          </w:tcPr>
          <w:p w14:paraId="5C63AB49" w14:textId="77777777" w:rsidR="004455FE" w:rsidRPr="0026257C" w:rsidRDefault="004455FE">
            <w:pPr>
              <w:spacing w:line="240" w:lineRule="auto"/>
              <w:ind w:firstLine="0"/>
              <w:jc w:val="center"/>
              <w:rPr>
                <w:rFonts w:eastAsia="Calibri" w:cs="Times New Roman"/>
                <w:bCs/>
                <w:szCs w:val="24"/>
                <w:lang w:val="de-DE" w:eastAsia="de-DE"/>
              </w:rPr>
            </w:pPr>
            <w:r w:rsidRPr="0026257C">
              <w:rPr>
                <w:rFonts w:eastAsia="Calibri" w:cs="Times New Roman"/>
                <w:bCs/>
                <w:szCs w:val="24"/>
                <w:lang w:val="de-DE" w:eastAsia="de-DE"/>
              </w:rPr>
              <w:t>0.33**</w:t>
            </w:r>
          </w:p>
        </w:tc>
        <w:tc>
          <w:tcPr>
            <w:tcW w:w="388" w:type="pct"/>
            <w:tcBorders>
              <w:top w:val="single" w:sz="8" w:space="0" w:color="000000"/>
              <w:left w:val="nil"/>
              <w:bottom w:val="nil"/>
              <w:right w:val="nil"/>
            </w:tcBorders>
            <w:tcMar>
              <w:top w:w="15" w:type="dxa"/>
              <w:left w:w="15" w:type="dxa"/>
              <w:bottom w:w="0" w:type="dxa"/>
              <w:right w:w="15" w:type="dxa"/>
            </w:tcMar>
            <w:vAlign w:val="center"/>
            <w:hideMark/>
          </w:tcPr>
          <w:p w14:paraId="76AF0108" w14:textId="77777777" w:rsidR="004455FE" w:rsidRPr="0026257C" w:rsidRDefault="004455FE">
            <w:pPr>
              <w:spacing w:line="240" w:lineRule="auto"/>
              <w:ind w:firstLine="0"/>
              <w:jc w:val="center"/>
              <w:rPr>
                <w:rFonts w:eastAsia="Calibri" w:cs="Times New Roman"/>
                <w:szCs w:val="24"/>
                <w:lang w:val="de-DE" w:eastAsia="de-DE"/>
              </w:rPr>
            </w:pPr>
            <w:r w:rsidRPr="0026257C">
              <w:rPr>
                <w:rFonts w:eastAsia="Calibri" w:cs="Times New Roman"/>
                <w:szCs w:val="24"/>
                <w:lang w:val="de-DE" w:eastAsia="de-DE"/>
              </w:rPr>
              <w:t>0.08</w:t>
            </w:r>
          </w:p>
        </w:tc>
        <w:tc>
          <w:tcPr>
            <w:tcW w:w="394" w:type="pct"/>
            <w:tcBorders>
              <w:top w:val="single" w:sz="8" w:space="0" w:color="000000"/>
              <w:left w:val="nil"/>
              <w:bottom w:val="nil"/>
              <w:right w:val="nil"/>
            </w:tcBorders>
            <w:tcMar>
              <w:top w:w="15" w:type="dxa"/>
              <w:left w:w="15" w:type="dxa"/>
              <w:bottom w:w="0" w:type="dxa"/>
              <w:right w:w="15" w:type="dxa"/>
            </w:tcMar>
            <w:vAlign w:val="center"/>
            <w:hideMark/>
          </w:tcPr>
          <w:p w14:paraId="32C7973A" w14:textId="77777777" w:rsidR="004455FE" w:rsidRPr="0026257C" w:rsidRDefault="004455FE">
            <w:pPr>
              <w:spacing w:line="240" w:lineRule="auto"/>
              <w:ind w:firstLine="0"/>
              <w:jc w:val="center"/>
              <w:rPr>
                <w:rFonts w:eastAsia="Calibri" w:cs="Times New Roman"/>
                <w:szCs w:val="24"/>
                <w:lang w:val="de-DE" w:eastAsia="de-DE"/>
              </w:rPr>
            </w:pPr>
            <w:r w:rsidRPr="0026257C">
              <w:rPr>
                <w:rFonts w:eastAsia="Calibri" w:cs="Times New Roman"/>
                <w:szCs w:val="24"/>
                <w:lang w:val="de-DE" w:eastAsia="de-DE"/>
              </w:rPr>
              <w:t>&lt;.001</w:t>
            </w:r>
          </w:p>
        </w:tc>
        <w:tc>
          <w:tcPr>
            <w:tcW w:w="388" w:type="pct"/>
            <w:tcBorders>
              <w:top w:val="single" w:sz="8" w:space="0" w:color="000000"/>
              <w:left w:val="nil"/>
              <w:bottom w:val="nil"/>
              <w:right w:val="nil"/>
            </w:tcBorders>
            <w:tcMar>
              <w:top w:w="15" w:type="dxa"/>
              <w:left w:w="15" w:type="dxa"/>
              <w:bottom w:w="0" w:type="dxa"/>
              <w:right w:w="15" w:type="dxa"/>
            </w:tcMar>
            <w:vAlign w:val="center"/>
          </w:tcPr>
          <w:p w14:paraId="2E0167B6" w14:textId="77777777" w:rsidR="004455FE" w:rsidRPr="0026257C" w:rsidRDefault="004455FE">
            <w:pPr>
              <w:spacing w:line="240" w:lineRule="auto"/>
              <w:ind w:firstLine="0"/>
              <w:jc w:val="center"/>
              <w:rPr>
                <w:rFonts w:eastAsia="Calibri" w:cs="Times New Roman"/>
                <w:szCs w:val="24"/>
                <w:lang w:val="de-DE" w:eastAsia="de-DE"/>
              </w:rPr>
            </w:pPr>
          </w:p>
        </w:tc>
        <w:tc>
          <w:tcPr>
            <w:tcW w:w="388" w:type="pct"/>
            <w:tcBorders>
              <w:top w:val="single" w:sz="8" w:space="0" w:color="000000"/>
              <w:left w:val="nil"/>
              <w:bottom w:val="nil"/>
              <w:right w:val="nil"/>
            </w:tcBorders>
            <w:tcMar>
              <w:top w:w="15" w:type="dxa"/>
              <w:left w:w="15" w:type="dxa"/>
              <w:bottom w:w="0" w:type="dxa"/>
              <w:right w:w="15" w:type="dxa"/>
            </w:tcMar>
            <w:vAlign w:val="center"/>
          </w:tcPr>
          <w:p w14:paraId="06F46A37" w14:textId="77777777" w:rsidR="004455FE" w:rsidRDefault="004455FE">
            <w:pPr>
              <w:spacing w:line="240" w:lineRule="auto"/>
              <w:ind w:firstLine="0"/>
              <w:jc w:val="center"/>
              <w:rPr>
                <w:rFonts w:eastAsia="Calibri" w:cs="Times New Roman"/>
                <w:szCs w:val="24"/>
                <w:lang w:val="de-DE" w:eastAsia="de-DE"/>
              </w:rPr>
            </w:pPr>
          </w:p>
        </w:tc>
        <w:tc>
          <w:tcPr>
            <w:tcW w:w="394" w:type="pct"/>
            <w:tcBorders>
              <w:top w:val="single" w:sz="8" w:space="0" w:color="000000"/>
              <w:left w:val="nil"/>
              <w:bottom w:val="nil"/>
              <w:right w:val="nil"/>
            </w:tcBorders>
            <w:tcMar>
              <w:top w:w="15" w:type="dxa"/>
              <w:left w:w="15" w:type="dxa"/>
              <w:bottom w:w="0" w:type="dxa"/>
              <w:right w:w="15" w:type="dxa"/>
            </w:tcMar>
            <w:vAlign w:val="center"/>
          </w:tcPr>
          <w:p w14:paraId="699B8330" w14:textId="77777777" w:rsidR="004455FE" w:rsidRDefault="004455FE">
            <w:pPr>
              <w:spacing w:line="240" w:lineRule="auto"/>
              <w:ind w:firstLine="0"/>
              <w:jc w:val="center"/>
              <w:rPr>
                <w:rFonts w:eastAsia="Calibri" w:cs="Times New Roman"/>
                <w:szCs w:val="24"/>
                <w:lang w:val="de-DE" w:eastAsia="de-DE"/>
              </w:rPr>
            </w:pPr>
          </w:p>
        </w:tc>
      </w:tr>
      <w:tr w:rsidR="004455FE" w14:paraId="49848FB0" w14:textId="77777777" w:rsidTr="004455FE">
        <w:trPr>
          <w:trHeight w:val="334"/>
        </w:trPr>
        <w:tc>
          <w:tcPr>
            <w:tcW w:w="1490" w:type="pct"/>
            <w:tcBorders>
              <w:top w:val="nil"/>
              <w:left w:val="nil"/>
              <w:bottom w:val="nil"/>
              <w:right w:val="nil"/>
            </w:tcBorders>
            <w:tcMar>
              <w:top w:w="15" w:type="dxa"/>
              <w:left w:w="15" w:type="dxa"/>
              <w:bottom w:w="0" w:type="dxa"/>
              <w:right w:w="15" w:type="dxa"/>
            </w:tcMar>
            <w:hideMark/>
          </w:tcPr>
          <w:p w14:paraId="682D71C6" w14:textId="71754920" w:rsidR="004455FE" w:rsidRDefault="00113519">
            <w:pPr>
              <w:spacing w:line="240" w:lineRule="auto"/>
              <w:ind w:firstLine="0"/>
              <w:rPr>
                <w:rFonts w:eastAsia="Calibri" w:cs="Times New Roman"/>
                <w:szCs w:val="24"/>
                <w:lang w:val="en-US" w:eastAsia="de-DE"/>
              </w:rPr>
            </w:pPr>
            <w:r>
              <w:rPr>
                <w:rFonts w:eastAsia="Calibri" w:cs="Times New Roman"/>
                <w:szCs w:val="24"/>
                <w:lang w:val="en-US" w:eastAsia="de-DE"/>
              </w:rPr>
              <w:t>D</w:t>
            </w:r>
            <w:r w:rsidR="004455FE">
              <w:rPr>
                <w:rFonts w:eastAsia="Calibri" w:cs="Times New Roman"/>
                <w:szCs w:val="24"/>
                <w:lang w:val="en-US" w:eastAsia="de-DE"/>
              </w:rPr>
              <w:t xml:space="preserve">irectional age </w:t>
            </w:r>
            <w:proofErr w:type="spellStart"/>
            <w:r w:rsidR="004455FE">
              <w:rPr>
                <w:rFonts w:eastAsia="Calibri" w:cs="Times New Roman"/>
                <w:szCs w:val="24"/>
                <w:lang w:val="en-US" w:eastAsia="de-DE"/>
              </w:rPr>
              <w:t>difference</w:t>
            </w:r>
            <w:r w:rsidRPr="00113519">
              <w:rPr>
                <w:rFonts w:eastAsia="Calibri" w:cs="Times New Roman"/>
                <w:szCs w:val="24"/>
                <w:vertAlign w:val="superscript"/>
                <w:lang w:val="en-US" w:eastAsia="de-DE"/>
              </w:rPr>
              <w:t>b</w:t>
            </w:r>
            <w:proofErr w:type="spellEnd"/>
            <w:r w:rsidR="004455FE">
              <w:rPr>
                <w:rFonts w:eastAsia="Calibri" w:cs="Times New Roman"/>
                <w:szCs w:val="24"/>
                <w:lang w:val="en-US" w:eastAsia="de-DE"/>
              </w:rPr>
              <w:t xml:space="preserve"> (B)</w:t>
            </w:r>
          </w:p>
        </w:tc>
        <w:tc>
          <w:tcPr>
            <w:tcW w:w="388" w:type="pct"/>
            <w:tcBorders>
              <w:top w:val="nil"/>
              <w:left w:val="nil"/>
              <w:bottom w:val="nil"/>
              <w:right w:val="nil"/>
            </w:tcBorders>
            <w:tcMar>
              <w:top w:w="15" w:type="dxa"/>
              <w:left w:w="15" w:type="dxa"/>
              <w:bottom w:w="0" w:type="dxa"/>
              <w:right w:w="15" w:type="dxa"/>
            </w:tcMar>
            <w:vAlign w:val="center"/>
            <w:hideMark/>
          </w:tcPr>
          <w:p w14:paraId="3272AF78" w14:textId="77777777" w:rsidR="004455FE" w:rsidRPr="0026257C" w:rsidRDefault="004455FE">
            <w:pPr>
              <w:spacing w:line="240" w:lineRule="auto"/>
              <w:ind w:firstLine="0"/>
              <w:jc w:val="center"/>
              <w:rPr>
                <w:rFonts w:eastAsia="Calibri" w:cs="Times New Roman"/>
                <w:szCs w:val="24"/>
                <w:lang w:val="de-DE" w:eastAsia="de-DE"/>
              </w:rPr>
            </w:pPr>
            <w:r w:rsidRPr="0026257C">
              <w:rPr>
                <w:rFonts w:eastAsia="Calibri" w:cs="Times New Roman"/>
                <w:szCs w:val="24"/>
                <w:lang w:val="de-DE" w:eastAsia="de-DE"/>
              </w:rPr>
              <w:t>0.46*</w:t>
            </w:r>
          </w:p>
        </w:tc>
        <w:tc>
          <w:tcPr>
            <w:tcW w:w="388" w:type="pct"/>
            <w:tcBorders>
              <w:top w:val="nil"/>
              <w:left w:val="nil"/>
              <w:bottom w:val="nil"/>
              <w:right w:val="nil"/>
            </w:tcBorders>
            <w:tcMar>
              <w:top w:w="15" w:type="dxa"/>
              <w:left w:w="15" w:type="dxa"/>
              <w:bottom w:w="0" w:type="dxa"/>
              <w:right w:w="15" w:type="dxa"/>
            </w:tcMar>
            <w:vAlign w:val="center"/>
            <w:hideMark/>
          </w:tcPr>
          <w:p w14:paraId="74C24FB4" w14:textId="77777777" w:rsidR="004455FE" w:rsidRPr="0026257C" w:rsidRDefault="004455FE">
            <w:pPr>
              <w:spacing w:line="240" w:lineRule="auto"/>
              <w:ind w:firstLine="0"/>
              <w:jc w:val="center"/>
              <w:rPr>
                <w:rFonts w:eastAsia="Calibri" w:cs="Times New Roman"/>
                <w:szCs w:val="24"/>
                <w:lang w:val="de-DE" w:eastAsia="de-DE"/>
              </w:rPr>
            </w:pPr>
            <w:r w:rsidRPr="0026257C">
              <w:rPr>
                <w:rFonts w:eastAsia="Calibri" w:cs="Times New Roman"/>
                <w:szCs w:val="24"/>
                <w:lang w:val="de-DE" w:eastAsia="de-DE"/>
              </w:rPr>
              <w:t>0.19</w:t>
            </w:r>
          </w:p>
        </w:tc>
        <w:tc>
          <w:tcPr>
            <w:tcW w:w="394" w:type="pct"/>
            <w:tcBorders>
              <w:top w:val="nil"/>
              <w:left w:val="nil"/>
              <w:bottom w:val="nil"/>
              <w:right w:val="nil"/>
            </w:tcBorders>
            <w:tcMar>
              <w:top w:w="15" w:type="dxa"/>
              <w:left w:w="15" w:type="dxa"/>
              <w:bottom w:w="0" w:type="dxa"/>
              <w:right w:w="15" w:type="dxa"/>
            </w:tcMar>
            <w:vAlign w:val="center"/>
            <w:hideMark/>
          </w:tcPr>
          <w:p w14:paraId="5D78A6AC" w14:textId="77777777" w:rsidR="004455FE" w:rsidRPr="0026257C" w:rsidRDefault="004455FE">
            <w:pPr>
              <w:spacing w:line="240" w:lineRule="auto"/>
              <w:ind w:firstLine="0"/>
              <w:jc w:val="center"/>
              <w:rPr>
                <w:rFonts w:eastAsia="Calibri" w:cs="Times New Roman"/>
                <w:szCs w:val="24"/>
                <w:lang w:val="de-DE" w:eastAsia="de-DE"/>
              </w:rPr>
            </w:pPr>
            <w:r w:rsidRPr="0026257C">
              <w:rPr>
                <w:rFonts w:eastAsia="Calibri" w:cs="Times New Roman"/>
                <w:szCs w:val="24"/>
                <w:lang w:val="de-DE" w:eastAsia="de-DE"/>
              </w:rPr>
              <w:t>.014</w:t>
            </w:r>
          </w:p>
        </w:tc>
        <w:tc>
          <w:tcPr>
            <w:tcW w:w="388" w:type="pct"/>
            <w:tcBorders>
              <w:top w:val="nil"/>
              <w:left w:val="nil"/>
              <w:bottom w:val="nil"/>
              <w:right w:val="nil"/>
            </w:tcBorders>
            <w:tcMar>
              <w:top w:w="15" w:type="dxa"/>
              <w:left w:w="15" w:type="dxa"/>
              <w:bottom w:w="0" w:type="dxa"/>
              <w:right w:w="15" w:type="dxa"/>
            </w:tcMar>
            <w:vAlign w:val="center"/>
            <w:hideMark/>
          </w:tcPr>
          <w:p w14:paraId="789EFF1B" w14:textId="77777777" w:rsidR="004455FE" w:rsidRPr="0026257C" w:rsidRDefault="004455FE">
            <w:pPr>
              <w:spacing w:line="240" w:lineRule="auto"/>
              <w:ind w:firstLine="0"/>
              <w:jc w:val="center"/>
              <w:rPr>
                <w:rFonts w:eastAsia="Calibri" w:cs="Times New Roman"/>
                <w:bCs/>
                <w:szCs w:val="24"/>
                <w:lang w:val="de-DE" w:eastAsia="de-DE"/>
              </w:rPr>
            </w:pPr>
            <w:r w:rsidRPr="0026257C">
              <w:rPr>
                <w:rFonts w:eastAsia="Calibri" w:cs="Times New Roman"/>
                <w:bCs/>
                <w:szCs w:val="24"/>
                <w:lang w:val="de-DE" w:eastAsia="de-DE"/>
              </w:rPr>
              <w:t>0.01</w:t>
            </w:r>
          </w:p>
        </w:tc>
        <w:tc>
          <w:tcPr>
            <w:tcW w:w="388" w:type="pct"/>
            <w:tcBorders>
              <w:top w:val="nil"/>
              <w:left w:val="nil"/>
              <w:bottom w:val="nil"/>
              <w:right w:val="nil"/>
            </w:tcBorders>
            <w:tcMar>
              <w:top w:w="15" w:type="dxa"/>
              <w:left w:w="15" w:type="dxa"/>
              <w:bottom w:w="0" w:type="dxa"/>
              <w:right w:w="15" w:type="dxa"/>
            </w:tcMar>
            <w:vAlign w:val="center"/>
            <w:hideMark/>
          </w:tcPr>
          <w:p w14:paraId="06AD9ADC" w14:textId="77777777" w:rsidR="004455FE" w:rsidRPr="0026257C" w:rsidRDefault="004455FE">
            <w:pPr>
              <w:spacing w:line="240" w:lineRule="auto"/>
              <w:ind w:firstLine="0"/>
              <w:jc w:val="center"/>
              <w:rPr>
                <w:rFonts w:eastAsia="Calibri" w:cs="Times New Roman"/>
                <w:szCs w:val="24"/>
                <w:lang w:val="de-DE" w:eastAsia="de-DE"/>
              </w:rPr>
            </w:pPr>
            <w:r w:rsidRPr="0026257C">
              <w:rPr>
                <w:rFonts w:eastAsia="Calibri" w:cs="Times New Roman"/>
                <w:szCs w:val="24"/>
                <w:lang w:val="de-DE" w:eastAsia="de-DE"/>
              </w:rPr>
              <w:t>0.18</w:t>
            </w:r>
          </w:p>
        </w:tc>
        <w:tc>
          <w:tcPr>
            <w:tcW w:w="394" w:type="pct"/>
            <w:tcBorders>
              <w:top w:val="nil"/>
              <w:left w:val="nil"/>
              <w:bottom w:val="nil"/>
              <w:right w:val="nil"/>
            </w:tcBorders>
            <w:tcMar>
              <w:top w:w="15" w:type="dxa"/>
              <w:left w:w="15" w:type="dxa"/>
              <w:bottom w:w="0" w:type="dxa"/>
              <w:right w:w="15" w:type="dxa"/>
            </w:tcMar>
            <w:vAlign w:val="center"/>
            <w:hideMark/>
          </w:tcPr>
          <w:p w14:paraId="4D1A9AB3" w14:textId="77777777" w:rsidR="004455FE" w:rsidRPr="0026257C" w:rsidRDefault="004455FE">
            <w:pPr>
              <w:spacing w:line="240" w:lineRule="auto"/>
              <w:ind w:firstLine="0"/>
              <w:jc w:val="center"/>
              <w:rPr>
                <w:rFonts w:eastAsia="Calibri" w:cs="Times New Roman"/>
                <w:szCs w:val="24"/>
                <w:lang w:val="de-DE" w:eastAsia="de-DE"/>
              </w:rPr>
            </w:pPr>
            <w:r w:rsidRPr="0026257C">
              <w:rPr>
                <w:rFonts w:eastAsia="Calibri" w:cs="Times New Roman"/>
                <w:szCs w:val="24"/>
                <w:lang w:val="de-DE" w:eastAsia="de-DE"/>
              </w:rPr>
              <w:t>.980</w:t>
            </w:r>
          </w:p>
        </w:tc>
        <w:tc>
          <w:tcPr>
            <w:tcW w:w="388" w:type="pct"/>
            <w:tcBorders>
              <w:top w:val="nil"/>
              <w:left w:val="nil"/>
              <w:bottom w:val="nil"/>
              <w:right w:val="nil"/>
            </w:tcBorders>
            <w:tcMar>
              <w:top w:w="15" w:type="dxa"/>
              <w:left w:w="15" w:type="dxa"/>
              <w:bottom w:w="0" w:type="dxa"/>
              <w:right w:w="15" w:type="dxa"/>
            </w:tcMar>
            <w:vAlign w:val="center"/>
          </w:tcPr>
          <w:p w14:paraId="10ADA863" w14:textId="77777777" w:rsidR="004455FE" w:rsidRPr="0026257C" w:rsidRDefault="004455FE">
            <w:pPr>
              <w:spacing w:line="240" w:lineRule="auto"/>
              <w:ind w:firstLine="0"/>
              <w:jc w:val="center"/>
              <w:rPr>
                <w:rFonts w:eastAsia="Calibri" w:cs="Times New Roman"/>
                <w:szCs w:val="24"/>
                <w:lang w:val="de-DE" w:eastAsia="de-DE"/>
              </w:rPr>
            </w:pPr>
          </w:p>
        </w:tc>
        <w:tc>
          <w:tcPr>
            <w:tcW w:w="388" w:type="pct"/>
            <w:tcBorders>
              <w:top w:val="nil"/>
              <w:left w:val="nil"/>
              <w:bottom w:val="nil"/>
              <w:right w:val="nil"/>
            </w:tcBorders>
            <w:tcMar>
              <w:top w:w="15" w:type="dxa"/>
              <w:left w:w="15" w:type="dxa"/>
              <w:bottom w:w="0" w:type="dxa"/>
              <w:right w:w="15" w:type="dxa"/>
            </w:tcMar>
            <w:vAlign w:val="center"/>
          </w:tcPr>
          <w:p w14:paraId="71218BE5" w14:textId="77777777" w:rsidR="004455FE" w:rsidRDefault="004455FE">
            <w:pPr>
              <w:spacing w:line="240" w:lineRule="auto"/>
              <w:ind w:firstLine="0"/>
              <w:jc w:val="center"/>
              <w:rPr>
                <w:rFonts w:eastAsia="Calibri" w:cs="Times New Roman"/>
                <w:szCs w:val="24"/>
                <w:lang w:val="de-DE" w:eastAsia="de-DE"/>
              </w:rPr>
            </w:pPr>
          </w:p>
        </w:tc>
        <w:tc>
          <w:tcPr>
            <w:tcW w:w="394" w:type="pct"/>
            <w:tcBorders>
              <w:top w:val="nil"/>
              <w:left w:val="nil"/>
              <w:bottom w:val="nil"/>
              <w:right w:val="nil"/>
            </w:tcBorders>
            <w:tcMar>
              <w:top w:w="15" w:type="dxa"/>
              <w:left w:w="15" w:type="dxa"/>
              <w:bottom w:w="0" w:type="dxa"/>
              <w:right w:w="15" w:type="dxa"/>
            </w:tcMar>
            <w:vAlign w:val="center"/>
          </w:tcPr>
          <w:p w14:paraId="2F00B74B" w14:textId="77777777" w:rsidR="004455FE" w:rsidRDefault="004455FE">
            <w:pPr>
              <w:spacing w:line="240" w:lineRule="auto"/>
              <w:ind w:firstLine="0"/>
              <w:jc w:val="center"/>
              <w:rPr>
                <w:rFonts w:eastAsia="Calibri" w:cs="Times New Roman"/>
                <w:szCs w:val="24"/>
                <w:lang w:val="de-DE" w:eastAsia="de-DE"/>
              </w:rPr>
            </w:pPr>
          </w:p>
        </w:tc>
      </w:tr>
      <w:tr w:rsidR="004455FE" w14:paraId="0308BA65" w14:textId="77777777" w:rsidTr="004455FE">
        <w:trPr>
          <w:trHeight w:val="334"/>
        </w:trPr>
        <w:tc>
          <w:tcPr>
            <w:tcW w:w="1490" w:type="pct"/>
            <w:tcBorders>
              <w:top w:val="nil"/>
              <w:left w:val="nil"/>
              <w:bottom w:val="nil"/>
              <w:right w:val="nil"/>
            </w:tcBorders>
            <w:tcMar>
              <w:top w:w="15" w:type="dxa"/>
              <w:left w:w="15" w:type="dxa"/>
              <w:bottom w:w="0" w:type="dxa"/>
              <w:right w:w="15" w:type="dxa"/>
            </w:tcMar>
            <w:hideMark/>
          </w:tcPr>
          <w:p w14:paraId="7D892BCD" w14:textId="77777777" w:rsidR="004455FE" w:rsidRDefault="004455FE">
            <w:pPr>
              <w:spacing w:line="240" w:lineRule="auto"/>
              <w:ind w:firstLine="0"/>
              <w:rPr>
                <w:rFonts w:eastAsia="Calibri" w:cs="Times New Roman"/>
                <w:szCs w:val="24"/>
                <w:lang w:val="de-DE" w:eastAsia="de-DE"/>
              </w:rPr>
            </w:pPr>
            <w:r>
              <w:rPr>
                <w:rFonts w:eastAsia="Calibri" w:cs="Times New Roman"/>
                <w:szCs w:val="24"/>
                <w:lang w:val="en-US" w:eastAsia="de-DE"/>
              </w:rPr>
              <w:t>Interaction A × B</w:t>
            </w:r>
          </w:p>
        </w:tc>
        <w:tc>
          <w:tcPr>
            <w:tcW w:w="388" w:type="pct"/>
            <w:tcBorders>
              <w:top w:val="nil"/>
              <w:left w:val="nil"/>
              <w:bottom w:val="nil"/>
              <w:right w:val="nil"/>
            </w:tcBorders>
            <w:tcMar>
              <w:top w:w="15" w:type="dxa"/>
              <w:left w:w="15" w:type="dxa"/>
              <w:bottom w:w="0" w:type="dxa"/>
              <w:right w:w="15" w:type="dxa"/>
            </w:tcMar>
            <w:vAlign w:val="center"/>
            <w:hideMark/>
          </w:tcPr>
          <w:p w14:paraId="126241A6" w14:textId="77777777" w:rsidR="004455FE" w:rsidRPr="0026257C" w:rsidRDefault="004455FE">
            <w:pPr>
              <w:spacing w:line="240" w:lineRule="auto"/>
              <w:ind w:firstLine="0"/>
              <w:jc w:val="center"/>
              <w:rPr>
                <w:rFonts w:eastAsia="Calibri" w:cs="Times New Roman"/>
                <w:szCs w:val="24"/>
                <w:lang w:val="de-DE" w:eastAsia="de-DE"/>
              </w:rPr>
            </w:pPr>
            <w:r w:rsidRPr="0026257C">
              <w:rPr>
                <w:rFonts w:eastAsia="Calibri" w:cs="Times New Roman"/>
                <w:szCs w:val="24"/>
                <w:lang w:val="de-DE" w:eastAsia="de-DE"/>
              </w:rPr>
              <w:t>−0.42</w:t>
            </w:r>
          </w:p>
        </w:tc>
        <w:tc>
          <w:tcPr>
            <w:tcW w:w="388" w:type="pct"/>
            <w:tcBorders>
              <w:top w:val="nil"/>
              <w:left w:val="nil"/>
              <w:bottom w:val="nil"/>
              <w:right w:val="nil"/>
            </w:tcBorders>
            <w:tcMar>
              <w:top w:w="15" w:type="dxa"/>
              <w:left w:w="15" w:type="dxa"/>
              <w:bottom w:w="0" w:type="dxa"/>
              <w:right w:w="15" w:type="dxa"/>
            </w:tcMar>
            <w:vAlign w:val="center"/>
            <w:hideMark/>
          </w:tcPr>
          <w:p w14:paraId="5E7D3F9D" w14:textId="77777777" w:rsidR="004455FE" w:rsidRPr="0026257C" w:rsidRDefault="004455FE">
            <w:pPr>
              <w:spacing w:line="240" w:lineRule="auto"/>
              <w:ind w:firstLine="0"/>
              <w:jc w:val="center"/>
              <w:rPr>
                <w:rFonts w:eastAsia="Calibri" w:cs="Times New Roman"/>
                <w:szCs w:val="24"/>
                <w:lang w:val="de-DE" w:eastAsia="de-DE"/>
              </w:rPr>
            </w:pPr>
            <w:r w:rsidRPr="0026257C">
              <w:rPr>
                <w:rFonts w:eastAsia="Calibri" w:cs="Times New Roman"/>
                <w:szCs w:val="24"/>
                <w:lang w:val="de-DE" w:eastAsia="de-DE"/>
              </w:rPr>
              <w:t>0.38</w:t>
            </w:r>
          </w:p>
        </w:tc>
        <w:tc>
          <w:tcPr>
            <w:tcW w:w="394" w:type="pct"/>
            <w:tcBorders>
              <w:top w:val="nil"/>
              <w:left w:val="nil"/>
              <w:bottom w:val="nil"/>
              <w:right w:val="nil"/>
            </w:tcBorders>
            <w:tcMar>
              <w:top w:w="15" w:type="dxa"/>
              <w:left w:w="15" w:type="dxa"/>
              <w:bottom w:w="0" w:type="dxa"/>
              <w:right w:w="15" w:type="dxa"/>
            </w:tcMar>
            <w:vAlign w:val="center"/>
            <w:hideMark/>
          </w:tcPr>
          <w:p w14:paraId="05FE60BA" w14:textId="77777777" w:rsidR="004455FE" w:rsidRPr="0026257C" w:rsidRDefault="004455FE">
            <w:pPr>
              <w:spacing w:line="240" w:lineRule="auto"/>
              <w:ind w:firstLine="0"/>
              <w:jc w:val="center"/>
              <w:rPr>
                <w:rFonts w:eastAsia="Calibri" w:cs="Times New Roman"/>
                <w:szCs w:val="24"/>
                <w:lang w:val="de-DE" w:eastAsia="de-DE"/>
              </w:rPr>
            </w:pPr>
            <w:r w:rsidRPr="0026257C">
              <w:rPr>
                <w:rFonts w:eastAsia="Calibri" w:cs="Times New Roman"/>
                <w:szCs w:val="24"/>
                <w:lang w:val="de-DE" w:eastAsia="de-DE"/>
              </w:rPr>
              <w:t>.268</w:t>
            </w:r>
          </w:p>
        </w:tc>
        <w:tc>
          <w:tcPr>
            <w:tcW w:w="388" w:type="pct"/>
            <w:tcBorders>
              <w:top w:val="nil"/>
              <w:left w:val="nil"/>
              <w:bottom w:val="nil"/>
              <w:right w:val="nil"/>
            </w:tcBorders>
            <w:tcMar>
              <w:top w:w="15" w:type="dxa"/>
              <w:left w:w="15" w:type="dxa"/>
              <w:bottom w:w="0" w:type="dxa"/>
              <w:right w:w="15" w:type="dxa"/>
            </w:tcMar>
            <w:vAlign w:val="center"/>
            <w:hideMark/>
          </w:tcPr>
          <w:p w14:paraId="0AD16843" w14:textId="77777777" w:rsidR="004455FE" w:rsidRPr="0026257C" w:rsidRDefault="004455FE">
            <w:pPr>
              <w:spacing w:line="240" w:lineRule="auto"/>
              <w:ind w:firstLine="0"/>
              <w:jc w:val="center"/>
              <w:rPr>
                <w:rFonts w:eastAsia="Calibri" w:cs="Times New Roman"/>
                <w:szCs w:val="24"/>
                <w:lang w:val="de-DE" w:eastAsia="de-DE"/>
              </w:rPr>
            </w:pPr>
            <w:r w:rsidRPr="0026257C">
              <w:rPr>
                <w:rFonts w:eastAsia="Calibri" w:cs="Times New Roman"/>
                <w:szCs w:val="24"/>
                <w:lang w:val="de-DE" w:eastAsia="de-DE"/>
              </w:rPr>
              <w:t>−0.73*</w:t>
            </w:r>
          </w:p>
        </w:tc>
        <w:tc>
          <w:tcPr>
            <w:tcW w:w="388" w:type="pct"/>
            <w:tcBorders>
              <w:top w:val="nil"/>
              <w:left w:val="nil"/>
              <w:bottom w:val="nil"/>
              <w:right w:val="nil"/>
            </w:tcBorders>
            <w:tcMar>
              <w:top w:w="15" w:type="dxa"/>
              <w:left w:w="15" w:type="dxa"/>
              <w:bottom w:w="0" w:type="dxa"/>
              <w:right w:w="15" w:type="dxa"/>
            </w:tcMar>
            <w:vAlign w:val="center"/>
            <w:hideMark/>
          </w:tcPr>
          <w:p w14:paraId="1E9977A8" w14:textId="77777777" w:rsidR="004455FE" w:rsidRPr="0026257C" w:rsidRDefault="004455FE">
            <w:pPr>
              <w:spacing w:line="240" w:lineRule="auto"/>
              <w:ind w:firstLine="0"/>
              <w:jc w:val="center"/>
              <w:rPr>
                <w:rFonts w:eastAsia="Calibri" w:cs="Times New Roman"/>
                <w:szCs w:val="24"/>
                <w:lang w:val="de-DE" w:eastAsia="de-DE"/>
              </w:rPr>
            </w:pPr>
            <w:r w:rsidRPr="0026257C">
              <w:rPr>
                <w:rFonts w:eastAsia="Calibri" w:cs="Times New Roman"/>
                <w:szCs w:val="24"/>
                <w:lang w:val="de-DE" w:eastAsia="de-DE"/>
              </w:rPr>
              <w:t>0.37</w:t>
            </w:r>
          </w:p>
        </w:tc>
        <w:tc>
          <w:tcPr>
            <w:tcW w:w="394" w:type="pct"/>
            <w:tcBorders>
              <w:top w:val="nil"/>
              <w:left w:val="nil"/>
              <w:bottom w:val="nil"/>
              <w:right w:val="nil"/>
            </w:tcBorders>
            <w:tcMar>
              <w:top w:w="15" w:type="dxa"/>
              <w:left w:w="15" w:type="dxa"/>
              <w:bottom w:w="0" w:type="dxa"/>
              <w:right w:w="15" w:type="dxa"/>
            </w:tcMar>
            <w:vAlign w:val="center"/>
            <w:hideMark/>
          </w:tcPr>
          <w:p w14:paraId="00902D0B" w14:textId="77777777" w:rsidR="004455FE" w:rsidRPr="0026257C" w:rsidRDefault="004455FE">
            <w:pPr>
              <w:spacing w:line="240" w:lineRule="auto"/>
              <w:ind w:firstLine="0"/>
              <w:jc w:val="center"/>
              <w:rPr>
                <w:rFonts w:eastAsia="Calibri" w:cs="Times New Roman"/>
                <w:szCs w:val="24"/>
                <w:lang w:val="de-DE" w:eastAsia="de-DE"/>
              </w:rPr>
            </w:pPr>
            <w:r w:rsidRPr="0026257C">
              <w:rPr>
                <w:rFonts w:eastAsia="Calibri" w:cs="Times New Roman"/>
                <w:szCs w:val="24"/>
                <w:lang w:val="de-DE" w:eastAsia="de-DE"/>
              </w:rPr>
              <w:t>.046</w:t>
            </w:r>
          </w:p>
        </w:tc>
        <w:tc>
          <w:tcPr>
            <w:tcW w:w="388" w:type="pct"/>
            <w:tcBorders>
              <w:top w:val="nil"/>
              <w:left w:val="nil"/>
              <w:bottom w:val="nil"/>
              <w:right w:val="nil"/>
            </w:tcBorders>
            <w:tcMar>
              <w:top w:w="15" w:type="dxa"/>
              <w:left w:w="15" w:type="dxa"/>
              <w:bottom w:w="0" w:type="dxa"/>
              <w:right w:w="15" w:type="dxa"/>
            </w:tcMar>
            <w:vAlign w:val="center"/>
          </w:tcPr>
          <w:p w14:paraId="361CBDA3" w14:textId="77777777" w:rsidR="004455FE" w:rsidRPr="0026257C" w:rsidRDefault="004455FE">
            <w:pPr>
              <w:spacing w:line="240" w:lineRule="auto"/>
              <w:ind w:firstLine="0"/>
              <w:jc w:val="center"/>
              <w:rPr>
                <w:rFonts w:eastAsia="Calibri" w:cs="Times New Roman"/>
                <w:szCs w:val="24"/>
                <w:lang w:val="de-DE" w:eastAsia="de-DE"/>
              </w:rPr>
            </w:pPr>
          </w:p>
        </w:tc>
        <w:tc>
          <w:tcPr>
            <w:tcW w:w="388" w:type="pct"/>
            <w:tcBorders>
              <w:top w:val="nil"/>
              <w:left w:val="nil"/>
              <w:bottom w:val="nil"/>
              <w:right w:val="nil"/>
            </w:tcBorders>
            <w:tcMar>
              <w:top w:w="15" w:type="dxa"/>
              <w:left w:w="15" w:type="dxa"/>
              <w:bottom w:w="0" w:type="dxa"/>
              <w:right w:w="15" w:type="dxa"/>
            </w:tcMar>
            <w:vAlign w:val="center"/>
          </w:tcPr>
          <w:p w14:paraId="07A3EA5D" w14:textId="77777777" w:rsidR="004455FE" w:rsidRDefault="004455FE">
            <w:pPr>
              <w:spacing w:line="240" w:lineRule="auto"/>
              <w:ind w:firstLine="0"/>
              <w:jc w:val="center"/>
              <w:rPr>
                <w:rFonts w:eastAsia="Calibri" w:cs="Times New Roman"/>
                <w:szCs w:val="24"/>
                <w:lang w:val="de-DE" w:eastAsia="de-DE"/>
              </w:rPr>
            </w:pPr>
          </w:p>
        </w:tc>
        <w:tc>
          <w:tcPr>
            <w:tcW w:w="394" w:type="pct"/>
            <w:tcBorders>
              <w:top w:val="nil"/>
              <w:left w:val="nil"/>
              <w:bottom w:val="nil"/>
              <w:right w:val="nil"/>
            </w:tcBorders>
            <w:tcMar>
              <w:top w:w="15" w:type="dxa"/>
              <w:left w:w="15" w:type="dxa"/>
              <w:bottom w:w="0" w:type="dxa"/>
              <w:right w:w="15" w:type="dxa"/>
            </w:tcMar>
            <w:vAlign w:val="center"/>
          </w:tcPr>
          <w:p w14:paraId="3662B00D" w14:textId="77777777" w:rsidR="004455FE" w:rsidRDefault="004455FE">
            <w:pPr>
              <w:spacing w:line="240" w:lineRule="auto"/>
              <w:ind w:firstLine="0"/>
              <w:jc w:val="center"/>
              <w:rPr>
                <w:rFonts w:eastAsia="Calibri" w:cs="Times New Roman"/>
                <w:szCs w:val="24"/>
                <w:lang w:val="de-DE" w:eastAsia="de-DE"/>
              </w:rPr>
            </w:pPr>
          </w:p>
        </w:tc>
      </w:tr>
      <w:tr w:rsidR="004455FE" w14:paraId="6FA2E8A5" w14:textId="77777777" w:rsidTr="004455FE">
        <w:trPr>
          <w:trHeight w:val="334"/>
        </w:trPr>
        <w:tc>
          <w:tcPr>
            <w:tcW w:w="1490" w:type="pct"/>
            <w:tcBorders>
              <w:top w:val="nil"/>
              <w:left w:val="nil"/>
              <w:bottom w:val="nil"/>
              <w:right w:val="nil"/>
            </w:tcBorders>
            <w:tcMar>
              <w:top w:w="15" w:type="dxa"/>
              <w:left w:w="15" w:type="dxa"/>
              <w:bottom w:w="0" w:type="dxa"/>
              <w:right w:w="15" w:type="dxa"/>
            </w:tcMar>
            <w:hideMark/>
          </w:tcPr>
          <w:p w14:paraId="00E355BD" w14:textId="77777777" w:rsidR="004455FE" w:rsidRDefault="004455FE">
            <w:pPr>
              <w:spacing w:line="240" w:lineRule="auto"/>
              <w:ind w:firstLine="0"/>
              <w:rPr>
                <w:rFonts w:eastAsia="Calibri" w:cs="Times New Roman"/>
                <w:szCs w:val="24"/>
                <w:lang w:val="en-US" w:eastAsia="de-DE"/>
              </w:rPr>
            </w:pPr>
            <w:r>
              <w:rPr>
                <w:rFonts w:eastAsia="Calibri" w:cs="Times New Roman"/>
                <w:szCs w:val="24"/>
                <w:lang w:val="en-US" w:eastAsia="de-DE"/>
              </w:rPr>
              <w:t>Interest</w:t>
            </w:r>
            <w:r>
              <w:rPr>
                <w:rFonts w:cs="Times New Roman"/>
                <w:szCs w:val="24"/>
              </w:rPr>
              <w:t xml:space="preserve"> in solving related tasks</w:t>
            </w:r>
          </w:p>
        </w:tc>
        <w:tc>
          <w:tcPr>
            <w:tcW w:w="388" w:type="pct"/>
            <w:tcBorders>
              <w:top w:val="nil"/>
              <w:left w:val="nil"/>
              <w:bottom w:val="nil"/>
              <w:right w:val="nil"/>
            </w:tcBorders>
            <w:tcMar>
              <w:top w:w="15" w:type="dxa"/>
              <w:left w:w="15" w:type="dxa"/>
              <w:bottom w:w="0" w:type="dxa"/>
              <w:right w:w="15" w:type="dxa"/>
            </w:tcMar>
            <w:vAlign w:val="center"/>
            <w:hideMark/>
          </w:tcPr>
          <w:p w14:paraId="2C5CEB1C" w14:textId="77777777" w:rsidR="004455FE" w:rsidRPr="0026257C" w:rsidRDefault="004455FE">
            <w:pPr>
              <w:spacing w:line="240" w:lineRule="auto"/>
              <w:ind w:firstLine="0"/>
              <w:jc w:val="center"/>
              <w:rPr>
                <w:rFonts w:eastAsia="Calibri" w:cs="Times New Roman"/>
                <w:bCs/>
                <w:szCs w:val="24"/>
                <w:lang w:val="en-US" w:eastAsia="de-DE"/>
              </w:rPr>
            </w:pPr>
            <w:r w:rsidRPr="0026257C">
              <w:rPr>
                <w:rFonts w:eastAsia="Calibri" w:cs="Times New Roman"/>
                <w:bCs/>
                <w:szCs w:val="24"/>
                <w:lang w:val="en-US" w:eastAsia="de-DE"/>
              </w:rPr>
              <w:t>0.37**</w:t>
            </w:r>
          </w:p>
        </w:tc>
        <w:tc>
          <w:tcPr>
            <w:tcW w:w="388" w:type="pct"/>
            <w:tcBorders>
              <w:top w:val="nil"/>
              <w:left w:val="nil"/>
              <w:bottom w:val="nil"/>
              <w:right w:val="nil"/>
            </w:tcBorders>
            <w:tcMar>
              <w:top w:w="15" w:type="dxa"/>
              <w:left w:w="15" w:type="dxa"/>
              <w:bottom w:w="0" w:type="dxa"/>
              <w:right w:w="15" w:type="dxa"/>
            </w:tcMar>
            <w:vAlign w:val="center"/>
            <w:hideMark/>
          </w:tcPr>
          <w:p w14:paraId="03B46B89" w14:textId="77777777" w:rsidR="004455FE" w:rsidRPr="0026257C" w:rsidRDefault="004455FE">
            <w:pPr>
              <w:spacing w:line="240" w:lineRule="auto"/>
              <w:ind w:firstLine="0"/>
              <w:jc w:val="center"/>
              <w:rPr>
                <w:rFonts w:eastAsia="Calibri" w:cs="Times New Roman"/>
                <w:szCs w:val="24"/>
                <w:lang w:val="en-US" w:eastAsia="de-DE"/>
              </w:rPr>
            </w:pPr>
            <w:r w:rsidRPr="0026257C">
              <w:rPr>
                <w:rFonts w:eastAsia="Calibri" w:cs="Times New Roman"/>
                <w:szCs w:val="24"/>
                <w:lang w:val="en-US" w:eastAsia="de-DE"/>
              </w:rPr>
              <w:t>0.06</w:t>
            </w:r>
          </w:p>
        </w:tc>
        <w:tc>
          <w:tcPr>
            <w:tcW w:w="394" w:type="pct"/>
            <w:tcBorders>
              <w:top w:val="nil"/>
              <w:left w:val="nil"/>
              <w:bottom w:val="nil"/>
              <w:right w:val="nil"/>
            </w:tcBorders>
            <w:tcMar>
              <w:top w:w="15" w:type="dxa"/>
              <w:left w:w="15" w:type="dxa"/>
              <w:bottom w:w="0" w:type="dxa"/>
              <w:right w:w="15" w:type="dxa"/>
            </w:tcMar>
            <w:vAlign w:val="center"/>
            <w:hideMark/>
          </w:tcPr>
          <w:p w14:paraId="3B8E0959" w14:textId="77777777" w:rsidR="004455FE" w:rsidRPr="0026257C" w:rsidRDefault="004455FE">
            <w:pPr>
              <w:spacing w:line="240" w:lineRule="auto"/>
              <w:ind w:firstLine="0"/>
              <w:jc w:val="center"/>
              <w:rPr>
                <w:rFonts w:eastAsia="Calibri" w:cs="Times New Roman"/>
                <w:szCs w:val="24"/>
                <w:lang w:val="en-US" w:eastAsia="de-DE"/>
              </w:rPr>
            </w:pPr>
            <w:r w:rsidRPr="0026257C">
              <w:rPr>
                <w:rFonts w:eastAsia="Calibri" w:cs="Times New Roman"/>
                <w:szCs w:val="24"/>
                <w:lang w:val="en-US" w:eastAsia="de-DE"/>
              </w:rPr>
              <w:t>&lt;.001</w:t>
            </w:r>
          </w:p>
        </w:tc>
        <w:tc>
          <w:tcPr>
            <w:tcW w:w="388" w:type="pct"/>
            <w:tcBorders>
              <w:top w:val="nil"/>
              <w:left w:val="nil"/>
              <w:bottom w:val="nil"/>
              <w:right w:val="nil"/>
            </w:tcBorders>
            <w:tcMar>
              <w:top w:w="15" w:type="dxa"/>
              <w:left w:w="15" w:type="dxa"/>
              <w:bottom w:w="0" w:type="dxa"/>
              <w:right w:w="15" w:type="dxa"/>
            </w:tcMar>
            <w:vAlign w:val="center"/>
            <w:hideMark/>
          </w:tcPr>
          <w:p w14:paraId="530981B9" w14:textId="77777777" w:rsidR="004455FE" w:rsidRPr="0026257C" w:rsidRDefault="004455FE">
            <w:pPr>
              <w:spacing w:line="240" w:lineRule="auto"/>
              <w:ind w:firstLine="0"/>
              <w:jc w:val="center"/>
              <w:rPr>
                <w:rFonts w:eastAsia="Calibri" w:cs="Times New Roman"/>
                <w:szCs w:val="24"/>
                <w:lang w:val="en-US" w:eastAsia="de-DE"/>
              </w:rPr>
            </w:pPr>
            <w:r w:rsidRPr="0026257C">
              <w:rPr>
                <w:rFonts w:eastAsia="Calibri" w:cs="Times New Roman"/>
                <w:szCs w:val="24"/>
                <w:lang w:val="de-DE" w:eastAsia="de-DE"/>
              </w:rPr>
              <w:t>−0.07</w:t>
            </w:r>
          </w:p>
        </w:tc>
        <w:tc>
          <w:tcPr>
            <w:tcW w:w="388" w:type="pct"/>
            <w:tcBorders>
              <w:top w:val="nil"/>
              <w:left w:val="nil"/>
              <w:bottom w:val="nil"/>
              <w:right w:val="nil"/>
            </w:tcBorders>
            <w:tcMar>
              <w:top w:w="15" w:type="dxa"/>
              <w:left w:w="15" w:type="dxa"/>
              <w:bottom w:w="0" w:type="dxa"/>
              <w:right w:w="15" w:type="dxa"/>
            </w:tcMar>
            <w:vAlign w:val="center"/>
            <w:hideMark/>
          </w:tcPr>
          <w:p w14:paraId="2EC26508" w14:textId="77777777" w:rsidR="004455FE" w:rsidRPr="0026257C" w:rsidRDefault="004455FE">
            <w:pPr>
              <w:spacing w:line="240" w:lineRule="auto"/>
              <w:ind w:firstLine="0"/>
              <w:jc w:val="center"/>
              <w:rPr>
                <w:rFonts w:eastAsia="Calibri" w:cs="Times New Roman"/>
                <w:szCs w:val="24"/>
                <w:lang w:val="en-US" w:eastAsia="de-DE"/>
              </w:rPr>
            </w:pPr>
            <w:r w:rsidRPr="0026257C">
              <w:rPr>
                <w:rFonts w:eastAsia="Calibri" w:cs="Times New Roman"/>
                <w:szCs w:val="24"/>
                <w:lang w:val="en-US" w:eastAsia="de-DE"/>
              </w:rPr>
              <w:t>0.06</w:t>
            </w:r>
          </w:p>
        </w:tc>
        <w:tc>
          <w:tcPr>
            <w:tcW w:w="394" w:type="pct"/>
            <w:tcBorders>
              <w:top w:val="nil"/>
              <w:left w:val="nil"/>
              <w:bottom w:val="nil"/>
              <w:right w:val="nil"/>
            </w:tcBorders>
            <w:tcMar>
              <w:top w:w="15" w:type="dxa"/>
              <w:left w:w="15" w:type="dxa"/>
              <w:bottom w:w="0" w:type="dxa"/>
              <w:right w:w="15" w:type="dxa"/>
            </w:tcMar>
            <w:vAlign w:val="center"/>
            <w:hideMark/>
          </w:tcPr>
          <w:p w14:paraId="72AAC10A" w14:textId="77777777" w:rsidR="004455FE" w:rsidRPr="0026257C" w:rsidRDefault="004455FE">
            <w:pPr>
              <w:spacing w:line="240" w:lineRule="auto"/>
              <w:ind w:firstLine="0"/>
              <w:jc w:val="center"/>
              <w:rPr>
                <w:rFonts w:eastAsia="Calibri" w:cs="Times New Roman"/>
                <w:szCs w:val="24"/>
                <w:lang w:val="en-US" w:eastAsia="de-DE"/>
              </w:rPr>
            </w:pPr>
            <w:r w:rsidRPr="0026257C">
              <w:rPr>
                <w:rFonts w:eastAsia="Calibri" w:cs="Times New Roman"/>
                <w:szCs w:val="24"/>
                <w:lang w:val="en-US" w:eastAsia="de-DE"/>
              </w:rPr>
              <w:t>.220</w:t>
            </w:r>
          </w:p>
        </w:tc>
        <w:tc>
          <w:tcPr>
            <w:tcW w:w="388" w:type="pct"/>
            <w:tcBorders>
              <w:top w:val="nil"/>
              <w:left w:val="nil"/>
              <w:bottom w:val="nil"/>
              <w:right w:val="nil"/>
            </w:tcBorders>
            <w:tcMar>
              <w:top w:w="15" w:type="dxa"/>
              <w:left w:w="15" w:type="dxa"/>
              <w:bottom w:w="0" w:type="dxa"/>
              <w:right w:w="15" w:type="dxa"/>
            </w:tcMar>
            <w:vAlign w:val="center"/>
          </w:tcPr>
          <w:p w14:paraId="1BBC945F" w14:textId="77777777" w:rsidR="004455FE" w:rsidRPr="0026257C" w:rsidRDefault="004455FE">
            <w:pPr>
              <w:spacing w:line="240" w:lineRule="auto"/>
              <w:ind w:firstLine="0"/>
              <w:jc w:val="center"/>
              <w:rPr>
                <w:rFonts w:eastAsia="Calibri" w:cs="Times New Roman"/>
                <w:szCs w:val="24"/>
                <w:lang w:val="en-US" w:eastAsia="de-DE"/>
              </w:rPr>
            </w:pPr>
          </w:p>
        </w:tc>
        <w:tc>
          <w:tcPr>
            <w:tcW w:w="388" w:type="pct"/>
            <w:tcBorders>
              <w:top w:val="nil"/>
              <w:left w:val="nil"/>
              <w:bottom w:val="nil"/>
              <w:right w:val="nil"/>
            </w:tcBorders>
            <w:tcMar>
              <w:top w:w="15" w:type="dxa"/>
              <w:left w:w="15" w:type="dxa"/>
              <w:bottom w:w="0" w:type="dxa"/>
              <w:right w:w="15" w:type="dxa"/>
            </w:tcMar>
            <w:vAlign w:val="center"/>
          </w:tcPr>
          <w:p w14:paraId="2C94BE2E" w14:textId="77777777" w:rsidR="004455FE" w:rsidRDefault="004455FE">
            <w:pPr>
              <w:spacing w:line="240" w:lineRule="auto"/>
              <w:ind w:firstLine="0"/>
              <w:jc w:val="center"/>
              <w:rPr>
                <w:rFonts w:eastAsia="Calibri" w:cs="Times New Roman"/>
                <w:szCs w:val="24"/>
                <w:lang w:val="en-US" w:eastAsia="de-DE"/>
              </w:rPr>
            </w:pPr>
          </w:p>
        </w:tc>
        <w:tc>
          <w:tcPr>
            <w:tcW w:w="394" w:type="pct"/>
            <w:tcBorders>
              <w:top w:val="nil"/>
              <w:left w:val="nil"/>
              <w:bottom w:val="nil"/>
              <w:right w:val="nil"/>
            </w:tcBorders>
            <w:tcMar>
              <w:top w:w="15" w:type="dxa"/>
              <w:left w:w="15" w:type="dxa"/>
              <w:bottom w:w="0" w:type="dxa"/>
              <w:right w:w="15" w:type="dxa"/>
            </w:tcMar>
            <w:vAlign w:val="center"/>
          </w:tcPr>
          <w:p w14:paraId="6150B0FE" w14:textId="77777777" w:rsidR="004455FE" w:rsidRDefault="004455FE">
            <w:pPr>
              <w:spacing w:line="240" w:lineRule="auto"/>
              <w:ind w:firstLine="0"/>
              <w:jc w:val="center"/>
              <w:rPr>
                <w:rFonts w:eastAsia="Calibri" w:cs="Times New Roman"/>
                <w:szCs w:val="24"/>
                <w:lang w:val="en-US" w:eastAsia="de-DE"/>
              </w:rPr>
            </w:pPr>
          </w:p>
        </w:tc>
      </w:tr>
      <w:tr w:rsidR="004455FE" w14:paraId="20A4D02B" w14:textId="77777777" w:rsidTr="004455FE">
        <w:trPr>
          <w:trHeight w:val="334"/>
        </w:trPr>
        <w:tc>
          <w:tcPr>
            <w:tcW w:w="1490" w:type="pct"/>
            <w:tcBorders>
              <w:top w:val="nil"/>
              <w:left w:val="nil"/>
              <w:bottom w:val="nil"/>
              <w:right w:val="nil"/>
            </w:tcBorders>
            <w:tcMar>
              <w:top w:w="15" w:type="dxa"/>
              <w:left w:w="15" w:type="dxa"/>
              <w:bottom w:w="0" w:type="dxa"/>
              <w:right w:w="15" w:type="dxa"/>
            </w:tcMar>
            <w:hideMark/>
          </w:tcPr>
          <w:p w14:paraId="57C4031E" w14:textId="0202795F" w:rsidR="004455FE" w:rsidRDefault="004455FE">
            <w:pPr>
              <w:spacing w:line="240" w:lineRule="auto"/>
              <w:ind w:firstLine="0"/>
              <w:rPr>
                <w:rFonts w:eastAsia="Calibri" w:cs="Times New Roman"/>
                <w:szCs w:val="24"/>
                <w:lang w:val="en-US" w:eastAsia="de-DE"/>
              </w:rPr>
            </w:pPr>
            <w:proofErr w:type="spellStart"/>
            <w:r>
              <w:rPr>
                <w:rFonts w:eastAsia="Calibri" w:cs="Times New Roman"/>
                <w:szCs w:val="24"/>
                <w:lang w:val="en-US" w:eastAsia="de-DE"/>
              </w:rPr>
              <w:t>Gender</w:t>
            </w:r>
            <w:r w:rsidR="00113519">
              <w:rPr>
                <w:rFonts w:eastAsia="Calibri" w:cs="Times New Roman"/>
                <w:szCs w:val="24"/>
                <w:vertAlign w:val="superscript"/>
                <w:lang w:val="en-US" w:eastAsia="de-DE"/>
              </w:rPr>
              <w:t>c</w:t>
            </w:r>
            <w:proofErr w:type="spellEnd"/>
          </w:p>
        </w:tc>
        <w:tc>
          <w:tcPr>
            <w:tcW w:w="388" w:type="pct"/>
            <w:tcBorders>
              <w:top w:val="nil"/>
              <w:left w:val="nil"/>
              <w:bottom w:val="nil"/>
              <w:right w:val="nil"/>
            </w:tcBorders>
            <w:tcMar>
              <w:top w:w="15" w:type="dxa"/>
              <w:left w:w="15" w:type="dxa"/>
              <w:bottom w:w="0" w:type="dxa"/>
              <w:right w:w="15" w:type="dxa"/>
            </w:tcMar>
            <w:vAlign w:val="center"/>
            <w:hideMark/>
          </w:tcPr>
          <w:p w14:paraId="15B8756F" w14:textId="77777777" w:rsidR="004455FE" w:rsidRPr="0026257C" w:rsidRDefault="004455FE">
            <w:pPr>
              <w:spacing w:line="240" w:lineRule="auto"/>
              <w:ind w:firstLine="0"/>
              <w:jc w:val="center"/>
              <w:rPr>
                <w:rFonts w:eastAsia="Calibri" w:cs="Times New Roman"/>
                <w:szCs w:val="24"/>
                <w:lang w:val="de-DE" w:eastAsia="de-DE"/>
              </w:rPr>
            </w:pPr>
            <w:r w:rsidRPr="0026257C">
              <w:rPr>
                <w:rFonts w:eastAsia="Calibri" w:cs="Times New Roman"/>
                <w:szCs w:val="24"/>
                <w:lang w:val="de-DE" w:eastAsia="de-DE"/>
              </w:rPr>
              <w:t>0.07</w:t>
            </w:r>
          </w:p>
        </w:tc>
        <w:tc>
          <w:tcPr>
            <w:tcW w:w="388" w:type="pct"/>
            <w:tcBorders>
              <w:top w:val="nil"/>
              <w:left w:val="nil"/>
              <w:bottom w:val="nil"/>
              <w:right w:val="nil"/>
            </w:tcBorders>
            <w:tcMar>
              <w:top w:w="15" w:type="dxa"/>
              <w:left w:w="15" w:type="dxa"/>
              <w:bottom w:w="0" w:type="dxa"/>
              <w:right w:w="15" w:type="dxa"/>
            </w:tcMar>
            <w:vAlign w:val="center"/>
            <w:hideMark/>
          </w:tcPr>
          <w:p w14:paraId="607DED80" w14:textId="77777777" w:rsidR="004455FE" w:rsidRPr="0026257C" w:rsidRDefault="004455FE">
            <w:pPr>
              <w:spacing w:line="240" w:lineRule="auto"/>
              <w:ind w:firstLine="0"/>
              <w:jc w:val="center"/>
              <w:rPr>
                <w:rFonts w:eastAsia="Calibri" w:cs="Times New Roman"/>
                <w:szCs w:val="24"/>
                <w:lang w:val="de-DE" w:eastAsia="de-DE"/>
              </w:rPr>
            </w:pPr>
            <w:r w:rsidRPr="0026257C">
              <w:rPr>
                <w:rFonts w:eastAsia="Calibri" w:cs="Times New Roman"/>
                <w:szCs w:val="24"/>
                <w:lang w:val="de-DE" w:eastAsia="de-DE"/>
              </w:rPr>
              <w:t>0.08</w:t>
            </w:r>
          </w:p>
        </w:tc>
        <w:tc>
          <w:tcPr>
            <w:tcW w:w="394" w:type="pct"/>
            <w:tcBorders>
              <w:top w:val="nil"/>
              <w:left w:val="nil"/>
              <w:bottom w:val="nil"/>
              <w:right w:val="nil"/>
            </w:tcBorders>
            <w:tcMar>
              <w:top w:w="15" w:type="dxa"/>
              <w:left w:w="15" w:type="dxa"/>
              <w:bottom w:w="0" w:type="dxa"/>
              <w:right w:w="15" w:type="dxa"/>
            </w:tcMar>
            <w:vAlign w:val="center"/>
            <w:hideMark/>
          </w:tcPr>
          <w:p w14:paraId="5A0D40F5" w14:textId="77777777" w:rsidR="004455FE" w:rsidRPr="0026257C" w:rsidRDefault="004455FE">
            <w:pPr>
              <w:spacing w:line="240" w:lineRule="auto"/>
              <w:ind w:firstLine="0"/>
              <w:jc w:val="center"/>
              <w:rPr>
                <w:rFonts w:eastAsia="Calibri" w:cs="Times New Roman"/>
                <w:szCs w:val="24"/>
                <w:lang w:val="de-DE" w:eastAsia="de-DE"/>
              </w:rPr>
            </w:pPr>
            <w:r w:rsidRPr="0026257C">
              <w:rPr>
                <w:rFonts w:eastAsia="Calibri" w:cs="Times New Roman"/>
                <w:szCs w:val="24"/>
                <w:lang w:val="de-DE" w:eastAsia="de-DE"/>
              </w:rPr>
              <w:t>.385</w:t>
            </w:r>
          </w:p>
        </w:tc>
        <w:tc>
          <w:tcPr>
            <w:tcW w:w="388" w:type="pct"/>
            <w:tcBorders>
              <w:top w:val="nil"/>
              <w:left w:val="nil"/>
              <w:bottom w:val="nil"/>
              <w:right w:val="nil"/>
            </w:tcBorders>
            <w:tcMar>
              <w:top w:w="15" w:type="dxa"/>
              <w:left w:w="15" w:type="dxa"/>
              <w:bottom w:w="0" w:type="dxa"/>
              <w:right w:w="15" w:type="dxa"/>
            </w:tcMar>
            <w:vAlign w:val="center"/>
            <w:hideMark/>
          </w:tcPr>
          <w:p w14:paraId="4981E1B4" w14:textId="77777777" w:rsidR="004455FE" w:rsidRPr="0026257C" w:rsidRDefault="004455FE">
            <w:pPr>
              <w:spacing w:line="240" w:lineRule="auto"/>
              <w:ind w:firstLine="0"/>
              <w:jc w:val="center"/>
              <w:rPr>
                <w:rFonts w:eastAsia="Calibri" w:cs="Times New Roman"/>
                <w:szCs w:val="24"/>
                <w:lang w:val="de-DE" w:eastAsia="de-DE"/>
              </w:rPr>
            </w:pPr>
            <w:r w:rsidRPr="0026257C">
              <w:rPr>
                <w:rFonts w:eastAsia="Calibri" w:cs="Times New Roman"/>
                <w:szCs w:val="24"/>
                <w:lang w:val="de-DE" w:eastAsia="de-DE"/>
              </w:rPr>
              <w:t>−0.02</w:t>
            </w:r>
          </w:p>
        </w:tc>
        <w:tc>
          <w:tcPr>
            <w:tcW w:w="388" w:type="pct"/>
            <w:tcBorders>
              <w:top w:val="nil"/>
              <w:left w:val="nil"/>
              <w:bottom w:val="nil"/>
              <w:right w:val="nil"/>
            </w:tcBorders>
            <w:tcMar>
              <w:top w:w="15" w:type="dxa"/>
              <w:left w:w="15" w:type="dxa"/>
              <w:bottom w:w="0" w:type="dxa"/>
              <w:right w:w="15" w:type="dxa"/>
            </w:tcMar>
            <w:vAlign w:val="center"/>
            <w:hideMark/>
          </w:tcPr>
          <w:p w14:paraId="16BC830C" w14:textId="77777777" w:rsidR="004455FE" w:rsidRPr="0026257C" w:rsidRDefault="004455FE">
            <w:pPr>
              <w:spacing w:line="240" w:lineRule="auto"/>
              <w:ind w:firstLine="0"/>
              <w:jc w:val="center"/>
              <w:rPr>
                <w:rFonts w:eastAsia="Calibri" w:cs="Times New Roman"/>
                <w:szCs w:val="24"/>
                <w:lang w:val="de-DE" w:eastAsia="de-DE"/>
              </w:rPr>
            </w:pPr>
            <w:r w:rsidRPr="0026257C">
              <w:rPr>
                <w:rFonts w:eastAsia="Calibri" w:cs="Times New Roman"/>
                <w:szCs w:val="24"/>
                <w:lang w:val="de-DE" w:eastAsia="de-DE"/>
              </w:rPr>
              <w:t>0.08</w:t>
            </w:r>
          </w:p>
        </w:tc>
        <w:tc>
          <w:tcPr>
            <w:tcW w:w="394" w:type="pct"/>
            <w:tcBorders>
              <w:top w:val="nil"/>
              <w:left w:val="nil"/>
              <w:bottom w:val="nil"/>
              <w:right w:val="nil"/>
            </w:tcBorders>
            <w:tcMar>
              <w:top w:w="15" w:type="dxa"/>
              <w:left w:w="15" w:type="dxa"/>
              <w:bottom w:w="0" w:type="dxa"/>
              <w:right w:w="15" w:type="dxa"/>
            </w:tcMar>
            <w:vAlign w:val="center"/>
            <w:hideMark/>
          </w:tcPr>
          <w:p w14:paraId="58FC0FDE" w14:textId="77777777" w:rsidR="004455FE" w:rsidRPr="0026257C" w:rsidRDefault="004455FE">
            <w:pPr>
              <w:spacing w:line="240" w:lineRule="auto"/>
              <w:ind w:firstLine="0"/>
              <w:jc w:val="center"/>
              <w:rPr>
                <w:rFonts w:eastAsia="Calibri" w:cs="Times New Roman"/>
                <w:szCs w:val="24"/>
                <w:lang w:val="de-DE" w:eastAsia="de-DE"/>
              </w:rPr>
            </w:pPr>
            <w:r w:rsidRPr="0026257C">
              <w:rPr>
                <w:rFonts w:eastAsia="Calibri" w:cs="Times New Roman"/>
                <w:szCs w:val="24"/>
                <w:lang w:val="de-DE" w:eastAsia="de-DE"/>
              </w:rPr>
              <w:t>.843</w:t>
            </w:r>
          </w:p>
        </w:tc>
        <w:tc>
          <w:tcPr>
            <w:tcW w:w="388" w:type="pct"/>
            <w:tcBorders>
              <w:top w:val="nil"/>
              <w:left w:val="nil"/>
              <w:bottom w:val="nil"/>
              <w:right w:val="nil"/>
            </w:tcBorders>
            <w:tcMar>
              <w:top w:w="15" w:type="dxa"/>
              <w:left w:w="15" w:type="dxa"/>
              <w:bottom w:w="0" w:type="dxa"/>
              <w:right w:w="15" w:type="dxa"/>
            </w:tcMar>
            <w:vAlign w:val="center"/>
          </w:tcPr>
          <w:p w14:paraId="58F98D71" w14:textId="77777777" w:rsidR="004455FE" w:rsidRPr="0026257C" w:rsidRDefault="004455FE">
            <w:pPr>
              <w:spacing w:line="240" w:lineRule="auto"/>
              <w:ind w:firstLine="0"/>
              <w:jc w:val="center"/>
              <w:rPr>
                <w:rFonts w:eastAsia="Calibri" w:cs="Times New Roman"/>
                <w:szCs w:val="24"/>
                <w:lang w:val="de-DE" w:eastAsia="de-DE"/>
              </w:rPr>
            </w:pPr>
          </w:p>
        </w:tc>
        <w:tc>
          <w:tcPr>
            <w:tcW w:w="388" w:type="pct"/>
            <w:tcBorders>
              <w:top w:val="nil"/>
              <w:left w:val="nil"/>
              <w:bottom w:val="nil"/>
              <w:right w:val="nil"/>
            </w:tcBorders>
            <w:tcMar>
              <w:top w:w="15" w:type="dxa"/>
              <w:left w:w="15" w:type="dxa"/>
              <w:bottom w:w="0" w:type="dxa"/>
              <w:right w:w="15" w:type="dxa"/>
            </w:tcMar>
            <w:vAlign w:val="center"/>
          </w:tcPr>
          <w:p w14:paraId="78B40110" w14:textId="77777777" w:rsidR="004455FE" w:rsidRDefault="004455FE">
            <w:pPr>
              <w:spacing w:line="240" w:lineRule="auto"/>
              <w:ind w:firstLine="0"/>
              <w:jc w:val="center"/>
              <w:rPr>
                <w:rFonts w:eastAsia="Calibri" w:cs="Times New Roman"/>
                <w:szCs w:val="24"/>
                <w:lang w:val="de-DE" w:eastAsia="de-DE"/>
              </w:rPr>
            </w:pPr>
          </w:p>
        </w:tc>
        <w:tc>
          <w:tcPr>
            <w:tcW w:w="394" w:type="pct"/>
            <w:tcBorders>
              <w:top w:val="nil"/>
              <w:left w:val="nil"/>
              <w:bottom w:val="nil"/>
              <w:right w:val="nil"/>
            </w:tcBorders>
            <w:tcMar>
              <w:top w:w="15" w:type="dxa"/>
              <w:left w:w="15" w:type="dxa"/>
              <w:bottom w:w="0" w:type="dxa"/>
              <w:right w:w="15" w:type="dxa"/>
            </w:tcMar>
            <w:vAlign w:val="center"/>
          </w:tcPr>
          <w:p w14:paraId="2C99BAED" w14:textId="77777777" w:rsidR="004455FE" w:rsidRDefault="004455FE">
            <w:pPr>
              <w:spacing w:line="240" w:lineRule="auto"/>
              <w:ind w:firstLine="0"/>
              <w:jc w:val="center"/>
              <w:rPr>
                <w:rFonts w:eastAsia="Calibri" w:cs="Times New Roman"/>
                <w:szCs w:val="24"/>
                <w:lang w:val="de-DE" w:eastAsia="de-DE"/>
              </w:rPr>
            </w:pPr>
          </w:p>
        </w:tc>
      </w:tr>
      <w:tr w:rsidR="004455FE" w14:paraId="67B1D884" w14:textId="77777777" w:rsidTr="004455FE">
        <w:trPr>
          <w:trHeight w:val="334"/>
        </w:trPr>
        <w:tc>
          <w:tcPr>
            <w:tcW w:w="1490" w:type="pct"/>
            <w:tcBorders>
              <w:top w:val="nil"/>
              <w:left w:val="nil"/>
              <w:bottom w:val="nil"/>
              <w:right w:val="nil"/>
            </w:tcBorders>
            <w:tcMar>
              <w:top w:w="15" w:type="dxa"/>
              <w:left w:w="15" w:type="dxa"/>
              <w:bottom w:w="0" w:type="dxa"/>
              <w:right w:w="15" w:type="dxa"/>
            </w:tcMar>
            <w:hideMark/>
          </w:tcPr>
          <w:p w14:paraId="6DD2D2B1" w14:textId="77777777" w:rsidR="004455FE" w:rsidRDefault="004455FE">
            <w:pPr>
              <w:spacing w:line="240" w:lineRule="auto"/>
              <w:ind w:firstLine="0"/>
              <w:rPr>
                <w:rFonts w:eastAsia="Calibri" w:cs="Times New Roman"/>
                <w:szCs w:val="24"/>
                <w:lang w:val="en-US" w:eastAsia="de-DE"/>
              </w:rPr>
            </w:pPr>
            <w:r>
              <w:rPr>
                <w:rFonts w:eastAsia="Calibri" w:cs="Times New Roman"/>
                <w:szCs w:val="24"/>
                <w:lang w:val="en-US" w:eastAsia="de-DE"/>
              </w:rPr>
              <w:t>Relative response speed</w:t>
            </w:r>
          </w:p>
        </w:tc>
        <w:tc>
          <w:tcPr>
            <w:tcW w:w="388" w:type="pct"/>
            <w:tcBorders>
              <w:top w:val="nil"/>
              <w:left w:val="nil"/>
              <w:bottom w:val="nil"/>
              <w:right w:val="nil"/>
            </w:tcBorders>
            <w:tcMar>
              <w:top w:w="15" w:type="dxa"/>
              <w:left w:w="15" w:type="dxa"/>
              <w:bottom w:w="0" w:type="dxa"/>
              <w:right w:w="15" w:type="dxa"/>
            </w:tcMar>
            <w:vAlign w:val="center"/>
            <w:hideMark/>
          </w:tcPr>
          <w:p w14:paraId="4BE9BEAB" w14:textId="77777777" w:rsidR="004455FE" w:rsidRPr="0026257C" w:rsidRDefault="004455FE">
            <w:pPr>
              <w:spacing w:line="240" w:lineRule="auto"/>
              <w:ind w:firstLine="0"/>
              <w:jc w:val="center"/>
              <w:rPr>
                <w:rFonts w:eastAsia="Calibri" w:cs="Times New Roman"/>
                <w:bCs/>
                <w:szCs w:val="24"/>
                <w:lang w:val="de-DE" w:eastAsia="de-DE"/>
              </w:rPr>
            </w:pPr>
            <w:r w:rsidRPr="0026257C">
              <w:rPr>
                <w:rFonts w:eastAsia="Calibri" w:cs="Times New Roman"/>
                <w:szCs w:val="24"/>
                <w:lang w:val="de-DE" w:eastAsia="de-DE"/>
              </w:rPr>
              <w:t>−0.39**</w:t>
            </w:r>
          </w:p>
        </w:tc>
        <w:tc>
          <w:tcPr>
            <w:tcW w:w="388" w:type="pct"/>
            <w:tcBorders>
              <w:top w:val="nil"/>
              <w:left w:val="nil"/>
              <w:bottom w:val="nil"/>
              <w:right w:val="nil"/>
            </w:tcBorders>
            <w:tcMar>
              <w:top w:w="15" w:type="dxa"/>
              <w:left w:w="15" w:type="dxa"/>
              <w:bottom w:w="0" w:type="dxa"/>
              <w:right w:w="15" w:type="dxa"/>
            </w:tcMar>
            <w:vAlign w:val="center"/>
            <w:hideMark/>
          </w:tcPr>
          <w:p w14:paraId="61449563" w14:textId="77777777" w:rsidR="004455FE" w:rsidRPr="0026257C" w:rsidRDefault="004455FE">
            <w:pPr>
              <w:spacing w:line="240" w:lineRule="auto"/>
              <w:ind w:firstLine="0"/>
              <w:jc w:val="center"/>
              <w:rPr>
                <w:rFonts w:eastAsia="Calibri" w:cs="Times New Roman"/>
                <w:szCs w:val="24"/>
                <w:lang w:val="de-DE" w:eastAsia="de-DE"/>
              </w:rPr>
            </w:pPr>
            <w:r w:rsidRPr="0026257C">
              <w:rPr>
                <w:rFonts w:eastAsia="Calibri" w:cs="Times New Roman"/>
                <w:szCs w:val="24"/>
                <w:lang w:val="de-DE" w:eastAsia="de-DE"/>
              </w:rPr>
              <w:t>0.14</w:t>
            </w:r>
          </w:p>
        </w:tc>
        <w:tc>
          <w:tcPr>
            <w:tcW w:w="394" w:type="pct"/>
            <w:tcBorders>
              <w:top w:val="nil"/>
              <w:left w:val="nil"/>
              <w:bottom w:val="nil"/>
              <w:right w:val="nil"/>
            </w:tcBorders>
            <w:tcMar>
              <w:top w:w="15" w:type="dxa"/>
              <w:left w:w="15" w:type="dxa"/>
              <w:bottom w:w="0" w:type="dxa"/>
              <w:right w:w="15" w:type="dxa"/>
            </w:tcMar>
            <w:vAlign w:val="center"/>
            <w:hideMark/>
          </w:tcPr>
          <w:p w14:paraId="1F23ED0E" w14:textId="77777777" w:rsidR="004455FE" w:rsidRPr="0026257C" w:rsidRDefault="004455FE">
            <w:pPr>
              <w:spacing w:line="240" w:lineRule="auto"/>
              <w:ind w:firstLine="0"/>
              <w:jc w:val="center"/>
              <w:rPr>
                <w:rFonts w:eastAsia="Calibri" w:cs="Times New Roman"/>
                <w:szCs w:val="24"/>
                <w:lang w:val="de-DE" w:eastAsia="de-DE"/>
              </w:rPr>
            </w:pPr>
            <w:r w:rsidRPr="0026257C">
              <w:rPr>
                <w:rFonts w:eastAsia="Calibri" w:cs="Times New Roman"/>
                <w:szCs w:val="24"/>
                <w:lang w:val="de-DE" w:eastAsia="de-DE"/>
              </w:rPr>
              <w:t>.004</w:t>
            </w:r>
          </w:p>
        </w:tc>
        <w:tc>
          <w:tcPr>
            <w:tcW w:w="388" w:type="pct"/>
            <w:tcBorders>
              <w:top w:val="nil"/>
              <w:left w:val="nil"/>
              <w:bottom w:val="nil"/>
              <w:right w:val="nil"/>
            </w:tcBorders>
            <w:tcMar>
              <w:top w:w="15" w:type="dxa"/>
              <w:left w:w="15" w:type="dxa"/>
              <w:bottom w:w="0" w:type="dxa"/>
              <w:right w:w="15" w:type="dxa"/>
            </w:tcMar>
            <w:vAlign w:val="center"/>
            <w:hideMark/>
          </w:tcPr>
          <w:p w14:paraId="4049EFC1" w14:textId="77777777" w:rsidR="004455FE" w:rsidRPr="0026257C" w:rsidRDefault="004455FE">
            <w:pPr>
              <w:spacing w:line="240" w:lineRule="auto"/>
              <w:ind w:firstLine="0"/>
              <w:jc w:val="center"/>
              <w:rPr>
                <w:rFonts w:eastAsia="Calibri" w:cs="Times New Roman"/>
                <w:bCs/>
                <w:szCs w:val="24"/>
                <w:lang w:val="de-DE" w:eastAsia="de-DE"/>
              </w:rPr>
            </w:pPr>
            <w:r w:rsidRPr="0026257C">
              <w:rPr>
                <w:rFonts w:eastAsia="Calibri" w:cs="Times New Roman"/>
                <w:bCs/>
                <w:szCs w:val="24"/>
                <w:lang w:val="de-DE" w:eastAsia="de-DE"/>
              </w:rPr>
              <w:t>0.47**</w:t>
            </w:r>
          </w:p>
        </w:tc>
        <w:tc>
          <w:tcPr>
            <w:tcW w:w="388" w:type="pct"/>
            <w:tcBorders>
              <w:top w:val="nil"/>
              <w:left w:val="nil"/>
              <w:bottom w:val="nil"/>
              <w:right w:val="nil"/>
            </w:tcBorders>
            <w:tcMar>
              <w:top w:w="15" w:type="dxa"/>
              <w:left w:w="15" w:type="dxa"/>
              <w:bottom w:w="0" w:type="dxa"/>
              <w:right w:w="15" w:type="dxa"/>
            </w:tcMar>
            <w:vAlign w:val="center"/>
            <w:hideMark/>
          </w:tcPr>
          <w:p w14:paraId="6F7F8565" w14:textId="77777777" w:rsidR="004455FE" w:rsidRPr="0026257C" w:rsidRDefault="004455FE">
            <w:pPr>
              <w:spacing w:line="240" w:lineRule="auto"/>
              <w:ind w:firstLine="0"/>
              <w:jc w:val="center"/>
              <w:rPr>
                <w:rFonts w:eastAsia="Calibri" w:cs="Times New Roman"/>
                <w:szCs w:val="24"/>
                <w:lang w:val="de-DE" w:eastAsia="de-DE"/>
              </w:rPr>
            </w:pPr>
            <w:r w:rsidRPr="0026257C">
              <w:rPr>
                <w:rFonts w:eastAsia="Calibri" w:cs="Times New Roman"/>
                <w:szCs w:val="24"/>
                <w:lang w:val="de-DE" w:eastAsia="de-DE"/>
              </w:rPr>
              <w:t>0.13</w:t>
            </w:r>
          </w:p>
        </w:tc>
        <w:tc>
          <w:tcPr>
            <w:tcW w:w="394" w:type="pct"/>
            <w:tcBorders>
              <w:top w:val="nil"/>
              <w:left w:val="nil"/>
              <w:bottom w:val="nil"/>
              <w:right w:val="nil"/>
            </w:tcBorders>
            <w:tcMar>
              <w:top w:w="15" w:type="dxa"/>
              <w:left w:w="15" w:type="dxa"/>
              <w:bottom w:w="0" w:type="dxa"/>
              <w:right w:w="15" w:type="dxa"/>
            </w:tcMar>
            <w:vAlign w:val="center"/>
            <w:hideMark/>
          </w:tcPr>
          <w:p w14:paraId="0A2D5C12" w14:textId="77777777" w:rsidR="004455FE" w:rsidRPr="0026257C" w:rsidRDefault="004455FE">
            <w:pPr>
              <w:spacing w:line="240" w:lineRule="auto"/>
              <w:ind w:firstLine="0"/>
              <w:jc w:val="center"/>
              <w:rPr>
                <w:rFonts w:eastAsia="Calibri" w:cs="Times New Roman"/>
                <w:szCs w:val="24"/>
                <w:lang w:val="de-DE" w:eastAsia="de-DE"/>
              </w:rPr>
            </w:pPr>
            <w:r w:rsidRPr="0026257C">
              <w:rPr>
                <w:rFonts w:eastAsia="Calibri" w:cs="Times New Roman"/>
                <w:szCs w:val="24"/>
                <w:lang w:val="de-DE" w:eastAsia="de-DE"/>
              </w:rPr>
              <w:t>&lt;.001</w:t>
            </w:r>
          </w:p>
        </w:tc>
        <w:tc>
          <w:tcPr>
            <w:tcW w:w="388" w:type="pct"/>
            <w:tcBorders>
              <w:top w:val="nil"/>
              <w:left w:val="nil"/>
              <w:bottom w:val="nil"/>
              <w:right w:val="nil"/>
            </w:tcBorders>
            <w:tcMar>
              <w:top w:w="15" w:type="dxa"/>
              <w:left w:w="15" w:type="dxa"/>
              <w:bottom w:w="0" w:type="dxa"/>
              <w:right w:w="15" w:type="dxa"/>
            </w:tcMar>
            <w:vAlign w:val="center"/>
          </w:tcPr>
          <w:p w14:paraId="0931D311" w14:textId="77777777" w:rsidR="004455FE" w:rsidRPr="0026257C" w:rsidRDefault="004455FE">
            <w:pPr>
              <w:spacing w:line="240" w:lineRule="auto"/>
              <w:ind w:firstLine="0"/>
              <w:jc w:val="center"/>
              <w:rPr>
                <w:rFonts w:eastAsia="Calibri" w:cs="Times New Roman"/>
                <w:szCs w:val="24"/>
                <w:lang w:val="de-DE" w:eastAsia="de-DE"/>
              </w:rPr>
            </w:pPr>
          </w:p>
        </w:tc>
        <w:tc>
          <w:tcPr>
            <w:tcW w:w="388" w:type="pct"/>
            <w:tcBorders>
              <w:top w:val="nil"/>
              <w:left w:val="nil"/>
              <w:bottom w:val="nil"/>
              <w:right w:val="nil"/>
            </w:tcBorders>
            <w:tcMar>
              <w:top w:w="15" w:type="dxa"/>
              <w:left w:w="15" w:type="dxa"/>
              <w:bottom w:w="0" w:type="dxa"/>
              <w:right w:w="15" w:type="dxa"/>
            </w:tcMar>
            <w:vAlign w:val="center"/>
          </w:tcPr>
          <w:p w14:paraId="577AF350" w14:textId="77777777" w:rsidR="004455FE" w:rsidRDefault="004455FE">
            <w:pPr>
              <w:spacing w:line="240" w:lineRule="auto"/>
              <w:ind w:firstLine="0"/>
              <w:jc w:val="center"/>
              <w:rPr>
                <w:rFonts w:eastAsia="Calibri" w:cs="Times New Roman"/>
                <w:szCs w:val="24"/>
                <w:lang w:val="de-DE" w:eastAsia="de-DE"/>
              </w:rPr>
            </w:pPr>
          </w:p>
        </w:tc>
        <w:tc>
          <w:tcPr>
            <w:tcW w:w="394" w:type="pct"/>
            <w:tcBorders>
              <w:top w:val="nil"/>
              <w:left w:val="nil"/>
              <w:bottom w:val="nil"/>
              <w:right w:val="nil"/>
            </w:tcBorders>
            <w:tcMar>
              <w:top w:w="15" w:type="dxa"/>
              <w:left w:w="15" w:type="dxa"/>
              <w:bottom w:w="0" w:type="dxa"/>
              <w:right w:w="15" w:type="dxa"/>
            </w:tcMar>
            <w:vAlign w:val="center"/>
          </w:tcPr>
          <w:p w14:paraId="22D5307C" w14:textId="77777777" w:rsidR="004455FE" w:rsidRDefault="004455FE">
            <w:pPr>
              <w:spacing w:line="240" w:lineRule="auto"/>
              <w:ind w:firstLine="0"/>
              <w:jc w:val="center"/>
              <w:rPr>
                <w:rFonts w:eastAsia="Calibri" w:cs="Times New Roman"/>
                <w:szCs w:val="24"/>
                <w:lang w:val="de-DE" w:eastAsia="de-DE"/>
              </w:rPr>
            </w:pPr>
          </w:p>
        </w:tc>
      </w:tr>
      <w:tr w:rsidR="004455FE" w14:paraId="28117331" w14:textId="77777777" w:rsidTr="004455FE">
        <w:trPr>
          <w:trHeight w:val="334"/>
        </w:trPr>
        <w:tc>
          <w:tcPr>
            <w:tcW w:w="1490" w:type="pct"/>
            <w:tcBorders>
              <w:top w:val="single" w:sz="8" w:space="0" w:color="000000"/>
              <w:left w:val="nil"/>
              <w:bottom w:val="single" w:sz="8" w:space="0" w:color="000000"/>
              <w:right w:val="nil"/>
            </w:tcBorders>
            <w:tcMar>
              <w:top w:w="15" w:type="dxa"/>
              <w:left w:w="15" w:type="dxa"/>
              <w:bottom w:w="0" w:type="dxa"/>
              <w:right w:w="15" w:type="dxa"/>
            </w:tcMar>
            <w:hideMark/>
          </w:tcPr>
          <w:p w14:paraId="2CCC2722" w14:textId="77777777" w:rsidR="004455FE" w:rsidRDefault="004455FE">
            <w:pPr>
              <w:spacing w:line="240" w:lineRule="auto"/>
              <w:ind w:firstLine="0"/>
              <w:rPr>
                <w:rFonts w:eastAsia="Calibri" w:cs="Times New Roman"/>
                <w:szCs w:val="24"/>
                <w:lang w:val="de-DE" w:eastAsia="de-DE"/>
              </w:rPr>
            </w:pPr>
            <w:r>
              <w:rPr>
                <w:rFonts w:eastAsia="Calibri" w:cs="Times New Roman"/>
                <w:i/>
                <w:iCs/>
                <w:szCs w:val="24"/>
                <w:lang w:val="en-US" w:eastAsia="de-DE"/>
              </w:rPr>
              <w:t>R</w:t>
            </w:r>
            <w:r>
              <w:rPr>
                <w:rFonts w:eastAsia="Calibri" w:cs="Times New Roman"/>
                <w:szCs w:val="24"/>
                <w:lang w:val="en-US" w:eastAsia="de-DE"/>
              </w:rPr>
              <w:t>² (standardized)</w:t>
            </w:r>
          </w:p>
        </w:tc>
        <w:tc>
          <w:tcPr>
            <w:tcW w:w="388" w:type="pct"/>
            <w:tcBorders>
              <w:top w:val="single" w:sz="8" w:space="0" w:color="000000"/>
              <w:left w:val="nil"/>
              <w:bottom w:val="single" w:sz="8" w:space="0" w:color="000000"/>
              <w:right w:val="nil"/>
            </w:tcBorders>
            <w:tcMar>
              <w:top w:w="15" w:type="dxa"/>
              <w:left w:w="15" w:type="dxa"/>
              <w:bottom w:w="0" w:type="dxa"/>
              <w:right w:w="15" w:type="dxa"/>
            </w:tcMar>
            <w:vAlign w:val="center"/>
            <w:hideMark/>
          </w:tcPr>
          <w:p w14:paraId="2F05FB66" w14:textId="77777777" w:rsidR="004455FE" w:rsidRPr="0026257C" w:rsidRDefault="004455FE">
            <w:pPr>
              <w:spacing w:line="240" w:lineRule="auto"/>
              <w:ind w:firstLine="0"/>
              <w:jc w:val="center"/>
              <w:rPr>
                <w:rFonts w:eastAsia="Calibri" w:cs="Times New Roman"/>
                <w:szCs w:val="24"/>
                <w:lang w:val="de-DE" w:eastAsia="de-DE"/>
              </w:rPr>
            </w:pPr>
            <w:r w:rsidRPr="0026257C">
              <w:rPr>
                <w:rFonts w:eastAsia="Calibri" w:cs="Times New Roman"/>
                <w:szCs w:val="24"/>
                <w:lang w:val="de-DE" w:eastAsia="de-DE"/>
              </w:rPr>
              <w:t>0.15**</w:t>
            </w:r>
          </w:p>
        </w:tc>
        <w:tc>
          <w:tcPr>
            <w:tcW w:w="388" w:type="pct"/>
            <w:tcBorders>
              <w:top w:val="single" w:sz="8" w:space="0" w:color="000000"/>
              <w:left w:val="nil"/>
              <w:bottom w:val="single" w:sz="8" w:space="0" w:color="000000"/>
              <w:right w:val="nil"/>
            </w:tcBorders>
            <w:tcMar>
              <w:top w:w="15" w:type="dxa"/>
              <w:left w:w="15" w:type="dxa"/>
              <w:bottom w:w="0" w:type="dxa"/>
              <w:right w:w="15" w:type="dxa"/>
            </w:tcMar>
            <w:vAlign w:val="center"/>
            <w:hideMark/>
          </w:tcPr>
          <w:p w14:paraId="138A4CCD" w14:textId="77777777" w:rsidR="004455FE" w:rsidRPr="0026257C" w:rsidRDefault="004455FE">
            <w:pPr>
              <w:spacing w:line="240" w:lineRule="auto"/>
              <w:ind w:firstLine="0"/>
              <w:jc w:val="center"/>
              <w:rPr>
                <w:rFonts w:eastAsia="Calibri" w:cs="Times New Roman"/>
                <w:szCs w:val="24"/>
                <w:lang w:val="de-DE" w:eastAsia="de-DE"/>
              </w:rPr>
            </w:pPr>
            <w:r w:rsidRPr="0026257C">
              <w:rPr>
                <w:rFonts w:eastAsia="Calibri" w:cs="Times New Roman"/>
                <w:szCs w:val="24"/>
                <w:lang w:val="de-DE" w:eastAsia="de-DE"/>
              </w:rPr>
              <w:t>0.03</w:t>
            </w:r>
          </w:p>
        </w:tc>
        <w:tc>
          <w:tcPr>
            <w:tcW w:w="394" w:type="pct"/>
            <w:tcBorders>
              <w:top w:val="single" w:sz="8" w:space="0" w:color="000000"/>
              <w:left w:val="nil"/>
              <w:bottom w:val="single" w:sz="8" w:space="0" w:color="000000"/>
              <w:right w:val="nil"/>
            </w:tcBorders>
            <w:tcMar>
              <w:top w:w="15" w:type="dxa"/>
              <w:left w:w="15" w:type="dxa"/>
              <w:bottom w:w="0" w:type="dxa"/>
              <w:right w:w="15" w:type="dxa"/>
            </w:tcMar>
            <w:vAlign w:val="center"/>
            <w:hideMark/>
          </w:tcPr>
          <w:p w14:paraId="3BB118A8" w14:textId="77777777" w:rsidR="004455FE" w:rsidRPr="0026257C" w:rsidRDefault="004455FE">
            <w:pPr>
              <w:spacing w:line="240" w:lineRule="auto"/>
              <w:ind w:firstLine="0"/>
              <w:jc w:val="center"/>
              <w:rPr>
                <w:rFonts w:eastAsia="Calibri" w:cs="Times New Roman"/>
                <w:szCs w:val="24"/>
                <w:lang w:val="de-DE" w:eastAsia="de-DE"/>
              </w:rPr>
            </w:pPr>
            <w:r w:rsidRPr="0026257C">
              <w:rPr>
                <w:rFonts w:eastAsia="Calibri" w:cs="Times New Roman"/>
                <w:szCs w:val="24"/>
                <w:lang w:val="de-DE" w:eastAsia="de-DE"/>
              </w:rPr>
              <w:t>&lt;.001</w:t>
            </w:r>
          </w:p>
        </w:tc>
        <w:tc>
          <w:tcPr>
            <w:tcW w:w="388" w:type="pct"/>
            <w:tcBorders>
              <w:top w:val="single" w:sz="8" w:space="0" w:color="000000"/>
              <w:left w:val="nil"/>
              <w:bottom w:val="single" w:sz="8" w:space="0" w:color="000000"/>
              <w:right w:val="nil"/>
            </w:tcBorders>
            <w:tcMar>
              <w:top w:w="15" w:type="dxa"/>
              <w:left w:w="15" w:type="dxa"/>
              <w:bottom w:w="0" w:type="dxa"/>
              <w:right w:w="15" w:type="dxa"/>
            </w:tcMar>
            <w:vAlign w:val="center"/>
            <w:hideMark/>
          </w:tcPr>
          <w:p w14:paraId="140BCA1D" w14:textId="77777777" w:rsidR="004455FE" w:rsidRPr="0026257C" w:rsidRDefault="004455FE">
            <w:pPr>
              <w:spacing w:line="240" w:lineRule="auto"/>
              <w:ind w:firstLine="0"/>
              <w:jc w:val="center"/>
              <w:rPr>
                <w:rFonts w:eastAsia="Calibri" w:cs="Times New Roman"/>
                <w:bCs/>
                <w:szCs w:val="24"/>
                <w:lang w:val="de-DE" w:eastAsia="de-DE"/>
              </w:rPr>
            </w:pPr>
            <w:r w:rsidRPr="0026257C">
              <w:rPr>
                <w:rFonts w:eastAsia="Calibri" w:cs="Times New Roman"/>
                <w:bCs/>
                <w:szCs w:val="24"/>
                <w:lang w:val="de-DE" w:eastAsia="de-DE"/>
              </w:rPr>
              <w:t>0.07**</w:t>
            </w:r>
          </w:p>
        </w:tc>
        <w:tc>
          <w:tcPr>
            <w:tcW w:w="388" w:type="pct"/>
            <w:tcBorders>
              <w:top w:val="single" w:sz="8" w:space="0" w:color="000000"/>
              <w:left w:val="nil"/>
              <w:bottom w:val="single" w:sz="8" w:space="0" w:color="000000"/>
              <w:right w:val="nil"/>
            </w:tcBorders>
            <w:tcMar>
              <w:top w:w="15" w:type="dxa"/>
              <w:left w:w="15" w:type="dxa"/>
              <w:bottom w:w="0" w:type="dxa"/>
              <w:right w:w="15" w:type="dxa"/>
            </w:tcMar>
            <w:vAlign w:val="center"/>
            <w:hideMark/>
          </w:tcPr>
          <w:p w14:paraId="23556F49" w14:textId="77777777" w:rsidR="004455FE" w:rsidRPr="0026257C" w:rsidRDefault="004455FE">
            <w:pPr>
              <w:spacing w:line="240" w:lineRule="auto"/>
              <w:ind w:firstLine="0"/>
              <w:jc w:val="center"/>
              <w:rPr>
                <w:rFonts w:eastAsia="Calibri" w:cs="Times New Roman"/>
                <w:szCs w:val="24"/>
                <w:lang w:val="de-DE" w:eastAsia="de-DE"/>
              </w:rPr>
            </w:pPr>
            <w:r w:rsidRPr="0026257C">
              <w:rPr>
                <w:rFonts w:eastAsia="Calibri" w:cs="Times New Roman"/>
                <w:szCs w:val="24"/>
                <w:lang w:val="de-DE" w:eastAsia="de-DE"/>
              </w:rPr>
              <w:t>0.02</w:t>
            </w:r>
          </w:p>
        </w:tc>
        <w:tc>
          <w:tcPr>
            <w:tcW w:w="394" w:type="pct"/>
            <w:tcBorders>
              <w:top w:val="single" w:sz="8" w:space="0" w:color="000000"/>
              <w:left w:val="nil"/>
              <w:bottom w:val="single" w:sz="8" w:space="0" w:color="000000"/>
              <w:right w:val="nil"/>
            </w:tcBorders>
            <w:tcMar>
              <w:top w:w="15" w:type="dxa"/>
              <w:left w:w="15" w:type="dxa"/>
              <w:bottom w:w="0" w:type="dxa"/>
              <w:right w:w="15" w:type="dxa"/>
            </w:tcMar>
            <w:vAlign w:val="center"/>
            <w:hideMark/>
          </w:tcPr>
          <w:p w14:paraId="1F9B1891" w14:textId="77777777" w:rsidR="004455FE" w:rsidRPr="0026257C" w:rsidRDefault="004455FE">
            <w:pPr>
              <w:spacing w:line="240" w:lineRule="auto"/>
              <w:ind w:firstLine="0"/>
              <w:jc w:val="center"/>
              <w:rPr>
                <w:rFonts w:eastAsia="Calibri" w:cs="Times New Roman"/>
                <w:szCs w:val="24"/>
                <w:lang w:val="de-DE" w:eastAsia="de-DE"/>
              </w:rPr>
            </w:pPr>
            <w:r w:rsidRPr="0026257C">
              <w:rPr>
                <w:rFonts w:eastAsia="Calibri" w:cs="Times New Roman"/>
                <w:szCs w:val="24"/>
                <w:lang w:val="de-DE" w:eastAsia="de-DE"/>
              </w:rPr>
              <w:t>.003</w:t>
            </w:r>
          </w:p>
        </w:tc>
        <w:tc>
          <w:tcPr>
            <w:tcW w:w="388" w:type="pct"/>
            <w:tcBorders>
              <w:top w:val="single" w:sz="8" w:space="0" w:color="000000"/>
              <w:left w:val="nil"/>
              <w:bottom w:val="single" w:sz="8" w:space="0" w:color="000000"/>
              <w:right w:val="nil"/>
            </w:tcBorders>
            <w:tcMar>
              <w:top w:w="15" w:type="dxa"/>
              <w:left w:w="15" w:type="dxa"/>
              <w:bottom w:w="0" w:type="dxa"/>
              <w:right w:w="15" w:type="dxa"/>
            </w:tcMar>
            <w:vAlign w:val="center"/>
          </w:tcPr>
          <w:p w14:paraId="1C0A2C60" w14:textId="77777777" w:rsidR="004455FE" w:rsidRPr="0026257C" w:rsidRDefault="004455FE">
            <w:pPr>
              <w:spacing w:line="240" w:lineRule="auto"/>
              <w:ind w:firstLine="0"/>
              <w:jc w:val="center"/>
              <w:rPr>
                <w:rFonts w:eastAsia="Calibri" w:cs="Times New Roman"/>
                <w:szCs w:val="24"/>
                <w:lang w:val="de-DE" w:eastAsia="de-DE"/>
              </w:rPr>
            </w:pPr>
          </w:p>
        </w:tc>
        <w:tc>
          <w:tcPr>
            <w:tcW w:w="388" w:type="pct"/>
            <w:tcBorders>
              <w:top w:val="single" w:sz="8" w:space="0" w:color="000000"/>
              <w:left w:val="nil"/>
              <w:bottom w:val="single" w:sz="8" w:space="0" w:color="000000"/>
              <w:right w:val="nil"/>
            </w:tcBorders>
            <w:tcMar>
              <w:top w:w="15" w:type="dxa"/>
              <w:left w:w="15" w:type="dxa"/>
              <w:bottom w:w="0" w:type="dxa"/>
              <w:right w:w="15" w:type="dxa"/>
            </w:tcMar>
            <w:vAlign w:val="center"/>
          </w:tcPr>
          <w:p w14:paraId="4D550D1B" w14:textId="77777777" w:rsidR="004455FE" w:rsidRDefault="004455FE">
            <w:pPr>
              <w:spacing w:line="240" w:lineRule="auto"/>
              <w:ind w:firstLine="0"/>
              <w:jc w:val="center"/>
              <w:rPr>
                <w:rFonts w:eastAsia="Calibri" w:cs="Times New Roman"/>
                <w:szCs w:val="24"/>
                <w:lang w:val="de-DE" w:eastAsia="de-DE"/>
              </w:rPr>
            </w:pPr>
          </w:p>
        </w:tc>
        <w:tc>
          <w:tcPr>
            <w:tcW w:w="394" w:type="pct"/>
            <w:tcBorders>
              <w:top w:val="single" w:sz="8" w:space="0" w:color="000000"/>
              <w:left w:val="nil"/>
              <w:bottom w:val="single" w:sz="8" w:space="0" w:color="000000"/>
              <w:right w:val="nil"/>
            </w:tcBorders>
            <w:tcMar>
              <w:top w:w="15" w:type="dxa"/>
              <w:left w:w="15" w:type="dxa"/>
              <w:bottom w:w="0" w:type="dxa"/>
              <w:right w:w="15" w:type="dxa"/>
            </w:tcMar>
            <w:vAlign w:val="center"/>
          </w:tcPr>
          <w:p w14:paraId="52E4A16B" w14:textId="77777777" w:rsidR="004455FE" w:rsidRDefault="004455FE">
            <w:pPr>
              <w:spacing w:line="240" w:lineRule="auto"/>
              <w:ind w:firstLine="0"/>
              <w:jc w:val="center"/>
              <w:rPr>
                <w:rFonts w:eastAsia="Calibri" w:cs="Times New Roman"/>
                <w:szCs w:val="24"/>
                <w:lang w:val="de-DE" w:eastAsia="de-DE"/>
              </w:rPr>
            </w:pPr>
          </w:p>
        </w:tc>
      </w:tr>
      <w:tr w:rsidR="004455FE" w14:paraId="034B2C40" w14:textId="77777777" w:rsidTr="004455FE">
        <w:trPr>
          <w:trHeight w:val="447"/>
        </w:trPr>
        <w:tc>
          <w:tcPr>
            <w:tcW w:w="1490" w:type="pct"/>
            <w:tcBorders>
              <w:top w:val="single" w:sz="8" w:space="0" w:color="000000"/>
              <w:left w:val="nil"/>
              <w:bottom w:val="nil"/>
              <w:right w:val="nil"/>
            </w:tcBorders>
            <w:tcMar>
              <w:top w:w="15" w:type="dxa"/>
              <w:left w:w="15" w:type="dxa"/>
              <w:bottom w:w="0" w:type="dxa"/>
              <w:right w:w="15" w:type="dxa"/>
            </w:tcMar>
            <w:hideMark/>
          </w:tcPr>
          <w:p w14:paraId="407CF92A" w14:textId="77777777" w:rsidR="004455FE" w:rsidRDefault="004455FE">
            <w:pPr>
              <w:spacing w:line="240" w:lineRule="auto"/>
              <w:ind w:firstLine="0"/>
              <w:rPr>
                <w:rFonts w:eastAsia="Calibri" w:cs="Times New Roman"/>
                <w:szCs w:val="24"/>
                <w:lang w:val="de-DE" w:eastAsia="de-DE"/>
              </w:rPr>
            </w:pPr>
            <w:r>
              <w:rPr>
                <w:rFonts w:eastAsia="Calibri" w:cs="Times New Roman"/>
                <w:szCs w:val="24"/>
                <w:lang w:val="en-US" w:eastAsia="de-DE"/>
              </w:rPr>
              <w:t> </w:t>
            </w:r>
          </w:p>
        </w:tc>
        <w:tc>
          <w:tcPr>
            <w:tcW w:w="1170" w:type="pct"/>
            <w:gridSpan w:val="3"/>
            <w:tcBorders>
              <w:top w:val="single" w:sz="8" w:space="0" w:color="000000"/>
              <w:left w:val="nil"/>
              <w:bottom w:val="single" w:sz="8" w:space="0" w:color="000000"/>
              <w:right w:val="nil"/>
            </w:tcBorders>
            <w:tcMar>
              <w:top w:w="15" w:type="dxa"/>
              <w:left w:w="15" w:type="dxa"/>
              <w:bottom w:w="0" w:type="dxa"/>
              <w:right w:w="15" w:type="dxa"/>
            </w:tcMar>
            <w:vAlign w:val="center"/>
            <w:hideMark/>
          </w:tcPr>
          <w:p w14:paraId="156F9C59" w14:textId="77777777" w:rsidR="004455FE" w:rsidRPr="0026257C" w:rsidRDefault="004455FE">
            <w:pPr>
              <w:spacing w:line="240" w:lineRule="auto"/>
              <w:ind w:firstLine="0"/>
              <w:jc w:val="center"/>
              <w:rPr>
                <w:rFonts w:eastAsia="Calibri" w:cs="Times New Roman"/>
                <w:szCs w:val="24"/>
                <w:lang w:val="de-DE" w:eastAsia="de-DE"/>
              </w:rPr>
            </w:pPr>
            <w:r w:rsidRPr="0026257C">
              <w:rPr>
                <w:rFonts w:eastAsia="Calibri" w:cs="Times New Roman"/>
                <w:szCs w:val="24"/>
                <w:lang w:val="en-US" w:eastAsia="de-DE"/>
              </w:rPr>
              <w:t>Knowledge Seeking</w:t>
            </w:r>
          </w:p>
        </w:tc>
        <w:tc>
          <w:tcPr>
            <w:tcW w:w="1170" w:type="pct"/>
            <w:gridSpan w:val="3"/>
            <w:tcBorders>
              <w:top w:val="single" w:sz="8" w:space="0" w:color="000000"/>
              <w:left w:val="nil"/>
              <w:bottom w:val="single" w:sz="8" w:space="0" w:color="000000"/>
              <w:right w:val="nil"/>
            </w:tcBorders>
            <w:tcMar>
              <w:top w:w="15" w:type="dxa"/>
              <w:left w:w="15" w:type="dxa"/>
              <w:bottom w:w="0" w:type="dxa"/>
              <w:right w:w="15" w:type="dxa"/>
            </w:tcMar>
            <w:vAlign w:val="center"/>
            <w:hideMark/>
          </w:tcPr>
          <w:p w14:paraId="75CDBEDF" w14:textId="77777777" w:rsidR="004455FE" w:rsidRPr="0026257C" w:rsidRDefault="004455FE">
            <w:pPr>
              <w:spacing w:line="240" w:lineRule="auto"/>
              <w:ind w:firstLine="0"/>
              <w:jc w:val="center"/>
              <w:rPr>
                <w:rFonts w:eastAsia="Calibri" w:cs="Times New Roman"/>
                <w:szCs w:val="24"/>
                <w:lang w:val="de-DE" w:eastAsia="de-DE"/>
              </w:rPr>
            </w:pPr>
            <w:r w:rsidRPr="0026257C">
              <w:rPr>
                <w:rFonts w:eastAsia="Calibri" w:cs="Times New Roman"/>
                <w:szCs w:val="24"/>
                <w:lang w:val="en-US" w:eastAsia="de-DE"/>
              </w:rPr>
              <w:t>Knowledge Sharing</w:t>
            </w:r>
          </w:p>
        </w:tc>
        <w:tc>
          <w:tcPr>
            <w:tcW w:w="1170" w:type="pct"/>
            <w:gridSpan w:val="3"/>
            <w:tcBorders>
              <w:top w:val="single" w:sz="8" w:space="0" w:color="000000"/>
              <w:left w:val="nil"/>
              <w:bottom w:val="single" w:sz="8" w:space="0" w:color="000000"/>
              <w:right w:val="nil"/>
            </w:tcBorders>
            <w:tcMar>
              <w:top w:w="15" w:type="dxa"/>
              <w:left w:w="15" w:type="dxa"/>
              <w:bottom w:w="0" w:type="dxa"/>
              <w:right w:w="15" w:type="dxa"/>
            </w:tcMar>
            <w:vAlign w:val="center"/>
            <w:hideMark/>
          </w:tcPr>
          <w:p w14:paraId="71206838" w14:textId="77777777" w:rsidR="004455FE" w:rsidRPr="0026257C" w:rsidRDefault="004455FE">
            <w:pPr>
              <w:spacing w:line="240" w:lineRule="auto"/>
              <w:ind w:firstLine="0"/>
              <w:jc w:val="center"/>
              <w:rPr>
                <w:rFonts w:eastAsia="Calibri" w:cs="Times New Roman"/>
                <w:szCs w:val="24"/>
                <w:lang w:val="de-DE" w:eastAsia="de-DE"/>
              </w:rPr>
            </w:pPr>
            <w:r w:rsidRPr="0026257C">
              <w:rPr>
                <w:rFonts w:eastAsia="Calibri" w:cs="Times New Roman"/>
                <w:szCs w:val="24"/>
                <w:lang w:val="en-US" w:eastAsia="de-DE"/>
              </w:rPr>
              <w:t>Knowledge Hiding</w:t>
            </w:r>
          </w:p>
        </w:tc>
      </w:tr>
      <w:tr w:rsidR="004455FE" w14:paraId="681DB7F5" w14:textId="77777777" w:rsidTr="004455FE">
        <w:trPr>
          <w:trHeight w:val="334"/>
        </w:trPr>
        <w:tc>
          <w:tcPr>
            <w:tcW w:w="1490" w:type="pct"/>
            <w:tcBorders>
              <w:top w:val="nil"/>
              <w:left w:val="nil"/>
              <w:bottom w:val="single" w:sz="8" w:space="0" w:color="000000"/>
              <w:right w:val="nil"/>
            </w:tcBorders>
            <w:tcMar>
              <w:top w:w="15" w:type="dxa"/>
              <w:left w:w="15" w:type="dxa"/>
              <w:bottom w:w="0" w:type="dxa"/>
              <w:right w:w="15" w:type="dxa"/>
            </w:tcMar>
            <w:hideMark/>
          </w:tcPr>
          <w:p w14:paraId="75ED491F" w14:textId="77777777" w:rsidR="004455FE" w:rsidRDefault="004455FE">
            <w:pPr>
              <w:spacing w:line="240" w:lineRule="auto"/>
              <w:ind w:firstLine="0"/>
              <w:rPr>
                <w:rFonts w:eastAsia="Calibri" w:cs="Times New Roman"/>
                <w:szCs w:val="24"/>
                <w:lang w:val="de-DE" w:eastAsia="de-DE"/>
              </w:rPr>
            </w:pPr>
            <w:r>
              <w:rPr>
                <w:rFonts w:eastAsia="Calibri" w:cs="Times New Roman"/>
                <w:szCs w:val="24"/>
                <w:lang w:val="en-US" w:eastAsia="de-DE"/>
              </w:rPr>
              <w:t> </w:t>
            </w:r>
          </w:p>
        </w:tc>
        <w:tc>
          <w:tcPr>
            <w:tcW w:w="388" w:type="pct"/>
            <w:tcBorders>
              <w:top w:val="single" w:sz="8" w:space="0" w:color="000000"/>
              <w:left w:val="nil"/>
              <w:bottom w:val="single" w:sz="8" w:space="0" w:color="000000"/>
              <w:right w:val="nil"/>
            </w:tcBorders>
            <w:tcMar>
              <w:top w:w="15" w:type="dxa"/>
              <w:left w:w="15" w:type="dxa"/>
              <w:bottom w:w="0" w:type="dxa"/>
              <w:right w:w="15" w:type="dxa"/>
            </w:tcMar>
            <w:vAlign w:val="bottom"/>
            <w:hideMark/>
          </w:tcPr>
          <w:p w14:paraId="2B1B1B1C" w14:textId="77777777" w:rsidR="004455FE" w:rsidRPr="0026257C" w:rsidRDefault="004455FE">
            <w:pPr>
              <w:spacing w:line="240" w:lineRule="auto"/>
              <w:ind w:firstLine="0"/>
              <w:jc w:val="center"/>
              <w:rPr>
                <w:rFonts w:eastAsia="Calibri" w:cs="Times New Roman"/>
                <w:szCs w:val="24"/>
                <w:lang w:val="de-DE" w:eastAsia="de-DE"/>
              </w:rPr>
            </w:pPr>
            <w:r w:rsidRPr="0026257C">
              <w:rPr>
                <w:rFonts w:eastAsia="Calibri" w:cs="Times New Roman"/>
                <w:szCs w:val="24"/>
                <w:lang w:val="en-US" w:eastAsia="de-DE"/>
              </w:rPr>
              <w:t>Coeff</w:t>
            </w:r>
          </w:p>
        </w:tc>
        <w:tc>
          <w:tcPr>
            <w:tcW w:w="388" w:type="pct"/>
            <w:tcBorders>
              <w:top w:val="single" w:sz="8" w:space="0" w:color="000000"/>
              <w:left w:val="nil"/>
              <w:bottom w:val="single" w:sz="8" w:space="0" w:color="000000"/>
              <w:right w:val="nil"/>
            </w:tcBorders>
            <w:tcMar>
              <w:top w:w="15" w:type="dxa"/>
              <w:left w:w="15" w:type="dxa"/>
              <w:bottom w:w="0" w:type="dxa"/>
              <w:right w:w="15" w:type="dxa"/>
            </w:tcMar>
            <w:vAlign w:val="bottom"/>
            <w:hideMark/>
          </w:tcPr>
          <w:p w14:paraId="49EBBA7E" w14:textId="77777777" w:rsidR="004455FE" w:rsidRPr="0026257C" w:rsidRDefault="004455FE">
            <w:pPr>
              <w:spacing w:line="240" w:lineRule="auto"/>
              <w:ind w:firstLine="0"/>
              <w:jc w:val="center"/>
              <w:rPr>
                <w:rFonts w:eastAsia="Calibri" w:cs="Times New Roman"/>
                <w:szCs w:val="24"/>
                <w:lang w:val="de-DE" w:eastAsia="de-DE"/>
              </w:rPr>
            </w:pPr>
            <w:r w:rsidRPr="0026257C">
              <w:rPr>
                <w:rFonts w:eastAsia="Calibri" w:cs="Times New Roman"/>
                <w:i/>
                <w:iCs/>
                <w:szCs w:val="24"/>
                <w:lang w:val="en-US" w:eastAsia="de-DE"/>
              </w:rPr>
              <w:t>SE</w:t>
            </w:r>
          </w:p>
        </w:tc>
        <w:tc>
          <w:tcPr>
            <w:tcW w:w="394" w:type="pct"/>
            <w:tcBorders>
              <w:top w:val="single" w:sz="8" w:space="0" w:color="000000"/>
              <w:left w:val="nil"/>
              <w:bottom w:val="single" w:sz="8" w:space="0" w:color="000000"/>
              <w:right w:val="nil"/>
            </w:tcBorders>
            <w:tcMar>
              <w:top w:w="15" w:type="dxa"/>
              <w:left w:w="15" w:type="dxa"/>
              <w:bottom w:w="0" w:type="dxa"/>
              <w:right w:w="15" w:type="dxa"/>
            </w:tcMar>
            <w:vAlign w:val="bottom"/>
            <w:hideMark/>
          </w:tcPr>
          <w:p w14:paraId="735E4BE3" w14:textId="77777777" w:rsidR="004455FE" w:rsidRPr="0026257C" w:rsidRDefault="004455FE">
            <w:pPr>
              <w:spacing w:line="240" w:lineRule="auto"/>
              <w:ind w:firstLine="0"/>
              <w:jc w:val="center"/>
              <w:rPr>
                <w:rFonts w:eastAsia="Calibri" w:cs="Times New Roman"/>
                <w:szCs w:val="24"/>
                <w:lang w:val="de-DE" w:eastAsia="de-DE"/>
              </w:rPr>
            </w:pPr>
            <w:r w:rsidRPr="0026257C">
              <w:rPr>
                <w:rFonts w:eastAsia="Calibri" w:cs="Times New Roman"/>
                <w:i/>
                <w:iCs/>
                <w:szCs w:val="24"/>
                <w:lang w:val="en-US" w:eastAsia="de-DE"/>
              </w:rPr>
              <w:t>p</w:t>
            </w:r>
            <w:r w:rsidRPr="0026257C">
              <w:rPr>
                <w:rFonts w:eastAsia="Calibri" w:cs="Times New Roman"/>
                <w:szCs w:val="24"/>
                <w:lang w:val="en-US" w:eastAsia="de-DE"/>
              </w:rPr>
              <w:t>-value</w:t>
            </w:r>
          </w:p>
        </w:tc>
        <w:tc>
          <w:tcPr>
            <w:tcW w:w="388" w:type="pct"/>
            <w:tcBorders>
              <w:top w:val="single" w:sz="8" w:space="0" w:color="000000"/>
              <w:left w:val="nil"/>
              <w:bottom w:val="single" w:sz="8" w:space="0" w:color="000000"/>
              <w:right w:val="nil"/>
            </w:tcBorders>
            <w:tcMar>
              <w:top w:w="15" w:type="dxa"/>
              <w:left w:w="15" w:type="dxa"/>
              <w:bottom w:w="0" w:type="dxa"/>
              <w:right w:w="15" w:type="dxa"/>
            </w:tcMar>
            <w:vAlign w:val="bottom"/>
            <w:hideMark/>
          </w:tcPr>
          <w:p w14:paraId="039234AF" w14:textId="77777777" w:rsidR="004455FE" w:rsidRPr="0026257C" w:rsidRDefault="004455FE">
            <w:pPr>
              <w:spacing w:line="240" w:lineRule="auto"/>
              <w:ind w:firstLine="0"/>
              <w:jc w:val="center"/>
              <w:rPr>
                <w:rFonts w:eastAsia="Calibri" w:cs="Times New Roman"/>
                <w:szCs w:val="24"/>
                <w:lang w:val="de-DE" w:eastAsia="de-DE"/>
              </w:rPr>
            </w:pPr>
            <w:r w:rsidRPr="0026257C">
              <w:rPr>
                <w:rFonts w:eastAsia="Calibri" w:cs="Times New Roman"/>
                <w:szCs w:val="24"/>
                <w:lang w:val="en-US" w:eastAsia="de-DE"/>
              </w:rPr>
              <w:t>Coeff</w:t>
            </w:r>
          </w:p>
        </w:tc>
        <w:tc>
          <w:tcPr>
            <w:tcW w:w="388" w:type="pct"/>
            <w:tcBorders>
              <w:top w:val="single" w:sz="8" w:space="0" w:color="000000"/>
              <w:left w:val="nil"/>
              <w:bottom w:val="single" w:sz="8" w:space="0" w:color="000000"/>
              <w:right w:val="nil"/>
            </w:tcBorders>
            <w:tcMar>
              <w:top w:w="15" w:type="dxa"/>
              <w:left w:w="15" w:type="dxa"/>
              <w:bottom w:w="0" w:type="dxa"/>
              <w:right w:w="15" w:type="dxa"/>
            </w:tcMar>
            <w:vAlign w:val="bottom"/>
            <w:hideMark/>
          </w:tcPr>
          <w:p w14:paraId="1AFBE2BC" w14:textId="77777777" w:rsidR="004455FE" w:rsidRPr="0026257C" w:rsidRDefault="004455FE">
            <w:pPr>
              <w:spacing w:line="240" w:lineRule="auto"/>
              <w:ind w:firstLine="0"/>
              <w:jc w:val="center"/>
              <w:rPr>
                <w:rFonts w:eastAsia="Calibri" w:cs="Times New Roman"/>
                <w:i/>
                <w:szCs w:val="24"/>
                <w:lang w:val="de-DE" w:eastAsia="de-DE"/>
              </w:rPr>
            </w:pPr>
            <w:r w:rsidRPr="0026257C">
              <w:rPr>
                <w:rFonts w:eastAsia="Calibri" w:cs="Times New Roman"/>
                <w:i/>
                <w:iCs/>
                <w:szCs w:val="24"/>
                <w:lang w:val="en-US" w:eastAsia="de-DE"/>
              </w:rPr>
              <w:t>SE</w:t>
            </w:r>
          </w:p>
        </w:tc>
        <w:tc>
          <w:tcPr>
            <w:tcW w:w="394" w:type="pct"/>
            <w:tcBorders>
              <w:top w:val="single" w:sz="8" w:space="0" w:color="000000"/>
              <w:left w:val="nil"/>
              <w:bottom w:val="single" w:sz="8" w:space="0" w:color="000000"/>
              <w:right w:val="nil"/>
            </w:tcBorders>
            <w:tcMar>
              <w:top w:w="15" w:type="dxa"/>
              <w:left w:w="15" w:type="dxa"/>
              <w:bottom w:w="0" w:type="dxa"/>
              <w:right w:w="15" w:type="dxa"/>
            </w:tcMar>
            <w:vAlign w:val="bottom"/>
            <w:hideMark/>
          </w:tcPr>
          <w:p w14:paraId="4C3612E0" w14:textId="77777777" w:rsidR="004455FE" w:rsidRPr="0026257C" w:rsidRDefault="004455FE">
            <w:pPr>
              <w:spacing w:line="240" w:lineRule="auto"/>
              <w:ind w:firstLine="0"/>
              <w:jc w:val="center"/>
              <w:rPr>
                <w:rFonts w:eastAsia="Calibri" w:cs="Times New Roman"/>
                <w:szCs w:val="24"/>
                <w:lang w:val="de-DE" w:eastAsia="de-DE"/>
              </w:rPr>
            </w:pPr>
            <w:r w:rsidRPr="0026257C">
              <w:rPr>
                <w:rFonts w:eastAsia="Calibri" w:cs="Times New Roman"/>
                <w:i/>
                <w:iCs/>
                <w:szCs w:val="24"/>
                <w:lang w:val="en-US" w:eastAsia="de-DE"/>
              </w:rPr>
              <w:t>p</w:t>
            </w:r>
            <w:r w:rsidRPr="0026257C">
              <w:rPr>
                <w:rFonts w:eastAsia="Calibri" w:cs="Times New Roman"/>
                <w:szCs w:val="24"/>
                <w:lang w:val="en-US" w:eastAsia="de-DE"/>
              </w:rPr>
              <w:t>-value</w:t>
            </w:r>
          </w:p>
        </w:tc>
        <w:tc>
          <w:tcPr>
            <w:tcW w:w="388" w:type="pct"/>
            <w:tcBorders>
              <w:top w:val="single" w:sz="8" w:space="0" w:color="000000"/>
              <w:left w:val="nil"/>
              <w:bottom w:val="single" w:sz="8" w:space="0" w:color="000000"/>
              <w:right w:val="nil"/>
            </w:tcBorders>
            <w:tcMar>
              <w:top w:w="15" w:type="dxa"/>
              <w:left w:w="15" w:type="dxa"/>
              <w:bottom w:w="0" w:type="dxa"/>
              <w:right w:w="15" w:type="dxa"/>
            </w:tcMar>
            <w:vAlign w:val="bottom"/>
            <w:hideMark/>
          </w:tcPr>
          <w:p w14:paraId="517EE747" w14:textId="77777777" w:rsidR="004455FE" w:rsidRPr="0026257C" w:rsidRDefault="004455FE">
            <w:pPr>
              <w:spacing w:line="240" w:lineRule="auto"/>
              <w:ind w:firstLine="0"/>
              <w:jc w:val="center"/>
              <w:rPr>
                <w:rFonts w:eastAsia="Calibri" w:cs="Times New Roman"/>
                <w:szCs w:val="24"/>
                <w:lang w:val="de-DE" w:eastAsia="de-DE"/>
              </w:rPr>
            </w:pPr>
            <w:r w:rsidRPr="0026257C">
              <w:rPr>
                <w:rFonts w:eastAsia="Calibri" w:cs="Times New Roman"/>
                <w:szCs w:val="24"/>
                <w:lang w:val="en-US" w:eastAsia="de-DE"/>
              </w:rPr>
              <w:t>Coeff</w:t>
            </w:r>
          </w:p>
        </w:tc>
        <w:tc>
          <w:tcPr>
            <w:tcW w:w="388" w:type="pct"/>
            <w:tcBorders>
              <w:top w:val="single" w:sz="8" w:space="0" w:color="000000"/>
              <w:left w:val="nil"/>
              <w:bottom w:val="single" w:sz="8" w:space="0" w:color="000000"/>
              <w:right w:val="nil"/>
            </w:tcBorders>
            <w:tcMar>
              <w:top w:w="15" w:type="dxa"/>
              <w:left w:w="15" w:type="dxa"/>
              <w:bottom w:w="0" w:type="dxa"/>
              <w:right w:w="15" w:type="dxa"/>
            </w:tcMar>
            <w:vAlign w:val="bottom"/>
            <w:hideMark/>
          </w:tcPr>
          <w:p w14:paraId="0C7B68B6" w14:textId="77777777" w:rsidR="004455FE" w:rsidRDefault="004455FE">
            <w:pPr>
              <w:spacing w:line="240" w:lineRule="auto"/>
              <w:ind w:firstLine="0"/>
              <w:jc w:val="center"/>
              <w:rPr>
                <w:rFonts w:eastAsia="Calibri" w:cs="Times New Roman"/>
                <w:i/>
                <w:szCs w:val="24"/>
                <w:lang w:val="de-DE" w:eastAsia="de-DE"/>
              </w:rPr>
            </w:pPr>
            <w:r>
              <w:rPr>
                <w:rFonts w:eastAsia="Calibri" w:cs="Times New Roman"/>
                <w:i/>
                <w:iCs/>
                <w:szCs w:val="24"/>
                <w:lang w:val="en-US" w:eastAsia="de-DE"/>
              </w:rPr>
              <w:t>SE</w:t>
            </w:r>
          </w:p>
        </w:tc>
        <w:tc>
          <w:tcPr>
            <w:tcW w:w="394" w:type="pct"/>
            <w:tcBorders>
              <w:top w:val="single" w:sz="8" w:space="0" w:color="000000"/>
              <w:left w:val="nil"/>
              <w:bottom w:val="single" w:sz="8" w:space="0" w:color="000000"/>
              <w:right w:val="nil"/>
            </w:tcBorders>
            <w:tcMar>
              <w:top w:w="15" w:type="dxa"/>
              <w:left w:w="15" w:type="dxa"/>
              <w:bottom w:w="0" w:type="dxa"/>
              <w:right w:w="15" w:type="dxa"/>
            </w:tcMar>
            <w:vAlign w:val="bottom"/>
            <w:hideMark/>
          </w:tcPr>
          <w:p w14:paraId="756CC064" w14:textId="77777777" w:rsidR="004455FE" w:rsidRDefault="004455FE">
            <w:pPr>
              <w:spacing w:line="240" w:lineRule="auto"/>
              <w:ind w:firstLine="0"/>
              <w:jc w:val="center"/>
              <w:rPr>
                <w:rFonts w:eastAsia="Calibri" w:cs="Times New Roman"/>
                <w:szCs w:val="24"/>
                <w:lang w:val="de-DE" w:eastAsia="de-DE"/>
              </w:rPr>
            </w:pPr>
            <w:r>
              <w:rPr>
                <w:rFonts w:eastAsia="Calibri" w:cs="Times New Roman"/>
                <w:i/>
                <w:iCs/>
                <w:szCs w:val="24"/>
                <w:lang w:val="en-US" w:eastAsia="de-DE"/>
              </w:rPr>
              <w:t>p</w:t>
            </w:r>
            <w:r>
              <w:rPr>
                <w:rFonts w:eastAsia="Calibri" w:cs="Times New Roman"/>
                <w:szCs w:val="24"/>
                <w:lang w:val="en-US" w:eastAsia="de-DE"/>
              </w:rPr>
              <w:t>-value</w:t>
            </w:r>
          </w:p>
        </w:tc>
      </w:tr>
      <w:tr w:rsidR="004455FE" w14:paraId="5927BCAA" w14:textId="77777777" w:rsidTr="004455FE">
        <w:trPr>
          <w:trHeight w:val="334"/>
        </w:trPr>
        <w:tc>
          <w:tcPr>
            <w:tcW w:w="1490" w:type="pct"/>
            <w:tcBorders>
              <w:top w:val="single" w:sz="8" w:space="0" w:color="000000"/>
              <w:left w:val="nil"/>
              <w:bottom w:val="nil"/>
              <w:right w:val="nil"/>
            </w:tcBorders>
            <w:tcMar>
              <w:top w:w="15" w:type="dxa"/>
              <w:left w:w="15" w:type="dxa"/>
              <w:bottom w:w="0" w:type="dxa"/>
              <w:right w:w="15" w:type="dxa"/>
            </w:tcMar>
            <w:hideMark/>
          </w:tcPr>
          <w:p w14:paraId="5727271E" w14:textId="77777777" w:rsidR="004455FE" w:rsidRDefault="004455FE">
            <w:pPr>
              <w:spacing w:line="240" w:lineRule="auto"/>
              <w:ind w:firstLine="0"/>
              <w:rPr>
                <w:rFonts w:eastAsia="Calibri" w:cs="Times New Roman"/>
                <w:szCs w:val="24"/>
                <w:lang w:val="de-DE" w:eastAsia="de-DE"/>
              </w:rPr>
            </w:pPr>
            <w:r>
              <w:rPr>
                <w:rFonts w:eastAsia="Calibri" w:cs="Times New Roman"/>
                <w:szCs w:val="24"/>
                <w:lang w:val="en-US" w:eastAsia="de-DE"/>
              </w:rPr>
              <w:t xml:space="preserve">Social </w:t>
            </w:r>
            <w:proofErr w:type="spellStart"/>
            <w:r>
              <w:rPr>
                <w:rFonts w:eastAsia="Calibri" w:cs="Times New Roman"/>
                <w:szCs w:val="24"/>
                <w:lang w:val="en-US" w:eastAsia="de-DE"/>
              </w:rPr>
              <w:t>comparison</w:t>
            </w:r>
            <w:r>
              <w:rPr>
                <w:rFonts w:eastAsia="Calibri" w:cs="Times New Roman"/>
                <w:szCs w:val="24"/>
                <w:vertAlign w:val="superscript"/>
                <w:lang w:val="en-US" w:eastAsia="de-DE"/>
              </w:rPr>
              <w:t>a</w:t>
            </w:r>
            <w:proofErr w:type="spellEnd"/>
          </w:p>
        </w:tc>
        <w:tc>
          <w:tcPr>
            <w:tcW w:w="388" w:type="pct"/>
            <w:tcBorders>
              <w:top w:val="single" w:sz="8" w:space="0" w:color="000000"/>
              <w:left w:val="nil"/>
              <w:bottom w:val="nil"/>
              <w:right w:val="nil"/>
            </w:tcBorders>
            <w:tcMar>
              <w:top w:w="15" w:type="dxa"/>
              <w:left w:w="15" w:type="dxa"/>
              <w:bottom w:w="0" w:type="dxa"/>
              <w:right w:w="15" w:type="dxa"/>
            </w:tcMar>
            <w:vAlign w:val="center"/>
            <w:hideMark/>
          </w:tcPr>
          <w:p w14:paraId="14148012" w14:textId="77777777" w:rsidR="004455FE" w:rsidRPr="0026257C" w:rsidRDefault="004455FE">
            <w:pPr>
              <w:spacing w:line="240" w:lineRule="auto"/>
              <w:ind w:firstLine="0"/>
              <w:jc w:val="center"/>
              <w:rPr>
                <w:rFonts w:eastAsia="Calibri" w:cs="Times New Roman"/>
                <w:bCs/>
                <w:szCs w:val="24"/>
                <w:lang w:val="de-DE" w:eastAsia="de-DE"/>
              </w:rPr>
            </w:pPr>
            <w:r w:rsidRPr="0026257C">
              <w:rPr>
                <w:rFonts w:eastAsia="Calibri" w:cs="Times New Roman"/>
                <w:bCs/>
                <w:szCs w:val="24"/>
                <w:lang w:val="de-DE" w:eastAsia="de-DE"/>
              </w:rPr>
              <w:t>0.21**</w:t>
            </w:r>
          </w:p>
        </w:tc>
        <w:tc>
          <w:tcPr>
            <w:tcW w:w="388" w:type="pct"/>
            <w:tcBorders>
              <w:top w:val="single" w:sz="8" w:space="0" w:color="000000"/>
              <w:left w:val="nil"/>
              <w:bottom w:val="nil"/>
              <w:right w:val="nil"/>
            </w:tcBorders>
            <w:tcMar>
              <w:top w:w="15" w:type="dxa"/>
              <w:left w:w="15" w:type="dxa"/>
              <w:bottom w:w="0" w:type="dxa"/>
              <w:right w:w="15" w:type="dxa"/>
            </w:tcMar>
            <w:vAlign w:val="center"/>
            <w:hideMark/>
          </w:tcPr>
          <w:p w14:paraId="7181E1AB" w14:textId="77777777" w:rsidR="004455FE" w:rsidRPr="0026257C" w:rsidRDefault="004455FE">
            <w:pPr>
              <w:spacing w:line="240" w:lineRule="auto"/>
              <w:ind w:firstLine="0"/>
              <w:jc w:val="center"/>
              <w:rPr>
                <w:rFonts w:eastAsia="Calibri" w:cs="Times New Roman"/>
                <w:szCs w:val="24"/>
                <w:lang w:val="de-DE" w:eastAsia="de-DE"/>
              </w:rPr>
            </w:pPr>
            <w:r w:rsidRPr="0026257C">
              <w:rPr>
                <w:rFonts w:eastAsia="Calibri" w:cs="Times New Roman"/>
                <w:szCs w:val="24"/>
                <w:lang w:val="de-DE" w:eastAsia="de-DE"/>
              </w:rPr>
              <w:t>0.05</w:t>
            </w:r>
          </w:p>
        </w:tc>
        <w:tc>
          <w:tcPr>
            <w:tcW w:w="394" w:type="pct"/>
            <w:tcBorders>
              <w:top w:val="single" w:sz="8" w:space="0" w:color="000000"/>
              <w:left w:val="nil"/>
              <w:bottom w:val="nil"/>
              <w:right w:val="nil"/>
            </w:tcBorders>
            <w:tcMar>
              <w:top w:w="15" w:type="dxa"/>
              <w:left w:w="15" w:type="dxa"/>
              <w:bottom w:w="0" w:type="dxa"/>
              <w:right w:w="15" w:type="dxa"/>
            </w:tcMar>
            <w:vAlign w:val="center"/>
            <w:hideMark/>
          </w:tcPr>
          <w:p w14:paraId="1EBB40A1" w14:textId="77777777" w:rsidR="004455FE" w:rsidRPr="0026257C" w:rsidRDefault="004455FE">
            <w:pPr>
              <w:spacing w:line="240" w:lineRule="auto"/>
              <w:ind w:firstLine="0"/>
              <w:jc w:val="center"/>
              <w:rPr>
                <w:rFonts w:eastAsia="Calibri" w:cs="Times New Roman"/>
                <w:szCs w:val="24"/>
                <w:lang w:val="de-DE" w:eastAsia="de-DE"/>
              </w:rPr>
            </w:pPr>
            <w:r w:rsidRPr="0026257C">
              <w:rPr>
                <w:rFonts w:eastAsia="Calibri" w:cs="Times New Roman"/>
                <w:szCs w:val="24"/>
                <w:lang w:val="de-DE" w:eastAsia="de-DE"/>
              </w:rPr>
              <w:t>&lt;.001</w:t>
            </w:r>
          </w:p>
        </w:tc>
        <w:tc>
          <w:tcPr>
            <w:tcW w:w="388" w:type="pct"/>
            <w:tcBorders>
              <w:top w:val="single" w:sz="8" w:space="0" w:color="000000"/>
              <w:left w:val="nil"/>
              <w:bottom w:val="nil"/>
              <w:right w:val="nil"/>
            </w:tcBorders>
            <w:tcMar>
              <w:top w:w="15" w:type="dxa"/>
              <w:left w:w="15" w:type="dxa"/>
              <w:bottom w:w="0" w:type="dxa"/>
              <w:right w:w="15" w:type="dxa"/>
            </w:tcMar>
            <w:vAlign w:val="center"/>
            <w:hideMark/>
          </w:tcPr>
          <w:p w14:paraId="10AB1C5C" w14:textId="77777777" w:rsidR="004455FE" w:rsidRPr="0026257C" w:rsidRDefault="004455FE">
            <w:pPr>
              <w:spacing w:line="240" w:lineRule="auto"/>
              <w:ind w:firstLine="0"/>
              <w:jc w:val="center"/>
              <w:rPr>
                <w:rFonts w:eastAsia="Calibri" w:cs="Times New Roman"/>
                <w:szCs w:val="24"/>
                <w:lang w:val="de-DE" w:eastAsia="de-DE"/>
              </w:rPr>
            </w:pPr>
            <w:r w:rsidRPr="0026257C">
              <w:rPr>
                <w:rFonts w:eastAsia="Calibri" w:cs="Times New Roman"/>
                <w:szCs w:val="24"/>
                <w:lang w:val="de-DE" w:eastAsia="de-DE"/>
              </w:rPr>
              <w:t>−0.40**</w:t>
            </w:r>
          </w:p>
        </w:tc>
        <w:tc>
          <w:tcPr>
            <w:tcW w:w="388" w:type="pct"/>
            <w:tcBorders>
              <w:top w:val="single" w:sz="8" w:space="0" w:color="000000"/>
              <w:left w:val="nil"/>
              <w:bottom w:val="nil"/>
              <w:right w:val="nil"/>
            </w:tcBorders>
            <w:tcMar>
              <w:top w:w="15" w:type="dxa"/>
              <w:left w:w="15" w:type="dxa"/>
              <w:bottom w:w="0" w:type="dxa"/>
              <w:right w:w="15" w:type="dxa"/>
            </w:tcMar>
            <w:vAlign w:val="center"/>
            <w:hideMark/>
          </w:tcPr>
          <w:p w14:paraId="0F6BADEC" w14:textId="77777777" w:rsidR="004455FE" w:rsidRPr="0026257C" w:rsidRDefault="004455FE">
            <w:pPr>
              <w:spacing w:line="240" w:lineRule="auto"/>
              <w:ind w:firstLine="0"/>
              <w:jc w:val="center"/>
              <w:rPr>
                <w:rFonts w:eastAsia="Calibri" w:cs="Times New Roman"/>
                <w:szCs w:val="24"/>
                <w:lang w:val="de-DE" w:eastAsia="de-DE"/>
              </w:rPr>
            </w:pPr>
            <w:r w:rsidRPr="0026257C">
              <w:rPr>
                <w:rFonts w:eastAsia="Calibri" w:cs="Times New Roman"/>
                <w:szCs w:val="24"/>
                <w:lang w:val="de-DE" w:eastAsia="de-DE"/>
              </w:rPr>
              <w:t>0.07</w:t>
            </w:r>
          </w:p>
        </w:tc>
        <w:tc>
          <w:tcPr>
            <w:tcW w:w="394" w:type="pct"/>
            <w:tcBorders>
              <w:top w:val="single" w:sz="8" w:space="0" w:color="000000"/>
              <w:left w:val="nil"/>
              <w:bottom w:val="nil"/>
              <w:right w:val="nil"/>
            </w:tcBorders>
            <w:tcMar>
              <w:top w:w="15" w:type="dxa"/>
              <w:left w:w="15" w:type="dxa"/>
              <w:bottom w:w="0" w:type="dxa"/>
              <w:right w:w="15" w:type="dxa"/>
            </w:tcMar>
            <w:vAlign w:val="center"/>
            <w:hideMark/>
          </w:tcPr>
          <w:p w14:paraId="30FBE890" w14:textId="77777777" w:rsidR="004455FE" w:rsidRPr="0026257C" w:rsidRDefault="004455FE">
            <w:pPr>
              <w:spacing w:line="240" w:lineRule="auto"/>
              <w:ind w:firstLine="0"/>
              <w:jc w:val="center"/>
              <w:rPr>
                <w:rFonts w:eastAsia="Calibri" w:cs="Times New Roman"/>
                <w:szCs w:val="24"/>
                <w:lang w:val="de-DE" w:eastAsia="de-DE"/>
              </w:rPr>
            </w:pPr>
            <w:r w:rsidRPr="0026257C">
              <w:rPr>
                <w:rFonts w:eastAsia="Calibri" w:cs="Times New Roman"/>
                <w:szCs w:val="24"/>
                <w:lang w:val="de-DE" w:eastAsia="de-DE"/>
              </w:rPr>
              <w:t>&lt;.001</w:t>
            </w:r>
          </w:p>
        </w:tc>
        <w:tc>
          <w:tcPr>
            <w:tcW w:w="388" w:type="pct"/>
            <w:tcBorders>
              <w:top w:val="single" w:sz="8" w:space="0" w:color="000000"/>
              <w:left w:val="nil"/>
              <w:bottom w:val="nil"/>
              <w:right w:val="nil"/>
            </w:tcBorders>
            <w:tcMar>
              <w:top w:w="15" w:type="dxa"/>
              <w:left w:w="15" w:type="dxa"/>
              <w:bottom w:w="0" w:type="dxa"/>
              <w:right w:w="15" w:type="dxa"/>
            </w:tcMar>
            <w:vAlign w:val="center"/>
            <w:hideMark/>
          </w:tcPr>
          <w:p w14:paraId="4B15AE22" w14:textId="77777777" w:rsidR="004455FE" w:rsidRPr="0026257C" w:rsidRDefault="004455FE">
            <w:pPr>
              <w:spacing w:line="240" w:lineRule="auto"/>
              <w:ind w:firstLine="0"/>
              <w:jc w:val="center"/>
              <w:rPr>
                <w:rFonts w:eastAsia="Calibri" w:cs="Times New Roman"/>
                <w:szCs w:val="24"/>
                <w:lang w:val="de-DE" w:eastAsia="de-DE"/>
              </w:rPr>
            </w:pPr>
            <w:r w:rsidRPr="0026257C">
              <w:rPr>
                <w:rFonts w:eastAsia="Calibri" w:cs="Times New Roman"/>
                <w:szCs w:val="24"/>
                <w:lang w:val="de-DE" w:eastAsia="de-DE"/>
              </w:rPr>
              <w:t>0.12*</w:t>
            </w:r>
          </w:p>
        </w:tc>
        <w:tc>
          <w:tcPr>
            <w:tcW w:w="388" w:type="pct"/>
            <w:tcBorders>
              <w:top w:val="single" w:sz="8" w:space="0" w:color="000000"/>
              <w:left w:val="nil"/>
              <w:bottom w:val="nil"/>
              <w:right w:val="nil"/>
            </w:tcBorders>
            <w:tcMar>
              <w:top w:w="15" w:type="dxa"/>
              <w:left w:w="15" w:type="dxa"/>
              <w:bottom w:w="0" w:type="dxa"/>
              <w:right w:w="15" w:type="dxa"/>
            </w:tcMar>
            <w:vAlign w:val="center"/>
            <w:hideMark/>
          </w:tcPr>
          <w:p w14:paraId="19C635AE" w14:textId="77777777" w:rsidR="004455FE" w:rsidRDefault="004455FE">
            <w:pPr>
              <w:spacing w:line="240" w:lineRule="auto"/>
              <w:ind w:firstLine="0"/>
              <w:jc w:val="center"/>
              <w:rPr>
                <w:rFonts w:eastAsia="Calibri" w:cs="Times New Roman"/>
                <w:szCs w:val="24"/>
                <w:lang w:val="de-DE" w:eastAsia="de-DE"/>
              </w:rPr>
            </w:pPr>
            <w:r>
              <w:rPr>
                <w:rFonts w:eastAsia="Calibri" w:cs="Times New Roman"/>
                <w:szCs w:val="24"/>
                <w:lang w:val="de-DE" w:eastAsia="de-DE"/>
              </w:rPr>
              <w:t>0.06</w:t>
            </w:r>
          </w:p>
        </w:tc>
        <w:tc>
          <w:tcPr>
            <w:tcW w:w="394" w:type="pct"/>
            <w:tcBorders>
              <w:top w:val="single" w:sz="8" w:space="0" w:color="000000"/>
              <w:left w:val="nil"/>
              <w:bottom w:val="nil"/>
              <w:right w:val="nil"/>
            </w:tcBorders>
            <w:tcMar>
              <w:top w:w="15" w:type="dxa"/>
              <w:left w:w="15" w:type="dxa"/>
              <w:bottom w:w="0" w:type="dxa"/>
              <w:right w:w="15" w:type="dxa"/>
            </w:tcMar>
            <w:vAlign w:val="center"/>
            <w:hideMark/>
          </w:tcPr>
          <w:p w14:paraId="64061A31" w14:textId="77777777" w:rsidR="004455FE" w:rsidRDefault="004455FE">
            <w:pPr>
              <w:spacing w:line="240" w:lineRule="auto"/>
              <w:ind w:firstLine="0"/>
              <w:jc w:val="center"/>
              <w:rPr>
                <w:rFonts w:eastAsia="Calibri" w:cs="Times New Roman"/>
                <w:szCs w:val="24"/>
                <w:lang w:val="de-DE" w:eastAsia="de-DE"/>
              </w:rPr>
            </w:pPr>
            <w:r>
              <w:rPr>
                <w:rFonts w:eastAsia="Calibri" w:cs="Times New Roman"/>
                <w:szCs w:val="24"/>
                <w:lang w:val="de-DE" w:eastAsia="de-DE"/>
              </w:rPr>
              <w:t>.037</w:t>
            </w:r>
          </w:p>
        </w:tc>
      </w:tr>
      <w:tr w:rsidR="004455FE" w14:paraId="223BFE06" w14:textId="77777777" w:rsidTr="004455FE">
        <w:trPr>
          <w:trHeight w:val="334"/>
        </w:trPr>
        <w:tc>
          <w:tcPr>
            <w:tcW w:w="1490" w:type="pct"/>
            <w:tcBorders>
              <w:top w:val="nil"/>
              <w:left w:val="nil"/>
              <w:bottom w:val="nil"/>
              <w:right w:val="nil"/>
            </w:tcBorders>
            <w:tcMar>
              <w:top w:w="15" w:type="dxa"/>
              <w:left w:w="15" w:type="dxa"/>
              <w:bottom w:w="0" w:type="dxa"/>
              <w:right w:w="15" w:type="dxa"/>
            </w:tcMar>
            <w:hideMark/>
          </w:tcPr>
          <w:p w14:paraId="647DB10E" w14:textId="77777777" w:rsidR="004455FE" w:rsidRDefault="004455FE">
            <w:pPr>
              <w:spacing w:line="240" w:lineRule="auto"/>
              <w:ind w:firstLine="0"/>
              <w:rPr>
                <w:rFonts w:eastAsia="Calibri" w:cs="Times New Roman"/>
                <w:szCs w:val="24"/>
                <w:lang w:val="de-DE" w:eastAsia="de-DE"/>
              </w:rPr>
            </w:pPr>
            <w:r>
              <w:rPr>
                <w:rFonts w:eastAsia="Calibri" w:cs="Times New Roman"/>
                <w:szCs w:val="24"/>
                <w:lang w:val="en-US" w:eastAsia="de-DE"/>
              </w:rPr>
              <w:t>Challenge appraisal</w:t>
            </w:r>
          </w:p>
        </w:tc>
        <w:tc>
          <w:tcPr>
            <w:tcW w:w="388" w:type="pct"/>
            <w:tcBorders>
              <w:top w:val="nil"/>
              <w:left w:val="nil"/>
              <w:bottom w:val="nil"/>
              <w:right w:val="nil"/>
            </w:tcBorders>
            <w:tcMar>
              <w:top w:w="15" w:type="dxa"/>
              <w:left w:w="15" w:type="dxa"/>
              <w:bottom w:w="0" w:type="dxa"/>
              <w:right w:w="15" w:type="dxa"/>
            </w:tcMar>
            <w:vAlign w:val="center"/>
            <w:hideMark/>
          </w:tcPr>
          <w:p w14:paraId="44FE441F" w14:textId="77777777" w:rsidR="004455FE" w:rsidRPr="0026257C" w:rsidRDefault="004455FE">
            <w:pPr>
              <w:spacing w:line="240" w:lineRule="auto"/>
              <w:ind w:firstLine="0"/>
              <w:jc w:val="center"/>
              <w:rPr>
                <w:rFonts w:eastAsia="Calibri" w:cs="Times New Roman"/>
                <w:bCs/>
                <w:szCs w:val="24"/>
                <w:lang w:val="de-DE" w:eastAsia="de-DE"/>
              </w:rPr>
            </w:pPr>
            <w:r w:rsidRPr="0026257C">
              <w:rPr>
                <w:rFonts w:eastAsia="Calibri" w:cs="Times New Roman"/>
                <w:bCs/>
                <w:szCs w:val="24"/>
                <w:lang w:val="de-DE" w:eastAsia="de-DE"/>
              </w:rPr>
              <w:t>0.40**</w:t>
            </w:r>
          </w:p>
        </w:tc>
        <w:tc>
          <w:tcPr>
            <w:tcW w:w="388" w:type="pct"/>
            <w:tcBorders>
              <w:top w:val="nil"/>
              <w:left w:val="nil"/>
              <w:bottom w:val="nil"/>
              <w:right w:val="nil"/>
            </w:tcBorders>
            <w:tcMar>
              <w:top w:w="15" w:type="dxa"/>
              <w:left w:w="15" w:type="dxa"/>
              <w:bottom w:w="0" w:type="dxa"/>
              <w:right w:w="15" w:type="dxa"/>
            </w:tcMar>
            <w:vAlign w:val="center"/>
            <w:hideMark/>
          </w:tcPr>
          <w:p w14:paraId="69883186" w14:textId="77777777" w:rsidR="004455FE" w:rsidRPr="0026257C" w:rsidRDefault="004455FE">
            <w:pPr>
              <w:spacing w:line="240" w:lineRule="auto"/>
              <w:ind w:firstLine="0"/>
              <w:jc w:val="center"/>
              <w:rPr>
                <w:rFonts w:eastAsia="Calibri" w:cs="Times New Roman"/>
                <w:szCs w:val="24"/>
                <w:lang w:val="de-DE" w:eastAsia="de-DE"/>
              </w:rPr>
            </w:pPr>
            <w:r w:rsidRPr="0026257C">
              <w:rPr>
                <w:rFonts w:eastAsia="Calibri" w:cs="Times New Roman"/>
                <w:szCs w:val="24"/>
                <w:lang w:val="de-DE" w:eastAsia="de-DE"/>
              </w:rPr>
              <w:t>0.03</w:t>
            </w:r>
          </w:p>
        </w:tc>
        <w:tc>
          <w:tcPr>
            <w:tcW w:w="394" w:type="pct"/>
            <w:tcBorders>
              <w:top w:val="nil"/>
              <w:left w:val="nil"/>
              <w:bottom w:val="nil"/>
              <w:right w:val="nil"/>
            </w:tcBorders>
            <w:tcMar>
              <w:top w:w="15" w:type="dxa"/>
              <w:left w:w="15" w:type="dxa"/>
              <w:bottom w:w="0" w:type="dxa"/>
              <w:right w:w="15" w:type="dxa"/>
            </w:tcMar>
            <w:vAlign w:val="center"/>
            <w:hideMark/>
          </w:tcPr>
          <w:p w14:paraId="28E0E0D6" w14:textId="77777777" w:rsidR="004455FE" w:rsidRPr="0026257C" w:rsidRDefault="004455FE">
            <w:pPr>
              <w:spacing w:line="240" w:lineRule="auto"/>
              <w:ind w:firstLine="0"/>
              <w:jc w:val="center"/>
              <w:rPr>
                <w:rFonts w:eastAsia="Calibri" w:cs="Times New Roman"/>
                <w:szCs w:val="24"/>
                <w:lang w:val="de-DE" w:eastAsia="de-DE"/>
              </w:rPr>
            </w:pPr>
            <w:r w:rsidRPr="0026257C">
              <w:rPr>
                <w:rFonts w:eastAsia="Calibri" w:cs="Times New Roman"/>
                <w:szCs w:val="24"/>
                <w:lang w:val="de-DE" w:eastAsia="de-DE"/>
              </w:rPr>
              <w:t>&lt;.001</w:t>
            </w:r>
          </w:p>
        </w:tc>
        <w:tc>
          <w:tcPr>
            <w:tcW w:w="388" w:type="pct"/>
            <w:tcBorders>
              <w:top w:val="nil"/>
              <w:left w:val="nil"/>
              <w:bottom w:val="nil"/>
              <w:right w:val="nil"/>
            </w:tcBorders>
            <w:tcMar>
              <w:top w:w="15" w:type="dxa"/>
              <w:left w:w="15" w:type="dxa"/>
              <w:bottom w:w="0" w:type="dxa"/>
              <w:right w:w="15" w:type="dxa"/>
            </w:tcMar>
            <w:vAlign w:val="center"/>
            <w:hideMark/>
          </w:tcPr>
          <w:p w14:paraId="561E2E95" w14:textId="77777777" w:rsidR="004455FE" w:rsidRPr="0026257C" w:rsidRDefault="004455FE">
            <w:pPr>
              <w:spacing w:line="240" w:lineRule="auto"/>
              <w:ind w:firstLine="0"/>
              <w:jc w:val="center"/>
              <w:rPr>
                <w:rFonts w:eastAsia="Calibri" w:cs="Times New Roman"/>
                <w:szCs w:val="24"/>
                <w:lang w:val="de-DE" w:eastAsia="de-DE"/>
              </w:rPr>
            </w:pPr>
            <w:r w:rsidRPr="0026257C">
              <w:rPr>
                <w:rFonts w:eastAsia="Calibri" w:cs="Times New Roman"/>
                <w:szCs w:val="24"/>
                <w:lang w:val="de-DE" w:eastAsia="de-DE"/>
              </w:rPr>
              <w:t>0.20**</w:t>
            </w:r>
          </w:p>
        </w:tc>
        <w:tc>
          <w:tcPr>
            <w:tcW w:w="388" w:type="pct"/>
            <w:tcBorders>
              <w:top w:val="nil"/>
              <w:left w:val="nil"/>
              <w:bottom w:val="nil"/>
              <w:right w:val="nil"/>
            </w:tcBorders>
            <w:tcMar>
              <w:top w:w="15" w:type="dxa"/>
              <w:left w:w="15" w:type="dxa"/>
              <w:bottom w:w="0" w:type="dxa"/>
              <w:right w:w="15" w:type="dxa"/>
            </w:tcMar>
            <w:vAlign w:val="center"/>
            <w:hideMark/>
          </w:tcPr>
          <w:p w14:paraId="5EEDF6D9" w14:textId="77777777" w:rsidR="004455FE" w:rsidRPr="0026257C" w:rsidRDefault="004455FE">
            <w:pPr>
              <w:spacing w:line="240" w:lineRule="auto"/>
              <w:ind w:firstLine="0"/>
              <w:jc w:val="center"/>
              <w:rPr>
                <w:rFonts w:eastAsia="Calibri" w:cs="Times New Roman"/>
                <w:szCs w:val="24"/>
                <w:lang w:val="de-DE" w:eastAsia="de-DE"/>
              </w:rPr>
            </w:pPr>
            <w:r w:rsidRPr="0026257C">
              <w:rPr>
                <w:rFonts w:eastAsia="Calibri" w:cs="Times New Roman"/>
                <w:szCs w:val="24"/>
                <w:lang w:val="de-DE" w:eastAsia="de-DE"/>
              </w:rPr>
              <w:t>0.04</w:t>
            </w:r>
          </w:p>
        </w:tc>
        <w:tc>
          <w:tcPr>
            <w:tcW w:w="394" w:type="pct"/>
            <w:tcBorders>
              <w:top w:val="nil"/>
              <w:left w:val="nil"/>
              <w:bottom w:val="nil"/>
              <w:right w:val="nil"/>
            </w:tcBorders>
            <w:tcMar>
              <w:top w:w="15" w:type="dxa"/>
              <w:left w:w="15" w:type="dxa"/>
              <w:bottom w:w="0" w:type="dxa"/>
              <w:right w:w="15" w:type="dxa"/>
            </w:tcMar>
            <w:vAlign w:val="center"/>
            <w:hideMark/>
          </w:tcPr>
          <w:p w14:paraId="6A23D22C" w14:textId="77777777" w:rsidR="004455FE" w:rsidRPr="0026257C" w:rsidRDefault="004455FE">
            <w:pPr>
              <w:spacing w:line="240" w:lineRule="auto"/>
              <w:ind w:firstLine="0"/>
              <w:jc w:val="center"/>
              <w:rPr>
                <w:rFonts w:eastAsia="Calibri" w:cs="Times New Roman"/>
                <w:szCs w:val="24"/>
                <w:lang w:val="de-DE" w:eastAsia="de-DE"/>
              </w:rPr>
            </w:pPr>
            <w:r w:rsidRPr="0026257C">
              <w:rPr>
                <w:rFonts w:eastAsia="Calibri" w:cs="Times New Roman"/>
                <w:szCs w:val="24"/>
                <w:lang w:val="de-DE" w:eastAsia="de-DE"/>
              </w:rPr>
              <w:t>&lt;.001</w:t>
            </w:r>
          </w:p>
        </w:tc>
        <w:tc>
          <w:tcPr>
            <w:tcW w:w="388" w:type="pct"/>
            <w:tcBorders>
              <w:top w:val="nil"/>
              <w:left w:val="nil"/>
              <w:bottom w:val="nil"/>
              <w:right w:val="nil"/>
            </w:tcBorders>
            <w:tcMar>
              <w:top w:w="15" w:type="dxa"/>
              <w:left w:w="15" w:type="dxa"/>
              <w:bottom w:w="0" w:type="dxa"/>
              <w:right w:w="15" w:type="dxa"/>
            </w:tcMar>
            <w:vAlign w:val="center"/>
            <w:hideMark/>
          </w:tcPr>
          <w:p w14:paraId="7B42DF09" w14:textId="77777777" w:rsidR="004455FE" w:rsidRPr="0026257C" w:rsidRDefault="004455FE">
            <w:pPr>
              <w:spacing w:line="240" w:lineRule="auto"/>
              <w:ind w:firstLine="0"/>
              <w:jc w:val="center"/>
              <w:rPr>
                <w:rFonts w:eastAsia="Calibri" w:cs="Times New Roman"/>
                <w:szCs w:val="24"/>
                <w:lang w:val="de-DE" w:eastAsia="de-DE"/>
              </w:rPr>
            </w:pPr>
            <w:r w:rsidRPr="0026257C">
              <w:rPr>
                <w:rFonts w:eastAsia="Calibri" w:cs="Times New Roman"/>
                <w:szCs w:val="24"/>
                <w:lang w:val="de-DE" w:eastAsia="de-DE"/>
              </w:rPr>
              <w:t>−</w:t>
            </w:r>
          </w:p>
        </w:tc>
        <w:tc>
          <w:tcPr>
            <w:tcW w:w="388" w:type="pct"/>
            <w:tcBorders>
              <w:top w:val="nil"/>
              <w:left w:val="nil"/>
              <w:bottom w:val="nil"/>
              <w:right w:val="nil"/>
            </w:tcBorders>
            <w:tcMar>
              <w:top w:w="15" w:type="dxa"/>
              <w:left w:w="15" w:type="dxa"/>
              <w:bottom w:w="0" w:type="dxa"/>
              <w:right w:w="15" w:type="dxa"/>
            </w:tcMar>
            <w:vAlign w:val="center"/>
            <w:hideMark/>
          </w:tcPr>
          <w:p w14:paraId="4F73628A" w14:textId="77777777" w:rsidR="004455FE" w:rsidRDefault="004455FE">
            <w:pPr>
              <w:spacing w:line="240" w:lineRule="auto"/>
              <w:ind w:firstLine="0"/>
              <w:jc w:val="center"/>
              <w:rPr>
                <w:rFonts w:eastAsia="Calibri" w:cs="Times New Roman"/>
                <w:szCs w:val="24"/>
                <w:lang w:val="de-DE" w:eastAsia="de-DE"/>
              </w:rPr>
            </w:pPr>
            <w:r>
              <w:rPr>
                <w:rFonts w:eastAsia="Calibri" w:cs="Times New Roman"/>
                <w:szCs w:val="24"/>
                <w:lang w:val="de-DE" w:eastAsia="de-DE"/>
              </w:rPr>
              <w:t>−</w:t>
            </w:r>
          </w:p>
        </w:tc>
        <w:tc>
          <w:tcPr>
            <w:tcW w:w="394" w:type="pct"/>
            <w:tcBorders>
              <w:top w:val="nil"/>
              <w:left w:val="nil"/>
              <w:bottom w:val="nil"/>
              <w:right w:val="nil"/>
            </w:tcBorders>
            <w:tcMar>
              <w:top w:w="15" w:type="dxa"/>
              <w:left w:w="15" w:type="dxa"/>
              <w:bottom w:w="0" w:type="dxa"/>
              <w:right w:w="15" w:type="dxa"/>
            </w:tcMar>
            <w:vAlign w:val="center"/>
            <w:hideMark/>
          </w:tcPr>
          <w:p w14:paraId="18983528" w14:textId="77777777" w:rsidR="004455FE" w:rsidRDefault="004455FE">
            <w:pPr>
              <w:spacing w:line="240" w:lineRule="auto"/>
              <w:ind w:firstLine="0"/>
              <w:jc w:val="center"/>
              <w:rPr>
                <w:rFonts w:eastAsia="Calibri" w:cs="Times New Roman"/>
                <w:szCs w:val="24"/>
                <w:lang w:val="de-DE" w:eastAsia="de-DE"/>
              </w:rPr>
            </w:pPr>
            <w:r>
              <w:rPr>
                <w:rFonts w:eastAsia="Calibri" w:cs="Times New Roman"/>
                <w:szCs w:val="24"/>
                <w:lang w:val="de-DE" w:eastAsia="de-DE"/>
              </w:rPr>
              <w:t>−</w:t>
            </w:r>
          </w:p>
        </w:tc>
      </w:tr>
      <w:tr w:rsidR="004455FE" w14:paraId="3C9C6A47" w14:textId="77777777" w:rsidTr="004455FE">
        <w:trPr>
          <w:trHeight w:val="334"/>
        </w:trPr>
        <w:tc>
          <w:tcPr>
            <w:tcW w:w="1490" w:type="pct"/>
            <w:tcBorders>
              <w:top w:val="nil"/>
              <w:left w:val="nil"/>
              <w:bottom w:val="nil"/>
              <w:right w:val="nil"/>
            </w:tcBorders>
            <w:tcMar>
              <w:top w:w="15" w:type="dxa"/>
              <w:left w:w="15" w:type="dxa"/>
              <w:bottom w:w="0" w:type="dxa"/>
              <w:right w:w="15" w:type="dxa"/>
            </w:tcMar>
            <w:hideMark/>
          </w:tcPr>
          <w:p w14:paraId="728CF262" w14:textId="77777777" w:rsidR="004455FE" w:rsidRDefault="004455FE">
            <w:pPr>
              <w:spacing w:line="240" w:lineRule="auto"/>
              <w:ind w:firstLine="0"/>
              <w:rPr>
                <w:rFonts w:eastAsia="Calibri" w:cs="Times New Roman"/>
                <w:szCs w:val="24"/>
                <w:lang w:val="en-US" w:eastAsia="de-DE"/>
              </w:rPr>
            </w:pPr>
            <w:r>
              <w:rPr>
                <w:rFonts w:eastAsia="Calibri" w:cs="Times New Roman"/>
                <w:szCs w:val="24"/>
                <w:lang w:val="de-DE" w:eastAsia="de-DE"/>
              </w:rPr>
              <w:t>Hindrance appraisal</w:t>
            </w:r>
          </w:p>
        </w:tc>
        <w:tc>
          <w:tcPr>
            <w:tcW w:w="388" w:type="pct"/>
            <w:tcBorders>
              <w:top w:val="nil"/>
              <w:left w:val="nil"/>
              <w:bottom w:val="nil"/>
              <w:right w:val="nil"/>
            </w:tcBorders>
            <w:tcMar>
              <w:top w:w="15" w:type="dxa"/>
              <w:left w:w="15" w:type="dxa"/>
              <w:bottom w:w="0" w:type="dxa"/>
              <w:right w:w="15" w:type="dxa"/>
            </w:tcMar>
            <w:vAlign w:val="center"/>
            <w:hideMark/>
          </w:tcPr>
          <w:p w14:paraId="243BA160" w14:textId="77777777" w:rsidR="004455FE" w:rsidRPr="0026257C" w:rsidRDefault="004455FE">
            <w:pPr>
              <w:spacing w:line="240" w:lineRule="auto"/>
              <w:ind w:firstLine="0"/>
              <w:jc w:val="center"/>
              <w:rPr>
                <w:rFonts w:eastAsia="Calibri" w:cs="Times New Roman"/>
                <w:szCs w:val="24"/>
                <w:lang w:val="de-DE" w:eastAsia="de-DE"/>
              </w:rPr>
            </w:pPr>
            <w:r w:rsidRPr="0026257C">
              <w:rPr>
                <w:rFonts w:eastAsia="Calibri" w:cs="Times New Roman"/>
                <w:szCs w:val="24"/>
                <w:lang w:val="de-DE" w:eastAsia="de-DE"/>
              </w:rPr>
              <w:t>−</w:t>
            </w:r>
          </w:p>
        </w:tc>
        <w:tc>
          <w:tcPr>
            <w:tcW w:w="388" w:type="pct"/>
            <w:tcBorders>
              <w:top w:val="nil"/>
              <w:left w:val="nil"/>
              <w:bottom w:val="nil"/>
              <w:right w:val="nil"/>
            </w:tcBorders>
            <w:tcMar>
              <w:top w:w="15" w:type="dxa"/>
              <w:left w:w="15" w:type="dxa"/>
              <w:bottom w:w="0" w:type="dxa"/>
              <w:right w:w="15" w:type="dxa"/>
            </w:tcMar>
            <w:vAlign w:val="center"/>
            <w:hideMark/>
          </w:tcPr>
          <w:p w14:paraId="1EAA9873" w14:textId="77777777" w:rsidR="004455FE" w:rsidRPr="0026257C" w:rsidRDefault="004455FE">
            <w:pPr>
              <w:spacing w:line="240" w:lineRule="auto"/>
              <w:ind w:firstLine="0"/>
              <w:jc w:val="center"/>
              <w:rPr>
                <w:rFonts w:eastAsia="Calibri" w:cs="Times New Roman"/>
                <w:szCs w:val="24"/>
                <w:lang w:val="de-DE" w:eastAsia="de-DE"/>
              </w:rPr>
            </w:pPr>
            <w:r w:rsidRPr="0026257C">
              <w:rPr>
                <w:rFonts w:eastAsia="Calibri" w:cs="Times New Roman"/>
                <w:szCs w:val="24"/>
                <w:lang w:val="de-DE" w:eastAsia="de-DE"/>
              </w:rPr>
              <w:t>−</w:t>
            </w:r>
          </w:p>
        </w:tc>
        <w:tc>
          <w:tcPr>
            <w:tcW w:w="394" w:type="pct"/>
            <w:tcBorders>
              <w:top w:val="nil"/>
              <w:left w:val="nil"/>
              <w:bottom w:val="nil"/>
              <w:right w:val="nil"/>
            </w:tcBorders>
            <w:tcMar>
              <w:top w:w="15" w:type="dxa"/>
              <w:left w:w="15" w:type="dxa"/>
              <w:bottom w:w="0" w:type="dxa"/>
              <w:right w:w="15" w:type="dxa"/>
            </w:tcMar>
            <w:vAlign w:val="center"/>
            <w:hideMark/>
          </w:tcPr>
          <w:p w14:paraId="11A72C93" w14:textId="77777777" w:rsidR="004455FE" w:rsidRPr="0026257C" w:rsidRDefault="004455FE">
            <w:pPr>
              <w:spacing w:line="240" w:lineRule="auto"/>
              <w:ind w:firstLine="0"/>
              <w:jc w:val="center"/>
              <w:rPr>
                <w:rFonts w:eastAsia="Calibri" w:cs="Times New Roman"/>
                <w:szCs w:val="24"/>
                <w:lang w:val="de-DE" w:eastAsia="de-DE"/>
              </w:rPr>
            </w:pPr>
            <w:r w:rsidRPr="0026257C">
              <w:rPr>
                <w:rFonts w:eastAsia="Calibri" w:cs="Times New Roman"/>
                <w:szCs w:val="24"/>
                <w:lang w:val="de-DE" w:eastAsia="de-DE"/>
              </w:rPr>
              <w:t>−</w:t>
            </w:r>
          </w:p>
        </w:tc>
        <w:tc>
          <w:tcPr>
            <w:tcW w:w="388" w:type="pct"/>
            <w:tcBorders>
              <w:top w:val="nil"/>
              <w:left w:val="nil"/>
              <w:bottom w:val="nil"/>
              <w:right w:val="nil"/>
            </w:tcBorders>
            <w:tcMar>
              <w:top w:w="15" w:type="dxa"/>
              <w:left w:w="15" w:type="dxa"/>
              <w:bottom w:w="0" w:type="dxa"/>
              <w:right w:w="15" w:type="dxa"/>
            </w:tcMar>
            <w:vAlign w:val="center"/>
            <w:hideMark/>
          </w:tcPr>
          <w:p w14:paraId="5565D11A" w14:textId="77777777" w:rsidR="004455FE" w:rsidRPr="0026257C" w:rsidRDefault="004455FE">
            <w:pPr>
              <w:spacing w:line="240" w:lineRule="auto"/>
              <w:ind w:firstLine="0"/>
              <w:jc w:val="center"/>
              <w:rPr>
                <w:rFonts w:eastAsia="Calibri" w:cs="Times New Roman"/>
                <w:bCs/>
                <w:szCs w:val="24"/>
                <w:lang w:val="de-DE" w:eastAsia="de-DE"/>
              </w:rPr>
            </w:pPr>
            <w:r w:rsidRPr="0026257C">
              <w:rPr>
                <w:rFonts w:eastAsia="Calibri" w:cs="Times New Roman"/>
                <w:bCs/>
                <w:szCs w:val="24"/>
                <w:lang w:val="de-DE" w:eastAsia="de-DE"/>
              </w:rPr>
              <w:t>0.01</w:t>
            </w:r>
          </w:p>
        </w:tc>
        <w:tc>
          <w:tcPr>
            <w:tcW w:w="388" w:type="pct"/>
            <w:tcBorders>
              <w:top w:val="nil"/>
              <w:left w:val="nil"/>
              <w:bottom w:val="nil"/>
              <w:right w:val="nil"/>
            </w:tcBorders>
            <w:tcMar>
              <w:top w:w="15" w:type="dxa"/>
              <w:left w:w="15" w:type="dxa"/>
              <w:bottom w:w="0" w:type="dxa"/>
              <w:right w:w="15" w:type="dxa"/>
            </w:tcMar>
            <w:vAlign w:val="center"/>
            <w:hideMark/>
          </w:tcPr>
          <w:p w14:paraId="3E13BA26" w14:textId="77777777" w:rsidR="004455FE" w:rsidRPr="0026257C" w:rsidRDefault="004455FE">
            <w:pPr>
              <w:spacing w:line="240" w:lineRule="auto"/>
              <w:ind w:firstLine="0"/>
              <w:jc w:val="center"/>
              <w:rPr>
                <w:rFonts w:eastAsia="Calibri" w:cs="Times New Roman"/>
                <w:szCs w:val="24"/>
                <w:lang w:val="de-DE" w:eastAsia="de-DE"/>
              </w:rPr>
            </w:pPr>
            <w:r w:rsidRPr="0026257C">
              <w:rPr>
                <w:rFonts w:eastAsia="Calibri" w:cs="Times New Roman"/>
                <w:szCs w:val="24"/>
                <w:lang w:val="de-DE" w:eastAsia="de-DE"/>
              </w:rPr>
              <w:t>0.04</w:t>
            </w:r>
          </w:p>
        </w:tc>
        <w:tc>
          <w:tcPr>
            <w:tcW w:w="394" w:type="pct"/>
            <w:tcBorders>
              <w:top w:val="nil"/>
              <w:left w:val="nil"/>
              <w:bottom w:val="nil"/>
              <w:right w:val="nil"/>
            </w:tcBorders>
            <w:tcMar>
              <w:top w:w="15" w:type="dxa"/>
              <w:left w:w="15" w:type="dxa"/>
              <w:bottom w:w="0" w:type="dxa"/>
              <w:right w:w="15" w:type="dxa"/>
            </w:tcMar>
            <w:vAlign w:val="center"/>
            <w:hideMark/>
          </w:tcPr>
          <w:p w14:paraId="15D90645" w14:textId="77777777" w:rsidR="004455FE" w:rsidRPr="0026257C" w:rsidRDefault="004455FE">
            <w:pPr>
              <w:spacing w:line="240" w:lineRule="auto"/>
              <w:ind w:firstLine="0"/>
              <w:jc w:val="center"/>
              <w:rPr>
                <w:rFonts w:eastAsia="Calibri" w:cs="Times New Roman"/>
                <w:szCs w:val="24"/>
                <w:lang w:val="de-DE" w:eastAsia="de-DE"/>
              </w:rPr>
            </w:pPr>
            <w:r w:rsidRPr="0026257C">
              <w:rPr>
                <w:rFonts w:eastAsia="Calibri" w:cs="Times New Roman"/>
                <w:szCs w:val="24"/>
                <w:lang w:val="de-DE" w:eastAsia="de-DE"/>
              </w:rPr>
              <w:t>.896</w:t>
            </w:r>
          </w:p>
        </w:tc>
        <w:tc>
          <w:tcPr>
            <w:tcW w:w="388" w:type="pct"/>
            <w:tcBorders>
              <w:top w:val="nil"/>
              <w:left w:val="nil"/>
              <w:bottom w:val="nil"/>
              <w:right w:val="nil"/>
            </w:tcBorders>
            <w:tcMar>
              <w:top w:w="15" w:type="dxa"/>
              <w:left w:w="15" w:type="dxa"/>
              <w:bottom w:w="0" w:type="dxa"/>
              <w:right w:w="15" w:type="dxa"/>
            </w:tcMar>
            <w:vAlign w:val="center"/>
            <w:hideMark/>
          </w:tcPr>
          <w:p w14:paraId="41D23CF7" w14:textId="77777777" w:rsidR="004455FE" w:rsidRPr="0026257C" w:rsidRDefault="004455FE">
            <w:pPr>
              <w:spacing w:line="240" w:lineRule="auto"/>
              <w:ind w:firstLine="0"/>
              <w:jc w:val="center"/>
              <w:rPr>
                <w:rFonts w:eastAsia="Calibri" w:cs="Times New Roman"/>
                <w:bCs/>
                <w:szCs w:val="24"/>
                <w:lang w:val="de-DE" w:eastAsia="de-DE"/>
              </w:rPr>
            </w:pPr>
            <w:r w:rsidRPr="0026257C">
              <w:rPr>
                <w:rFonts w:eastAsia="Calibri" w:cs="Times New Roman"/>
                <w:bCs/>
                <w:szCs w:val="24"/>
                <w:lang w:val="de-DE" w:eastAsia="de-DE"/>
              </w:rPr>
              <w:t>0.17**</w:t>
            </w:r>
          </w:p>
        </w:tc>
        <w:tc>
          <w:tcPr>
            <w:tcW w:w="388" w:type="pct"/>
            <w:tcBorders>
              <w:top w:val="nil"/>
              <w:left w:val="nil"/>
              <w:bottom w:val="nil"/>
              <w:right w:val="nil"/>
            </w:tcBorders>
            <w:tcMar>
              <w:top w:w="15" w:type="dxa"/>
              <w:left w:w="15" w:type="dxa"/>
              <w:bottom w:w="0" w:type="dxa"/>
              <w:right w:w="15" w:type="dxa"/>
            </w:tcMar>
            <w:vAlign w:val="center"/>
            <w:hideMark/>
          </w:tcPr>
          <w:p w14:paraId="3979968A" w14:textId="77777777" w:rsidR="004455FE" w:rsidRDefault="004455FE">
            <w:pPr>
              <w:spacing w:line="240" w:lineRule="auto"/>
              <w:ind w:firstLine="0"/>
              <w:jc w:val="center"/>
              <w:rPr>
                <w:rFonts w:eastAsia="Calibri" w:cs="Times New Roman"/>
                <w:szCs w:val="24"/>
                <w:lang w:val="de-DE" w:eastAsia="de-DE"/>
              </w:rPr>
            </w:pPr>
            <w:r>
              <w:rPr>
                <w:rFonts w:eastAsia="Calibri" w:cs="Times New Roman"/>
                <w:szCs w:val="24"/>
                <w:lang w:val="de-DE" w:eastAsia="de-DE"/>
              </w:rPr>
              <w:t>0.04</w:t>
            </w:r>
          </w:p>
        </w:tc>
        <w:tc>
          <w:tcPr>
            <w:tcW w:w="394" w:type="pct"/>
            <w:tcBorders>
              <w:top w:val="nil"/>
              <w:left w:val="nil"/>
              <w:bottom w:val="nil"/>
              <w:right w:val="nil"/>
            </w:tcBorders>
            <w:tcMar>
              <w:top w:w="15" w:type="dxa"/>
              <w:left w:w="15" w:type="dxa"/>
              <w:bottom w:w="0" w:type="dxa"/>
              <w:right w:w="15" w:type="dxa"/>
            </w:tcMar>
            <w:vAlign w:val="center"/>
            <w:hideMark/>
          </w:tcPr>
          <w:p w14:paraId="0890F890" w14:textId="77777777" w:rsidR="004455FE" w:rsidRDefault="004455FE">
            <w:pPr>
              <w:spacing w:line="240" w:lineRule="auto"/>
              <w:ind w:firstLine="0"/>
              <w:jc w:val="center"/>
              <w:rPr>
                <w:rFonts w:eastAsia="Calibri" w:cs="Times New Roman"/>
                <w:szCs w:val="24"/>
                <w:lang w:val="de-DE" w:eastAsia="de-DE"/>
              </w:rPr>
            </w:pPr>
            <w:r>
              <w:rPr>
                <w:rFonts w:eastAsia="Calibri" w:cs="Times New Roman"/>
                <w:szCs w:val="24"/>
                <w:lang w:val="de-DE" w:eastAsia="de-DE"/>
              </w:rPr>
              <w:t>&lt;.001</w:t>
            </w:r>
          </w:p>
        </w:tc>
      </w:tr>
      <w:tr w:rsidR="004455FE" w14:paraId="07A007C8" w14:textId="77777777" w:rsidTr="004455FE">
        <w:trPr>
          <w:trHeight w:val="334"/>
        </w:trPr>
        <w:tc>
          <w:tcPr>
            <w:tcW w:w="1490" w:type="pct"/>
            <w:tcBorders>
              <w:top w:val="nil"/>
              <w:left w:val="nil"/>
              <w:bottom w:val="nil"/>
              <w:right w:val="nil"/>
            </w:tcBorders>
            <w:tcMar>
              <w:top w:w="15" w:type="dxa"/>
              <w:left w:w="15" w:type="dxa"/>
              <w:bottom w:w="0" w:type="dxa"/>
              <w:right w:w="15" w:type="dxa"/>
            </w:tcMar>
            <w:hideMark/>
          </w:tcPr>
          <w:p w14:paraId="57A607F3" w14:textId="77777777" w:rsidR="004455FE" w:rsidRDefault="004455FE">
            <w:pPr>
              <w:spacing w:line="240" w:lineRule="auto"/>
              <w:ind w:firstLine="0"/>
              <w:rPr>
                <w:rFonts w:eastAsia="Calibri" w:cs="Times New Roman"/>
                <w:szCs w:val="24"/>
                <w:lang w:val="en-US" w:eastAsia="de-DE"/>
              </w:rPr>
            </w:pPr>
            <w:r>
              <w:rPr>
                <w:rFonts w:eastAsia="Calibri" w:cs="Times New Roman"/>
                <w:szCs w:val="24"/>
                <w:lang w:val="en-US" w:eastAsia="de-DE"/>
              </w:rPr>
              <w:t>Interest</w:t>
            </w:r>
            <w:r>
              <w:rPr>
                <w:rFonts w:cs="Times New Roman"/>
                <w:szCs w:val="24"/>
              </w:rPr>
              <w:t xml:space="preserve"> in solving related tasks</w:t>
            </w:r>
          </w:p>
        </w:tc>
        <w:tc>
          <w:tcPr>
            <w:tcW w:w="388" w:type="pct"/>
            <w:tcBorders>
              <w:top w:val="nil"/>
              <w:left w:val="nil"/>
              <w:bottom w:val="nil"/>
              <w:right w:val="nil"/>
            </w:tcBorders>
            <w:tcMar>
              <w:top w:w="15" w:type="dxa"/>
              <w:left w:w="15" w:type="dxa"/>
              <w:bottom w:w="0" w:type="dxa"/>
              <w:right w:w="15" w:type="dxa"/>
            </w:tcMar>
            <w:vAlign w:val="center"/>
            <w:hideMark/>
          </w:tcPr>
          <w:p w14:paraId="178BCD2C" w14:textId="77777777" w:rsidR="004455FE" w:rsidRPr="0026257C" w:rsidRDefault="004455FE">
            <w:pPr>
              <w:spacing w:line="240" w:lineRule="auto"/>
              <w:ind w:firstLine="0"/>
              <w:jc w:val="center"/>
              <w:rPr>
                <w:rFonts w:eastAsia="Calibri" w:cs="Times New Roman"/>
                <w:szCs w:val="24"/>
                <w:lang w:val="en-US" w:eastAsia="de-DE"/>
              </w:rPr>
            </w:pPr>
            <w:r w:rsidRPr="0026257C">
              <w:rPr>
                <w:rFonts w:eastAsia="Calibri" w:cs="Times New Roman"/>
                <w:szCs w:val="24"/>
                <w:lang w:val="en-US" w:eastAsia="de-DE"/>
              </w:rPr>
              <w:t>0.13**</w:t>
            </w:r>
          </w:p>
        </w:tc>
        <w:tc>
          <w:tcPr>
            <w:tcW w:w="388" w:type="pct"/>
            <w:tcBorders>
              <w:top w:val="nil"/>
              <w:left w:val="nil"/>
              <w:bottom w:val="nil"/>
              <w:right w:val="nil"/>
            </w:tcBorders>
            <w:tcMar>
              <w:top w:w="15" w:type="dxa"/>
              <w:left w:w="15" w:type="dxa"/>
              <w:bottom w:w="0" w:type="dxa"/>
              <w:right w:w="15" w:type="dxa"/>
            </w:tcMar>
            <w:vAlign w:val="center"/>
            <w:hideMark/>
          </w:tcPr>
          <w:p w14:paraId="694AC6EE" w14:textId="77777777" w:rsidR="004455FE" w:rsidRPr="0026257C" w:rsidRDefault="004455FE">
            <w:pPr>
              <w:spacing w:line="240" w:lineRule="auto"/>
              <w:ind w:firstLine="0"/>
              <w:jc w:val="center"/>
              <w:rPr>
                <w:rFonts w:eastAsia="Calibri" w:cs="Times New Roman"/>
                <w:szCs w:val="24"/>
                <w:lang w:val="en-US" w:eastAsia="de-DE"/>
              </w:rPr>
            </w:pPr>
            <w:r w:rsidRPr="0026257C">
              <w:rPr>
                <w:rFonts w:eastAsia="Calibri" w:cs="Times New Roman"/>
                <w:szCs w:val="24"/>
                <w:lang w:val="en-US" w:eastAsia="de-DE"/>
              </w:rPr>
              <w:t>0.04</w:t>
            </w:r>
          </w:p>
        </w:tc>
        <w:tc>
          <w:tcPr>
            <w:tcW w:w="394" w:type="pct"/>
            <w:tcBorders>
              <w:top w:val="nil"/>
              <w:left w:val="nil"/>
              <w:bottom w:val="nil"/>
              <w:right w:val="nil"/>
            </w:tcBorders>
            <w:tcMar>
              <w:top w:w="15" w:type="dxa"/>
              <w:left w:w="15" w:type="dxa"/>
              <w:bottom w:w="0" w:type="dxa"/>
              <w:right w:w="15" w:type="dxa"/>
            </w:tcMar>
            <w:vAlign w:val="center"/>
            <w:hideMark/>
          </w:tcPr>
          <w:p w14:paraId="74BE9045" w14:textId="77777777" w:rsidR="004455FE" w:rsidRPr="0026257C" w:rsidRDefault="004455FE">
            <w:pPr>
              <w:spacing w:line="240" w:lineRule="auto"/>
              <w:ind w:firstLine="0"/>
              <w:jc w:val="center"/>
              <w:rPr>
                <w:rFonts w:eastAsia="Calibri" w:cs="Times New Roman"/>
                <w:szCs w:val="24"/>
                <w:lang w:val="en-US" w:eastAsia="de-DE"/>
              </w:rPr>
            </w:pPr>
            <w:r w:rsidRPr="0026257C">
              <w:rPr>
                <w:rFonts w:eastAsia="Calibri" w:cs="Times New Roman"/>
                <w:szCs w:val="24"/>
                <w:lang w:val="en-US" w:eastAsia="de-DE"/>
              </w:rPr>
              <w:t>.001</w:t>
            </w:r>
          </w:p>
        </w:tc>
        <w:tc>
          <w:tcPr>
            <w:tcW w:w="388" w:type="pct"/>
            <w:tcBorders>
              <w:top w:val="nil"/>
              <w:left w:val="nil"/>
              <w:bottom w:val="nil"/>
              <w:right w:val="nil"/>
            </w:tcBorders>
            <w:tcMar>
              <w:top w:w="15" w:type="dxa"/>
              <w:left w:w="15" w:type="dxa"/>
              <w:bottom w:w="0" w:type="dxa"/>
              <w:right w:w="15" w:type="dxa"/>
            </w:tcMar>
            <w:vAlign w:val="center"/>
            <w:hideMark/>
          </w:tcPr>
          <w:p w14:paraId="4DB191EA" w14:textId="77777777" w:rsidR="004455FE" w:rsidRPr="0026257C" w:rsidRDefault="004455FE">
            <w:pPr>
              <w:spacing w:line="240" w:lineRule="auto"/>
              <w:ind w:firstLine="0"/>
              <w:jc w:val="center"/>
              <w:rPr>
                <w:rFonts w:eastAsia="Calibri" w:cs="Times New Roman"/>
                <w:szCs w:val="24"/>
                <w:lang w:val="en-US" w:eastAsia="de-DE"/>
              </w:rPr>
            </w:pPr>
            <w:r w:rsidRPr="0026257C">
              <w:rPr>
                <w:rFonts w:eastAsia="Calibri" w:cs="Times New Roman"/>
                <w:szCs w:val="24"/>
                <w:lang w:val="en-US" w:eastAsia="de-DE"/>
              </w:rPr>
              <w:t>0.13*</w:t>
            </w:r>
          </w:p>
        </w:tc>
        <w:tc>
          <w:tcPr>
            <w:tcW w:w="388" w:type="pct"/>
            <w:tcBorders>
              <w:top w:val="nil"/>
              <w:left w:val="nil"/>
              <w:bottom w:val="nil"/>
              <w:right w:val="nil"/>
            </w:tcBorders>
            <w:tcMar>
              <w:top w:w="15" w:type="dxa"/>
              <w:left w:w="15" w:type="dxa"/>
              <w:bottom w:w="0" w:type="dxa"/>
              <w:right w:w="15" w:type="dxa"/>
            </w:tcMar>
            <w:vAlign w:val="center"/>
            <w:hideMark/>
          </w:tcPr>
          <w:p w14:paraId="303798BF" w14:textId="77777777" w:rsidR="004455FE" w:rsidRPr="0026257C" w:rsidRDefault="004455FE">
            <w:pPr>
              <w:spacing w:line="240" w:lineRule="auto"/>
              <w:ind w:firstLine="0"/>
              <w:jc w:val="center"/>
              <w:rPr>
                <w:rFonts w:eastAsia="Calibri" w:cs="Times New Roman"/>
                <w:szCs w:val="24"/>
                <w:lang w:val="en-US" w:eastAsia="de-DE"/>
              </w:rPr>
            </w:pPr>
            <w:r w:rsidRPr="0026257C">
              <w:rPr>
                <w:rFonts w:eastAsia="Calibri" w:cs="Times New Roman"/>
                <w:szCs w:val="24"/>
                <w:lang w:val="en-US" w:eastAsia="de-DE"/>
              </w:rPr>
              <w:t>0.05</w:t>
            </w:r>
          </w:p>
        </w:tc>
        <w:tc>
          <w:tcPr>
            <w:tcW w:w="394" w:type="pct"/>
            <w:tcBorders>
              <w:top w:val="nil"/>
              <w:left w:val="nil"/>
              <w:bottom w:val="nil"/>
              <w:right w:val="nil"/>
            </w:tcBorders>
            <w:tcMar>
              <w:top w:w="15" w:type="dxa"/>
              <w:left w:w="15" w:type="dxa"/>
              <w:bottom w:w="0" w:type="dxa"/>
              <w:right w:w="15" w:type="dxa"/>
            </w:tcMar>
            <w:vAlign w:val="center"/>
            <w:hideMark/>
          </w:tcPr>
          <w:p w14:paraId="5FEBAFF3" w14:textId="77777777" w:rsidR="004455FE" w:rsidRPr="0026257C" w:rsidRDefault="004455FE">
            <w:pPr>
              <w:spacing w:line="240" w:lineRule="auto"/>
              <w:ind w:firstLine="0"/>
              <w:jc w:val="center"/>
              <w:rPr>
                <w:rFonts w:eastAsia="Calibri" w:cs="Times New Roman"/>
                <w:szCs w:val="24"/>
                <w:lang w:val="en-US" w:eastAsia="de-DE"/>
              </w:rPr>
            </w:pPr>
            <w:r w:rsidRPr="0026257C">
              <w:rPr>
                <w:rFonts w:eastAsia="Calibri" w:cs="Times New Roman"/>
                <w:szCs w:val="24"/>
                <w:lang w:val="en-US" w:eastAsia="de-DE"/>
              </w:rPr>
              <w:t>.011</w:t>
            </w:r>
          </w:p>
        </w:tc>
        <w:tc>
          <w:tcPr>
            <w:tcW w:w="388" w:type="pct"/>
            <w:tcBorders>
              <w:top w:val="nil"/>
              <w:left w:val="nil"/>
              <w:bottom w:val="nil"/>
              <w:right w:val="nil"/>
            </w:tcBorders>
            <w:tcMar>
              <w:top w:w="15" w:type="dxa"/>
              <w:left w:w="15" w:type="dxa"/>
              <w:bottom w:w="0" w:type="dxa"/>
              <w:right w:w="15" w:type="dxa"/>
            </w:tcMar>
            <w:vAlign w:val="center"/>
            <w:hideMark/>
          </w:tcPr>
          <w:p w14:paraId="6FC9F1F0" w14:textId="77777777" w:rsidR="004455FE" w:rsidRPr="0026257C" w:rsidRDefault="004455FE">
            <w:pPr>
              <w:spacing w:line="240" w:lineRule="auto"/>
              <w:ind w:firstLine="0"/>
              <w:jc w:val="center"/>
              <w:rPr>
                <w:rFonts w:eastAsia="Calibri" w:cs="Times New Roman"/>
                <w:szCs w:val="24"/>
                <w:lang w:val="en-US" w:eastAsia="de-DE"/>
              </w:rPr>
            </w:pPr>
            <w:r w:rsidRPr="0026257C">
              <w:rPr>
                <w:rFonts w:eastAsia="Calibri" w:cs="Times New Roman"/>
                <w:szCs w:val="24"/>
                <w:lang w:val="de-DE" w:eastAsia="de-DE"/>
              </w:rPr>
              <w:t>−0.01</w:t>
            </w:r>
          </w:p>
        </w:tc>
        <w:tc>
          <w:tcPr>
            <w:tcW w:w="388" w:type="pct"/>
            <w:tcBorders>
              <w:top w:val="nil"/>
              <w:left w:val="nil"/>
              <w:bottom w:val="nil"/>
              <w:right w:val="nil"/>
            </w:tcBorders>
            <w:tcMar>
              <w:top w:w="15" w:type="dxa"/>
              <w:left w:w="15" w:type="dxa"/>
              <w:bottom w:w="0" w:type="dxa"/>
              <w:right w:w="15" w:type="dxa"/>
            </w:tcMar>
            <w:vAlign w:val="center"/>
            <w:hideMark/>
          </w:tcPr>
          <w:p w14:paraId="31537D46" w14:textId="77777777" w:rsidR="004455FE" w:rsidRDefault="004455FE">
            <w:pPr>
              <w:spacing w:line="240" w:lineRule="auto"/>
              <w:ind w:firstLine="0"/>
              <w:jc w:val="center"/>
              <w:rPr>
                <w:rFonts w:eastAsia="Calibri" w:cs="Times New Roman"/>
                <w:szCs w:val="24"/>
                <w:lang w:val="en-US" w:eastAsia="de-DE"/>
              </w:rPr>
            </w:pPr>
            <w:r>
              <w:rPr>
                <w:rFonts w:eastAsia="Calibri" w:cs="Times New Roman"/>
                <w:szCs w:val="24"/>
                <w:lang w:val="en-US" w:eastAsia="de-DE"/>
              </w:rPr>
              <w:t>0.04</w:t>
            </w:r>
          </w:p>
        </w:tc>
        <w:tc>
          <w:tcPr>
            <w:tcW w:w="394" w:type="pct"/>
            <w:tcBorders>
              <w:top w:val="nil"/>
              <w:left w:val="nil"/>
              <w:bottom w:val="nil"/>
              <w:right w:val="nil"/>
            </w:tcBorders>
            <w:tcMar>
              <w:top w:w="15" w:type="dxa"/>
              <w:left w:w="15" w:type="dxa"/>
              <w:bottom w:w="0" w:type="dxa"/>
              <w:right w:w="15" w:type="dxa"/>
            </w:tcMar>
            <w:vAlign w:val="center"/>
            <w:hideMark/>
          </w:tcPr>
          <w:p w14:paraId="6AF9AE49" w14:textId="77777777" w:rsidR="004455FE" w:rsidRDefault="004455FE">
            <w:pPr>
              <w:spacing w:line="240" w:lineRule="auto"/>
              <w:ind w:firstLine="0"/>
              <w:jc w:val="center"/>
              <w:rPr>
                <w:rFonts w:eastAsia="Calibri" w:cs="Times New Roman"/>
                <w:szCs w:val="24"/>
                <w:lang w:val="en-US" w:eastAsia="de-DE"/>
              </w:rPr>
            </w:pPr>
            <w:r>
              <w:rPr>
                <w:rFonts w:eastAsia="Calibri" w:cs="Times New Roman"/>
                <w:szCs w:val="24"/>
                <w:lang w:val="en-US" w:eastAsia="de-DE"/>
              </w:rPr>
              <w:t>.796</w:t>
            </w:r>
          </w:p>
        </w:tc>
      </w:tr>
      <w:tr w:rsidR="004455FE" w14:paraId="19A9E6DC" w14:textId="77777777" w:rsidTr="004455FE">
        <w:trPr>
          <w:trHeight w:val="334"/>
        </w:trPr>
        <w:tc>
          <w:tcPr>
            <w:tcW w:w="1490" w:type="pct"/>
            <w:tcBorders>
              <w:top w:val="nil"/>
              <w:left w:val="nil"/>
              <w:bottom w:val="nil"/>
              <w:right w:val="nil"/>
            </w:tcBorders>
            <w:tcMar>
              <w:top w:w="15" w:type="dxa"/>
              <w:left w:w="15" w:type="dxa"/>
              <w:bottom w:w="0" w:type="dxa"/>
              <w:right w:w="15" w:type="dxa"/>
            </w:tcMar>
            <w:hideMark/>
          </w:tcPr>
          <w:p w14:paraId="21572E71" w14:textId="20E6D928" w:rsidR="004455FE" w:rsidRDefault="004455FE">
            <w:pPr>
              <w:spacing w:line="240" w:lineRule="auto"/>
              <w:ind w:firstLine="0"/>
              <w:rPr>
                <w:rFonts w:eastAsia="Calibri" w:cs="Times New Roman"/>
                <w:szCs w:val="24"/>
                <w:lang w:val="en-US" w:eastAsia="de-DE"/>
              </w:rPr>
            </w:pPr>
            <w:proofErr w:type="spellStart"/>
            <w:r>
              <w:rPr>
                <w:rFonts w:eastAsia="Calibri" w:cs="Times New Roman"/>
                <w:szCs w:val="24"/>
                <w:lang w:val="de-DE" w:eastAsia="de-DE"/>
              </w:rPr>
              <w:t>Gender</w:t>
            </w:r>
            <w:r w:rsidR="00113519">
              <w:rPr>
                <w:rFonts w:eastAsia="Calibri" w:cs="Times New Roman"/>
                <w:szCs w:val="24"/>
                <w:vertAlign w:val="superscript"/>
                <w:lang w:val="de-DE" w:eastAsia="de-DE"/>
              </w:rPr>
              <w:t>c</w:t>
            </w:r>
            <w:proofErr w:type="spellEnd"/>
          </w:p>
        </w:tc>
        <w:tc>
          <w:tcPr>
            <w:tcW w:w="388" w:type="pct"/>
            <w:tcBorders>
              <w:top w:val="nil"/>
              <w:left w:val="nil"/>
              <w:bottom w:val="nil"/>
              <w:right w:val="nil"/>
            </w:tcBorders>
            <w:tcMar>
              <w:top w:w="15" w:type="dxa"/>
              <w:left w:w="15" w:type="dxa"/>
              <w:bottom w:w="0" w:type="dxa"/>
              <w:right w:w="15" w:type="dxa"/>
            </w:tcMar>
            <w:vAlign w:val="center"/>
            <w:hideMark/>
          </w:tcPr>
          <w:p w14:paraId="289D7407" w14:textId="77777777" w:rsidR="004455FE" w:rsidRPr="0026257C" w:rsidRDefault="004455FE">
            <w:pPr>
              <w:spacing w:line="240" w:lineRule="auto"/>
              <w:ind w:firstLine="0"/>
              <w:jc w:val="center"/>
              <w:rPr>
                <w:rFonts w:eastAsia="Calibri" w:cs="Times New Roman"/>
                <w:szCs w:val="24"/>
                <w:lang w:val="de-DE" w:eastAsia="de-DE"/>
              </w:rPr>
            </w:pPr>
            <w:r w:rsidRPr="0026257C">
              <w:rPr>
                <w:rFonts w:eastAsia="Calibri" w:cs="Times New Roman"/>
                <w:szCs w:val="24"/>
                <w:lang w:val="de-DE" w:eastAsia="de-DE"/>
              </w:rPr>
              <w:t>−0.04</w:t>
            </w:r>
          </w:p>
        </w:tc>
        <w:tc>
          <w:tcPr>
            <w:tcW w:w="388" w:type="pct"/>
            <w:tcBorders>
              <w:top w:val="nil"/>
              <w:left w:val="nil"/>
              <w:bottom w:val="nil"/>
              <w:right w:val="nil"/>
            </w:tcBorders>
            <w:tcMar>
              <w:top w:w="15" w:type="dxa"/>
              <w:left w:w="15" w:type="dxa"/>
              <w:bottom w:w="0" w:type="dxa"/>
              <w:right w:w="15" w:type="dxa"/>
            </w:tcMar>
            <w:vAlign w:val="center"/>
            <w:hideMark/>
          </w:tcPr>
          <w:p w14:paraId="3B78F541" w14:textId="77777777" w:rsidR="004455FE" w:rsidRPr="0026257C" w:rsidRDefault="004455FE">
            <w:pPr>
              <w:spacing w:line="240" w:lineRule="auto"/>
              <w:ind w:firstLine="0"/>
              <w:jc w:val="center"/>
              <w:rPr>
                <w:rFonts w:eastAsia="Calibri" w:cs="Times New Roman"/>
                <w:szCs w:val="24"/>
                <w:lang w:val="de-DE" w:eastAsia="de-DE"/>
              </w:rPr>
            </w:pPr>
            <w:r w:rsidRPr="0026257C">
              <w:rPr>
                <w:rFonts w:eastAsia="Calibri" w:cs="Times New Roman"/>
                <w:szCs w:val="24"/>
                <w:lang w:val="de-DE" w:eastAsia="de-DE"/>
              </w:rPr>
              <w:t>0.05</w:t>
            </w:r>
          </w:p>
        </w:tc>
        <w:tc>
          <w:tcPr>
            <w:tcW w:w="394" w:type="pct"/>
            <w:tcBorders>
              <w:top w:val="nil"/>
              <w:left w:val="nil"/>
              <w:bottom w:val="nil"/>
              <w:right w:val="nil"/>
            </w:tcBorders>
            <w:tcMar>
              <w:top w:w="15" w:type="dxa"/>
              <w:left w:w="15" w:type="dxa"/>
              <w:bottom w:w="0" w:type="dxa"/>
              <w:right w:w="15" w:type="dxa"/>
            </w:tcMar>
            <w:vAlign w:val="center"/>
            <w:hideMark/>
          </w:tcPr>
          <w:p w14:paraId="2A6587BF" w14:textId="77777777" w:rsidR="004455FE" w:rsidRPr="0026257C" w:rsidRDefault="004455FE">
            <w:pPr>
              <w:spacing w:line="240" w:lineRule="auto"/>
              <w:ind w:firstLine="0"/>
              <w:jc w:val="center"/>
              <w:rPr>
                <w:rFonts w:eastAsia="Calibri" w:cs="Times New Roman"/>
                <w:szCs w:val="24"/>
                <w:lang w:val="de-DE" w:eastAsia="de-DE"/>
              </w:rPr>
            </w:pPr>
            <w:r w:rsidRPr="0026257C">
              <w:rPr>
                <w:rFonts w:eastAsia="Calibri" w:cs="Times New Roman"/>
                <w:szCs w:val="24"/>
                <w:lang w:val="de-DE" w:eastAsia="de-DE"/>
              </w:rPr>
              <w:t>.440</w:t>
            </w:r>
          </w:p>
        </w:tc>
        <w:tc>
          <w:tcPr>
            <w:tcW w:w="388" w:type="pct"/>
            <w:tcBorders>
              <w:top w:val="nil"/>
              <w:left w:val="nil"/>
              <w:bottom w:val="nil"/>
              <w:right w:val="nil"/>
            </w:tcBorders>
            <w:tcMar>
              <w:top w:w="15" w:type="dxa"/>
              <w:left w:w="15" w:type="dxa"/>
              <w:bottom w:w="0" w:type="dxa"/>
              <w:right w:w="15" w:type="dxa"/>
            </w:tcMar>
            <w:vAlign w:val="center"/>
            <w:hideMark/>
          </w:tcPr>
          <w:p w14:paraId="141568A8" w14:textId="77777777" w:rsidR="004455FE" w:rsidRPr="0026257C" w:rsidRDefault="004455FE">
            <w:pPr>
              <w:spacing w:line="240" w:lineRule="auto"/>
              <w:ind w:firstLine="0"/>
              <w:jc w:val="center"/>
              <w:rPr>
                <w:rFonts w:eastAsia="Calibri" w:cs="Times New Roman"/>
                <w:szCs w:val="24"/>
                <w:lang w:val="de-DE" w:eastAsia="de-DE"/>
              </w:rPr>
            </w:pPr>
            <w:r w:rsidRPr="0026257C">
              <w:rPr>
                <w:rFonts w:eastAsia="Calibri" w:cs="Times New Roman"/>
                <w:szCs w:val="24"/>
                <w:lang w:val="de-DE" w:eastAsia="de-DE"/>
              </w:rPr>
              <w:t>0.16*</w:t>
            </w:r>
          </w:p>
        </w:tc>
        <w:tc>
          <w:tcPr>
            <w:tcW w:w="388" w:type="pct"/>
            <w:tcBorders>
              <w:top w:val="nil"/>
              <w:left w:val="nil"/>
              <w:bottom w:val="nil"/>
              <w:right w:val="nil"/>
            </w:tcBorders>
            <w:tcMar>
              <w:top w:w="15" w:type="dxa"/>
              <w:left w:w="15" w:type="dxa"/>
              <w:bottom w:w="0" w:type="dxa"/>
              <w:right w:w="15" w:type="dxa"/>
            </w:tcMar>
            <w:vAlign w:val="center"/>
            <w:hideMark/>
          </w:tcPr>
          <w:p w14:paraId="145CA656" w14:textId="77777777" w:rsidR="004455FE" w:rsidRPr="0026257C" w:rsidRDefault="004455FE">
            <w:pPr>
              <w:spacing w:line="240" w:lineRule="auto"/>
              <w:ind w:firstLine="0"/>
              <w:jc w:val="center"/>
              <w:rPr>
                <w:rFonts w:eastAsia="Calibri" w:cs="Times New Roman"/>
                <w:szCs w:val="24"/>
                <w:lang w:val="de-DE" w:eastAsia="de-DE"/>
              </w:rPr>
            </w:pPr>
            <w:r w:rsidRPr="0026257C">
              <w:rPr>
                <w:rFonts w:eastAsia="Calibri" w:cs="Times New Roman"/>
                <w:szCs w:val="24"/>
                <w:lang w:val="de-DE" w:eastAsia="de-DE"/>
              </w:rPr>
              <w:t>0.07</w:t>
            </w:r>
          </w:p>
        </w:tc>
        <w:tc>
          <w:tcPr>
            <w:tcW w:w="394" w:type="pct"/>
            <w:tcBorders>
              <w:top w:val="nil"/>
              <w:left w:val="nil"/>
              <w:bottom w:val="nil"/>
              <w:right w:val="nil"/>
            </w:tcBorders>
            <w:tcMar>
              <w:top w:w="15" w:type="dxa"/>
              <w:left w:w="15" w:type="dxa"/>
              <w:bottom w:w="0" w:type="dxa"/>
              <w:right w:w="15" w:type="dxa"/>
            </w:tcMar>
            <w:vAlign w:val="center"/>
            <w:hideMark/>
          </w:tcPr>
          <w:p w14:paraId="4165F8A6" w14:textId="77777777" w:rsidR="004455FE" w:rsidRPr="0026257C" w:rsidRDefault="004455FE">
            <w:pPr>
              <w:spacing w:line="240" w:lineRule="auto"/>
              <w:ind w:firstLine="0"/>
              <w:jc w:val="center"/>
              <w:rPr>
                <w:rFonts w:eastAsia="Calibri" w:cs="Times New Roman"/>
                <w:szCs w:val="24"/>
                <w:lang w:val="de-DE" w:eastAsia="de-DE"/>
              </w:rPr>
            </w:pPr>
            <w:r w:rsidRPr="0026257C">
              <w:rPr>
                <w:rFonts w:eastAsia="Calibri" w:cs="Times New Roman"/>
                <w:szCs w:val="24"/>
                <w:lang w:val="de-DE" w:eastAsia="de-DE"/>
              </w:rPr>
              <w:t>.014</w:t>
            </w:r>
          </w:p>
        </w:tc>
        <w:tc>
          <w:tcPr>
            <w:tcW w:w="388" w:type="pct"/>
            <w:tcBorders>
              <w:top w:val="nil"/>
              <w:left w:val="nil"/>
              <w:bottom w:val="nil"/>
              <w:right w:val="nil"/>
            </w:tcBorders>
            <w:tcMar>
              <w:top w:w="15" w:type="dxa"/>
              <w:left w:w="15" w:type="dxa"/>
              <w:bottom w:w="0" w:type="dxa"/>
              <w:right w:w="15" w:type="dxa"/>
            </w:tcMar>
            <w:vAlign w:val="center"/>
            <w:hideMark/>
          </w:tcPr>
          <w:p w14:paraId="0000D61E" w14:textId="77777777" w:rsidR="004455FE" w:rsidRPr="0026257C" w:rsidRDefault="004455FE">
            <w:pPr>
              <w:spacing w:line="240" w:lineRule="auto"/>
              <w:ind w:firstLine="0"/>
              <w:jc w:val="center"/>
              <w:rPr>
                <w:rFonts w:eastAsia="Calibri" w:cs="Times New Roman"/>
                <w:bCs/>
                <w:szCs w:val="24"/>
                <w:lang w:val="de-DE" w:eastAsia="de-DE"/>
              </w:rPr>
            </w:pPr>
            <w:r w:rsidRPr="0026257C">
              <w:rPr>
                <w:rFonts w:eastAsia="Calibri" w:cs="Times New Roman"/>
                <w:bCs/>
                <w:szCs w:val="24"/>
                <w:lang w:val="de-DE" w:eastAsia="de-DE"/>
              </w:rPr>
              <w:t>0.04</w:t>
            </w:r>
          </w:p>
        </w:tc>
        <w:tc>
          <w:tcPr>
            <w:tcW w:w="388" w:type="pct"/>
            <w:tcBorders>
              <w:top w:val="nil"/>
              <w:left w:val="nil"/>
              <w:bottom w:val="nil"/>
              <w:right w:val="nil"/>
            </w:tcBorders>
            <w:tcMar>
              <w:top w:w="15" w:type="dxa"/>
              <w:left w:w="15" w:type="dxa"/>
              <w:bottom w:w="0" w:type="dxa"/>
              <w:right w:w="15" w:type="dxa"/>
            </w:tcMar>
            <w:vAlign w:val="center"/>
            <w:hideMark/>
          </w:tcPr>
          <w:p w14:paraId="3B230042" w14:textId="77777777" w:rsidR="004455FE" w:rsidRDefault="004455FE">
            <w:pPr>
              <w:spacing w:line="240" w:lineRule="auto"/>
              <w:ind w:firstLine="0"/>
              <w:jc w:val="center"/>
              <w:rPr>
                <w:rFonts w:eastAsia="Calibri" w:cs="Times New Roman"/>
                <w:szCs w:val="24"/>
                <w:lang w:val="de-DE" w:eastAsia="de-DE"/>
              </w:rPr>
            </w:pPr>
            <w:r>
              <w:rPr>
                <w:rFonts w:eastAsia="Calibri" w:cs="Times New Roman"/>
                <w:szCs w:val="24"/>
                <w:lang w:val="de-DE" w:eastAsia="de-DE"/>
              </w:rPr>
              <w:t>0.06</w:t>
            </w:r>
          </w:p>
        </w:tc>
        <w:tc>
          <w:tcPr>
            <w:tcW w:w="394" w:type="pct"/>
            <w:tcBorders>
              <w:top w:val="nil"/>
              <w:left w:val="nil"/>
              <w:bottom w:val="nil"/>
              <w:right w:val="nil"/>
            </w:tcBorders>
            <w:tcMar>
              <w:top w:w="15" w:type="dxa"/>
              <w:left w:w="15" w:type="dxa"/>
              <w:bottom w:w="0" w:type="dxa"/>
              <w:right w:w="15" w:type="dxa"/>
            </w:tcMar>
            <w:vAlign w:val="center"/>
            <w:hideMark/>
          </w:tcPr>
          <w:p w14:paraId="48CDC922" w14:textId="77777777" w:rsidR="004455FE" w:rsidRDefault="004455FE">
            <w:pPr>
              <w:spacing w:line="240" w:lineRule="auto"/>
              <w:ind w:firstLine="0"/>
              <w:jc w:val="center"/>
              <w:rPr>
                <w:rFonts w:eastAsia="Calibri" w:cs="Times New Roman"/>
                <w:szCs w:val="24"/>
                <w:lang w:val="de-DE" w:eastAsia="de-DE"/>
              </w:rPr>
            </w:pPr>
            <w:r>
              <w:rPr>
                <w:rFonts w:eastAsia="Calibri" w:cs="Times New Roman"/>
                <w:szCs w:val="24"/>
                <w:lang w:val="de-DE" w:eastAsia="de-DE"/>
              </w:rPr>
              <w:t>.489</w:t>
            </w:r>
          </w:p>
        </w:tc>
      </w:tr>
      <w:tr w:rsidR="004455FE" w14:paraId="08BB2502" w14:textId="77777777" w:rsidTr="004455FE">
        <w:trPr>
          <w:trHeight w:val="334"/>
        </w:trPr>
        <w:tc>
          <w:tcPr>
            <w:tcW w:w="1490" w:type="pct"/>
            <w:tcBorders>
              <w:top w:val="nil"/>
              <w:left w:val="nil"/>
              <w:bottom w:val="single" w:sz="8" w:space="0" w:color="000000"/>
              <w:right w:val="nil"/>
            </w:tcBorders>
            <w:tcMar>
              <w:top w:w="15" w:type="dxa"/>
              <w:left w:w="15" w:type="dxa"/>
              <w:bottom w:w="0" w:type="dxa"/>
              <w:right w:w="15" w:type="dxa"/>
            </w:tcMar>
            <w:hideMark/>
          </w:tcPr>
          <w:p w14:paraId="260A40AB" w14:textId="77777777" w:rsidR="004455FE" w:rsidRDefault="004455FE">
            <w:pPr>
              <w:spacing w:line="240" w:lineRule="auto"/>
              <w:ind w:firstLine="0"/>
              <w:rPr>
                <w:rFonts w:eastAsia="Calibri" w:cs="Times New Roman"/>
                <w:szCs w:val="24"/>
                <w:lang w:val="de-DE" w:eastAsia="de-DE"/>
              </w:rPr>
            </w:pPr>
            <w:r>
              <w:rPr>
                <w:rFonts w:eastAsia="Calibri" w:cs="Times New Roman"/>
                <w:szCs w:val="24"/>
                <w:lang w:val="de-DE" w:eastAsia="de-DE"/>
              </w:rPr>
              <w:t xml:space="preserve">Relative </w:t>
            </w:r>
            <w:proofErr w:type="spellStart"/>
            <w:r>
              <w:rPr>
                <w:rFonts w:eastAsia="Calibri" w:cs="Times New Roman"/>
                <w:szCs w:val="24"/>
                <w:lang w:val="de-DE" w:eastAsia="de-DE"/>
              </w:rPr>
              <w:t>response</w:t>
            </w:r>
            <w:proofErr w:type="spellEnd"/>
            <w:r>
              <w:rPr>
                <w:rFonts w:eastAsia="Calibri" w:cs="Times New Roman"/>
                <w:szCs w:val="24"/>
                <w:lang w:val="de-DE" w:eastAsia="de-DE"/>
              </w:rPr>
              <w:t xml:space="preserve"> </w:t>
            </w:r>
            <w:proofErr w:type="spellStart"/>
            <w:r>
              <w:rPr>
                <w:rFonts w:eastAsia="Calibri" w:cs="Times New Roman"/>
                <w:szCs w:val="24"/>
                <w:lang w:val="de-DE" w:eastAsia="de-DE"/>
              </w:rPr>
              <w:t>speed</w:t>
            </w:r>
            <w:proofErr w:type="spellEnd"/>
          </w:p>
        </w:tc>
        <w:tc>
          <w:tcPr>
            <w:tcW w:w="388" w:type="pct"/>
            <w:tcBorders>
              <w:top w:val="nil"/>
              <w:left w:val="nil"/>
              <w:bottom w:val="single" w:sz="8" w:space="0" w:color="000000"/>
              <w:right w:val="nil"/>
            </w:tcBorders>
            <w:tcMar>
              <w:top w:w="15" w:type="dxa"/>
              <w:left w:w="15" w:type="dxa"/>
              <w:bottom w:w="0" w:type="dxa"/>
              <w:right w:w="15" w:type="dxa"/>
            </w:tcMar>
            <w:vAlign w:val="center"/>
            <w:hideMark/>
          </w:tcPr>
          <w:p w14:paraId="725FA32E" w14:textId="77777777" w:rsidR="004455FE" w:rsidRPr="0026257C" w:rsidRDefault="004455FE">
            <w:pPr>
              <w:spacing w:line="240" w:lineRule="auto"/>
              <w:ind w:firstLine="0"/>
              <w:jc w:val="center"/>
              <w:rPr>
                <w:rFonts w:eastAsia="Calibri" w:cs="Times New Roman"/>
                <w:szCs w:val="24"/>
                <w:lang w:val="de-DE" w:eastAsia="de-DE"/>
              </w:rPr>
            </w:pPr>
            <w:r w:rsidRPr="0026257C">
              <w:rPr>
                <w:rFonts w:eastAsia="Calibri" w:cs="Times New Roman"/>
                <w:szCs w:val="24"/>
                <w:lang w:val="de-DE" w:eastAsia="de-DE"/>
              </w:rPr>
              <w:t>0.21*</w:t>
            </w:r>
          </w:p>
        </w:tc>
        <w:tc>
          <w:tcPr>
            <w:tcW w:w="388" w:type="pct"/>
            <w:tcBorders>
              <w:top w:val="nil"/>
              <w:left w:val="nil"/>
              <w:bottom w:val="single" w:sz="8" w:space="0" w:color="000000"/>
              <w:right w:val="nil"/>
            </w:tcBorders>
            <w:tcMar>
              <w:top w:w="15" w:type="dxa"/>
              <w:left w:w="15" w:type="dxa"/>
              <w:bottom w:w="0" w:type="dxa"/>
              <w:right w:w="15" w:type="dxa"/>
            </w:tcMar>
            <w:vAlign w:val="center"/>
            <w:hideMark/>
          </w:tcPr>
          <w:p w14:paraId="5A040B5A" w14:textId="77777777" w:rsidR="004455FE" w:rsidRPr="0026257C" w:rsidRDefault="004455FE">
            <w:pPr>
              <w:spacing w:line="240" w:lineRule="auto"/>
              <w:ind w:firstLine="0"/>
              <w:jc w:val="center"/>
              <w:rPr>
                <w:rFonts w:eastAsia="Calibri" w:cs="Times New Roman"/>
                <w:szCs w:val="24"/>
                <w:lang w:val="de-DE" w:eastAsia="de-DE"/>
              </w:rPr>
            </w:pPr>
            <w:r w:rsidRPr="0026257C">
              <w:rPr>
                <w:rFonts w:eastAsia="Calibri" w:cs="Times New Roman"/>
                <w:szCs w:val="24"/>
                <w:lang w:val="de-DE" w:eastAsia="de-DE"/>
              </w:rPr>
              <w:t>0.09</w:t>
            </w:r>
          </w:p>
        </w:tc>
        <w:tc>
          <w:tcPr>
            <w:tcW w:w="394" w:type="pct"/>
            <w:tcBorders>
              <w:top w:val="nil"/>
              <w:left w:val="nil"/>
              <w:bottom w:val="single" w:sz="8" w:space="0" w:color="000000"/>
              <w:right w:val="nil"/>
            </w:tcBorders>
            <w:tcMar>
              <w:top w:w="15" w:type="dxa"/>
              <w:left w:w="15" w:type="dxa"/>
              <w:bottom w:w="0" w:type="dxa"/>
              <w:right w:w="15" w:type="dxa"/>
            </w:tcMar>
            <w:vAlign w:val="center"/>
            <w:hideMark/>
          </w:tcPr>
          <w:p w14:paraId="68346E69" w14:textId="77777777" w:rsidR="004455FE" w:rsidRPr="0026257C" w:rsidRDefault="004455FE">
            <w:pPr>
              <w:spacing w:line="240" w:lineRule="auto"/>
              <w:ind w:firstLine="0"/>
              <w:jc w:val="center"/>
              <w:rPr>
                <w:rFonts w:eastAsia="Calibri" w:cs="Times New Roman"/>
                <w:szCs w:val="24"/>
                <w:lang w:val="de-DE" w:eastAsia="de-DE"/>
              </w:rPr>
            </w:pPr>
            <w:r w:rsidRPr="0026257C">
              <w:rPr>
                <w:rFonts w:eastAsia="Calibri" w:cs="Times New Roman"/>
                <w:szCs w:val="24"/>
                <w:lang w:val="de-DE" w:eastAsia="de-DE"/>
              </w:rPr>
              <w:t>.023</w:t>
            </w:r>
          </w:p>
        </w:tc>
        <w:tc>
          <w:tcPr>
            <w:tcW w:w="388" w:type="pct"/>
            <w:tcBorders>
              <w:top w:val="nil"/>
              <w:left w:val="nil"/>
              <w:bottom w:val="single" w:sz="8" w:space="0" w:color="000000"/>
              <w:right w:val="nil"/>
            </w:tcBorders>
            <w:tcMar>
              <w:top w:w="15" w:type="dxa"/>
              <w:left w:w="15" w:type="dxa"/>
              <w:bottom w:w="0" w:type="dxa"/>
              <w:right w:w="15" w:type="dxa"/>
            </w:tcMar>
            <w:vAlign w:val="center"/>
            <w:hideMark/>
          </w:tcPr>
          <w:p w14:paraId="3E7C8F81" w14:textId="77777777" w:rsidR="004455FE" w:rsidRPr="0026257C" w:rsidRDefault="004455FE">
            <w:pPr>
              <w:spacing w:line="240" w:lineRule="auto"/>
              <w:ind w:firstLine="0"/>
              <w:jc w:val="center"/>
              <w:rPr>
                <w:rFonts w:eastAsia="Calibri" w:cs="Times New Roman"/>
                <w:szCs w:val="24"/>
                <w:lang w:val="de-DE" w:eastAsia="de-DE"/>
              </w:rPr>
            </w:pPr>
            <w:r w:rsidRPr="0026257C">
              <w:rPr>
                <w:rFonts w:eastAsia="Calibri" w:cs="Times New Roman"/>
                <w:szCs w:val="24"/>
                <w:lang w:val="de-DE" w:eastAsia="de-DE"/>
              </w:rPr>
              <w:t>−0.15</w:t>
            </w:r>
          </w:p>
        </w:tc>
        <w:tc>
          <w:tcPr>
            <w:tcW w:w="388" w:type="pct"/>
            <w:tcBorders>
              <w:top w:val="nil"/>
              <w:left w:val="nil"/>
              <w:bottom w:val="single" w:sz="8" w:space="0" w:color="000000"/>
              <w:right w:val="nil"/>
            </w:tcBorders>
            <w:tcMar>
              <w:top w:w="15" w:type="dxa"/>
              <w:left w:w="15" w:type="dxa"/>
              <w:bottom w:w="0" w:type="dxa"/>
              <w:right w:w="15" w:type="dxa"/>
            </w:tcMar>
            <w:vAlign w:val="center"/>
            <w:hideMark/>
          </w:tcPr>
          <w:p w14:paraId="4B9A2E24" w14:textId="77777777" w:rsidR="004455FE" w:rsidRPr="0026257C" w:rsidRDefault="004455FE">
            <w:pPr>
              <w:spacing w:line="240" w:lineRule="auto"/>
              <w:ind w:firstLine="0"/>
              <w:jc w:val="center"/>
              <w:rPr>
                <w:rFonts w:eastAsia="Calibri" w:cs="Times New Roman"/>
                <w:szCs w:val="24"/>
                <w:lang w:val="de-DE" w:eastAsia="de-DE"/>
              </w:rPr>
            </w:pPr>
            <w:r w:rsidRPr="0026257C">
              <w:rPr>
                <w:rFonts w:eastAsia="Calibri" w:cs="Times New Roman"/>
                <w:szCs w:val="24"/>
                <w:lang w:val="de-DE" w:eastAsia="de-DE"/>
              </w:rPr>
              <w:t>0.11</w:t>
            </w:r>
          </w:p>
        </w:tc>
        <w:tc>
          <w:tcPr>
            <w:tcW w:w="394" w:type="pct"/>
            <w:tcBorders>
              <w:top w:val="nil"/>
              <w:left w:val="nil"/>
              <w:bottom w:val="single" w:sz="8" w:space="0" w:color="000000"/>
              <w:right w:val="nil"/>
            </w:tcBorders>
            <w:tcMar>
              <w:top w:w="15" w:type="dxa"/>
              <w:left w:w="15" w:type="dxa"/>
              <w:bottom w:w="0" w:type="dxa"/>
              <w:right w:w="15" w:type="dxa"/>
            </w:tcMar>
            <w:vAlign w:val="center"/>
            <w:hideMark/>
          </w:tcPr>
          <w:p w14:paraId="74E8F297" w14:textId="77777777" w:rsidR="004455FE" w:rsidRPr="0026257C" w:rsidRDefault="004455FE">
            <w:pPr>
              <w:spacing w:line="240" w:lineRule="auto"/>
              <w:ind w:firstLine="0"/>
              <w:jc w:val="center"/>
              <w:rPr>
                <w:rFonts w:eastAsia="Calibri" w:cs="Times New Roman"/>
                <w:szCs w:val="24"/>
                <w:lang w:val="de-DE" w:eastAsia="de-DE"/>
              </w:rPr>
            </w:pPr>
            <w:r w:rsidRPr="0026257C">
              <w:rPr>
                <w:rFonts w:eastAsia="Calibri" w:cs="Times New Roman"/>
                <w:szCs w:val="24"/>
                <w:lang w:val="de-DE" w:eastAsia="de-DE"/>
              </w:rPr>
              <w:t>.189</w:t>
            </w:r>
          </w:p>
        </w:tc>
        <w:tc>
          <w:tcPr>
            <w:tcW w:w="388" w:type="pct"/>
            <w:tcBorders>
              <w:top w:val="nil"/>
              <w:left w:val="nil"/>
              <w:bottom w:val="single" w:sz="8" w:space="0" w:color="000000"/>
              <w:right w:val="nil"/>
            </w:tcBorders>
            <w:tcMar>
              <w:top w:w="15" w:type="dxa"/>
              <w:left w:w="15" w:type="dxa"/>
              <w:bottom w:w="0" w:type="dxa"/>
              <w:right w:w="15" w:type="dxa"/>
            </w:tcMar>
            <w:vAlign w:val="center"/>
            <w:hideMark/>
          </w:tcPr>
          <w:p w14:paraId="27AF910E" w14:textId="77777777" w:rsidR="004455FE" w:rsidRPr="0026257C" w:rsidRDefault="004455FE">
            <w:pPr>
              <w:spacing w:line="240" w:lineRule="auto"/>
              <w:ind w:firstLine="0"/>
              <w:jc w:val="center"/>
              <w:rPr>
                <w:rFonts w:eastAsia="Calibri" w:cs="Times New Roman"/>
                <w:szCs w:val="24"/>
                <w:lang w:val="de-DE" w:eastAsia="de-DE"/>
              </w:rPr>
            </w:pPr>
            <w:r w:rsidRPr="0026257C">
              <w:rPr>
                <w:rFonts w:eastAsia="Calibri" w:cs="Times New Roman"/>
                <w:szCs w:val="24"/>
                <w:lang w:val="de-DE" w:eastAsia="de-DE"/>
              </w:rPr>
              <w:t>0.24*</w:t>
            </w:r>
          </w:p>
        </w:tc>
        <w:tc>
          <w:tcPr>
            <w:tcW w:w="388" w:type="pct"/>
            <w:tcBorders>
              <w:top w:val="nil"/>
              <w:left w:val="nil"/>
              <w:bottom w:val="single" w:sz="8" w:space="0" w:color="000000"/>
              <w:right w:val="nil"/>
            </w:tcBorders>
            <w:tcMar>
              <w:top w:w="15" w:type="dxa"/>
              <w:left w:w="15" w:type="dxa"/>
              <w:bottom w:w="0" w:type="dxa"/>
              <w:right w:w="15" w:type="dxa"/>
            </w:tcMar>
            <w:vAlign w:val="center"/>
            <w:hideMark/>
          </w:tcPr>
          <w:p w14:paraId="155C85DA" w14:textId="77777777" w:rsidR="004455FE" w:rsidRDefault="004455FE">
            <w:pPr>
              <w:spacing w:line="240" w:lineRule="auto"/>
              <w:ind w:firstLine="0"/>
              <w:jc w:val="center"/>
              <w:rPr>
                <w:rFonts w:eastAsia="Calibri" w:cs="Times New Roman"/>
                <w:szCs w:val="24"/>
                <w:lang w:val="de-DE" w:eastAsia="de-DE"/>
              </w:rPr>
            </w:pPr>
            <w:r>
              <w:rPr>
                <w:rFonts w:eastAsia="Calibri" w:cs="Times New Roman"/>
                <w:szCs w:val="24"/>
                <w:lang w:val="de-DE" w:eastAsia="de-DE"/>
              </w:rPr>
              <w:t>0.10</w:t>
            </w:r>
          </w:p>
        </w:tc>
        <w:tc>
          <w:tcPr>
            <w:tcW w:w="394" w:type="pct"/>
            <w:tcBorders>
              <w:top w:val="nil"/>
              <w:left w:val="nil"/>
              <w:bottom w:val="single" w:sz="8" w:space="0" w:color="000000"/>
              <w:right w:val="nil"/>
            </w:tcBorders>
            <w:tcMar>
              <w:top w:w="15" w:type="dxa"/>
              <w:left w:w="15" w:type="dxa"/>
              <w:bottom w:w="0" w:type="dxa"/>
              <w:right w:w="15" w:type="dxa"/>
            </w:tcMar>
            <w:vAlign w:val="center"/>
            <w:hideMark/>
          </w:tcPr>
          <w:p w14:paraId="1987C5C7" w14:textId="77777777" w:rsidR="004455FE" w:rsidRDefault="004455FE">
            <w:pPr>
              <w:spacing w:line="240" w:lineRule="auto"/>
              <w:ind w:firstLine="0"/>
              <w:jc w:val="center"/>
              <w:rPr>
                <w:rFonts w:eastAsia="Calibri" w:cs="Times New Roman"/>
                <w:szCs w:val="24"/>
                <w:lang w:val="de-DE" w:eastAsia="de-DE"/>
              </w:rPr>
            </w:pPr>
            <w:r>
              <w:rPr>
                <w:rFonts w:eastAsia="Calibri" w:cs="Times New Roman"/>
                <w:szCs w:val="24"/>
                <w:lang w:val="de-DE" w:eastAsia="de-DE"/>
              </w:rPr>
              <w:t>.022</w:t>
            </w:r>
          </w:p>
        </w:tc>
      </w:tr>
      <w:tr w:rsidR="004455FE" w14:paraId="379B0AD8" w14:textId="77777777" w:rsidTr="004455FE">
        <w:trPr>
          <w:trHeight w:val="334"/>
        </w:trPr>
        <w:tc>
          <w:tcPr>
            <w:tcW w:w="1490" w:type="pct"/>
            <w:tcBorders>
              <w:top w:val="single" w:sz="8" w:space="0" w:color="000000"/>
              <w:left w:val="nil"/>
              <w:bottom w:val="single" w:sz="8" w:space="0" w:color="000000"/>
              <w:right w:val="nil"/>
            </w:tcBorders>
            <w:tcMar>
              <w:top w:w="15" w:type="dxa"/>
              <w:left w:w="15" w:type="dxa"/>
              <w:bottom w:w="0" w:type="dxa"/>
              <w:right w:w="15" w:type="dxa"/>
            </w:tcMar>
            <w:hideMark/>
          </w:tcPr>
          <w:p w14:paraId="0E877CAB" w14:textId="77777777" w:rsidR="004455FE" w:rsidRDefault="004455FE">
            <w:pPr>
              <w:spacing w:line="240" w:lineRule="auto"/>
              <w:ind w:firstLine="0"/>
              <w:rPr>
                <w:rFonts w:eastAsia="Calibri" w:cs="Times New Roman"/>
                <w:szCs w:val="24"/>
                <w:lang w:val="de-DE" w:eastAsia="de-DE"/>
              </w:rPr>
            </w:pPr>
            <w:r>
              <w:rPr>
                <w:rFonts w:eastAsia="Calibri" w:cs="Times New Roman"/>
                <w:i/>
                <w:iCs/>
                <w:szCs w:val="24"/>
                <w:lang w:val="en-US" w:eastAsia="de-DE"/>
              </w:rPr>
              <w:t>R</w:t>
            </w:r>
            <w:r>
              <w:rPr>
                <w:rFonts w:eastAsia="Calibri" w:cs="Times New Roman"/>
                <w:szCs w:val="24"/>
                <w:lang w:val="en-US" w:eastAsia="de-DE"/>
              </w:rPr>
              <w:t>² (standardized)</w:t>
            </w:r>
          </w:p>
        </w:tc>
        <w:tc>
          <w:tcPr>
            <w:tcW w:w="388" w:type="pct"/>
            <w:tcBorders>
              <w:top w:val="single" w:sz="8" w:space="0" w:color="000000"/>
              <w:left w:val="nil"/>
              <w:bottom w:val="single" w:sz="8" w:space="0" w:color="000000"/>
              <w:right w:val="nil"/>
            </w:tcBorders>
            <w:tcMar>
              <w:top w:w="15" w:type="dxa"/>
              <w:left w:w="15" w:type="dxa"/>
              <w:bottom w:w="0" w:type="dxa"/>
              <w:right w:w="15" w:type="dxa"/>
            </w:tcMar>
            <w:vAlign w:val="center"/>
            <w:hideMark/>
          </w:tcPr>
          <w:p w14:paraId="7EC675C6" w14:textId="77777777" w:rsidR="004455FE" w:rsidRPr="0026257C" w:rsidRDefault="004455FE">
            <w:pPr>
              <w:spacing w:line="240" w:lineRule="auto"/>
              <w:ind w:firstLine="0"/>
              <w:jc w:val="center"/>
              <w:rPr>
                <w:rFonts w:eastAsia="Calibri" w:cs="Times New Roman"/>
                <w:bCs/>
                <w:szCs w:val="24"/>
                <w:lang w:val="de-DE" w:eastAsia="de-DE"/>
              </w:rPr>
            </w:pPr>
            <w:r w:rsidRPr="0026257C">
              <w:rPr>
                <w:rFonts w:eastAsia="Calibri" w:cs="Times New Roman"/>
                <w:bCs/>
                <w:szCs w:val="24"/>
                <w:lang w:val="de-DE" w:eastAsia="de-DE"/>
              </w:rPr>
              <w:t>0.38**</w:t>
            </w:r>
          </w:p>
        </w:tc>
        <w:tc>
          <w:tcPr>
            <w:tcW w:w="388" w:type="pct"/>
            <w:tcBorders>
              <w:top w:val="single" w:sz="8" w:space="0" w:color="000000"/>
              <w:left w:val="nil"/>
              <w:bottom w:val="single" w:sz="8" w:space="0" w:color="000000"/>
              <w:right w:val="nil"/>
            </w:tcBorders>
            <w:tcMar>
              <w:top w:w="15" w:type="dxa"/>
              <w:left w:w="15" w:type="dxa"/>
              <w:bottom w:w="0" w:type="dxa"/>
              <w:right w:w="15" w:type="dxa"/>
            </w:tcMar>
            <w:vAlign w:val="center"/>
            <w:hideMark/>
          </w:tcPr>
          <w:p w14:paraId="1EA11BFA" w14:textId="77777777" w:rsidR="004455FE" w:rsidRPr="0026257C" w:rsidRDefault="004455FE">
            <w:pPr>
              <w:spacing w:line="240" w:lineRule="auto"/>
              <w:ind w:firstLine="0"/>
              <w:jc w:val="center"/>
              <w:rPr>
                <w:rFonts w:eastAsia="Calibri" w:cs="Times New Roman"/>
                <w:szCs w:val="24"/>
                <w:lang w:val="de-DE" w:eastAsia="de-DE"/>
              </w:rPr>
            </w:pPr>
            <w:r w:rsidRPr="0026257C">
              <w:rPr>
                <w:rFonts w:eastAsia="Calibri" w:cs="Times New Roman"/>
                <w:szCs w:val="24"/>
                <w:lang w:val="de-DE" w:eastAsia="de-DE"/>
              </w:rPr>
              <w:t>0.04</w:t>
            </w:r>
          </w:p>
        </w:tc>
        <w:tc>
          <w:tcPr>
            <w:tcW w:w="394" w:type="pct"/>
            <w:tcBorders>
              <w:top w:val="single" w:sz="8" w:space="0" w:color="000000"/>
              <w:left w:val="nil"/>
              <w:bottom w:val="single" w:sz="8" w:space="0" w:color="000000"/>
              <w:right w:val="nil"/>
            </w:tcBorders>
            <w:tcMar>
              <w:top w:w="15" w:type="dxa"/>
              <w:left w:w="15" w:type="dxa"/>
              <w:bottom w:w="0" w:type="dxa"/>
              <w:right w:w="15" w:type="dxa"/>
            </w:tcMar>
            <w:vAlign w:val="center"/>
            <w:hideMark/>
          </w:tcPr>
          <w:p w14:paraId="25BB00CA" w14:textId="77777777" w:rsidR="004455FE" w:rsidRPr="0026257C" w:rsidRDefault="004455FE">
            <w:pPr>
              <w:spacing w:line="240" w:lineRule="auto"/>
              <w:ind w:firstLine="0"/>
              <w:jc w:val="center"/>
              <w:rPr>
                <w:rFonts w:eastAsia="Calibri" w:cs="Times New Roman"/>
                <w:szCs w:val="24"/>
                <w:lang w:val="de-DE" w:eastAsia="de-DE"/>
              </w:rPr>
            </w:pPr>
            <w:r w:rsidRPr="0026257C">
              <w:rPr>
                <w:rFonts w:eastAsia="Calibri" w:cs="Times New Roman"/>
                <w:szCs w:val="24"/>
                <w:lang w:val="de-DE" w:eastAsia="de-DE"/>
              </w:rPr>
              <w:t>&lt;.001</w:t>
            </w:r>
          </w:p>
        </w:tc>
        <w:tc>
          <w:tcPr>
            <w:tcW w:w="388" w:type="pct"/>
            <w:tcBorders>
              <w:top w:val="single" w:sz="8" w:space="0" w:color="000000"/>
              <w:left w:val="nil"/>
              <w:bottom w:val="single" w:sz="8" w:space="0" w:color="000000"/>
              <w:right w:val="nil"/>
            </w:tcBorders>
            <w:tcMar>
              <w:top w:w="15" w:type="dxa"/>
              <w:left w:w="15" w:type="dxa"/>
              <w:bottom w:w="0" w:type="dxa"/>
              <w:right w:w="15" w:type="dxa"/>
            </w:tcMar>
            <w:vAlign w:val="center"/>
            <w:hideMark/>
          </w:tcPr>
          <w:p w14:paraId="121A1D5A" w14:textId="77777777" w:rsidR="004455FE" w:rsidRPr="0026257C" w:rsidRDefault="004455FE">
            <w:pPr>
              <w:spacing w:line="240" w:lineRule="auto"/>
              <w:ind w:firstLine="0"/>
              <w:jc w:val="center"/>
              <w:rPr>
                <w:rFonts w:eastAsia="Calibri" w:cs="Times New Roman"/>
                <w:szCs w:val="24"/>
                <w:lang w:val="de-DE" w:eastAsia="de-DE"/>
              </w:rPr>
            </w:pPr>
            <w:r w:rsidRPr="0026257C">
              <w:rPr>
                <w:rFonts w:eastAsia="Calibri" w:cs="Times New Roman"/>
                <w:szCs w:val="24"/>
                <w:lang w:val="de-DE" w:eastAsia="de-DE"/>
              </w:rPr>
              <w:t>0.17**</w:t>
            </w:r>
          </w:p>
        </w:tc>
        <w:tc>
          <w:tcPr>
            <w:tcW w:w="388" w:type="pct"/>
            <w:tcBorders>
              <w:top w:val="single" w:sz="8" w:space="0" w:color="000000"/>
              <w:left w:val="nil"/>
              <w:bottom w:val="single" w:sz="8" w:space="0" w:color="000000"/>
              <w:right w:val="nil"/>
            </w:tcBorders>
            <w:tcMar>
              <w:top w:w="15" w:type="dxa"/>
              <w:left w:w="15" w:type="dxa"/>
              <w:bottom w:w="0" w:type="dxa"/>
              <w:right w:w="15" w:type="dxa"/>
            </w:tcMar>
            <w:vAlign w:val="center"/>
            <w:hideMark/>
          </w:tcPr>
          <w:p w14:paraId="0EE4C29E" w14:textId="77777777" w:rsidR="004455FE" w:rsidRPr="0026257C" w:rsidRDefault="004455FE">
            <w:pPr>
              <w:spacing w:line="240" w:lineRule="auto"/>
              <w:ind w:firstLine="0"/>
              <w:jc w:val="center"/>
              <w:rPr>
                <w:rFonts w:eastAsia="Calibri" w:cs="Times New Roman"/>
                <w:szCs w:val="24"/>
                <w:lang w:val="de-DE" w:eastAsia="de-DE"/>
              </w:rPr>
            </w:pPr>
            <w:r w:rsidRPr="0026257C">
              <w:rPr>
                <w:rFonts w:eastAsia="Calibri" w:cs="Times New Roman"/>
                <w:szCs w:val="24"/>
                <w:lang w:val="de-DE" w:eastAsia="de-DE"/>
              </w:rPr>
              <w:t>0.03</w:t>
            </w:r>
          </w:p>
        </w:tc>
        <w:tc>
          <w:tcPr>
            <w:tcW w:w="394" w:type="pct"/>
            <w:tcBorders>
              <w:top w:val="single" w:sz="8" w:space="0" w:color="000000"/>
              <w:left w:val="nil"/>
              <w:bottom w:val="single" w:sz="8" w:space="0" w:color="000000"/>
              <w:right w:val="nil"/>
            </w:tcBorders>
            <w:tcMar>
              <w:top w:w="15" w:type="dxa"/>
              <w:left w:w="15" w:type="dxa"/>
              <w:bottom w:w="0" w:type="dxa"/>
              <w:right w:w="15" w:type="dxa"/>
            </w:tcMar>
            <w:vAlign w:val="center"/>
            <w:hideMark/>
          </w:tcPr>
          <w:p w14:paraId="790ACE5C" w14:textId="77777777" w:rsidR="004455FE" w:rsidRPr="0026257C" w:rsidRDefault="004455FE">
            <w:pPr>
              <w:spacing w:line="240" w:lineRule="auto"/>
              <w:ind w:firstLine="0"/>
              <w:jc w:val="center"/>
              <w:rPr>
                <w:rFonts w:eastAsia="Calibri" w:cs="Times New Roman"/>
                <w:szCs w:val="24"/>
                <w:lang w:val="de-DE" w:eastAsia="de-DE"/>
              </w:rPr>
            </w:pPr>
            <w:r w:rsidRPr="0026257C">
              <w:rPr>
                <w:rFonts w:eastAsia="Calibri" w:cs="Times New Roman"/>
                <w:szCs w:val="24"/>
                <w:lang w:val="de-DE" w:eastAsia="de-DE"/>
              </w:rPr>
              <w:t>&lt;.001</w:t>
            </w:r>
          </w:p>
        </w:tc>
        <w:tc>
          <w:tcPr>
            <w:tcW w:w="388" w:type="pct"/>
            <w:tcBorders>
              <w:top w:val="single" w:sz="8" w:space="0" w:color="000000"/>
              <w:left w:val="nil"/>
              <w:bottom w:val="single" w:sz="8" w:space="0" w:color="000000"/>
              <w:right w:val="nil"/>
            </w:tcBorders>
            <w:tcMar>
              <w:top w:w="15" w:type="dxa"/>
              <w:left w:w="15" w:type="dxa"/>
              <w:bottom w:w="0" w:type="dxa"/>
              <w:right w:w="15" w:type="dxa"/>
            </w:tcMar>
            <w:vAlign w:val="center"/>
            <w:hideMark/>
          </w:tcPr>
          <w:p w14:paraId="2E9B8AA5" w14:textId="77777777" w:rsidR="004455FE" w:rsidRPr="0026257C" w:rsidRDefault="004455FE">
            <w:pPr>
              <w:spacing w:line="240" w:lineRule="auto"/>
              <w:ind w:firstLine="0"/>
              <w:jc w:val="center"/>
              <w:rPr>
                <w:rFonts w:eastAsia="Calibri" w:cs="Times New Roman"/>
                <w:bCs/>
                <w:szCs w:val="24"/>
                <w:lang w:val="de-DE" w:eastAsia="de-DE"/>
              </w:rPr>
            </w:pPr>
            <w:r w:rsidRPr="0026257C">
              <w:rPr>
                <w:rFonts w:eastAsia="Calibri" w:cs="Times New Roman"/>
                <w:bCs/>
                <w:szCs w:val="24"/>
                <w:lang w:val="de-DE" w:eastAsia="de-DE"/>
              </w:rPr>
              <w:t>0.09</w:t>
            </w:r>
          </w:p>
        </w:tc>
        <w:tc>
          <w:tcPr>
            <w:tcW w:w="388" w:type="pct"/>
            <w:tcBorders>
              <w:top w:val="single" w:sz="8" w:space="0" w:color="000000"/>
              <w:left w:val="nil"/>
              <w:bottom w:val="single" w:sz="8" w:space="0" w:color="000000"/>
              <w:right w:val="nil"/>
            </w:tcBorders>
            <w:tcMar>
              <w:top w:w="15" w:type="dxa"/>
              <w:left w:w="15" w:type="dxa"/>
              <w:bottom w:w="0" w:type="dxa"/>
              <w:right w:w="15" w:type="dxa"/>
            </w:tcMar>
            <w:vAlign w:val="center"/>
            <w:hideMark/>
          </w:tcPr>
          <w:p w14:paraId="2022B316" w14:textId="77777777" w:rsidR="004455FE" w:rsidRDefault="004455FE">
            <w:pPr>
              <w:spacing w:line="240" w:lineRule="auto"/>
              <w:ind w:firstLine="0"/>
              <w:jc w:val="center"/>
              <w:rPr>
                <w:rFonts w:eastAsia="Calibri" w:cs="Times New Roman"/>
                <w:szCs w:val="24"/>
                <w:lang w:val="de-DE" w:eastAsia="de-DE"/>
              </w:rPr>
            </w:pPr>
            <w:r>
              <w:rPr>
                <w:rFonts w:eastAsia="Calibri" w:cs="Times New Roman"/>
                <w:szCs w:val="24"/>
                <w:lang w:val="de-DE" w:eastAsia="de-DE"/>
              </w:rPr>
              <w:t>0.03</w:t>
            </w:r>
          </w:p>
        </w:tc>
        <w:tc>
          <w:tcPr>
            <w:tcW w:w="394" w:type="pct"/>
            <w:tcBorders>
              <w:top w:val="single" w:sz="8" w:space="0" w:color="000000"/>
              <w:left w:val="nil"/>
              <w:bottom w:val="single" w:sz="8" w:space="0" w:color="000000"/>
              <w:right w:val="nil"/>
            </w:tcBorders>
            <w:tcMar>
              <w:top w:w="15" w:type="dxa"/>
              <w:left w:w="15" w:type="dxa"/>
              <w:bottom w:w="0" w:type="dxa"/>
              <w:right w:w="15" w:type="dxa"/>
            </w:tcMar>
            <w:vAlign w:val="center"/>
            <w:hideMark/>
          </w:tcPr>
          <w:p w14:paraId="6E3D0FFB" w14:textId="77777777" w:rsidR="004455FE" w:rsidRDefault="004455FE">
            <w:pPr>
              <w:spacing w:line="240" w:lineRule="auto"/>
              <w:ind w:firstLine="0"/>
              <w:jc w:val="center"/>
              <w:rPr>
                <w:rFonts w:eastAsia="Calibri" w:cs="Times New Roman"/>
                <w:szCs w:val="24"/>
                <w:lang w:val="de-DE" w:eastAsia="de-DE"/>
              </w:rPr>
            </w:pPr>
            <w:r>
              <w:rPr>
                <w:rFonts w:eastAsia="Calibri" w:cs="Times New Roman"/>
                <w:szCs w:val="24"/>
                <w:lang w:val="de-DE" w:eastAsia="de-DE"/>
              </w:rPr>
              <w:t>.001</w:t>
            </w:r>
          </w:p>
        </w:tc>
      </w:tr>
    </w:tbl>
    <w:p w14:paraId="51FBC148" w14:textId="68ABEAEF" w:rsidR="004455FE" w:rsidRDefault="004455FE" w:rsidP="004455FE">
      <w:pPr>
        <w:spacing w:line="240" w:lineRule="auto"/>
        <w:ind w:firstLine="0"/>
        <w:rPr>
          <w:rFonts w:eastAsia="Calibri" w:cs="Times New Roman"/>
          <w:sz w:val="21"/>
          <w:szCs w:val="21"/>
          <w:lang w:val="en-US" w:eastAsia="de-DE"/>
        </w:rPr>
      </w:pPr>
      <w:r>
        <w:rPr>
          <w:rFonts w:eastAsia="Calibri" w:cs="Times New Roman"/>
          <w:i/>
          <w:iCs/>
          <w:sz w:val="21"/>
          <w:szCs w:val="21"/>
          <w:lang w:val="en-US" w:eastAsia="de-DE"/>
        </w:rPr>
        <w:t xml:space="preserve">Note. N </w:t>
      </w:r>
      <w:r>
        <w:rPr>
          <w:rFonts w:eastAsia="Calibri" w:cs="Times New Roman"/>
          <w:sz w:val="21"/>
          <w:szCs w:val="21"/>
          <w:lang w:val="en-US" w:eastAsia="de-DE"/>
        </w:rPr>
        <w:t>= 414.</w:t>
      </w:r>
      <w:r>
        <w:rPr>
          <w:rFonts w:eastAsia="Calibri" w:cs="Times New Roman"/>
          <w:iCs/>
          <w:sz w:val="21"/>
          <w:szCs w:val="21"/>
          <w:lang w:val="en-US" w:eastAsia="de-DE"/>
        </w:rPr>
        <w:t xml:space="preserve"> </w:t>
      </w:r>
      <w:r>
        <w:rPr>
          <w:rFonts w:eastAsia="Calibri" w:cs="Times New Roman"/>
          <w:sz w:val="21"/>
          <w:szCs w:val="21"/>
          <w:lang w:val="en-US" w:eastAsia="de-DE"/>
        </w:rPr>
        <w:t>Coeff = unstandardized coefficient,</w:t>
      </w:r>
      <w:r>
        <w:rPr>
          <w:rFonts w:eastAsia="Calibri" w:cs="Times New Roman"/>
          <w:i/>
          <w:sz w:val="21"/>
          <w:szCs w:val="21"/>
          <w:lang w:val="en-US" w:eastAsia="de-DE"/>
        </w:rPr>
        <w:t xml:space="preserve"> </w:t>
      </w:r>
      <w:r>
        <w:rPr>
          <w:rFonts w:eastAsia="Calibri" w:cs="Times New Roman"/>
          <w:i/>
          <w:iCs/>
          <w:sz w:val="21"/>
          <w:szCs w:val="21"/>
          <w:lang w:val="en-US" w:eastAsia="de-DE"/>
        </w:rPr>
        <w:t>SE</w:t>
      </w:r>
      <w:r>
        <w:rPr>
          <w:rFonts w:eastAsia="Calibri" w:cs="Times New Roman"/>
          <w:i/>
          <w:sz w:val="21"/>
          <w:szCs w:val="21"/>
          <w:lang w:val="en-US" w:eastAsia="de-DE"/>
        </w:rPr>
        <w:t xml:space="preserve"> </w:t>
      </w:r>
      <w:r>
        <w:rPr>
          <w:rFonts w:eastAsia="Calibri" w:cs="Times New Roman"/>
          <w:sz w:val="21"/>
          <w:szCs w:val="21"/>
          <w:lang w:val="en-US" w:eastAsia="de-DE"/>
        </w:rPr>
        <w:t>= standard error of unstandardized coefficient.</w:t>
      </w:r>
    </w:p>
    <w:p w14:paraId="4232C591" w14:textId="0D19C761" w:rsidR="004455FE" w:rsidRDefault="004455FE" w:rsidP="004455FE">
      <w:pPr>
        <w:spacing w:line="240" w:lineRule="auto"/>
        <w:ind w:firstLine="0"/>
        <w:rPr>
          <w:rFonts w:cs="Times New Roman"/>
          <w:bCs/>
          <w:sz w:val="21"/>
          <w:szCs w:val="21"/>
        </w:rPr>
      </w:pPr>
      <w:r>
        <w:rPr>
          <w:rFonts w:cs="Times New Roman"/>
          <w:bCs/>
          <w:sz w:val="21"/>
          <w:szCs w:val="21"/>
          <w:vertAlign w:val="superscript"/>
        </w:rPr>
        <w:t>a</w:t>
      </w:r>
      <w:r>
        <w:rPr>
          <w:rFonts w:cs="Times New Roman"/>
          <w:bCs/>
          <w:sz w:val="21"/>
          <w:szCs w:val="21"/>
        </w:rPr>
        <w:t xml:space="preserve"> 0 = lateral social comparison and 1 = upward social comparison. </w:t>
      </w:r>
      <w:r w:rsidR="00113519" w:rsidRPr="00C65A09">
        <w:rPr>
          <w:rFonts w:cs="Times New Roman"/>
          <w:bCs/>
          <w:sz w:val="21"/>
          <w:szCs w:val="21"/>
          <w:vertAlign w:val="superscript"/>
        </w:rPr>
        <w:t>b</w:t>
      </w:r>
      <w:r w:rsidR="00113519" w:rsidRPr="00C65A09">
        <w:rPr>
          <w:rFonts w:cs="Times New Roman"/>
          <w:bCs/>
          <w:sz w:val="21"/>
          <w:szCs w:val="21"/>
        </w:rPr>
        <w:t xml:space="preserve"> </w:t>
      </w:r>
      <w:r w:rsidR="00113519">
        <w:rPr>
          <w:rFonts w:cs="Times New Roman"/>
          <w:bCs/>
          <w:sz w:val="21"/>
          <w:szCs w:val="21"/>
        </w:rPr>
        <w:t xml:space="preserve">Refers to the proportional age difference score. </w:t>
      </w:r>
      <w:r w:rsidR="00113519">
        <w:rPr>
          <w:rFonts w:cs="Times New Roman"/>
          <w:bCs/>
          <w:sz w:val="21"/>
          <w:szCs w:val="21"/>
          <w:vertAlign w:val="superscript"/>
        </w:rPr>
        <w:t>c</w:t>
      </w:r>
      <w:r>
        <w:rPr>
          <w:rFonts w:cs="Times New Roman"/>
          <w:bCs/>
          <w:sz w:val="21"/>
          <w:szCs w:val="21"/>
        </w:rPr>
        <w:t xml:space="preserve"> 0 = female and 1 = male or diverse.</w:t>
      </w:r>
    </w:p>
    <w:p w14:paraId="2F5E5FF1" w14:textId="77777777" w:rsidR="0026257C" w:rsidRDefault="004455FE" w:rsidP="004455FE">
      <w:pPr>
        <w:spacing w:line="240" w:lineRule="auto"/>
        <w:ind w:firstLine="0"/>
        <w:rPr>
          <w:rFonts w:eastAsia="Calibri" w:cs="Times New Roman"/>
          <w:sz w:val="21"/>
          <w:szCs w:val="21"/>
          <w:lang w:val="en-US" w:eastAsia="de-DE"/>
        </w:rPr>
      </w:pPr>
      <w:r>
        <w:rPr>
          <w:rFonts w:eastAsia="Calibri" w:cs="Times New Roman"/>
          <w:sz w:val="21"/>
          <w:szCs w:val="21"/>
          <w:lang w:val="en-US" w:eastAsia="de-DE"/>
        </w:rPr>
        <w:t>*</w:t>
      </w:r>
      <w:r>
        <w:rPr>
          <w:rFonts w:eastAsia="Calibri" w:cs="Times New Roman"/>
          <w:i/>
          <w:iCs/>
          <w:sz w:val="21"/>
          <w:szCs w:val="21"/>
          <w:lang w:val="en-US" w:eastAsia="de-DE"/>
        </w:rPr>
        <w:t>p</w:t>
      </w:r>
      <w:r>
        <w:rPr>
          <w:rFonts w:eastAsia="Calibri" w:cs="Times New Roman"/>
          <w:i/>
          <w:sz w:val="21"/>
          <w:szCs w:val="21"/>
          <w:lang w:val="en-US" w:eastAsia="de-DE"/>
        </w:rPr>
        <w:t xml:space="preserve"> </w:t>
      </w:r>
      <w:r>
        <w:rPr>
          <w:rFonts w:eastAsia="Calibri" w:cs="Times New Roman"/>
          <w:sz w:val="21"/>
          <w:szCs w:val="21"/>
          <w:lang w:val="en-US" w:eastAsia="de-DE"/>
        </w:rPr>
        <w:t>&lt; .05</w:t>
      </w:r>
      <w:r w:rsidR="0026257C">
        <w:rPr>
          <w:rFonts w:eastAsia="Calibri" w:cs="Times New Roman"/>
          <w:sz w:val="21"/>
          <w:szCs w:val="21"/>
          <w:lang w:val="en-US" w:eastAsia="de-DE"/>
        </w:rPr>
        <w:t>.</w:t>
      </w:r>
    </w:p>
    <w:p w14:paraId="30D2206C" w14:textId="5B7840E4" w:rsidR="004455FE" w:rsidRDefault="004455FE" w:rsidP="004455FE">
      <w:pPr>
        <w:spacing w:line="240" w:lineRule="auto"/>
        <w:ind w:firstLine="0"/>
        <w:rPr>
          <w:rFonts w:eastAsia="Calibri" w:cs="Times New Roman"/>
          <w:sz w:val="21"/>
          <w:szCs w:val="21"/>
          <w:lang w:val="en-US" w:eastAsia="de-DE"/>
        </w:rPr>
      </w:pPr>
      <w:r>
        <w:rPr>
          <w:rFonts w:eastAsia="Calibri" w:cs="Times New Roman"/>
          <w:sz w:val="21"/>
          <w:szCs w:val="21"/>
          <w:lang w:val="en-US" w:eastAsia="de-DE"/>
        </w:rPr>
        <w:t>**</w:t>
      </w:r>
      <w:r>
        <w:rPr>
          <w:rFonts w:eastAsia="Calibri" w:cs="Times New Roman"/>
          <w:i/>
          <w:iCs/>
          <w:sz w:val="21"/>
          <w:szCs w:val="21"/>
          <w:lang w:val="en-US" w:eastAsia="de-DE"/>
        </w:rPr>
        <w:t>p</w:t>
      </w:r>
      <w:r>
        <w:rPr>
          <w:rFonts w:eastAsia="Calibri" w:cs="Times New Roman"/>
          <w:i/>
          <w:sz w:val="21"/>
          <w:szCs w:val="21"/>
          <w:lang w:val="en-US" w:eastAsia="de-DE"/>
        </w:rPr>
        <w:t xml:space="preserve"> </w:t>
      </w:r>
      <w:r>
        <w:rPr>
          <w:rFonts w:eastAsia="Calibri" w:cs="Times New Roman"/>
          <w:sz w:val="21"/>
          <w:szCs w:val="21"/>
          <w:lang w:val="en-US" w:eastAsia="de-DE"/>
        </w:rPr>
        <w:t xml:space="preserve">&lt; .01. </w:t>
      </w:r>
    </w:p>
    <w:p w14:paraId="0832936C" w14:textId="77777777" w:rsidR="004455FE" w:rsidRDefault="004455FE" w:rsidP="004455FE">
      <w:pPr>
        <w:spacing w:line="240" w:lineRule="auto"/>
        <w:ind w:firstLine="0"/>
        <w:rPr>
          <w:rFonts w:cs="Times New Roman"/>
          <w:bCs/>
          <w:sz w:val="21"/>
          <w:szCs w:val="21"/>
        </w:rPr>
      </w:pPr>
    </w:p>
    <w:p w14:paraId="174E54F4" w14:textId="77777777" w:rsidR="004455FE" w:rsidRDefault="004455FE" w:rsidP="004455FE">
      <w:pPr>
        <w:pStyle w:val="berschrift3"/>
        <w:rPr>
          <w:bCs/>
        </w:rPr>
      </w:pPr>
      <w:bookmarkStart w:id="27" w:name="_Toc171684162"/>
      <w:r>
        <w:lastRenderedPageBreak/>
        <w:t>Table B</w:t>
      </w:r>
      <w:r w:rsidR="004A4CC5">
        <w:fldChar w:fldCharType="begin"/>
      </w:r>
      <w:r w:rsidR="004A4CC5">
        <w:instrText xml:space="preserve"> SEQ Table \* ARABIC </w:instrText>
      </w:r>
      <w:r w:rsidR="004A4CC5">
        <w:fldChar w:fldCharType="separate"/>
      </w:r>
      <w:r>
        <w:rPr>
          <w:noProof/>
        </w:rPr>
        <w:t>6</w:t>
      </w:r>
      <w:bookmarkEnd w:id="27"/>
      <w:r w:rsidR="004A4CC5">
        <w:rPr>
          <w:noProof/>
        </w:rPr>
        <w:fldChar w:fldCharType="end"/>
      </w:r>
    </w:p>
    <w:p w14:paraId="331DC964" w14:textId="77777777" w:rsidR="004455FE" w:rsidRDefault="004455FE" w:rsidP="004455FE">
      <w:pPr>
        <w:tabs>
          <w:tab w:val="left" w:pos="3150"/>
        </w:tabs>
        <w:spacing w:line="276" w:lineRule="auto"/>
        <w:ind w:firstLine="0"/>
        <w:rPr>
          <w:rFonts w:eastAsia="SimSun" w:cs="Times New Roman"/>
          <w:i/>
          <w:lang w:val="en-US"/>
        </w:rPr>
      </w:pPr>
      <w:r>
        <w:rPr>
          <w:rFonts w:eastAsia="SimSun" w:cs="Times New Roman"/>
          <w:i/>
          <w:iCs/>
          <w:lang w:val="en-US"/>
        </w:rPr>
        <w:t>Indirect Effects of Upward Social Comparison on Knowledge Seeking, Knowledge Sharing, and Knowledge Hiding</w:t>
      </w:r>
    </w:p>
    <w:tbl>
      <w:tblPr>
        <w:tblW w:w="5000" w:type="pct"/>
        <w:tblCellMar>
          <w:left w:w="0" w:type="dxa"/>
          <w:right w:w="0" w:type="dxa"/>
        </w:tblCellMar>
        <w:tblLook w:val="04A0" w:firstRow="1" w:lastRow="0" w:firstColumn="1" w:lastColumn="0" w:noHBand="0" w:noVBand="1"/>
      </w:tblPr>
      <w:tblGrid>
        <w:gridCol w:w="8222"/>
        <w:gridCol w:w="1912"/>
        <w:gridCol w:w="1912"/>
        <w:gridCol w:w="1912"/>
      </w:tblGrid>
      <w:tr w:rsidR="004455FE" w14:paraId="2AE4E7A2" w14:textId="77777777" w:rsidTr="004455FE">
        <w:tc>
          <w:tcPr>
            <w:tcW w:w="2945" w:type="pct"/>
            <w:tcBorders>
              <w:top w:val="single" w:sz="8" w:space="0" w:color="000000"/>
              <w:left w:val="nil"/>
              <w:bottom w:val="nil"/>
              <w:right w:val="nil"/>
            </w:tcBorders>
            <w:tcMar>
              <w:top w:w="15" w:type="dxa"/>
              <w:left w:w="108" w:type="dxa"/>
              <w:bottom w:w="0" w:type="dxa"/>
              <w:right w:w="108" w:type="dxa"/>
            </w:tcMar>
            <w:hideMark/>
          </w:tcPr>
          <w:p w14:paraId="18C3D660" w14:textId="77777777" w:rsidR="004455FE" w:rsidRDefault="004455FE">
            <w:pPr>
              <w:spacing w:line="240" w:lineRule="auto"/>
              <w:ind w:firstLine="0"/>
              <w:rPr>
                <w:rFonts w:eastAsia="Calibri" w:cs="Times New Roman"/>
                <w:iCs/>
                <w:szCs w:val="24"/>
                <w:lang w:val="en-US" w:eastAsia="de-DE"/>
              </w:rPr>
            </w:pPr>
            <w:r>
              <w:rPr>
                <w:rFonts w:eastAsia="Calibri" w:cs="Times New Roman"/>
                <w:iCs/>
                <w:szCs w:val="24"/>
                <w:lang w:val="en-US" w:eastAsia="de-DE"/>
              </w:rPr>
              <w:t> </w:t>
            </w:r>
          </w:p>
        </w:tc>
        <w:tc>
          <w:tcPr>
            <w:tcW w:w="2055" w:type="pct"/>
            <w:gridSpan w:val="3"/>
            <w:tcBorders>
              <w:top w:val="single" w:sz="8" w:space="0" w:color="000000"/>
              <w:left w:val="nil"/>
              <w:bottom w:val="single" w:sz="8" w:space="0" w:color="000000"/>
              <w:right w:val="nil"/>
            </w:tcBorders>
            <w:tcMar>
              <w:top w:w="15" w:type="dxa"/>
              <w:left w:w="108" w:type="dxa"/>
              <w:bottom w:w="0" w:type="dxa"/>
              <w:right w:w="108" w:type="dxa"/>
            </w:tcMar>
            <w:hideMark/>
          </w:tcPr>
          <w:p w14:paraId="2C03DA92" w14:textId="77777777" w:rsidR="004455FE" w:rsidRDefault="004455FE">
            <w:pPr>
              <w:spacing w:line="240" w:lineRule="auto"/>
              <w:ind w:firstLine="0"/>
              <w:jc w:val="center"/>
              <w:rPr>
                <w:rFonts w:eastAsia="Calibri" w:cs="Times New Roman"/>
                <w:iCs/>
                <w:szCs w:val="24"/>
                <w:lang w:val="de-DE" w:eastAsia="de-DE"/>
              </w:rPr>
            </w:pPr>
            <w:r>
              <w:rPr>
                <w:rFonts w:eastAsia="Calibri" w:cs="Times New Roman"/>
                <w:iCs/>
                <w:szCs w:val="24"/>
                <w:lang w:val="en-US" w:eastAsia="de-DE"/>
              </w:rPr>
              <w:t>Test of mediation</w:t>
            </w:r>
          </w:p>
        </w:tc>
      </w:tr>
      <w:tr w:rsidR="004455FE" w14:paraId="07383F7F" w14:textId="77777777" w:rsidTr="004455FE">
        <w:tc>
          <w:tcPr>
            <w:tcW w:w="2945" w:type="pct"/>
            <w:tcBorders>
              <w:top w:val="nil"/>
              <w:left w:val="nil"/>
              <w:bottom w:val="single" w:sz="8" w:space="0" w:color="000000"/>
              <w:right w:val="nil"/>
            </w:tcBorders>
            <w:tcMar>
              <w:top w:w="15" w:type="dxa"/>
              <w:left w:w="108" w:type="dxa"/>
              <w:bottom w:w="0" w:type="dxa"/>
              <w:right w:w="108" w:type="dxa"/>
            </w:tcMar>
            <w:hideMark/>
          </w:tcPr>
          <w:p w14:paraId="2A970E77" w14:textId="77777777" w:rsidR="004455FE" w:rsidRDefault="004455FE">
            <w:pPr>
              <w:spacing w:line="240" w:lineRule="auto"/>
              <w:ind w:firstLine="0"/>
              <w:rPr>
                <w:rFonts w:eastAsia="Calibri" w:cs="Times New Roman"/>
                <w:iCs/>
                <w:szCs w:val="24"/>
                <w:lang w:val="de-DE" w:eastAsia="de-DE"/>
              </w:rPr>
            </w:pPr>
            <w:r>
              <w:rPr>
                <w:rFonts w:eastAsia="Calibri" w:cs="Times New Roman"/>
                <w:iCs/>
                <w:szCs w:val="24"/>
                <w:lang w:val="en-US" w:eastAsia="de-DE"/>
              </w:rPr>
              <w:t> </w:t>
            </w:r>
          </w:p>
        </w:tc>
        <w:tc>
          <w:tcPr>
            <w:tcW w:w="685" w:type="pct"/>
            <w:tcBorders>
              <w:top w:val="single" w:sz="8" w:space="0" w:color="000000"/>
              <w:left w:val="nil"/>
              <w:bottom w:val="single" w:sz="8" w:space="0" w:color="000000"/>
              <w:right w:val="nil"/>
            </w:tcBorders>
            <w:tcMar>
              <w:top w:w="15" w:type="dxa"/>
              <w:left w:w="108" w:type="dxa"/>
              <w:bottom w:w="0" w:type="dxa"/>
              <w:right w:w="108" w:type="dxa"/>
            </w:tcMar>
            <w:vAlign w:val="bottom"/>
            <w:hideMark/>
          </w:tcPr>
          <w:p w14:paraId="0012B231" w14:textId="77777777" w:rsidR="004455FE" w:rsidRDefault="004455FE">
            <w:pPr>
              <w:spacing w:line="240" w:lineRule="auto"/>
              <w:ind w:firstLine="0"/>
              <w:jc w:val="center"/>
              <w:rPr>
                <w:rFonts w:eastAsia="Calibri" w:cs="Times New Roman"/>
                <w:iCs/>
                <w:szCs w:val="24"/>
                <w:lang w:val="de-DE" w:eastAsia="de-DE"/>
              </w:rPr>
            </w:pPr>
            <w:r>
              <w:rPr>
                <w:rFonts w:eastAsia="Calibri" w:cs="Times New Roman"/>
                <w:iCs/>
                <w:szCs w:val="24"/>
                <w:lang w:val="en-US" w:eastAsia="de-DE"/>
              </w:rPr>
              <w:t>Coeff</w:t>
            </w:r>
          </w:p>
        </w:tc>
        <w:tc>
          <w:tcPr>
            <w:tcW w:w="685" w:type="pct"/>
            <w:tcBorders>
              <w:top w:val="single" w:sz="8" w:space="0" w:color="000000"/>
              <w:left w:val="nil"/>
              <w:bottom w:val="single" w:sz="8" w:space="0" w:color="000000"/>
              <w:right w:val="nil"/>
            </w:tcBorders>
            <w:tcMar>
              <w:top w:w="15" w:type="dxa"/>
              <w:left w:w="108" w:type="dxa"/>
              <w:bottom w:w="0" w:type="dxa"/>
              <w:right w:w="108" w:type="dxa"/>
            </w:tcMar>
            <w:vAlign w:val="bottom"/>
            <w:hideMark/>
          </w:tcPr>
          <w:p w14:paraId="684AB5CD" w14:textId="77777777" w:rsidR="004455FE" w:rsidRDefault="004455FE">
            <w:pPr>
              <w:spacing w:line="240" w:lineRule="auto"/>
              <w:ind w:firstLine="0"/>
              <w:jc w:val="center"/>
              <w:rPr>
                <w:rFonts w:eastAsia="Calibri" w:cs="Times New Roman"/>
                <w:iCs/>
                <w:szCs w:val="24"/>
                <w:lang w:val="de-DE" w:eastAsia="de-DE"/>
              </w:rPr>
            </w:pPr>
            <w:r>
              <w:rPr>
                <w:rFonts w:eastAsia="Calibri" w:cs="Times New Roman"/>
                <w:iCs/>
                <w:szCs w:val="24"/>
                <w:lang w:val="en-US" w:eastAsia="de-DE"/>
              </w:rPr>
              <w:t>CI LL</w:t>
            </w:r>
          </w:p>
        </w:tc>
        <w:tc>
          <w:tcPr>
            <w:tcW w:w="685" w:type="pct"/>
            <w:tcBorders>
              <w:top w:val="single" w:sz="8" w:space="0" w:color="000000"/>
              <w:left w:val="nil"/>
              <w:bottom w:val="single" w:sz="8" w:space="0" w:color="000000"/>
              <w:right w:val="nil"/>
            </w:tcBorders>
            <w:tcMar>
              <w:top w:w="15" w:type="dxa"/>
              <w:left w:w="108" w:type="dxa"/>
              <w:bottom w:w="0" w:type="dxa"/>
              <w:right w:w="108" w:type="dxa"/>
            </w:tcMar>
            <w:vAlign w:val="bottom"/>
            <w:hideMark/>
          </w:tcPr>
          <w:p w14:paraId="152D5590" w14:textId="77777777" w:rsidR="004455FE" w:rsidRDefault="004455FE">
            <w:pPr>
              <w:spacing w:line="240" w:lineRule="auto"/>
              <w:ind w:firstLine="0"/>
              <w:jc w:val="center"/>
              <w:rPr>
                <w:rFonts w:eastAsia="Calibri" w:cs="Times New Roman"/>
                <w:iCs/>
                <w:szCs w:val="24"/>
                <w:lang w:val="de-DE" w:eastAsia="de-DE"/>
              </w:rPr>
            </w:pPr>
            <w:r>
              <w:rPr>
                <w:rFonts w:eastAsia="Calibri" w:cs="Times New Roman"/>
                <w:iCs/>
                <w:szCs w:val="24"/>
                <w:lang w:val="en-US" w:eastAsia="de-DE"/>
              </w:rPr>
              <w:t>CI UL</w:t>
            </w:r>
          </w:p>
        </w:tc>
      </w:tr>
      <w:tr w:rsidR="004455FE" w14:paraId="7EA340A9" w14:textId="77777777" w:rsidTr="004455FE">
        <w:tc>
          <w:tcPr>
            <w:tcW w:w="2945" w:type="pct"/>
            <w:tcBorders>
              <w:top w:val="single" w:sz="8" w:space="0" w:color="000000"/>
              <w:left w:val="nil"/>
              <w:bottom w:val="nil"/>
              <w:right w:val="nil"/>
            </w:tcBorders>
            <w:tcMar>
              <w:top w:w="15" w:type="dxa"/>
              <w:left w:w="108" w:type="dxa"/>
              <w:bottom w:w="0" w:type="dxa"/>
              <w:right w:w="108" w:type="dxa"/>
            </w:tcMar>
            <w:hideMark/>
          </w:tcPr>
          <w:p w14:paraId="13E897DF" w14:textId="77777777" w:rsidR="004455FE" w:rsidRDefault="004455FE">
            <w:pPr>
              <w:spacing w:line="240" w:lineRule="auto"/>
              <w:ind w:firstLine="0"/>
              <w:rPr>
                <w:rFonts w:eastAsia="Calibri" w:cs="Times New Roman"/>
                <w:iCs/>
                <w:szCs w:val="24"/>
                <w:lang w:val="en-US" w:eastAsia="de-DE"/>
              </w:rPr>
            </w:pPr>
            <w:r>
              <w:rPr>
                <w:rFonts w:eastAsia="Calibri" w:cs="Times New Roman"/>
                <w:i/>
                <w:iCs/>
                <w:szCs w:val="24"/>
                <w:lang w:val="en-US" w:eastAsia="de-DE"/>
              </w:rPr>
              <w:t>H4a:</w:t>
            </w:r>
            <w:r>
              <w:rPr>
                <w:rFonts w:eastAsia="Calibri" w:cs="Times New Roman"/>
                <w:iCs/>
                <w:szCs w:val="24"/>
                <w:lang w:val="en-US" w:eastAsia="de-DE"/>
              </w:rPr>
              <w:t xml:space="preserve"> Upward social comparison → challenge appraisal → knowledge seeking</w:t>
            </w:r>
          </w:p>
        </w:tc>
        <w:tc>
          <w:tcPr>
            <w:tcW w:w="685" w:type="pct"/>
            <w:tcBorders>
              <w:top w:val="single" w:sz="8" w:space="0" w:color="000000"/>
              <w:left w:val="nil"/>
              <w:bottom w:val="nil"/>
              <w:right w:val="nil"/>
            </w:tcBorders>
            <w:tcMar>
              <w:top w:w="15" w:type="dxa"/>
              <w:left w:w="108" w:type="dxa"/>
              <w:bottom w:w="0" w:type="dxa"/>
              <w:right w:w="108" w:type="dxa"/>
            </w:tcMar>
            <w:hideMark/>
          </w:tcPr>
          <w:p w14:paraId="5D170A58" w14:textId="529376B8" w:rsidR="004455FE" w:rsidRPr="0026257C" w:rsidRDefault="004455FE">
            <w:pPr>
              <w:spacing w:line="240" w:lineRule="auto"/>
              <w:ind w:firstLine="0"/>
              <w:jc w:val="center"/>
              <w:rPr>
                <w:rFonts w:eastAsia="Calibri" w:cs="Times New Roman"/>
                <w:bCs/>
                <w:iCs/>
                <w:szCs w:val="24"/>
                <w:lang w:val="en-US" w:eastAsia="de-DE"/>
              </w:rPr>
            </w:pPr>
            <w:r w:rsidRPr="0026257C">
              <w:rPr>
                <w:rFonts w:eastAsia="Calibri" w:cs="Times New Roman"/>
                <w:bCs/>
                <w:iCs/>
                <w:szCs w:val="24"/>
                <w:lang w:val="en-US" w:eastAsia="de-DE"/>
              </w:rPr>
              <w:t>0.11</w:t>
            </w:r>
            <w:r w:rsidR="0026257C" w:rsidRPr="0026257C">
              <w:rPr>
                <w:rFonts w:eastAsia="Calibri" w:cs="Times New Roman"/>
                <w:bCs/>
                <w:iCs/>
                <w:szCs w:val="24"/>
                <w:lang w:val="en-US" w:eastAsia="de-DE"/>
              </w:rPr>
              <w:t>*</w:t>
            </w:r>
          </w:p>
        </w:tc>
        <w:tc>
          <w:tcPr>
            <w:tcW w:w="685" w:type="pct"/>
            <w:tcBorders>
              <w:top w:val="single" w:sz="8" w:space="0" w:color="000000"/>
              <w:left w:val="nil"/>
              <w:bottom w:val="nil"/>
              <w:right w:val="nil"/>
            </w:tcBorders>
            <w:tcMar>
              <w:top w:w="15" w:type="dxa"/>
              <w:left w:w="108" w:type="dxa"/>
              <w:bottom w:w="0" w:type="dxa"/>
              <w:right w:w="108" w:type="dxa"/>
            </w:tcMar>
            <w:hideMark/>
          </w:tcPr>
          <w:p w14:paraId="57F4C4FC" w14:textId="77777777" w:rsidR="004455FE" w:rsidRDefault="004455FE">
            <w:pPr>
              <w:spacing w:line="240" w:lineRule="auto"/>
              <w:ind w:firstLine="0"/>
              <w:jc w:val="center"/>
              <w:rPr>
                <w:rFonts w:eastAsia="Calibri" w:cs="Times New Roman"/>
                <w:iCs/>
                <w:szCs w:val="24"/>
                <w:lang w:val="en-US" w:eastAsia="de-DE"/>
              </w:rPr>
            </w:pPr>
            <w:r>
              <w:rPr>
                <w:rFonts w:eastAsia="Calibri" w:cs="Times New Roman"/>
                <w:iCs/>
                <w:szCs w:val="24"/>
                <w:lang w:val="en-US" w:eastAsia="de-DE"/>
              </w:rPr>
              <w:t>0.05</w:t>
            </w:r>
          </w:p>
        </w:tc>
        <w:tc>
          <w:tcPr>
            <w:tcW w:w="685" w:type="pct"/>
            <w:tcBorders>
              <w:top w:val="single" w:sz="8" w:space="0" w:color="000000"/>
              <w:left w:val="nil"/>
              <w:bottom w:val="nil"/>
              <w:right w:val="nil"/>
            </w:tcBorders>
            <w:tcMar>
              <w:top w:w="15" w:type="dxa"/>
              <w:left w:w="108" w:type="dxa"/>
              <w:bottom w:w="0" w:type="dxa"/>
              <w:right w:w="108" w:type="dxa"/>
            </w:tcMar>
            <w:hideMark/>
          </w:tcPr>
          <w:p w14:paraId="6435CA6A" w14:textId="77777777" w:rsidR="004455FE" w:rsidRDefault="004455FE">
            <w:pPr>
              <w:spacing w:line="240" w:lineRule="auto"/>
              <w:ind w:firstLine="0"/>
              <w:jc w:val="center"/>
              <w:rPr>
                <w:rFonts w:eastAsia="Calibri" w:cs="Times New Roman"/>
                <w:iCs/>
                <w:szCs w:val="24"/>
                <w:lang w:val="en-US" w:eastAsia="de-DE"/>
              </w:rPr>
            </w:pPr>
            <w:r>
              <w:rPr>
                <w:rFonts w:eastAsia="Calibri" w:cs="Times New Roman"/>
                <w:iCs/>
                <w:szCs w:val="24"/>
                <w:lang w:val="en-US" w:eastAsia="de-DE"/>
              </w:rPr>
              <w:t>0.18</w:t>
            </w:r>
          </w:p>
        </w:tc>
      </w:tr>
      <w:tr w:rsidR="004455FE" w14:paraId="251A1C8D" w14:textId="77777777" w:rsidTr="004455FE">
        <w:tc>
          <w:tcPr>
            <w:tcW w:w="2945" w:type="pct"/>
            <w:tcBorders>
              <w:top w:val="nil"/>
              <w:left w:val="nil"/>
              <w:bottom w:val="nil"/>
              <w:right w:val="nil"/>
            </w:tcBorders>
            <w:tcMar>
              <w:top w:w="15" w:type="dxa"/>
              <w:left w:w="108" w:type="dxa"/>
              <w:bottom w:w="0" w:type="dxa"/>
              <w:right w:w="108" w:type="dxa"/>
            </w:tcMar>
            <w:hideMark/>
          </w:tcPr>
          <w:p w14:paraId="57F492C6" w14:textId="77777777" w:rsidR="004455FE" w:rsidRDefault="004455FE">
            <w:pPr>
              <w:spacing w:line="240" w:lineRule="auto"/>
              <w:ind w:firstLine="0"/>
              <w:rPr>
                <w:rFonts w:eastAsia="Calibri" w:cs="Times New Roman"/>
                <w:iCs/>
                <w:szCs w:val="24"/>
                <w:lang w:val="en-US" w:eastAsia="de-DE"/>
              </w:rPr>
            </w:pPr>
            <w:r>
              <w:rPr>
                <w:rFonts w:eastAsia="Calibri" w:cs="Times New Roman"/>
                <w:i/>
                <w:iCs/>
                <w:szCs w:val="24"/>
                <w:lang w:val="en-US" w:eastAsia="de-DE"/>
              </w:rPr>
              <w:t>H4b:</w:t>
            </w:r>
            <w:r>
              <w:rPr>
                <w:rFonts w:eastAsia="Calibri" w:cs="Times New Roman"/>
                <w:iCs/>
                <w:szCs w:val="24"/>
                <w:lang w:val="en-US" w:eastAsia="de-DE"/>
              </w:rPr>
              <w:t xml:space="preserve"> Upward social comparison → challenge appraisal → knowledge sharing</w:t>
            </w:r>
          </w:p>
        </w:tc>
        <w:tc>
          <w:tcPr>
            <w:tcW w:w="685" w:type="pct"/>
            <w:tcBorders>
              <w:top w:val="nil"/>
              <w:left w:val="nil"/>
              <w:bottom w:val="nil"/>
              <w:right w:val="nil"/>
            </w:tcBorders>
            <w:tcMar>
              <w:top w:w="15" w:type="dxa"/>
              <w:left w:w="108" w:type="dxa"/>
              <w:bottom w:w="0" w:type="dxa"/>
              <w:right w:w="108" w:type="dxa"/>
            </w:tcMar>
            <w:hideMark/>
          </w:tcPr>
          <w:p w14:paraId="5CAF87AD" w14:textId="7E3E4655" w:rsidR="004455FE" w:rsidRPr="0026257C" w:rsidRDefault="004455FE">
            <w:pPr>
              <w:spacing w:line="240" w:lineRule="auto"/>
              <w:ind w:firstLine="0"/>
              <w:jc w:val="center"/>
              <w:rPr>
                <w:rFonts w:eastAsia="Calibri" w:cs="Times New Roman"/>
                <w:iCs/>
                <w:szCs w:val="24"/>
                <w:lang w:val="en-US" w:eastAsia="de-DE"/>
              </w:rPr>
            </w:pPr>
            <w:r w:rsidRPr="0026257C">
              <w:rPr>
                <w:rFonts w:eastAsia="Calibri" w:cs="Times New Roman"/>
                <w:iCs/>
                <w:szCs w:val="24"/>
                <w:lang w:val="en-US" w:eastAsia="de-DE"/>
              </w:rPr>
              <w:t>0.05</w:t>
            </w:r>
            <w:r w:rsidR="0026257C" w:rsidRPr="0026257C">
              <w:rPr>
                <w:rFonts w:eastAsia="Calibri" w:cs="Times New Roman"/>
                <w:iCs/>
                <w:szCs w:val="24"/>
                <w:lang w:val="en-US" w:eastAsia="de-DE"/>
              </w:rPr>
              <w:t>*</w:t>
            </w:r>
          </w:p>
        </w:tc>
        <w:tc>
          <w:tcPr>
            <w:tcW w:w="685" w:type="pct"/>
            <w:tcBorders>
              <w:top w:val="nil"/>
              <w:left w:val="nil"/>
              <w:bottom w:val="nil"/>
              <w:right w:val="nil"/>
            </w:tcBorders>
            <w:tcMar>
              <w:top w:w="15" w:type="dxa"/>
              <w:left w:w="108" w:type="dxa"/>
              <w:bottom w:w="0" w:type="dxa"/>
              <w:right w:w="108" w:type="dxa"/>
            </w:tcMar>
            <w:hideMark/>
          </w:tcPr>
          <w:p w14:paraId="54F4D834" w14:textId="77777777" w:rsidR="004455FE" w:rsidRDefault="004455FE">
            <w:pPr>
              <w:spacing w:line="240" w:lineRule="auto"/>
              <w:ind w:firstLine="0"/>
              <w:jc w:val="center"/>
              <w:rPr>
                <w:rFonts w:eastAsia="Calibri" w:cs="Times New Roman"/>
                <w:iCs/>
                <w:szCs w:val="24"/>
                <w:lang w:val="en-US" w:eastAsia="de-DE"/>
              </w:rPr>
            </w:pPr>
            <w:r>
              <w:rPr>
                <w:rFonts w:eastAsia="Calibri" w:cs="Times New Roman"/>
                <w:szCs w:val="24"/>
                <w:lang w:val="de-DE" w:eastAsia="de-DE"/>
              </w:rPr>
              <w:t>0.02</w:t>
            </w:r>
          </w:p>
        </w:tc>
        <w:tc>
          <w:tcPr>
            <w:tcW w:w="685" w:type="pct"/>
            <w:tcBorders>
              <w:top w:val="nil"/>
              <w:left w:val="nil"/>
              <w:bottom w:val="nil"/>
              <w:right w:val="nil"/>
            </w:tcBorders>
            <w:tcMar>
              <w:top w:w="15" w:type="dxa"/>
              <w:left w:w="108" w:type="dxa"/>
              <w:bottom w:w="0" w:type="dxa"/>
              <w:right w:w="108" w:type="dxa"/>
            </w:tcMar>
            <w:hideMark/>
          </w:tcPr>
          <w:p w14:paraId="5017335B" w14:textId="77777777" w:rsidR="004455FE" w:rsidRDefault="004455FE">
            <w:pPr>
              <w:spacing w:line="240" w:lineRule="auto"/>
              <w:ind w:firstLine="0"/>
              <w:jc w:val="center"/>
              <w:rPr>
                <w:rFonts w:eastAsia="Calibri" w:cs="Times New Roman"/>
                <w:iCs/>
                <w:szCs w:val="24"/>
                <w:lang w:val="en-US" w:eastAsia="de-DE"/>
              </w:rPr>
            </w:pPr>
            <w:r>
              <w:rPr>
                <w:rFonts w:eastAsia="Calibri" w:cs="Times New Roman"/>
                <w:iCs/>
                <w:szCs w:val="24"/>
                <w:lang w:val="en-US" w:eastAsia="de-DE"/>
              </w:rPr>
              <w:t>0.10</w:t>
            </w:r>
          </w:p>
        </w:tc>
      </w:tr>
      <w:tr w:rsidR="004455FE" w14:paraId="459B48EF" w14:textId="77777777" w:rsidTr="004455FE">
        <w:tc>
          <w:tcPr>
            <w:tcW w:w="2945" w:type="pct"/>
            <w:tcBorders>
              <w:top w:val="nil"/>
              <w:left w:val="nil"/>
              <w:bottom w:val="nil"/>
              <w:right w:val="nil"/>
            </w:tcBorders>
            <w:tcMar>
              <w:top w:w="15" w:type="dxa"/>
              <w:left w:w="108" w:type="dxa"/>
              <w:bottom w:w="0" w:type="dxa"/>
              <w:right w:w="108" w:type="dxa"/>
            </w:tcMar>
            <w:hideMark/>
          </w:tcPr>
          <w:p w14:paraId="75C615AD" w14:textId="77777777" w:rsidR="004455FE" w:rsidRDefault="004455FE">
            <w:pPr>
              <w:spacing w:line="240" w:lineRule="auto"/>
              <w:ind w:firstLine="0"/>
              <w:rPr>
                <w:rFonts w:eastAsia="Calibri" w:cs="Times New Roman"/>
                <w:iCs/>
                <w:szCs w:val="24"/>
                <w:lang w:val="en-US" w:eastAsia="de-DE"/>
              </w:rPr>
            </w:pPr>
            <w:r>
              <w:rPr>
                <w:rFonts w:eastAsia="Calibri" w:cs="Times New Roman"/>
                <w:i/>
                <w:iCs/>
                <w:szCs w:val="24"/>
                <w:lang w:val="en-US" w:eastAsia="de-DE"/>
              </w:rPr>
              <w:t xml:space="preserve">H5a: </w:t>
            </w:r>
            <w:r>
              <w:rPr>
                <w:rFonts w:eastAsia="Calibri" w:cs="Times New Roman"/>
                <w:iCs/>
                <w:szCs w:val="24"/>
                <w:lang w:val="en-US" w:eastAsia="de-DE"/>
              </w:rPr>
              <w:t>Upward social comparison → hindrance appraisal → knowledge sharing</w:t>
            </w:r>
          </w:p>
        </w:tc>
        <w:tc>
          <w:tcPr>
            <w:tcW w:w="685" w:type="pct"/>
            <w:tcBorders>
              <w:top w:val="nil"/>
              <w:left w:val="nil"/>
              <w:bottom w:val="nil"/>
              <w:right w:val="nil"/>
            </w:tcBorders>
            <w:tcMar>
              <w:top w:w="15" w:type="dxa"/>
              <w:left w:w="108" w:type="dxa"/>
              <w:bottom w:w="0" w:type="dxa"/>
              <w:right w:w="108" w:type="dxa"/>
            </w:tcMar>
            <w:hideMark/>
          </w:tcPr>
          <w:p w14:paraId="4B3A807D" w14:textId="77777777" w:rsidR="004455FE" w:rsidRPr="0026257C" w:rsidRDefault="004455FE">
            <w:pPr>
              <w:spacing w:line="240" w:lineRule="auto"/>
              <w:ind w:firstLine="0"/>
              <w:jc w:val="center"/>
              <w:rPr>
                <w:rFonts w:eastAsia="Calibri" w:cs="Times New Roman"/>
                <w:iCs/>
                <w:szCs w:val="24"/>
                <w:lang w:val="en-US" w:eastAsia="de-DE"/>
              </w:rPr>
            </w:pPr>
            <w:r w:rsidRPr="0026257C">
              <w:rPr>
                <w:rFonts w:eastAsia="Calibri" w:cs="Times New Roman"/>
                <w:iCs/>
                <w:szCs w:val="24"/>
                <w:lang w:val="en-US" w:eastAsia="de-DE"/>
              </w:rPr>
              <w:t>0.002</w:t>
            </w:r>
          </w:p>
        </w:tc>
        <w:tc>
          <w:tcPr>
            <w:tcW w:w="685" w:type="pct"/>
            <w:tcBorders>
              <w:top w:val="nil"/>
              <w:left w:val="nil"/>
              <w:bottom w:val="nil"/>
              <w:right w:val="nil"/>
            </w:tcBorders>
            <w:tcMar>
              <w:top w:w="15" w:type="dxa"/>
              <w:left w:w="108" w:type="dxa"/>
              <w:bottom w:w="0" w:type="dxa"/>
              <w:right w:w="108" w:type="dxa"/>
            </w:tcMar>
            <w:hideMark/>
          </w:tcPr>
          <w:p w14:paraId="1E6011F4" w14:textId="77777777" w:rsidR="004455FE" w:rsidRDefault="004455FE">
            <w:pPr>
              <w:spacing w:line="240" w:lineRule="auto"/>
              <w:ind w:firstLine="0"/>
              <w:jc w:val="center"/>
              <w:rPr>
                <w:rFonts w:eastAsia="Calibri" w:cs="Times New Roman"/>
                <w:iCs/>
                <w:szCs w:val="24"/>
                <w:lang w:val="en-US" w:eastAsia="de-DE"/>
              </w:rPr>
            </w:pPr>
            <w:r>
              <w:rPr>
                <w:rFonts w:eastAsia="Calibri" w:cs="Times New Roman"/>
                <w:szCs w:val="24"/>
                <w:lang w:val="de-DE" w:eastAsia="de-DE"/>
              </w:rPr>
              <w:t>−0.03</w:t>
            </w:r>
          </w:p>
        </w:tc>
        <w:tc>
          <w:tcPr>
            <w:tcW w:w="685" w:type="pct"/>
            <w:tcBorders>
              <w:top w:val="nil"/>
              <w:left w:val="nil"/>
              <w:bottom w:val="nil"/>
              <w:right w:val="nil"/>
            </w:tcBorders>
            <w:tcMar>
              <w:top w:w="15" w:type="dxa"/>
              <w:left w:w="108" w:type="dxa"/>
              <w:bottom w:w="0" w:type="dxa"/>
              <w:right w:w="108" w:type="dxa"/>
            </w:tcMar>
            <w:hideMark/>
          </w:tcPr>
          <w:p w14:paraId="669D8F9C" w14:textId="77777777" w:rsidR="004455FE" w:rsidRDefault="004455FE">
            <w:pPr>
              <w:spacing w:line="240" w:lineRule="auto"/>
              <w:ind w:firstLine="0"/>
              <w:jc w:val="center"/>
              <w:rPr>
                <w:rFonts w:eastAsia="Calibri" w:cs="Times New Roman"/>
                <w:iCs/>
                <w:szCs w:val="24"/>
                <w:lang w:val="en-US" w:eastAsia="de-DE"/>
              </w:rPr>
            </w:pPr>
            <w:r>
              <w:rPr>
                <w:rFonts w:eastAsia="Calibri" w:cs="Times New Roman"/>
                <w:iCs/>
                <w:szCs w:val="24"/>
                <w:lang w:val="en-US" w:eastAsia="de-DE"/>
              </w:rPr>
              <w:t>0.03</w:t>
            </w:r>
          </w:p>
        </w:tc>
      </w:tr>
      <w:tr w:rsidR="004455FE" w14:paraId="65F55CEE" w14:textId="77777777" w:rsidTr="004455FE">
        <w:tc>
          <w:tcPr>
            <w:tcW w:w="2945" w:type="pct"/>
            <w:tcBorders>
              <w:top w:val="nil"/>
              <w:left w:val="nil"/>
              <w:bottom w:val="single" w:sz="8" w:space="0" w:color="000000"/>
              <w:right w:val="nil"/>
            </w:tcBorders>
            <w:tcMar>
              <w:top w:w="15" w:type="dxa"/>
              <w:left w:w="108" w:type="dxa"/>
              <w:bottom w:w="0" w:type="dxa"/>
              <w:right w:w="108" w:type="dxa"/>
            </w:tcMar>
            <w:hideMark/>
          </w:tcPr>
          <w:p w14:paraId="7149DCED" w14:textId="77777777" w:rsidR="004455FE" w:rsidRDefault="004455FE">
            <w:pPr>
              <w:spacing w:line="240" w:lineRule="auto"/>
              <w:ind w:firstLine="0"/>
              <w:rPr>
                <w:rFonts w:eastAsia="Calibri" w:cs="Times New Roman"/>
                <w:iCs/>
                <w:szCs w:val="24"/>
                <w:lang w:val="en-US" w:eastAsia="de-DE"/>
              </w:rPr>
            </w:pPr>
            <w:r>
              <w:rPr>
                <w:rFonts w:eastAsia="Calibri" w:cs="Times New Roman"/>
                <w:i/>
                <w:iCs/>
                <w:szCs w:val="24"/>
                <w:lang w:val="en-US" w:eastAsia="de-DE"/>
              </w:rPr>
              <w:t xml:space="preserve">H5b: </w:t>
            </w:r>
            <w:r>
              <w:rPr>
                <w:rFonts w:eastAsia="Calibri" w:cs="Times New Roman"/>
                <w:iCs/>
                <w:szCs w:val="24"/>
                <w:lang w:val="en-US" w:eastAsia="de-DE"/>
              </w:rPr>
              <w:t>Upward social comparison → hindrance appraisal → knowledge hiding</w:t>
            </w:r>
          </w:p>
        </w:tc>
        <w:tc>
          <w:tcPr>
            <w:tcW w:w="685" w:type="pct"/>
            <w:tcBorders>
              <w:top w:val="nil"/>
              <w:left w:val="nil"/>
              <w:bottom w:val="single" w:sz="8" w:space="0" w:color="000000"/>
              <w:right w:val="nil"/>
            </w:tcBorders>
            <w:tcMar>
              <w:top w:w="15" w:type="dxa"/>
              <w:left w:w="108" w:type="dxa"/>
              <w:bottom w:w="0" w:type="dxa"/>
              <w:right w:w="108" w:type="dxa"/>
            </w:tcMar>
            <w:hideMark/>
          </w:tcPr>
          <w:p w14:paraId="39AD63B6" w14:textId="361D34BF" w:rsidR="004455FE" w:rsidRPr="0026257C" w:rsidRDefault="004455FE">
            <w:pPr>
              <w:spacing w:line="240" w:lineRule="auto"/>
              <w:ind w:firstLine="0"/>
              <w:jc w:val="center"/>
              <w:rPr>
                <w:rFonts w:eastAsia="Calibri" w:cs="Times New Roman"/>
                <w:bCs/>
                <w:iCs/>
                <w:szCs w:val="24"/>
                <w:lang w:val="en-US" w:eastAsia="de-DE"/>
              </w:rPr>
            </w:pPr>
            <w:r w:rsidRPr="0026257C">
              <w:rPr>
                <w:rFonts w:eastAsia="Calibri" w:cs="Times New Roman"/>
                <w:bCs/>
                <w:iCs/>
                <w:szCs w:val="24"/>
                <w:lang w:val="en-US" w:eastAsia="de-DE"/>
              </w:rPr>
              <w:t>0.06</w:t>
            </w:r>
            <w:r w:rsidR="0026257C" w:rsidRPr="0026257C">
              <w:rPr>
                <w:rFonts w:eastAsia="Calibri" w:cs="Times New Roman"/>
                <w:bCs/>
                <w:iCs/>
                <w:szCs w:val="24"/>
                <w:lang w:val="en-US" w:eastAsia="de-DE"/>
              </w:rPr>
              <w:t>*</w:t>
            </w:r>
          </w:p>
        </w:tc>
        <w:tc>
          <w:tcPr>
            <w:tcW w:w="685" w:type="pct"/>
            <w:tcBorders>
              <w:top w:val="nil"/>
              <w:left w:val="nil"/>
              <w:bottom w:val="single" w:sz="8" w:space="0" w:color="000000"/>
              <w:right w:val="nil"/>
            </w:tcBorders>
            <w:tcMar>
              <w:top w:w="15" w:type="dxa"/>
              <w:left w:w="108" w:type="dxa"/>
              <w:bottom w:w="0" w:type="dxa"/>
              <w:right w:w="108" w:type="dxa"/>
            </w:tcMar>
            <w:hideMark/>
          </w:tcPr>
          <w:p w14:paraId="4BD72172" w14:textId="77777777" w:rsidR="004455FE" w:rsidRDefault="004455FE">
            <w:pPr>
              <w:spacing w:line="240" w:lineRule="auto"/>
              <w:ind w:firstLine="0"/>
              <w:jc w:val="center"/>
              <w:rPr>
                <w:rFonts w:eastAsia="Calibri" w:cs="Times New Roman"/>
                <w:iCs/>
                <w:szCs w:val="24"/>
                <w:lang w:val="en-US" w:eastAsia="de-DE"/>
              </w:rPr>
            </w:pPr>
            <w:r>
              <w:rPr>
                <w:rFonts w:eastAsia="Calibri" w:cs="Times New Roman"/>
                <w:iCs/>
                <w:szCs w:val="24"/>
                <w:lang w:val="en-US" w:eastAsia="de-DE"/>
              </w:rPr>
              <w:t>0.02</w:t>
            </w:r>
          </w:p>
        </w:tc>
        <w:tc>
          <w:tcPr>
            <w:tcW w:w="685" w:type="pct"/>
            <w:tcBorders>
              <w:top w:val="nil"/>
              <w:left w:val="nil"/>
              <w:bottom w:val="single" w:sz="8" w:space="0" w:color="000000"/>
              <w:right w:val="nil"/>
            </w:tcBorders>
            <w:tcMar>
              <w:top w:w="15" w:type="dxa"/>
              <w:left w:w="108" w:type="dxa"/>
              <w:bottom w:w="0" w:type="dxa"/>
              <w:right w:w="108" w:type="dxa"/>
            </w:tcMar>
            <w:hideMark/>
          </w:tcPr>
          <w:p w14:paraId="172AF493" w14:textId="77777777" w:rsidR="004455FE" w:rsidRDefault="004455FE">
            <w:pPr>
              <w:spacing w:line="240" w:lineRule="auto"/>
              <w:ind w:firstLine="0"/>
              <w:jc w:val="center"/>
              <w:rPr>
                <w:rFonts w:eastAsia="Calibri" w:cs="Times New Roman"/>
                <w:iCs/>
                <w:szCs w:val="24"/>
                <w:lang w:val="en-US" w:eastAsia="de-DE"/>
              </w:rPr>
            </w:pPr>
            <w:r>
              <w:rPr>
                <w:rFonts w:eastAsia="Calibri" w:cs="Times New Roman"/>
                <w:iCs/>
                <w:szCs w:val="24"/>
                <w:lang w:val="en-US" w:eastAsia="de-DE"/>
              </w:rPr>
              <w:t>0.10</w:t>
            </w:r>
          </w:p>
        </w:tc>
      </w:tr>
    </w:tbl>
    <w:p w14:paraId="10FAF2C7" w14:textId="7AB03D41" w:rsidR="004455FE" w:rsidRDefault="004455FE" w:rsidP="004455FE">
      <w:pPr>
        <w:spacing w:line="240" w:lineRule="auto"/>
        <w:ind w:firstLine="0"/>
        <w:rPr>
          <w:rFonts w:eastAsia="Calibri" w:cs="Times New Roman"/>
          <w:sz w:val="21"/>
          <w:szCs w:val="21"/>
          <w:lang w:val="en-US" w:eastAsia="de-DE"/>
        </w:rPr>
      </w:pPr>
      <w:r>
        <w:rPr>
          <w:rFonts w:eastAsia="Calibri" w:cs="Times New Roman"/>
          <w:i/>
          <w:iCs/>
          <w:sz w:val="21"/>
          <w:szCs w:val="21"/>
          <w:lang w:val="en-US" w:eastAsia="de-DE"/>
        </w:rPr>
        <w:t xml:space="preserve">Note. N </w:t>
      </w:r>
      <w:r>
        <w:rPr>
          <w:rFonts w:eastAsia="Calibri" w:cs="Times New Roman"/>
          <w:sz w:val="21"/>
          <w:szCs w:val="21"/>
          <w:lang w:val="en-US" w:eastAsia="de-DE"/>
        </w:rPr>
        <w:t>= 414.</w:t>
      </w:r>
      <w:r>
        <w:rPr>
          <w:rFonts w:eastAsia="Calibri" w:cs="Times New Roman"/>
          <w:iCs/>
          <w:sz w:val="21"/>
          <w:szCs w:val="21"/>
          <w:lang w:val="en-US" w:eastAsia="de-DE"/>
        </w:rPr>
        <w:t xml:space="preserve"> </w:t>
      </w:r>
      <w:r>
        <w:rPr>
          <w:rFonts w:eastAsia="Calibri" w:cs="Times New Roman"/>
          <w:sz w:val="21"/>
          <w:szCs w:val="21"/>
          <w:lang w:val="en-US" w:eastAsia="de-DE"/>
        </w:rPr>
        <w:t xml:space="preserve">Coeff = unstandardized coefficient, CI LL = lower level of bias-corrected 95% confidence interval, CI UL = upper level of bias-corrected 95% confidence interval. Significant coefficients are </w:t>
      </w:r>
      <w:r w:rsidR="0026257C">
        <w:rPr>
          <w:rFonts w:eastAsia="Calibri" w:cs="Times New Roman"/>
          <w:sz w:val="21"/>
          <w:szCs w:val="21"/>
          <w:lang w:val="en-US" w:eastAsia="de-DE"/>
        </w:rPr>
        <w:t>marked with an asterisk</w:t>
      </w:r>
      <w:r>
        <w:rPr>
          <w:rFonts w:eastAsia="Calibri" w:cs="Times New Roman"/>
          <w:sz w:val="21"/>
          <w:szCs w:val="21"/>
          <w:lang w:val="en-US" w:eastAsia="de-DE"/>
        </w:rPr>
        <w:t>.</w:t>
      </w:r>
    </w:p>
    <w:p w14:paraId="0D0E735E" w14:textId="77777777" w:rsidR="004455FE" w:rsidRDefault="004455FE" w:rsidP="004455FE">
      <w:pPr>
        <w:spacing w:line="240" w:lineRule="auto"/>
        <w:ind w:firstLine="0"/>
        <w:rPr>
          <w:rFonts w:eastAsia="Calibri" w:cs="Times New Roman"/>
          <w:sz w:val="21"/>
          <w:szCs w:val="21"/>
          <w:lang w:val="en-US" w:eastAsia="de-DE"/>
        </w:rPr>
      </w:pPr>
    </w:p>
    <w:p w14:paraId="06406761" w14:textId="77777777" w:rsidR="004455FE" w:rsidRDefault="004455FE" w:rsidP="004455FE">
      <w:pPr>
        <w:pStyle w:val="berschrift3"/>
        <w:rPr>
          <w:rFonts w:eastAsiaTheme="minorEastAsia"/>
          <w:bCs/>
          <w:lang w:val="en-US" w:eastAsia="ja-JP"/>
        </w:rPr>
      </w:pPr>
      <w:bookmarkStart w:id="28" w:name="_Toc171684163"/>
      <w:r>
        <w:t>Table B</w:t>
      </w:r>
      <w:r w:rsidR="004A4CC5">
        <w:fldChar w:fldCharType="begin"/>
      </w:r>
      <w:r w:rsidR="004A4CC5">
        <w:instrText xml:space="preserve"> SEQ Table \* ARABIC </w:instrText>
      </w:r>
      <w:r w:rsidR="004A4CC5">
        <w:fldChar w:fldCharType="separate"/>
      </w:r>
      <w:r>
        <w:rPr>
          <w:noProof/>
        </w:rPr>
        <w:t>7</w:t>
      </w:r>
      <w:bookmarkEnd w:id="28"/>
      <w:r w:rsidR="004A4CC5">
        <w:rPr>
          <w:noProof/>
        </w:rPr>
        <w:fldChar w:fldCharType="end"/>
      </w:r>
    </w:p>
    <w:p w14:paraId="6FCAB8B8" w14:textId="44F9468B" w:rsidR="004455FE" w:rsidRDefault="004455FE" w:rsidP="004455FE">
      <w:pPr>
        <w:tabs>
          <w:tab w:val="left" w:pos="3150"/>
        </w:tabs>
        <w:spacing w:line="276" w:lineRule="auto"/>
        <w:ind w:firstLine="0"/>
        <w:rPr>
          <w:rFonts w:eastAsia="SimSun" w:cs="Times New Roman"/>
          <w:i/>
          <w:iCs/>
          <w:lang w:val="en-US"/>
        </w:rPr>
      </w:pPr>
      <w:r>
        <w:rPr>
          <w:rFonts w:eastAsia="SimSun" w:cs="Times New Roman"/>
          <w:i/>
          <w:iCs/>
          <w:lang w:val="en-US"/>
        </w:rPr>
        <w:t>Conditional Indirect Effects of Upward Social Comparison on Knowledge Seeking and Knowledge Sharing via Challenge Appraisal upon</w:t>
      </w:r>
      <w:r w:rsidR="00113519">
        <w:rPr>
          <w:rFonts w:eastAsia="SimSun" w:cs="Times New Roman"/>
          <w:i/>
          <w:iCs/>
          <w:lang w:val="en-US"/>
        </w:rPr>
        <w:t xml:space="preserve"> </w:t>
      </w:r>
      <w:r>
        <w:rPr>
          <w:rFonts w:eastAsia="SimSun" w:cs="Times New Roman"/>
          <w:i/>
          <w:iCs/>
          <w:lang w:val="en-US"/>
        </w:rPr>
        <w:t>Directional Age Difference</w:t>
      </w:r>
    </w:p>
    <w:tbl>
      <w:tblPr>
        <w:tblW w:w="5000" w:type="pct"/>
        <w:tblCellMar>
          <w:left w:w="0" w:type="dxa"/>
          <w:right w:w="0" w:type="dxa"/>
        </w:tblCellMar>
        <w:tblLook w:val="04A0" w:firstRow="1" w:lastRow="0" w:firstColumn="1" w:lastColumn="0" w:noHBand="0" w:noVBand="1"/>
      </w:tblPr>
      <w:tblGrid>
        <w:gridCol w:w="8507"/>
        <w:gridCol w:w="1817"/>
        <w:gridCol w:w="1817"/>
        <w:gridCol w:w="1817"/>
      </w:tblGrid>
      <w:tr w:rsidR="004455FE" w14:paraId="14AC7813" w14:textId="77777777" w:rsidTr="004455FE">
        <w:trPr>
          <w:trHeight w:val="336"/>
        </w:trPr>
        <w:tc>
          <w:tcPr>
            <w:tcW w:w="3047" w:type="pct"/>
            <w:tcBorders>
              <w:top w:val="single" w:sz="8" w:space="0" w:color="000000"/>
              <w:left w:val="nil"/>
              <w:bottom w:val="nil"/>
              <w:right w:val="nil"/>
            </w:tcBorders>
            <w:tcMar>
              <w:top w:w="15" w:type="dxa"/>
              <w:left w:w="69" w:type="dxa"/>
              <w:bottom w:w="0" w:type="dxa"/>
              <w:right w:w="69" w:type="dxa"/>
            </w:tcMar>
            <w:hideMark/>
          </w:tcPr>
          <w:p w14:paraId="4F1D6BCB" w14:textId="77777777" w:rsidR="004455FE" w:rsidRDefault="004455FE">
            <w:pPr>
              <w:spacing w:line="240" w:lineRule="auto"/>
              <w:ind w:firstLine="0"/>
              <w:rPr>
                <w:rFonts w:eastAsia="Calibri" w:cs="Times New Roman"/>
                <w:iCs/>
                <w:szCs w:val="24"/>
                <w:lang w:val="en-US" w:eastAsia="de-DE"/>
              </w:rPr>
            </w:pPr>
            <w:r>
              <w:rPr>
                <w:rFonts w:eastAsia="Calibri" w:cs="Times New Roman"/>
                <w:iCs/>
                <w:szCs w:val="24"/>
                <w:lang w:val="en-US" w:eastAsia="de-DE"/>
              </w:rPr>
              <w:t> </w:t>
            </w:r>
          </w:p>
        </w:tc>
        <w:tc>
          <w:tcPr>
            <w:tcW w:w="1953" w:type="pct"/>
            <w:gridSpan w:val="3"/>
            <w:tcBorders>
              <w:top w:val="single" w:sz="8" w:space="0" w:color="000000"/>
              <w:left w:val="nil"/>
              <w:bottom w:val="single" w:sz="8" w:space="0" w:color="000000"/>
              <w:right w:val="nil"/>
            </w:tcBorders>
            <w:tcMar>
              <w:top w:w="15" w:type="dxa"/>
              <w:left w:w="69" w:type="dxa"/>
              <w:bottom w:w="0" w:type="dxa"/>
              <w:right w:w="69" w:type="dxa"/>
            </w:tcMar>
            <w:hideMark/>
          </w:tcPr>
          <w:p w14:paraId="36BD3BD0" w14:textId="77777777" w:rsidR="004455FE" w:rsidRDefault="004455FE">
            <w:pPr>
              <w:spacing w:line="240" w:lineRule="auto"/>
              <w:ind w:firstLine="0"/>
              <w:jc w:val="center"/>
              <w:rPr>
                <w:rFonts w:eastAsia="Calibri" w:cs="Times New Roman"/>
                <w:iCs/>
                <w:szCs w:val="24"/>
                <w:lang w:val="de-DE" w:eastAsia="de-DE"/>
              </w:rPr>
            </w:pPr>
            <w:r>
              <w:rPr>
                <w:rFonts w:eastAsia="Calibri" w:cs="Times New Roman"/>
                <w:iCs/>
                <w:szCs w:val="24"/>
                <w:lang w:val="en-US" w:eastAsia="de-DE"/>
              </w:rPr>
              <w:t>Test of moderated mediation</w:t>
            </w:r>
          </w:p>
        </w:tc>
      </w:tr>
      <w:tr w:rsidR="004455FE" w14:paraId="47142AC7" w14:textId="77777777" w:rsidTr="004455FE">
        <w:trPr>
          <w:trHeight w:val="336"/>
        </w:trPr>
        <w:tc>
          <w:tcPr>
            <w:tcW w:w="3047" w:type="pct"/>
            <w:tcBorders>
              <w:top w:val="nil"/>
              <w:left w:val="nil"/>
              <w:bottom w:val="single" w:sz="8" w:space="0" w:color="000000"/>
              <w:right w:val="nil"/>
            </w:tcBorders>
            <w:tcMar>
              <w:top w:w="15" w:type="dxa"/>
              <w:left w:w="69" w:type="dxa"/>
              <w:bottom w:w="0" w:type="dxa"/>
              <w:right w:w="69" w:type="dxa"/>
            </w:tcMar>
            <w:hideMark/>
          </w:tcPr>
          <w:p w14:paraId="37873EC1" w14:textId="77777777" w:rsidR="004455FE" w:rsidRDefault="004455FE">
            <w:pPr>
              <w:spacing w:line="240" w:lineRule="auto"/>
              <w:ind w:firstLine="0"/>
              <w:rPr>
                <w:rFonts w:eastAsia="Calibri" w:cs="Times New Roman"/>
                <w:iCs/>
                <w:szCs w:val="24"/>
                <w:lang w:val="de-DE" w:eastAsia="de-DE"/>
              </w:rPr>
            </w:pPr>
            <w:r>
              <w:rPr>
                <w:rFonts w:eastAsia="Calibri" w:cs="Times New Roman"/>
                <w:iCs/>
                <w:szCs w:val="24"/>
                <w:lang w:val="en-US" w:eastAsia="de-DE"/>
              </w:rPr>
              <w:t> </w:t>
            </w:r>
          </w:p>
        </w:tc>
        <w:tc>
          <w:tcPr>
            <w:tcW w:w="651" w:type="pct"/>
            <w:tcBorders>
              <w:top w:val="single" w:sz="8" w:space="0" w:color="000000"/>
              <w:left w:val="nil"/>
              <w:bottom w:val="single" w:sz="8" w:space="0" w:color="000000"/>
              <w:right w:val="nil"/>
            </w:tcBorders>
            <w:tcMar>
              <w:top w:w="15" w:type="dxa"/>
              <w:left w:w="69" w:type="dxa"/>
              <w:bottom w:w="0" w:type="dxa"/>
              <w:right w:w="69" w:type="dxa"/>
            </w:tcMar>
            <w:vAlign w:val="bottom"/>
            <w:hideMark/>
          </w:tcPr>
          <w:p w14:paraId="5A7F4163" w14:textId="77777777" w:rsidR="004455FE" w:rsidRDefault="004455FE">
            <w:pPr>
              <w:spacing w:line="240" w:lineRule="auto"/>
              <w:ind w:firstLine="0"/>
              <w:jc w:val="center"/>
              <w:rPr>
                <w:rFonts w:eastAsia="Calibri" w:cs="Times New Roman"/>
                <w:iCs/>
                <w:szCs w:val="24"/>
                <w:lang w:val="de-DE" w:eastAsia="de-DE"/>
              </w:rPr>
            </w:pPr>
            <w:r>
              <w:rPr>
                <w:rFonts w:eastAsia="Calibri" w:cs="Times New Roman"/>
                <w:iCs/>
                <w:szCs w:val="24"/>
                <w:lang w:val="en-US" w:eastAsia="de-DE"/>
              </w:rPr>
              <w:t>Coeff</w:t>
            </w:r>
          </w:p>
        </w:tc>
        <w:tc>
          <w:tcPr>
            <w:tcW w:w="651" w:type="pct"/>
            <w:tcBorders>
              <w:top w:val="single" w:sz="8" w:space="0" w:color="000000"/>
              <w:left w:val="nil"/>
              <w:bottom w:val="single" w:sz="8" w:space="0" w:color="000000"/>
              <w:right w:val="nil"/>
            </w:tcBorders>
            <w:tcMar>
              <w:top w:w="15" w:type="dxa"/>
              <w:left w:w="69" w:type="dxa"/>
              <w:bottom w:w="0" w:type="dxa"/>
              <w:right w:w="69" w:type="dxa"/>
            </w:tcMar>
            <w:vAlign w:val="bottom"/>
            <w:hideMark/>
          </w:tcPr>
          <w:p w14:paraId="5EFC538C" w14:textId="77777777" w:rsidR="004455FE" w:rsidRDefault="004455FE">
            <w:pPr>
              <w:spacing w:line="240" w:lineRule="auto"/>
              <w:ind w:firstLine="0"/>
              <w:jc w:val="center"/>
              <w:rPr>
                <w:rFonts w:eastAsia="Calibri" w:cs="Times New Roman"/>
                <w:iCs/>
                <w:szCs w:val="24"/>
                <w:lang w:val="de-DE" w:eastAsia="de-DE"/>
              </w:rPr>
            </w:pPr>
            <w:r>
              <w:rPr>
                <w:rFonts w:eastAsia="Calibri" w:cs="Times New Roman"/>
                <w:iCs/>
                <w:szCs w:val="24"/>
                <w:lang w:val="en-US" w:eastAsia="de-DE"/>
              </w:rPr>
              <w:t>CI LL</w:t>
            </w:r>
          </w:p>
        </w:tc>
        <w:tc>
          <w:tcPr>
            <w:tcW w:w="651" w:type="pct"/>
            <w:tcBorders>
              <w:top w:val="single" w:sz="8" w:space="0" w:color="000000"/>
              <w:left w:val="nil"/>
              <w:bottom w:val="single" w:sz="8" w:space="0" w:color="000000"/>
              <w:right w:val="nil"/>
            </w:tcBorders>
            <w:tcMar>
              <w:top w:w="15" w:type="dxa"/>
              <w:left w:w="69" w:type="dxa"/>
              <w:bottom w:w="0" w:type="dxa"/>
              <w:right w:w="69" w:type="dxa"/>
            </w:tcMar>
            <w:vAlign w:val="bottom"/>
            <w:hideMark/>
          </w:tcPr>
          <w:p w14:paraId="111E00DF" w14:textId="77777777" w:rsidR="004455FE" w:rsidRDefault="004455FE">
            <w:pPr>
              <w:spacing w:line="240" w:lineRule="auto"/>
              <w:ind w:firstLine="0"/>
              <w:jc w:val="center"/>
              <w:rPr>
                <w:rFonts w:eastAsia="Calibri" w:cs="Times New Roman"/>
                <w:iCs/>
                <w:szCs w:val="24"/>
                <w:lang w:val="de-DE" w:eastAsia="de-DE"/>
              </w:rPr>
            </w:pPr>
            <w:r>
              <w:rPr>
                <w:rFonts w:eastAsia="Calibri" w:cs="Times New Roman"/>
                <w:iCs/>
                <w:szCs w:val="24"/>
                <w:lang w:val="en-US" w:eastAsia="de-DE"/>
              </w:rPr>
              <w:t>CI UL</w:t>
            </w:r>
          </w:p>
        </w:tc>
      </w:tr>
      <w:tr w:rsidR="004455FE" w:rsidRPr="004455FE" w14:paraId="371F4146" w14:textId="77777777" w:rsidTr="004455FE">
        <w:trPr>
          <w:trHeight w:val="336"/>
        </w:trPr>
        <w:tc>
          <w:tcPr>
            <w:tcW w:w="3047" w:type="pct"/>
            <w:tcBorders>
              <w:top w:val="single" w:sz="8" w:space="0" w:color="000000"/>
              <w:left w:val="nil"/>
              <w:bottom w:val="nil"/>
              <w:right w:val="nil"/>
            </w:tcBorders>
            <w:tcMar>
              <w:top w:w="15" w:type="dxa"/>
              <w:left w:w="69" w:type="dxa"/>
              <w:bottom w:w="0" w:type="dxa"/>
              <w:right w:w="69" w:type="dxa"/>
            </w:tcMar>
            <w:hideMark/>
          </w:tcPr>
          <w:p w14:paraId="6BB9DDDF" w14:textId="77777777" w:rsidR="004455FE" w:rsidRDefault="004455FE">
            <w:pPr>
              <w:spacing w:line="240" w:lineRule="auto"/>
              <w:ind w:firstLine="0"/>
              <w:rPr>
                <w:rFonts w:eastAsia="Calibri" w:cs="Times New Roman"/>
                <w:iCs/>
                <w:szCs w:val="24"/>
                <w:lang w:val="en-US" w:eastAsia="de-DE"/>
              </w:rPr>
            </w:pPr>
            <w:r>
              <w:rPr>
                <w:rFonts w:eastAsia="Calibri" w:cs="Times New Roman"/>
                <w:iCs/>
                <w:szCs w:val="24"/>
                <w:lang w:val="en-US" w:eastAsia="de-DE"/>
              </w:rPr>
              <w:t>Upward social comparison → challenge appraisal→ knowledge seeking</w:t>
            </w:r>
          </w:p>
        </w:tc>
        <w:tc>
          <w:tcPr>
            <w:tcW w:w="651" w:type="pct"/>
            <w:tcBorders>
              <w:top w:val="single" w:sz="8" w:space="0" w:color="000000"/>
              <w:left w:val="nil"/>
              <w:bottom w:val="nil"/>
              <w:right w:val="nil"/>
            </w:tcBorders>
            <w:tcMar>
              <w:top w:w="15" w:type="dxa"/>
              <w:left w:w="69" w:type="dxa"/>
              <w:bottom w:w="0" w:type="dxa"/>
              <w:right w:w="69" w:type="dxa"/>
            </w:tcMar>
          </w:tcPr>
          <w:p w14:paraId="54819C16" w14:textId="77777777" w:rsidR="004455FE" w:rsidRDefault="004455FE">
            <w:pPr>
              <w:spacing w:line="240" w:lineRule="auto"/>
              <w:ind w:firstLine="0"/>
              <w:jc w:val="center"/>
              <w:rPr>
                <w:rFonts w:eastAsia="Calibri" w:cs="Times New Roman"/>
                <w:iCs/>
                <w:szCs w:val="24"/>
                <w:lang w:val="en-US" w:eastAsia="de-DE"/>
              </w:rPr>
            </w:pPr>
          </w:p>
        </w:tc>
        <w:tc>
          <w:tcPr>
            <w:tcW w:w="651" w:type="pct"/>
            <w:tcBorders>
              <w:top w:val="single" w:sz="8" w:space="0" w:color="000000"/>
              <w:left w:val="nil"/>
              <w:bottom w:val="nil"/>
              <w:right w:val="nil"/>
            </w:tcBorders>
            <w:tcMar>
              <w:top w:w="15" w:type="dxa"/>
              <w:left w:w="69" w:type="dxa"/>
              <w:bottom w:w="0" w:type="dxa"/>
              <w:right w:w="69" w:type="dxa"/>
            </w:tcMar>
          </w:tcPr>
          <w:p w14:paraId="0B4DDD60" w14:textId="77777777" w:rsidR="004455FE" w:rsidRDefault="004455FE">
            <w:pPr>
              <w:spacing w:line="240" w:lineRule="auto"/>
              <w:ind w:firstLine="0"/>
              <w:jc w:val="center"/>
              <w:rPr>
                <w:rFonts w:eastAsia="Calibri" w:cs="Times New Roman"/>
                <w:iCs/>
                <w:szCs w:val="24"/>
                <w:lang w:val="en-US" w:eastAsia="de-DE"/>
              </w:rPr>
            </w:pPr>
          </w:p>
        </w:tc>
        <w:tc>
          <w:tcPr>
            <w:tcW w:w="651" w:type="pct"/>
            <w:tcBorders>
              <w:top w:val="single" w:sz="8" w:space="0" w:color="000000"/>
              <w:left w:val="nil"/>
              <w:bottom w:val="nil"/>
              <w:right w:val="nil"/>
            </w:tcBorders>
            <w:tcMar>
              <w:top w:w="15" w:type="dxa"/>
              <w:left w:w="69" w:type="dxa"/>
              <w:bottom w:w="0" w:type="dxa"/>
              <w:right w:w="69" w:type="dxa"/>
            </w:tcMar>
          </w:tcPr>
          <w:p w14:paraId="45325622" w14:textId="77777777" w:rsidR="004455FE" w:rsidRDefault="004455FE">
            <w:pPr>
              <w:spacing w:line="240" w:lineRule="auto"/>
              <w:ind w:firstLine="0"/>
              <w:jc w:val="center"/>
              <w:rPr>
                <w:rFonts w:eastAsia="Calibri" w:cs="Times New Roman"/>
                <w:iCs/>
                <w:szCs w:val="24"/>
                <w:lang w:val="en-US" w:eastAsia="de-DE"/>
              </w:rPr>
            </w:pPr>
          </w:p>
        </w:tc>
      </w:tr>
      <w:tr w:rsidR="004455FE" w14:paraId="7A012508" w14:textId="77777777" w:rsidTr="004455FE">
        <w:trPr>
          <w:trHeight w:val="336"/>
        </w:trPr>
        <w:tc>
          <w:tcPr>
            <w:tcW w:w="3047" w:type="pct"/>
            <w:tcBorders>
              <w:top w:val="nil"/>
              <w:left w:val="nil"/>
              <w:bottom w:val="nil"/>
              <w:right w:val="nil"/>
            </w:tcBorders>
            <w:tcMar>
              <w:top w:w="15" w:type="dxa"/>
              <w:left w:w="69" w:type="dxa"/>
              <w:bottom w:w="0" w:type="dxa"/>
              <w:right w:w="69" w:type="dxa"/>
            </w:tcMar>
            <w:hideMark/>
          </w:tcPr>
          <w:p w14:paraId="4517FBFD" w14:textId="5DD28078" w:rsidR="004455FE" w:rsidRDefault="004455FE">
            <w:pPr>
              <w:spacing w:line="240" w:lineRule="auto"/>
              <w:ind w:firstLine="0"/>
              <w:rPr>
                <w:rFonts w:eastAsia="Calibri" w:cs="Times New Roman"/>
                <w:iCs/>
                <w:szCs w:val="24"/>
                <w:lang w:val="en-US" w:eastAsia="de-DE"/>
              </w:rPr>
            </w:pPr>
            <w:r>
              <w:rPr>
                <w:rFonts w:eastAsia="Calibri" w:cs="Times New Roman"/>
                <w:iCs/>
                <w:szCs w:val="24"/>
                <w:lang w:val="en-US" w:eastAsia="de-DE"/>
              </w:rPr>
              <w:t>At higher (+1SD) levels of</w:t>
            </w:r>
            <w:r w:rsidR="00113519">
              <w:rPr>
                <w:rFonts w:eastAsia="Calibri" w:cs="Times New Roman"/>
                <w:iCs/>
                <w:szCs w:val="24"/>
                <w:lang w:val="en-US" w:eastAsia="de-DE"/>
              </w:rPr>
              <w:t xml:space="preserve"> </w:t>
            </w:r>
            <w:r>
              <w:rPr>
                <w:rFonts w:eastAsia="Calibri" w:cs="Times New Roman"/>
                <w:szCs w:val="24"/>
                <w:lang w:val="en-US" w:eastAsia="de-DE"/>
              </w:rPr>
              <w:t xml:space="preserve">directional </w:t>
            </w:r>
            <w:r>
              <w:rPr>
                <w:rFonts w:eastAsia="Calibri" w:cs="Times New Roman"/>
                <w:iCs/>
                <w:szCs w:val="24"/>
                <w:lang w:val="en-US" w:eastAsia="de-DE"/>
              </w:rPr>
              <w:t>age difference</w:t>
            </w:r>
          </w:p>
        </w:tc>
        <w:tc>
          <w:tcPr>
            <w:tcW w:w="651" w:type="pct"/>
            <w:tcBorders>
              <w:top w:val="nil"/>
              <w:left w:val="nil"/>
              <w:bottom w:val="nil"/>
              <w:right w:val="nil"/>
            </w:tcBorders>
            <w:tcMar>
              <w:top w:w="15" w:type="dxa"/>
              <w:left w:w="69" w:type="dxa"/>
              <w:bottom w:w="0" w:type="dxa"/>
              <w:right w:w="69" w:type="dxa"/>
            </w:tcMar>
            <w:hideMark/>
          </w:tcPr>
          <w:p w14:paraId="442ADF6B" w14:textId="77777777" w:rsidR="004455FE" w:rsidRDefault="004455FE">
            <w:pPr>
              <w:spacing w:line="240" w:lineRule="auto"/>
              <w:ind w:firstLine="0"/>
              <w:jc w:val="center"/>
              <w:rPr>
                <w:rFonts w:eastAsia="Calibri" w:cs="Times New Roman"/>
                <w:iCs/>
                <w:szCs w:val="24"/>
                <w:lang w:val="en-US" w:eastAsia="de-DE"/>
              </w:rPr>
            </w:pPr>
            <w:r>
              <w:rPr>
                <w:rFonts w:eastAsia="Calibri" w:cs="Times New Roman"/>
                <w:iCs/>
                <w:szCs w:val="24"/>
                <w:lang w:val="en-US" w:eastAsia="de-DE"/>
              </w:rPr>
              <w:t>0.08</w:t>
            </w:r>
          </w:p>
        </w:tc>
        <w:tc>
          <w:tcPr>
            <w:tcW w:w="651" w:type="pct"/>
            <w:tcBorders>
              <w:top w:val="nil"/>
              <w:left w:val="nil"/>
              <w:bottom w:val="nil"/>
              <w:right w:val="nil"/>
            </w:tcBorders>
            <w:tcMar>
              <w:top w:w="15" w:type="dxa"/>
              <w:left w:w="69" w:type="dxa"/>
              <w:bottom w:w="0" w:type="dxa"/>
              <w:right w:w="69" w:type="dxa"/>
            </w:tcMar>
            <w:hideMark/>
          </w:tcPr>
          <w:p w14:paraId="3BC9E2CA" w14:textId="77777777" w:rsidR="004455FE" w:rsidRDefault="004455FE">
            <w:pPr>
              <w:spacing w:line="240" w:lineRule="auto"/>
              <w:ind w:firstLine="0"/>
              <w:jc w:val="center"/>
              <w:rPr>
                <w:rFonts w:eastAsia="Calibri" w:cs="Times New Roman"/>
                <w:iCs/>
                <w:szCs w:val="24"/>
                <w:lang w:val="en-US" w:eastAsia="de-DE"/>
              </w:rPr>
            </w:pPr>
            <w:r>
              <w:rPr>
                <w:rFonts w:eastAsia="Calibri" w:cs="Times New Roman"/>
                <w:szCs w:val="24"/>
                <w:lang w:val="de-DE" w:eastAsia="de-DE"/>
              </w:rPr>
              <w:t>−0.0003</w:t>
            </w:r>
          </w:p>
        </w:tc>
        <w:tc>
          <w:tcPr>
            <w:tcW w:w="651" w:type="pct"/>
            <w:tcBorders>
              <w:top w:val="nil"/>
              <w:left w:val="nil"/>
              <w:bottom w:val="nil"/>
              <w:right w:val="nil"/>
            </w:tcBorders>
            <w:tcMar>
              <w:top w:w="15" w:type="dxa"/>
              <w:left w:w="69" w:type="dxa"/>
              <w:bottom w:w="0" w:type="dxa"/>
              <w:right w:w="69" w:type="dxa"/>
            </w:tcMar>
            <w:hideMark/>
          </w:tcPr>
          <w:p w14:paraId="4B0E2DD5" w14:textId="77777777" w:rsidR="004455FE" w:rsidRDefault="004455FE">
            <w:pPr>
              <w:spacing w:line="240" w:lineRule="auto"/>
              <w:ind w:firstLine="0"/>
              <w:jc w:val="center"/>
              <w:rPr>
                <w:rFonts w:eastAsia="Calibri" w:cs="Times New Roman"/>
                <w:iCs/>
                <w:szCs w:val="24"/>
                <w:lang w:val="en-US" w:eastAsia="de-DE"/>
              </w:rPr>
            </w:pPr>
            <w:r>
              <w:rPr>
                <w:rFonts w:eastAsia="Calibri" w:cs="Times New Roman"/>
                <w:iCs/>
                <w:szCs w:val="24"/>
                <w:lang w:val="en-US" w:eastAsia="de-DE"/>
              </w:rPr>
              <w:t>0.15</w:t>
            </w:r>
          </w:p>
        </w:tc>
      </w:tr>
      <w:tr w:rsidR="004455FE" w14:paraId="244C278A" w14:textId="77777777" w:rsidTr="004455FE">
        <w:trPr>
          <w:trHeight w:val="336"/>
        </w:trPr>
        <w:tc>
          <w:tcPr>
            <w:tcW w:w="3047" w:type="pct"/>
            <w:tcBorders>
              <w:top w:val="nil"/>
              <w:left w:val="nil"/>
              <w:bottom w:val="nil"/>
              <w:right w:val="nil"/>
            </w:tcBorders>
            <w:tcMar>
              <w:top w:w="15" w:type="dxa"/>
              <w:left w:w="69" w:type="dxa"/>
              <w:bottom w:w="0" w:type="dxa"/>
              <w:right w:w="69" w:type="dxa"/>
            </w:tcMar>
            <w:hideMark/>
          </w:tcPr>
          <w:p w14:paraId="18F6B040" w14:textId="1CDA87CF" w:rsidR="004455FE" w:rsidRDefault="004455FE">
            <w:pPr>
              <w:spacing w:line="240" w:lineRule="auto"/>
              <w:ind w:firstLine="0"/>
              <w:rPr>
                <w:rFonts w:eastAsia="Calibri" w:cs="Times New Roman"/>
                <w:iCs/>
                <w:szCs w:val="24"/>
                <w:lang w:val="en-US" w:eastAsia="de-DE"/>
              </w:rPr>
            </w:pPr>
            <w:r>
              <w:rPr>
                <w:rFonts w:eastAsia="Calibri" w:cs="Times New Roman"/>
                <w:iCs/>
                <w:szCs w:val="24"/>
                <w:lang w:val="en-US" w:eastAsia="de-DE"/>
              </w:rPr>
              <w:t>At lower (−1SD) levels of</w:t>
            </w:r>
            <w:r w:rsidR="00113519">
              <w:rPr>
                <w:rFonts w:eastAsia="Calibri" w:cs="Times New Roman"/>
                <w:iCs/>
                <w:szCs w:val="24"/>
                <w:lang w:val="en-US" w:eastAsia="de-DE"/>
              </w:rPr>
              <w:t xml:space="preserve"> </w:t>
            </w:r>
            <w:r>
              <w:rPr>
                <w:rFonts w:eastAsia="Calibri" w:cs="Times New Roman"/>
                <w:szCs w:val="24"/>
                <w:lang w:val="en-US" w:eastAsia="de-DE"/>
              </w:rPr>
              <w:t xml:space="preserve">directional </w:t>
            </w:r>
            <w:r>
              <w:rPr>
                <w:rFonts w:eastAsia="Calibri" w:cs="Times New Roman"/>
                <w:iCs/>
                <w:szCs w:val="24"/>
                <w:lang w:val="en-US" w:eastAsia="de-DE"/>
              </w:rPr>
              <w:t>age difference</w:t>
            </w:r>
          </w:p>
        </w:tc>
        <w:tc>
          <w:tcPr>
            <w:tcW w:w="651" w:type="pct"/>
            <w:tcBorders>
              <w:top w:val="nil"/>
              <w:left w:val="nil"/>
              <w:bottom w:val="nil"/>
              <w:right w:val="nil"/>
            </w:tcBorders>
            <w:tcMar>
              <w:top w:w="15" w:type="dxa"/>
              <w:left w:w="69" w:type="dxa"/>
              <w:bottom w:w="0" w:type="dxa"/>
              <w:right w:w="69" w:type="dxa"/>
            </w:tcMar>
            <w:hideMark/>
          </w:tcPr>
          <w:p w14:paraId="4AD442F8" w14:textId="562AE52B" w:rsidR="004455FE" w:rsidRPr="0026257C" w:rsidRDefault="004455FE">
            <w:pPr>
              <w:spacing w:line="240" w:lineRule="auto"/>
              <w:ind w:firstLine="0"/>
              <w:jc w:val="center"/>
              <w:rPr>
                <w:rFonts w:eastAsia="Calibri" w:cs="Times New Roman"/>
                <w:bCs/>
                <w:iCs/>
                <w:szCs w:val="24"/>
                <w:lang w:val="en-US" w:eastAsia="de-DE"/>
              </w:rPr>
            </w:pPr>
            <w:r w:rsidRPr="0026257C">
              <w:rPr>
                <w:rFonts w:eastAsia="Calibri" w:cs="Times New Roman"/>
                <w:bCs/>
                <w:iCs/>
                <w:szCs w:val="24"/>
                <w:lang w:val="en-US" w:eastAsia="de-DE"/>
              </w:rPr>
              <w:t>0.15</w:t>
            </w:r>
            <w:r w:rsidR="0026257C" w:rsidRPr="0026257C">
              <w:rPr>
                <w:rFonts w:eastAsia="Calibri" w:cs="Times New Roman"/>
                <w:bCs/>
                <w:iCs/>
                <w:szCs w:val="24"/>
                <w:lang w:val="en-US" w:eastAsia="de-DE"/>
              </w:rPr>
              <w:t>*</w:t>
            </w:r>
          </w:p>
        </w:tc>
        <w:tc>
          <w:tcPr>
            <w:tcW w:w="651" w:type="pct"/>
            <w:tcBorders>
              <w:top w:val="nil"/>
              <w:left w:val="nil"/>
              <w:bottom w:val="nil"/>
              <w:right w:val="nil"/>
            </w:tcBorders>
            <w:tcMar>
              <w:top w:w="15" w:type="dxa"/>
              <w:left w:w="69" w:type="dxa"/>
              <w:bottom w:w="0" w:type="dxa"/>
              <w:right w:w="69" w:type="dxa"/>
            </w:tcMar>
            <w:hideMark/>
          </w:tcPr>
          <w:p w14:paraId="4C19F504" w14:textId="77777777" w:rsidR="004455FE" w:rsidRDefault="004455FE">
            <w:pPr>
              <w:spacing w:line="240" w:lineRule="auto"/>
              <w:ind w:firstLine="0"/>
              <w:jc w:val="center"/>
              <w:rPr>
                <w:rFonts w:eastAsia="Calibri" w:cs="Times New Roman"/>
                <w:iCs/>
                <w:szCs w:val="24"/>
                <w:lang w:val="en-US" w:eastAsia="de-DE"/>
              </w:rPr>
            </w:pPr>
            <w:r>
              <w:rPr>
                <w:rFonts w:eastAsia="Calibri" w:cs="Times New Roman"/>
                <w:szCs w:val="24"/>
                <w:lang w:val="de-DE" w:eastAsia="de-DE"/>
              </w:rPr>
              <w:t>0.04</w:t>
            </w:r>
          </w:p>
        </w:tc>
        <w:tc>
          <w:tcPr>
            <w:tcW w:w="651" w:type="pct"/>
            <w:tcBorders>
              <w:top w:val="nil"/>
              <w:left w:val="nil"/>
              <w:bottom w:val="nil"/>
              <w:right w:val="nil"/>
            </w:tcBorders>
            <w:tcMar>
              <w:top w:w="15" w:type="dxa"/>
              <w:left w:w="69" w:type="dxa"/>
              <w:bottom w:w="0" w:type="dxa"/>
              <w:right w:w="69" w:type="dxa"/>
            </w:tcMar>
            <w:hideMark/>
          </w:tcPr>
          <w:p w14:paraId="1AD97AE3" w14:textId="77777777" w:rsidR="004455FE" w:rsidRDefault="004455FE">
            <w:pPr>
              <w:spacing w:line="240" w:lineRule="auto"/>
              <w:ind w:firstLine="0"/>
              <w:jc w:val="center"/>
              <w:rPr>
                <w:rFonts w:eastAsia="Calibri" w:cs="Times New Roman"/>
                <w:iCs/>
                <w:szCs w:val="24"/>
                <w:lang w:val="en-US" w:eastAsia="de-DE"/>
              </w:rPr>
            </w:pPr>
            <w:r>
              <w:rPr>
                <w:rFonts w:eastAsia="Calibri" w:cs="Times New Roman"/>
                <w:iCs/>
                <w:szCs w:val="24"/>
                <w:lang w:val="en-US" w:eastAsia="de-DE"/>
              </w:rPr>
              <w:t>0.25</w:t>
            </w:r>
          </w:p>
        </w:tc>
      </w:tr>
      <w:tr w:rsidR="004455FE" w14:paraId="77A56129" w14:textId="77777777" w:rsidTr="004455FE">
        <w:trPr>
          <w:trHeight w:val="336"/>
        </w:trPr>
        <w:tc>
          <w:tcPr>
            <w:tcW w:w="3047" w:type="pct"/>
            <w:tcBorders>
              <w:top w:val="nil"/>
              <w:left w:val="nil"/>
              <w:bottom w:val="nil"/>
              <w:right w:val="nil"/>
            </w:tcBorders>
            <w:tcMar>
              <w:top w:w="15" w:type="dxa"/>
              <w:left w:w="69" w:type="dxa"/>
              <w:bottom w:w="0" w:type="dxa"/>
              <w:right w:w="69" w:type="dxa"/>
            </w:tcMar>
            <w:hideMark/>
          </w:tcPr>
          <w:p w14:paraId="1895A124" w14:textId="2DC59374" w:rsidR="004455FE" w:rsidRDefault="004455FE">
            <w:pPr>
              <w:spacing w:line="240" w:lineRule="auto"/>
              <w:ind w:firstLine="0"/>
              <w:rPr>
                <w:rFonts w:eastAsia="Calibri" w:cs="Times New Roman"/>
                <w:iCs/>
                <w:szCs w:val="24"/>
                <w:lang w:val="en-US" w:eastAsia="de-DE"/>
              </w:rPr>
            </w:pPr>
            <w:r>
              <w:rPr>
                <w:rFonts w:eastAsia="Calibri" w:cs="Times New Roman"/>
                <w:iCs/>
                <w:szCs w:val="24"/>
                <w:lang w:val="en-US" w:eastAsia="de-DE"/>
              </w:rPr>
              <w:t>Difference between higher and lower levels of</w:t>
            </w:r>
            <w:r w:rsidR="00113519">
              <w:rPr>
                <w:rFonts w:eastAsia="Calibri" w:cs="Times New Roman"/>
                <w:iCs/>
                <w:szCs w:val="24"/>
                <w:lang w:val="en-US" w:eastAsia="de-DE"/>
              </w:rPr>
              <w:t xml:space="preserve"> </w:t>
            </w:r>
            <w:r>
              <w:rPr>
                <w:rFonts w:eastAsia="Calibri" w:cs="Times New Roman"/>
                <w:szCs w:val="24"/>
                <w:lang w:val="en-US" w:eastAsia="de-DE"/>
              </w:rPr>
              <w:t xml:space="preserve">directional </w:t>
            </w:r>
            <w:r>
              <w:rPr>
                <w:rFonts w:eastAsia="Calibri" w:cs="Times New Roman"/>
                <w:iCs/>
                <w:szCs w:val="24"/>
                <w:lang w:val="en-US" w:eastAsia="de-DE"/>
              </w:rPr>
              <w:t>age difference</w:t>
            </w:r>
          </w:p>
        </w:tc>
        <w:tc>
          <w:tcPr>
            <w:tcW w:w="651" w:type="pct"/>
            <w:tcBorders>
              <w:top w:val="nil"/>
              <w:left w:val="nil"/>
              <w:bottom w:val="nil"/>
              <w:right w:val="nil"/>
            </w:tcBorders>
            <w:tcMar>
              <w:top w:w="15" w:type="dxa"/>
              <w:left w:w="69" w:type="dxa"/>
              <w:bottom w:w="0" w:type="dxa"/>
              <w:right w:w="69" w:type="dxa"/>
            </w:tcMar>
            <w:hideMark/>
          </w:tcPr>
          <w:p w14:paraId="3F53AAE9" w14:textId="77777777" w:rsidR="004455FE" w:rsidRPr="0026257C" w:rsidRDefault="004455FE">
            <w:pPr>
              <w:spacing w:line="240" w:lineRule="auto"/>
              <w:ind w:firstLine="0"/>
              <w:jc w:val="center"/>
              <w:rPr>
                <w:rFonts w:eastAsia="Calibri" w:cs="Times New Roman"/>
                <w:iCs/>
                <w:szCs w:val="24"/>
                <w:lang w:val="en-US" w:eastAsia="de-DE"/>
              </w:rPr>
            </w:pPr>
            <w:r w:rsidRPr="0026257C">
              <w:rPr>
                <w:rFonts w:eastAsia="Calibri" w:cs="Times New Roman"/>
                <w:szCs w:val="24"/>
                <w:lang w:val="de-DE" w:eastAsia="de-DE"/>
              </w:rPr>
              <w:t>−0.07</w:t>
            </w:r>
          </w:p>
        </w:tc>
        <w:tc>
          <w:tcPr>
            <w:tcW w:w="651" w:type="pct"/>
            <w:tcBorders>
              <w:top w:val="nil"/>
              <w:left w:val="nil"/>
              <w:bottom w:val="nil"/>
              <w:right w:val="nil"/>
            </w:tcBorders>
            <w:tcMar>
              <w:top w:w="15" w:type="dxa"/>
              <w:left w:w="69" w:type="dxa"/>
              <w:bottom w:w="0" w:type="dxa"/>
              <w:right w:w="69" w:type="dxa"/>
            </w:tcMar>
            <w:hideMark/>
          </w:tcPr>
          <w:p w14:paraId="07D07567" w14:textId="77777777" w:rsidR="004455FE" w:rsidRDefault="004455FE">
            <w:pPr>
              <w:spacing w:line="240" w:lineRule="auto"/>
              <w:ind w:firstLine="0"/>
              <w:jc w:val="center"/>
              <w:rPr>
                <w:rFonts w:eastAsia="Calibri" w:cs="Times New Roman"/>
                <w:iCs/>
                <w:szCs w:val="24"/>
                <w:lang w:val="en-US" w:eastAsia="de-DE"/>
              </w:rPr>
            </w:pPr>
            <w:r>
              <w:rPr>
                <w:rFonts w:eastAsia="Calibri" w:cs="Times New Roman"/>
                <w:szCs w:val="24"/>
                <w:lang w:val="de-DE" w:eastAsia="de-DE"/>
              </w:rPr>
              <w:t>−0.20</w:t>
            </w:r>
          </w:p>
        </w:tc>
        <w:tc>
          <w:tcPr>
            <w:tcW w:w="651" w:type="pct"/>
            <w:tcBorders>
              <w:top w:val="nil"/>
              <w:left w:val="nil"/>
              <w:bottom w:val="nil"/>
              <w:right w:val="nil"/>
            </w:tcBorders>
            <w:tcMar>
              <w:top w:w="15" w:type="dxa"/>
              <w:left w:w="69" w:type="dxa"/>
              <w:bottom w:w="0" w:type="dxa"/>
              <w:right w:w="69" w:type="dxa"/>
            </w:tcMar>
            <w:hideMark/>
          </w:tcPr>
          <w:p w14:paraId="6334B234" w14:textId="77777777" w:rsidR="004455FE" w:rsidRDefault="004455FE">
            <w:pPr>
              <w:spacing w:line="240" w:lineRule="auto"/>
              <w:ind w:firstLine="0"/>
              <w:jc w:val="center"/>
              <w:rPr>
                <w:rFonts w:eastAsia="Calibri" w:cs="Times New Roman"/>
                <w:iCs/>
                <w:szCs w:val="24"/>
                <w:lang w:val="en-US" w:eastAsia="de-DE"/>
              </w:rPr>
            </w:pPr>
            <w:r>
              <w:rPr>
                <w:rFonts w:eastAsia="Calibri" w:cs="Times New Roman"/>
                <w:iCs/>
                <w:szCs w:val="24"/>
                <w:lang w:val="en-US" w:eastAsia="de-DE"/>
              </w:rPr>
              <w:t>0.06</w:t>
            </w:r>
          </w:p>
        </w:tc>
      </w:tr>
      <w:tr w:rsidR="004455FE" w14:paraId="1795771D" w14:textId="77777777" w:rsidTr="004455FE">
        <w:trPr>
          <w:trHeight w:val="336"/>
        </w:trPr>
        <w:tc>
          <w:tcPr>
            <w:tcW w:w="3047" w:type="pct"/>
            <w:tcBorders>
              <w:top w:val="nil"/>
              <w:left w:val="nil"/>
              <w:bottom w:val="single" w:sz="8" w:space="0" w:color="000000"/>
              <w:right w:val="nil"/>
            </w:tcBorders>
            <w:tcMar>
              <w:top w:w="15" w:type="dxa"/>
              <w:left w:w="69" w:type="dxa"/>
              <w:bottom w:w="0" w:type="dxa"/>
              <w:right w:w="69" w:type="dxa"/>
            </w:tcMar>
            <w:hideMark/>
          </w:tcPr>
          <w:p w14:paraId="1E8D4DCB" w14:textId="77777777" w:rsidR="004455FE" w:rsidRDefault="004455FE">
            <w:pPr>
              <w:spacing w:line="240" w:lineRule="auto"/>
              <w:ind w:firstLine="0"/>
              <w:rPr>
                <w:rFonts w:eastAsia="Calibri" w:cs="Times New Roman"/>
                <w:iCs/>
                <w:szCs w:val="24"/>
                <w:lang w:val="de-DE" w:eastAsia="de-DE"/>
              </w:rPr>
            </w:pPr>
            <w:r>
              <w:rPr>
                <w:rFonts w:eastAsia="Calibri" w:cs="Times New Roman"/>
                <w:iCs/>
                <w:szCs w:val="24"/>
                <w:lang w:val="en-US" w:eastAsia="de-DE"/>
              </w:rPr>
              <w:t>Index of moderated mediation</w:t>
            </w:r>
          </w:p>
        </w:tc>
        <w:tc>
          <w:tcPr>
            <w:tcW w:w="651" w:type="pct"/>
            <w:tcBorders>
              <w:top w:val="nil"/>
              <w:left w:val="nil"/>
              <w:bottom w:val="single" w:sz="8" w:space="0" w:color="000000"/>
              <w:right w:val="nil"/>
            </w:tcBorders>
            <w:tcMar>
              <w:top w:w="15" w:type="dxa"/>
              <w:left w:w="69" w:type="dxa"/>
              <w:bottom w:w="0" w:type="dxa"/>
              <w:right w:w="69" w:type="dxa"/>
            </w:tcMar>
            <w:hideMark/>
          </w:tcPr>
          <w:p w14:paraId="2DEE2DCD" w14:textId="77777777" w:rsidR="004455FE" w:rsidRPr="0026257C" w:rsidRDefault="004455FE">
            <w:pPr>
              <w:spacing w:line="240" w:lineRule="auto"/>
              <w:ind w:firstLine="0"/>
              <w:jc w:val="center"/>
              <w:rPr>
                <w:rFonts w:eastAsia="Calibri" w:cs="Times New Roman"/>
                <w:iCs/>
                <w:szCs w:val="24"/>
                <w:lang w:val="de-DE" w:eastAsia="de-DE"/>
              </w:rPr>
            </w:pPr>
            <w:r w:rsidRPr="0026257C">
              <w:rPr>
                <w:rFonts w:eastAsia="Calibri" w:cs="Times New Roman"/>
                <w:szCs w:val="24"/>
                <w:lang w:val="de-DE" w:eastAsia="de-DE"/>
              </w:rPr>
              <w:t>−0.17</w:t>
            </w:r>
          </w:p>
        </w:tc>
        <w:tc>
          <w:tcPr>
            <w:tcW w:w="651" w:type="pct"/>
            <w:tcBorders>
              <w:top w:val="nil"/>
              <w:left w:val="nil"/>
              <w:bottom w:val="single" w:sz="8" w:space="0" w:color="000000"/>
              <w:right w:val="nil"/>
            </w:tcBorders>
            <w:tcMar>
              <w:top w:w="15" w:type="dxa"/>
              <w:left w:w="69" w:type="dxa"/>
              <w:bottom w:w="0" w:type="dxa"/>
              <w:right w:w="69" w:type="dxa"/>
            </w:tcMar>
            <w:hideMark/>
          </w:tcPr>
          <w:p w14:paraId="255FEF23" w14:textId="77777777" w:rsidR="004455FE" w:rsidRDefault="004455FE">
            <w:pPr>
              <w:spacing w:line="240" w:lineRule="auto"/>
              <w:ind w:firstLine="0"/>
              <w:jc w:val="center"/>
              <w:rPr>
                <w:rFonts w:eastAsia="Calibri" w:cs="Times New Roman"/>
                <w:iCs/>
                <w:szCs w:val="24"/>
                <w:lang w:val="de-DE" w:eastAsia="de-DE"/>
              </w:rPr>
            </w:pPr>
            <w:r>
              <w:rPr>
                <w:rFonts w:eastAsia="Calibri" w:cs="Times New Roman"/>
                <w:szCs w:val="24"/>
                <w:lang w:val="de-DE" w:eastAsia="de-DE"/>
              </w:rPr>
              <w:t>−0.47</w:t>
            </w:r>
          </w:p>
        </w:tc>
        <w:tc>
          <w:tcPr>
            <w:tcW w:w="651" w:type="pct"/>
            <w:tcBorders>
              <w:top w:val="nil"/>
              <w:left w:val="nil"/>
              <w:bottom w:val="single" w:sz="8" w:space="0" w:color="000000"/>
              <w:right w:val="nil"/>
            </w:tcBorders>
            <w:tcMar>
              <w:top w:w="15" w:type="dxa"/>
              <w:left w:w="69" w:type="dxa"/>
              <w:bottom w:w="0" w:type="dxa"/>
              <w:right w:w="69" w:type="dxa"/>
            </w:tcMar>
            <w:hideMark/>
          </w:tcPr>
          <w:p w14:paraId="6C65C723" w14:textId="77777777" w:rsidR="004455FE" w:rsidRDefault="004455FE">
            <w:pPr>
              <w:spacing w:line="240" w:lineRule="auto"/>
              <w:ind w:firstLine="0"/>
              <w:jc w:val="center"/>
              <w:rPr>
                <w:rFonts w:eastAsia="Calibri" w:cs="Times New Roman"/>
                <w:iCs/>
                <w:szCs w:val="24"/>
                <w:lang w:val="de-DE" w:eastAsia="de-DE"/>
              </w:rPr>
            </w:pPr>
            <w:r>
              <w:rPr>
                <w:rFonts w:eastAsia="Calibri" w:cs="Times New Roman"/>
                <w:iCs/>
                <w:szCs w:val="24"/>
                <w:lang w:val="de-DE" w:eastAsia="de-DE"/>
              </w:rPr>
              <w:t>0.12</w:t>
            </w:r>
          </w:p>
        </w:tc>
      </w:tr>
      <w:tr w:rsidR="004455FE" w:rsidRPr="004455FE" w14:paraId="708B9E0B" w14:textId="77777777" w:rsidTr="004455FE">
        <w:trPr>
          <w:trHeight w:val="336"/>
        </w:trPr>
        <w:tc>
          <w:tcPr>
            <w:tcW w:w="3047" w:type="pct"/>
            <w:tcBorders>
              <w:top w:val="single" w:sz="8" w:space="0" w:color="000000"/>
              <w:left w:val="nil"/>
              <w:bottom w:val="nil"/>
              <w:right w:val="nil"/>
            </w:tcBorders>
            <w:tcMar>
              <w:top w:w="15" w:type="dxa"/>
              <w:left w:w="69" w:type="dxa"/>
              <w:bottom w:w="0" w:type="dxa"/>
              <w:right w:w="69" w:type="dxa"/>
            </w:tcMar>
            <w:hideMark/>
          </w:tcPr>
          <w:p w14:paraId="5C074E81" w14:textId="77777777" w:rsidR="004455FE" w:rsidRDefault="004455FE">
            <w:pPr>
              <w:spacing w:line="240" w:lineRule="auto"/>
              <w:ind w:firstLine="0"/>
              <w:rPr>
                <w:rFonts w:eastAsia="Calibri" w:cs="Times New Roman"/>
                <w:iCs/>
                <w:szCs w:val="24"/>
                <w:lang w:val="en-US" w:eastAsia="de-DE"/>
              </w:rPr>
            </w:pPr>
            <w:r>
              <w:rPr>
                <w:rFonts w:eastAsia="Calibri" w:cs="Times New Roman"/>
                <w:iCs/>
                <w:szCs w:val="24"/>
                <w:lang w:val="en-US" w:eastAsia="de-DE"/>
              </w:rPr>
              <w:t>Upward social comparison → challenge appraisal→ knowledge sharing</w:t>
            </w:r>
          </w:p>
        </w:tc>
        <w:tc>
          <w:tcPr>
            <w:tcW w:w="651" w:type="pct"/>
            <w:tcBorders>
              <w:top w:val="single" w:sz="8" w:space="0" w:color="000000"/>
              <w:left w:val="nil"/>
              <w:bottom w:val="nil"/>
              <w:right w:val="nil"/>
            </w:tcBorders>
            <w:tcMar>
              <w:top w:w="15" w:type="dxa"/>
              <w:left w:w="69" w:type="dxa"/>
              <w:bottom w:w="0" w:type="dxa"/>
              <w:right w:w="69" w:type="dxa"/>
            </w:tcMar>
          </w:tcPr>
          <w:p w14:paraId="1F5B82D5" w14:textId="77777777" w:rsidR="004455FE" w:rsidRPr="0026257C" w:rsidRDefault="004455FE">
            <w:pPr>
              <w:spacing w:line="240" w:lineRule="auto"/>
              <w:ind w:firstLine="0"/>
              <w:jc w:val="center"/>
              <w:rPr>
                <w:rFonts w:eastAsia="Calibri" w:cs="Times New Roman"/>
                <w:iCs/>
                <w:szCs w:val="24"/>
                <w:lang w:val="en-US" w:eastAsia="de-DE"/>
              </w:rPr>
            </w:pPr>
          </w:p>
        </w:tc>
        <w:tc>
          <w:tcPr>
            <w:tcW w:w="651" w:type="pct"/>
            <w:tcBorders>
              <w:top w:val="single" w:sz="8" w:space="0" w:color="000000"/>
              <w:left w:val="nil"/>
              <w:bottom w:val="nil"/>
              <w:right w:val="nil"/>
            </w:tcBorders>
            <w:tcMar>
              <w:top w:w="15" w:type="dxa"/>
              <w:left w:w="69" w:type="dxa"/>
              <w:bottom w:w="0" w:type="dxa"/>
              <w:right w:w="69" w:type="dxa"/>
            </w:tcMar>
          </w:tcPr>
          <w:p w14:paraId="14B6E24C" w14:textId="77777777" w:rsidR="004455FE" w:rsidRDefault="004455FE">
            <w:pPr>
              <w:spacing w:line="240" w:lineRule="auto"/>
              <w:ind w:firstLine="0"/>
              <w:jc w:val="center"/>
              <w:rPr>
                <w:rFonts w:eastAsia="Calibri" w:cs="Times New Roman"/>
                <w:iCs/>
                <w:szCs w:val="24"/>
                <w:lang w:val="en-US" w:eastAsia="de-DE"/>
              </w:rPr>
            </w:pPr>
          </w:p>
        </w:tc>
        <w:tc>
          <w:tcPr>
            <w:tcW w:w="651" w:type="pct"/>
            <w:tcBorders>
              <w:top w:val="single" w:sz="8" w:space="0" w:color="000000"/>
              <w:left w:val="nil"/>
              <w:bottom w:val="nil"/>
              <w:right w:val="nil"/>
            </w:tcBorders>
            <w:tcMar>
              <w:top w:w="15" w:type="dxa"/>
              <w:left w:w="69" w:type="dxa"/>
              <w:bottom w:w="0" w:type="dxa"/>
              <w:right w:w="69" w:type="dxa"/>
            </w:tcMar>
          </w:tcPr>
          <w:p w14:paraId="47144AEF" w14:textId="77777777" w:rsidR="004455FE" w:rsidRDefault="004455FE">
            <w:pPr>
              <w:spacing w:line="240" w:lineRule="auto"/>
              <w:ind w:firstLine="0"/>
              <w:jc w:val="center"/>
              <w:rPr>
                <w:rFonts w:eastAsia="Calibri" w:cs="Times New Roman"/>
                <w:iCs/>
                <w:szCs w:val="24"/>
                <w:lang w:val="en-US" w:eastAsia="de-DE"/>
              </w:rPr>
            </w:pPr>
          </w:p>
        </w:tc>
      </w:tr>
      <w:tr w:rsidR="004455FE" w14:paraId="72B108E7" w14:textId="77777777" w:rsidTr="004455FE">
        <w:trPr>
          <w:trHeight w:val="336"/>
        </w:trPr>
        <w:tc>
          <w:tcPr>
            <w:tcW w:w="3047" w:type="pct"/>
            <w:tcBorders>
              <w:top w:val="nil"/>
              <w:left w:val="nil"/>
              <w:bottom w:val="nil"/>
              <w:right w:val="nil"/>
            </w:tcBorders>
            <w:tcMar>
              <w:top w:w="15" w:type="dxa"/>
              <w:left w:w="69" w:type="dxa"/>
              <w:bottom w:w="0" w:type="dxa"/>
              <w:right w:w="69" w:type="dxa"/>
            </w:tcMar>
            <w:hideMark/>
          </w:tcPr>
          <w:p w14:paraId="373B096D" w14:textId="68643939" w:rsidR="004455FE" w:rsidRDefault="004455FE">
            <w:pPr>
              <w:spacing w:line="240" w:lineRule="auto"/>
              <w:ind w:firstLine="0"/>
              <w:rPr>
                <w:rFonts w:eastAsia="Calibri" w:cs="Times New Roman"/>
                <w:iCs/>
                <w:szCs w:val="24"/>
                <w:lang w:val="en-US" w:eastAsia="de-DE"/>
              </w:rPr>
            </w:pPr>
            <w:r>
              <w:rPr>
                <w:rFonts w:eastAsia="Calibri" w:cs="Times New Roman"/>
                <w:iCs/>
                <w:szCs w:val="24"/>
                <w:lang w:val="en-US" w:eastAsia="de-DE"/>
              </w:rPr>
              <w:t>At higher (+1SD) levels of</w:t>
            </w:r>
            <w:r w:rsidR="00113519">
              <w:rPr>
                <w:rFonts w:eastAsia="Calibri" w:cs="Times New Roman"/>
                <w:iCs/>
                <w:szCs w:val="24"/>
                <w:lang w:val="en-US" w:eastAsia="de-DE"/>
              </w:rPr>
              <w:t xml:space="preserve"> </w:t>
            </w:r>
            <w:r>
              <w:rPr>
                <w:rFonts w:eastAsia="Calibri" w:cs="Times New Roman"/>
                <w:szCs w:val="24"/>
                <w:lang w:val="en-US" w:eastAsia="de-DE"/>
              </w:rPr>
              <w:t xml:space="preserve">directional </w:t>
            </w:r>
            <w:r>
              <w:rPr>
                <w:rFonts w:eastAsia="Calibri" w:cs="Times New Roman"/>
                <w:iCs/>
                <w:szCs w:val="24"/>
                <w:lang w:val="en-US" w:eastAsia="de-DE"/>
              </w:rPr>
              <w:t>age difference</w:t>
            </w:r>
          </w:p>
        </w:tc>
        <w:tc>
          <w:tcPr>
            <w:tcW w:w="651" w:type="pct"/>
            <w:tcBorders>
              <w:top w:val="nil"/>
              <w:left w:val="nil"/>
              <w:bottom w:val="nil"/>
              <w:right w:val="nil"/>
            </w:tcBorders>
            <w:tcMar>
              <w:top w:w="15" w:type="dxa"/>
              <w:left w:w="69" w:type="dxa"/>
              <w:bottom w:w="0" w:type="dxa"/>
              <w:right w:w="69" w:type="dxa"/>
            </w:tcMar>
            <w:hideMark/>
          </w:tcPr>
          <w:p w14:paraId="6EE57722" w14:textId="77777777" w:rsidR="004455FE" w:rsidRPr="0026257C" w:rsidRDefault="004455FE">
            <w:pPr>
              <w:spacing w:line="240" w:lineRule="auto"/>
              <w:ind w:firstLine="0"/>
              <w:jc w:val="center"/>
              <w:rPr>
                <w:rFonts w:eastAsia="Calibri" w:cs="Times New Roman"/>
                <w:iCs/>
                <w:szCs w:val="24"/>
                <w:lang w:val="en-US" w:eastAsia="de-DE"/>
              </w:rPr>
            </w:pPr>
            <w:r w:rsidRPr="0026257C">
              <w:rPr>
                <w:rFonts w:eastAsia="Calibri" w:cs="Times New Roman"/>
                <w:iCs/>
                <w:szCs w:val="24"/>
                <w:lang w:val="en-US" w:eastAsia="de-DE"/>
              </w:rPr>
              <w:t>0.04</w:t>
            </w:r>
          </w:p>
        </w:tc>
        <w:tc>
          <w:tcPr>
            <w:tcW w:w="651" w:type="pct"/>
            <w:tcBorders>
              <w:top w:val="nil"/>
              <w:left w:val="nil"/>
              <w:bottom w:val="nil"/>
              <w:right w:val="nil"/>
            </w:tcBorders>
            <w:tcMar>
              <w:top w:w="15" w:type="dxa"/>
              <w:left w:w="69" w:type="dxa"/>
              <w:bottom w:w="0" w:type="dxa"/>
              <w:right w:w="69" w:type="dxa"/>
            </w:tcMar>
            <w:hideMark/>
          </w:tcPr>
          <w:p w14:paraId="741839B3" w14:textId="77777777" w:rsidR="004455FE" w:rsidRDefault="004455FE">
            <w:pPr>
              <w:spacing w:line="240" w:lineRule="auto"/>
              <w:ind w:firstLine="0"/>
              <w:jc w:val="center"/>
              <w:rPr>
                <w:rFonts w:eastAsia="Calibri" w:cs="Times New Roman"/>
                <w:iCs/>
                <w:szCs w:val="24"/>
                <w:lang w:val="en-US" w:eastAsia="de-DE"/>
              </w:rPr>
            </w:pPr>
            <w:r>
              <w:rPr>
                <w:rFonts w:eastAsia="Calibri" w:cs="Times New Roman"/>
                <w:szCs w:val="24"/>
                <w:lang w:val="de-DE" w:eastAsia="de-DE"/>
              </w:rPr>
              <w:t>−0.0004</w:t>
            </w:r>
          </w:p>
        </w:tc>
        <w:tc>
          <w:tcPr>
            <w:tcW w:w="651" w:type="pct"/>
            <w:tcBorders>
              <w:top w:val="nil"/>
              <w:left w:val="nil"/>
              <w:bottom w:val="nil"/>
              <w:right w:val="nil"/>
            </w:tcBorders>
            <w:tcMar>
              <w:top w:w="15" w:type="dxa"/>
              <w:left w:w="69" w:type="dxa"/>
              <w:bottom w:w="0" w:type="dxa"/>
              <w:right w:w="69" w:type="dxa"/>
            </w:tcMar>
            <w:hideMark/>
          </w:tcPr>
          <w:p w14:paraId="606A8D06" w14:textId="77777777" w:rsidR="004455FE" w:rsidRDefault="004455FE">
            <w:pPr>
              <w:spacing w:line="240" w:lineRule="auto"/>
              <w:ind w:firstLine="0"/>
              <w:jc w:val="center"/>
              <w:rPr>
                <w:rFonts w:eastAsia="Calibri" w:cs="Times New Roman"/>
                <w:iCs/>
                <w:szCs w:val="24"/>
                <w:lang w:val="en-US" w:eastAsia="de-DE"/>
              </w:rPr>
            </w:pPr>
            <w:r>
              <w:rPr>
                <w:rFonts w:eastAsia="Calibri" w:cs="Times New Roman"/>
                <w:iCs/>
                <w:szCs w:val="24"/>
                <w:lang w:val="en-US" w:eastAsia="de-DE"/>
              </w:rPr>
              <w:t>0.08</w:t>
            </w:r>
          </w:p>
        </w:tc>
      </w:tr>
      <w:tr w:rsidR="004455FE" w14:paraId="03C03335" w14:textId="77777777" w:rsidTr="004455FE">
        <w:trPr>
          <w:trHeight w:val="336"/>
        </w:trPr>
        <w:tc>
          <w:tcPr>
            <w:tcW w:w="3047" w:type="pct"/>
            <w:tcBorders>
              <w:top w:val="nil"/>
              <w:left w:val="nil"/>
              <w:bottom w:val="nil"/>
              <w:right w:val="nil"/>
            </w:tcBorders>
            <w:tcMar>
              <w:top w:w="15" w:type="dxa"/>
              <w:left w:w="69" w:type="dxa"/>
              <w:bottom w:w="0" w:type="dxa"/>
              <w:right w:w="69" w:type="dxa"/>
            </w:tcMar>
            <w:hideMark/>
          </w:tcPr>
          <w:p w14:paraId="0CAF6B13" w14:textId="1B7656AC" w:rsidR="004455FE" w:rsidRDefault="004455FE">
            <w:pPr>
              <w:spacing w:line="240" w:lineRule="auto"/>
              <w:ind w:firstLine="0"/>
              <w:rPr>
                <w:rFonts w:eastAsia="Calibri" w:cs="Times New Roman"/>
                <w:iCs/>
                <w:szCs w:val="24"/>
                <w:lang w:val="en-US" w:eastAsia="de-DE"/>
              </w:rPr>
            </w:pPr>
            <w:r>
              <w:rPr>
                <w:rFonts w:eastAsia="Calibri" w:cs="Times New Roman"/>
                <w:iCs/>
                <w:szCs w:val="24"/>
                <w:lang w:val="en-US" w:eastAsia="de-DE"/>
              </w:rPr>
              <w:t>At lower (−1SD) levels of</w:t>
            </w:r>
            <w:r w:rsidR="00113519">
              <w:rPr>
                <w:rFonts w:eastAsia="Calibri" w:cs="Times New Roman"/>
                <w:iCs/>
                <w:szCs w:val="24"/>
                <w:lang w:val="en-US" w:eastAsia="de-DE"/>
              </w:rPr>
              <w:t xml:space="preserve"> </w:t>
            </w:r>
            <w:r>
              <w:rPr>
                <w:rFonts w:eastAsia="Calibri" w:cs="Times New Roman"/>
                <w:szCs w:val="24"/>
                <w:lang w:val="en-US" w:eastAsia="de-DE"/>
              </w:rPr>
              <w:t xml:space="preserve">directional </w:t>
            </w:r>
            <w:r>
              <w:rPr>
                <w:rFonts w:eastAsia="Calibri" w:cs="Times New Roman"/>
                <w:iCs/>
                <w:szCs w:val="24"/>
                <w:lang w:val="en-US" w:eastAsia="de-DE"/>
              </w:rPr>
              <w:t>age difference</w:t>
            </w:r>
          </w:p>
        </w:tc>
        <w:tc>
          <w:tcPr>
            <w:tcW w:w="651" w:type="pct"/>
            <w:tcBorders>
              <w:top w:val="nil"/>
              <w:left w:val="nil"/>
              <w:bottom w:val="nil"/>
              <w:right w:val="nil"/>
            </w:tcBorders>
            <w:tcMar>
              <w:top w:w="15" w:type="dxa"/>
              <w:left w:w="69" w:type="dxa"/>
              <w:bottom w:w="0" w:type="dxa"/>
              <w:right w:w="69" w:type="dxa"/>
            </w:tcMar>
            <w:hideMark/>
          </w:tcPr>
          <w:p w14:paraId="40AB73C5" w14:textId="46A67485" w:rsidR="004455FE" w:rsidRPr="0026257C" w:rsidRDefault="004455FE">
            <w:pPr>
              <w:spacing w:line="240" w:lineRule="auto"/>
              <w:ind w:firstLine="0"/>
              <w:jc w:val="center"/>
              <w:rPr>
                <w:rFonts w:eastAsia="Calibri" w:cs="Times New Roman"/>
                <w:iCs/>
                <w:szCs w:val="24"/>
                <w:lang w:val="en-US" w:eastAsia="de-DE"/>
              </w:rPr>
            </w:pPr>
            <w:r w:rsidRPr="0026257C">
              <w:rPr>
                <w:rFonts w:eastAsia="Calibri" w:cs="Times New Roman"/>
                <w:iCs/>
                <w:szCs w:val="24"/>
                <w:lang w:val="en-US" w:eastAsia="de-DE"/>
              </w:rPr>
              <w:t>0.07</w:t>
            </w:r>
            <w:r w:rsidR="0026257C" w:rsidRPr="0026257C">
              <w:rPr>
                <w:rFonts w:eastAsia="Calibri" w:cs="Times New Roman"/>
                <w:iCs/>
                <w:szCs w:val="24"/>
                <w:lang w:val="en-US" w:eastAsia="de-DE"/>
              </w:rPr>
              <w:t>*</w:t>
            </w:r>
          </w:p>
        </w:tc>
        <w:tc>
          <w:tcPr>
            <w:tcW w:w="651" w:type="pct"/>
            <w:tcBorders>
              <w:top w:val="nil"/>
              <w:left w:val="nil"/>
              <w:bottom w:val="nil"/>
              <w:right w:val="nil"/>
            </w:tcBorders>
            <w:tcMar>
              <w:top w:w="15" w:type="dxa"/>
              <w:left w:w="69" w:type="dxa"/>
              <w:bottom w:w="0" w:type="dxa"/>
              <w:right w:w="69" w:type="dxa"/>
            </w:tcMar>
            <w:hideMark/>
          </w:tcPr>
          <w:p w14:paraId="0C852B6E" w14:textId="77777777" w:rsidR="004455FE" w:rsidRDefault="004455FE">
            <w:pPr>
              <w:spacing w:line="240" w:lineRule="auto"/>
              <w:ind w:firstLine="0"/>
              <w:jc w:val="center"/>
              <w:rPr>
                <w:rFonts w:eastAsia="Calibri" w:cs="Times New Roman"/>
                <w:iCs/>
                <w:szCs w:val="24"/>
                <w:lang w:val="en-US" w:eastAsia="de-DE"/>
              </w:rPr>
            </w:pPr>
            <w:r>
              <w:rPr>
                <w:rFonts w:eastAsia="Calibri" w:cs="Times New Roman"/>
                <w:iCs/>
                <w:szCs w:val="24"/>
                <w:lang w:val="en-US" w:eastAsia="de-DE"/>
              </w:rPr>
              <w:t>0.02</w:t>
            </w:r>
          </w:p>
        </w:tc>
        <w:tc>
          <w:tcPr>
            <w:tcW w:w="651" w:type="pct"/>
            <w:tcBorders>
              <w:top w:val="nil"/>
              <w:left w:val="nil"/>
              <w:bottom w:val="nil"/>
              <w:right w:val="nil"/>
            </w:tcBorders>
            <w:tcMar>
              <w:top w:w="15" w:type="dxa"/>
              <w:left w:w="69" w:type="dxa"/>
              <w:bottom w:w="0" w:type="dxa"/>
              <w:right w:w="69" w:type="dxa"/>
            </w:tcMar>
            <w:hideMark/>
          </w:tcPr>
          <w:p w14:paraId="6BDFCCC9" w14:textId="77777777" w:rsidR="004455FE" w:rsidRDefault="004455FE">
            <w:pPr>
              <w:spacing w:line="240" w:lineRule="auto"/>
              <w:ind w:firstLine="0"/>
              <w:jc w:val="center"/>
              <w:rPr>
                <w:rFonts w:eastAsia="Calibri" w:cs="Times New Roman"/>
                <w:iCs/>
                <w:szCs w:val="24"/>
                <w:lang w:val="en-US" w:eastAsia="de-DE"/>
              </w:rPr>
            </w:pPr>
            <w:r>
              <w:rPr>
                <w:rFonts w:eastAsia="Calibri" w:cs="Times New Roman"/>
                <w:iCs/>
                <w:szCs w:val="24"/>
                <w:lang w:val="en-US" w:eastAsia="de-DE"/>
              </w:rPr>
              <w:t>0.14</w:t>
            </w:r>
          </w:p>
        </w:tc>
      </w:tr>
      <w:tr w:rsidR="004455FE" w14:paraId="555D8191" w14:textId="77777777" w:rsidTr="004455FE">
        <w:trPr>
          <w:trHeight w:val="336"/>
        </w:trPr>
        <w:tc>
          <w:tcPr>
            <w:tcW w:w="3047" w:type="pct"/>
            <w:tcBorders>
              <w:top w:val="nil"/>
              <w:left w:val="nil"/>
              <w:bottom w:val="nil"/>
              <w:right w:val="nil"/>
            </w:tcBorders>
            <w:tcMar>
              <w:top w:w="15" w:type="dxa"/>
              <w:left w:w="69" w:type="dxa"/>
              <w:bottom w:w="0" w:type="dxa"/>
              <w:right w:w="69" w:type="dxa"/>
            </w:tcMar>
            <w:hideMark/>
          </w:tcPr>
          <w:p w14:paraId="7F793937" w14:textId="45556C5E" w:rsidR="004455FE" w:rsidRDefault="004455FE">
            <w:pPr>
              <w:spacing w:line="240" w:lineRule="auto"/>
              <w:ind w:firstLine="0"/>
              <w:rPr>
                <w:rFonts w:eastAsia="Calibri" w:cs="Times New Roman"/>
                <w:iCs/>
                <w:szCs w:val="24"/>
                <w:lang w:val="en-US" w:eastAsia="de-DE"/>
              </w:rPr>
            </w:pPr>
            <w:r>
              <w:rPr>
                <w:rFonts w:eastAsia="Calibri" w:cs="Times New Roman"/>
                <w:iCs/>
                <w:szCs w:val="24"/>
                <w:lang w:val="en-US" w:eastAsia="de-DE"/>
              </w:rPr>
              <w:t>Difference between higher and lower levels of</w:t>
            </w:r>
            <w:r w:rsidR="00113519">
              <w:rPr>
                <w:rFonts w:eastAsia="Calibri" w:cs="Times New Roman"/>
                <w:iCs/>
                <w:szCs w:val="24"/>
                <w:lang w:val="en-US" w:eastAsia="de-DE"/>
              </w:rPr>
              <w:t xml:space="preserve"> </w:t>
            </w:r>
            <w:r>
              <w:rPr>
                <w:rFonts w:eastAsia="Calibri" w:cs="Times New Roman"/>
                <w:szCs w:val="24"/>
                <w:lang w:val="en-US" w:eastAsia="de-DE"/>
              </w:rPr>
              <w:t>directional</w:t>
            </w:r>
            <w:r>
              <w:rPr>
                <w:rFonts w:eastAsia="Calibri" w:cs="Times New Roman"/>
                <w:iCs/>
                <w:szCs w:val="24"/>
                <w:lang w:val="en-US" w:eastAsia="de-DE"/>
              </w:rPr>
              <w:t xml:space="preserve"> age difference</w:t>
            </w:r>
          </w:p>
        </w:tc>
        <w:tc>
          <w:tcPr>
            <w:tcW w:w="651" w:type="pct"/>
            <w:tcBorders>
              <w:top w:val="nil"/>
              <w:left w:val="nil"/>
              <w:bottom w:val="nil"/>
              <w:right w:val="nil"/>
            </w:tcBorders>
            <w:tcMar>
              <w:top w:w="15" w:type="dxa"/>
              <w:left w:w="69" w:type="dxa"/>
              <w:bottom w:w="0" w:type="dxa"/>
              <w:right w:w="69" w:type="dxa"/>
            </w:tcMar>
            <w:hideMark/>
          </w:tcPr>
          <w:p w14:paraId="6894DF53" w14:textId="77777777" w:rsidR="004455FE" w:rsidRPr="0026257C" w:rsidRDefault="004455FE">
            <w:pPr>
              <w:spacing w:line="240" w:lineRule="auto"/>
              <w:ind w:firstLine="0"/>
              <w:jc w:val="center"/>
              <w:rPr>
                <w:rFonts w:eastAsia="Calibri" w:cs="Times New Roman"/>
                <w:iCs/>
                <w:szCs w:val="24"/>
                <w:lang w:val="en-US" w:eastAsia="de-DE"/>
              </w:rPr>
            </w:pPr>
            <w:r w:rsidRPr="0026257C">
              <w:rPr>
                <w:rFonts w:eastAsia="Calibri" w:cs="Times New Roman"/>
                <w:szCs w:val="24"/>
                <w:lang w:val="de-DE" w:eastAsia="de-DE"/>
              </w:rPr>
              <w:t>−0.03</w:t>
            </w:r>
          </w:p>
        </w:tc>
        <w:tc>
          <w:tcPr>
            <w:tcW w:w="651" w:type="pct"/>
            <w:tcBorders>
              <w:top w:val="nil"/>
              <w:left w:val="nil"/>
              <w:bottom w:val="nil"/>
              <w:right w:val="nil"/>
            </w:tcBorders>
            <w:tcMar>
              <w:top w:w="15" w:type="dxa"/>
              <w:left w:w="69" w:type="dxa"/>
              <w:bottom w:w="0" w:type="dxa"/>
              <w:right w:w="69" w:type="dxa"/>
            </w:tcMar>
            <w:hideMark/>
          </w:tcPr>
          <w:p w14:paraId="3248662B" w14:textId="77777777" w:rsidR="004455FE" w:rsidRDefault="004455FE">
            <w:pPr>
              <w:spacing w:line="240" w:lineRule="auto"/>
              <w:ind w:firstLine="0"/>
              <w:jc w:val="center"/>
              <w:rPr>
                <w:rFonts w:eastAsia="Calibri" w:cs="Times New Roman"/>
                <w:iCs/>
                <w:szCs w:val="24"/>
                <w:lang w:val="en-US" w:eastAsia="de-DE"/>
              </w:rPr>
            </w:pPr>
            <w:r>
              <w:rPr>
                <w:rFonts w:eastAsia="Calibri" w:cs="Times New Roman"/>
                <w:szCs w:val="24"/>
                <w:lang w:val="de-DE" w:eastAsia="de-DE"/>
              </w:rPr>
              <w:t>−0.10</w:t>
            </w:r>
          </w:p>
        </w:tc>
        <w:tc>
          <w:tcPr>
            <w:tcW w:w="651" w:type="pct"/>
            <w:tcBorders>
              <w:top w:val="nil"/>
              <w:left w:val="nil"/>
              <w:bottom w:val="nil"/>
              <w:right w:val="nil"/>
            </w:tcBorders>
            <w:tcMar>
              <w:top w:w="15" w:type="dxa"/>
              <w:left w:w="69" w:type="dxa"/>
              <w:bottom w:w="0" w:type="dxa"/>
              <w:right w:w="69" w:type="dxa"/>
            </w:tcMar>
            <w:hideMark/>
          </w:tcPr>
          <w:p w14:paraId="1E84527F" w14:textId="77777777" w:rsidR="004455FE" w:rsidRDefault="004455FE">
            <w:pPr>
              <w:spacing w:line="240" w:lineRule="auto"/>
              <w:ind w:firstLine="0"/>
              <w:jc w:val="center"/>
              <w:rPr>
                <w:rFonts w:eastAsia="Calibri" w:cs="Times New Roman"/>
                <w:iCs/>
                <w:szCs w:val="24"/>
                <w:lang w:val="en-US" w:eastAsia="de-DE"/>
              </w:rPr>
            </w:pPr>
            <w:r>
              <w:rPr>
                <w:rFonts w:eastAsia="Calibri" w:cs="Times New Roman"/>
                <w:iCs/>
                <w:szCs w:val="24"/>
                <w:lang w:val="en-US" w:eastAsia="de-DE"/>
              </w:rPr>
              <w:t>0.03</w:t>
            </w:r>
          </w:p>
        </w:tc>
      </w:tr>
      <w:tr w:rsidR="004455FE" w14:paraId="697A404B" w14:textId="77777777" w:rsidTr="004455FE">
        <w:trPr>
          <w:trHeight w:val="336"/>
        </w:trPr>
        <w:tc>
          <w:tcPr>
            <w:tcW w:w="3047" w:type="pct"/>
            <w:tcBorders>
              <w:top w:val="nil"/>
              <w:left w:val="nil"/>
              <w:bottom w:val="single" w:sz="8" w:space="0" w:color="000000"/>
              <w:right w:val="nil"/>
            </w:tcBorders>
            <w:tcMar>
              <w:top w:w="15" w:type="dxa"/>
              <w:left w:w="69" w:type="dxa"/>
              <w:bottom w:w="0" w:type="dxa"/>
              <w:right w:w="69" w:type="dxa"/>
            </w:tcMar>
            <w:hideMark/>
          </w:tcPr>
          <w:p w14:paraId="7F4070B0" w14:textId="77777777" w:rsidR="004455FE" w:rsidRDefault="004455FE">
            <w:pPr>
              <w:spacing w:line="240" w:lineRule="auto"/>
              <w:ind w:firstLine="0"/>
              <w:rPr>
                <w:rFonts w:eastAsia="Calibri" w:cs="Times New Roman"/>
                <w:iCs/>
                <w:szCs w:val="24"/>
                <w:lang w:val="de-DE" w:eastAsia="de-DE"/>
              </w:rPr>
            </w:pPr>
            <w:r>
              <w:rPr>
                <w:rFonts w:eastAsia="Calibri" w:cs="Times New Roman"/>
                <w:iCs/>
                <w:szCs w:val="24"/>
                <w:lang w:val="en-US" w:eastAsia="de-DE"/>
              </w:rPr>
              <w:t>Index of moderated mediation</w:t>
            </w:r>
          </w:p>
        </w:tc>
        <w:tc>
          <w:tcPr>
            <w:tcW w:w="651" w:type="pct"/>
            <w:tcBorders>
              <w:top w:val="nil"/>
              <w:left w:val="nil"/>
              <w:bottom w:val="single" w:sz="8" w:space="0" w:color="000000"/>
              <w:right w:val="nil"/>
            </w:tcBorders>
            <w:tcMar>
              <w:top w:w="15" w:type="dxa"/>
              <w:left w:w="69" w:type="dxa"/>
              <w:bottom w:w="0" w:type="dxa"/>
              <w:right w:w="69" w:type="dxa"/>
            </w:tcMar>
            <w:hideMark/>
          </w:tcPr>
          <w:p w14:paraId="6630080C" w14:textId="77777777" w:rsidR="004455FE" w:rsidRDefault="004455FE">
            <w:pPr>
              <w:spacing w:line="240" w:lineRule="auto"/>
              <w:ind w:firstLine="0"/>
              <w:jc w:val="center"/>
              <w:rPr>
                <w:rFonts w:eastAsia="Calibri" w:cs="Times New Roman"/>
                <w:iCs/>
                <w:szCs w:val="24"/>
                <w:lang w:val="de-DE" w:eastAsia="de-DE"/>
              </w:rPr>
            </w:pPr>
            <w:r>
              <w:rPr>
                <w:rFonts w:eastAsia="Calibri" w:cs="Times New Roman"/>
                <w:szCs w:val="24"/>
                <w:lang w:val="de-DE" w:eastAsia="de-DE"/>
              </w:rPr>
              <w:t>−0.08</w:t>
            </w:r>
          </w:p>
        </w:tc>
        <w:tc>
          <w:tcPr>
            <w:tcW w:w="651" w:type="pct"/>
            <w:tcBorders>
              <w:top w:val="nil"/>
              <w:left w:val="nil"/>
              <w:bottom w:val="single" w:sz="8" w:space="0" w:color="000000"/>
              <w:right w:val="nil"/>
            </w:tcBorders>
            <w:tcMar>
              <w:top w:w="15" w:type="dxa"/>
              <w:left w:w="69" w:type="dxa"/>
              <w:bottom w:w="0" w:type="dxa"/>
              <w:right w:w="69" w:type="dxa"/>
            </w:tcMar>
            <w:hideMark/>
          </w:tcPr>
          <w:p w14:paraId="5BB194CA" w14:textId="77777777" w:rsidR="004455FE" w:rsidRDefault="004455FE">
            <w:pPr>
              <w:spacing w:line="240" w:lineRule="auto"/>
              <w:ind w:firstLine="0"/>
              <w:jc w:val="center"/>
              <w:rPr>
                <w:rFonts w:eastAsia="Calibri" w:cs="Times New Roman"/>
                <w:iCs/>
                <w:szCs w:val="24"/>
                <w:lang w:val="de-DE" w:eastAsia="de-DE"/>
              </w:rPr>
            </w:pPr>
            <w:r>
              <w:rPr>
                <w:rFonts w:eastAsia="Calibri" w:cs="Times New Roman"/>
                <w:szCs w:val="24"/>
                <w:lang w:val="de-DE" w:eastAsia="de-DE"/>
              </w:rPr>
              <w:t>−0.24</w:t>
            </w:r>
          </w:p>
        </w:tc>
        <w:tc>
          <w:tcPr>
            <w:tcW w:w="651" w:type="pct"/>
            <w:tcBorders>
              <w:top w:val="nil"/>
              <w:left w:val="nil"/>
              <w:bottom w:val="single" w:sz="8" w:space="0" w:color="000000"/>
              <w:right w:val="nil"/>
            </w:tcBorders>
            <w:tcMar>
              <w:top w:w="15" w:type="dxa"/>
              <w:left w:w="69" w:type="dxa"/>
              <w:bottom w:w="0" w:type="dxa"/>
              <w:right w:w="69" w:type="dxa"/>
            </w:tcMar>
            <w:hideMark/>
          </w:tcPr>
          <w:p w14:paraId="46A600D2" w14:textId="77777777" w:rsidR="004455FE" w:rsidRDefault="004455FE">
            <w:pPr>
              <w:spacing w:line="240" w:lineRule="auto"/>
              <w:ind w:firstLine="0"/>
              <w:jc w:val="center"/>
              <w:rPr>
                <w:rFonts w:eastAsia="Calibri" w:cs="Times New Roman"/>
                <w:iCs/>
                <w:szCs w:val="24"/>
                <w:lang w:val="de-DE" w:eastAsia="de-DE"/>
              </w:rPr>
            </w:pPr>
            <w:r>
              <w:rPr>
                <w:rFonts w:eastAsia="Calibri" w:cs="Times New Roman"/>
                <w:iCs/>
                <w:szCs w:val="24"/>
                <w:lang w:val="de-DE" w:eastAsia="de-DE"/>
              </w:rPr>
              <w:t>0.06</w:t>
            </w:r>
          </w:p>
        </w:tc>
      </w:tr>
    </w:tbl>
    <w:p w14:paraId="12016C71" w14:textId="39518B1D" w:rsidR="004455FE" w:rsidRDefault="004455FE" w:rsidP="004455FE">
      <w:pPr>
        <w:spacing w:line="240" w:lineRule="auto"/>
        <w:ind w:firstLine="0"/>
        <w:rPr>
          <w:rFonts w:eastAsia="Calibri" w:cs="Times New Roman"/>
          <w:iCs/>
          <w:sz w:val="21"/>
          <w:szCs w:val="21"/>
          <w:lang w:val="en-US" w:eastAsia="de-DE"/>
        </w:rPr>
      </w:pPr>
      <w:r>
        <w:rPr>
          <w:rFonts w:eastAsia="Calibri" w:cs="Times New Roman"/>
          <w:i/>
          <w:iCs/>
          <w:sz w:val="21"/>
          <w:szCs w:val="21"/>
          <w:lang w:val="en-US" w:eastAsia="de-DE"/>
        </w:rPr>
        <w:t xml:space="preserve">Note. N </w:t>
      </w:r>
      <w:r>
        <w:rPr>
          <w:rFonts w:eastAsia="Calibri" w:cs="Times New Roman"/>
          <w:iCs/>
          <w:sz w:val="21"/>
          <w:szCs w:val="21"/>
          <w:lang w:val="en-US" w:eastAsia="de-DE"/>
        </w:rPr>
        <w:t xml:space="preserve">= 414. Coeff = unstandardized coefficient, CI LL = lower level of bias-corrected 95% confidence interval, CI UL = upper level of bias-corrected 95% confidence interval. </w:t>
      </w:r>
      <w:r w:rsidR="008C09FF">
        <w:rPr>
          <w:rFonts w:eastAsia="Calibri" w:cs="Times New Roman"/>
          <w:iCs/>
          <w:sz w:val="21"/>
          <w:szCs w:val="21"/>
          <w:lang w:val="en-US" w:eastAsia="de-DE"/>
        </w:rPr>
        <w:t xml:space="preserve">Age difference refers to the proportional age difference score. </w:t>
      </w:r>
      <w:r>
        <w:rPr>
          <w:rFonts w:eastAsia="Calibri" w:cs="Times New Roman"/>
          <w:iCs/>
          <w:sz w:val="21"/>
          <w:szCs w:val="21"/>
          <w:lang w:val="en-US" w:eastAsia="de-DE"/>
        </w:rPr>
        <w:t xml:space="preserve">Significant coefficients are </w:t>
      </w:r>
      <w:r w:rsidR="0026257C">
        <w:rPr>
          <w:rFonts w:eastAsia="Calibri" w:cs="Times New Roman"/>
          <w:sz w:val="21"/>
          <w:szCs w:val="21"/>
          <w:lang w:val="en-US" w:eastAsia="de-DE"/>
        </w:rPr>
        <w:t>marked with an asterisk</w:t>
      </w:r>
      <w:r>
        <w:rPr>
          <w:rFonts w:eastAsia="Calibri" w:cs="Times New Roman"/>
          <w:iCs/>
          <w:sz w:val="21"/>
          <w:szCs w:val="21"/>
          <w:lang w:val="en-US" w:eastAsia="de-DE"/>
        </w:rPr>
        <w:t xml:space="preserve">. </w:t>
      </w:r>
    </w:p>
    <w:p w14:paraId="5BA9F3CE" w14:textId="77777777" w:rsidR="004455FE" w:rsidRDefault="004455FE" w:rsidP="004455FE">
      <w:pPr>
        <w:pStyle w:val="berschrift3"/>
        <w:rPr>
          <w:rFonts w:eastAsiaTheme="minorEastAsia"/>
          <w:bCs/>
          <w:lang w:val="en-US" w:eastAsia="ja-JP"/>
        </w:rPr>
      </w:pPr>
      <w:bookmarkStart w:id="29" w:name="_Toc171684164"/>
      <w:r>
        <w:lastRenderedPageBreak/>
        <w:t>Table B</w:t>
      </w:r>
      <w:r w:rsidR="004A4CC5">
        <w:fldChar w:fldCharType="begin"/>
      </w:r>
      <w:r w:rsidR="004A4CC5">
        <w:instrText xml:space="preserve"> SEQ Table \* ARABIC </w:instrText>
      </w:r>
      <w:r w:rsidR="004A4CC5">
        <w:fldChar w:fldCharType="separate"/>
      </w:r>
      <w:r>
        <w:rPr>
          <w:noProof/>
        </w:rPr>
        <w:t>8</w:t>
      </w:r>
      <w:bookmarkEnd w:id="29"/>
      <w:r w:rsidR="004A4CC5">
        <w:rPr>
          <w:noProof/>
        </w:rPr>
        <w:fldChar w:fldCharType="end"/>
      </w:r>
    </w:p>
    <w:p w14:paraId="21FB0DFD" w14:textId="07D05FC2" w:rsidR="004455FE" w:rsidRDefault="004455FE" w:rsidP="004455FE">
      <w:pPr>
        <w:tabs>
          <w:tab w:val="left" w:pos="3150"/>
        </w:tabs>
        <w:spacing w:line="276" w:lineRule="auto"/>
        <w:ind w:firstLine="0"/>
        <w:rPr>
          <w:rFonts w:eastAsia="SimSun" w:cs="Times New Roman"/>
          <w:i/>
          <w:iCs/>
          <w:lang w:val="en-US"/>
        </w:rPr>
      </w:pPr>
      <w:r>
        <w:rPr>
          <w:rFonts w:eastAsia="SimSun" w:cs="Times New Roman"/>
          <w:i/>
          <w:iCs/>
          <w:lang w:val="en-US"/>
        </w:rPr>
        <w:t>Conditional Indirect Effects of Upward Social Comparison on Knowledge Sharing and Knowledge Hiding via Hindrance Appraisal upon</w:t>
      </w:r>
      <w:r w:rsidR="00113519">
        <w:rPr>
          <w:rFonts w:eastAsia="SimSun" w:cs="Times New Roman"/>
          <w:i/>
          <w:iCs/>
          <w:lang w:val="en-US"/>
        </w:rPr>
        <w:t xml:space="preserve"> </w:t>
      </w:r>
      <w:r>
        <w:rPr>
          <w:rFonts w:eastAsia="SimSun" w:cs="Times New Roman"/>
          <w:i/>
          <w:iCs/>
          <w:lang w:val="en-US"/>
        </w:rPr>
        <w:t>Directional Age Difference</w:t>
      </w:r>
    </w:p>
    <w:tbl>
      <w:tblPr>
        <w:tblW w:w="5000" w:type="pct"/>
        <w:tblCellMar>
          <w:left w:w="0" w:type="dxa"/>
          <w:right w:w="0" w:type="dxa"/>
        </w:tblCellMar>
        <w:tblLook w:val="04A0" w:firstRow="1" w:lastRow="0" w:firstColumn="1" w:lastColumn="0" w:noHBand="0" w:noVBand="1"/>
      </w:tblPr>
      <w:tblGrid>
        <w:gridCol w:w="8507"/>
        <w:gridCol w:w="1817"/>
        <w:gridCol w:w="1817"/>
        <w:gridCol w:w="1817"/>
      </w:tblGrid>
      <w:tr w:rsidR="004455FE" w14:paraId="655A38B5" w14:textId="77777777" w:rsidTr="004455FE">
        <w:trPr>
          <w:trHeight w:val="336"/>
        </w:trPr>
        <w:tc>
          <w:tcPr>
            <w:tcW w:w="3047" w:type="pct"/>
            <w:tcBorders>
              <w:top w:val="single" w:sz="8" w:space="0" w:color="000000"/>
              <w:left w:val="nil"/>
              <w:bottom w:val="nil"/>
              <w:right w:val="nil"/>
            </w:tcBorders>
            <w:tcMar>
              <w:top w:w="15" w:type="dxa"/>
              <w:left w:w="69" w:type="dxa"/>
              <w:bottom w:w="0" w:type="dxa"/>
              <w:right w:w="69" w:type="dxa"/>
            </w:tcMar>
            <w:hideMark/>
          </w:tcPr>
          <w:p w14:paraId="375468D2" w14:textId="77777777" w:rsidR="004455FE" w:rsidRDefault="004455FE">
            <w:pPr>
              <w:spacing w:line="240" w:lineRule="auto"/>
              <w:ind w:firstLine="0"/>
              <w:rPr>
                <w:rFonts w:eastAsia="Calibri" w:cs="Times New Roman"/>
                <w:iCs/>
                <w:szCs w:val="24"/>
                <w:lang w:val="en-US" w:eastAsia="de-DE"/>
              </w:rPr>
            </w:pPr>
            <w:r>
              <w:rPr>
                <w:rFonts w:eastAsia="Calibri" w:cs="Times New Roman"/>
                <w:iCs/>
                <w:szCs w:val="24"/>
                <w:lang w:val="en-US" w:eastAsia="de-DE"/>
              </w:rPr>
              <w:t> </w:t>
            </w:r>
          </w:p>
        </w:tc>
        <w:tc>
          <w:tcPr>
            <w:tcW w:w="1953" w:type="pct"/>
            <w:gridSpan w:val="3"/>
            <w:tcBorders>
              <w:top w:val="single" w:sz="8" w:space="0" w:color="000000"/>
              <w:left w:val="nil"/>
              <w:bottom w:val="single" w:sz="8" w:space="0" w:color="000000"/>
              <w:right w:val="nil"/>
            </w:tcBorders>
            <w:tcMar>
              <w:top w:w="15" w:type="dxa"/>
              <w:left w:w="69" w:type="dxa"/>
              <w:bottom w:w="0" w:type="dxa"/>
              <w:right w:w="69" w:type="dxa"/>
            </w:tcMar>
            <w:hideMark/>
          </w:tcPr>
          <w:p w14:paraId="3C4605D3" w14:textId="77777777" w:rsidR="004455FE" w:rsidRDefault="004455FE">
            <w:pPr>
              <w:spacing w:line="240" w:lineRule="auto"/>
              <w:ind w:firstLine="0"/>
              <w:jc w:val="center"/>
              <w:rPr>
                <w:rFonts w:eastAsia="Calibri" w:cs="Times New Roman"/>
                <w:iCs/>
                <w:szCs w:val="24"/>
                <w:lang w:val="de-DE" w:eastAsia="de-DE"/>
              </w:rPr>
            </w:pPr>
            <w:r>
              <w:rPr>
                <w:rFonts w:eastAsia="Calibri" w:cs="Times New Roman"/>
                <w:iCs/>
                <w:szCs w:val="24"/>
                <w:lang w:val="en-US" w:eastAsia="de-DE"/>
              </w:rPr>
              <w:t>Test of moderated mediation</w:t>
            </w:r>
          </w:p>
        </w:tc>
      </w:tr>
      <w:tr w:rsidR="004455FE" w14:paraId="1813FBB0" w14:textId="77777777" w:rsidTr="004455FE">
        <w:trPr>
          <w:trHeight w:val="336"/>
        </w:trPr>
        <w:tc>
          <w:tcPr>
            <w:tcW w:w="3047" w:type="pct"/>
            <w:tcBorders>
              <w:top w:val="nil"/>
              <w:left w:val="nil"/>
              <w:bottom w:val="single" w:sz="8" w:space="0" w:color="000000"/>
              <w:right w:val="nil"/>
            </w:tcBorders>
            <w:tcMar>
              <w:top w:w="15" w:type="dxa"/>
              <w:left w:w="69" w:type="dxa"/>
              <w:bottom w:w="0" w:type="dxa"/>
              <w:right w:w="69" w:type="dxa"/>
            </w:tcMar>
            <w:hideMark/>
          </w:tcPr>
          <w:p w14:paraId="513E556A" w14:textId="77777777" w:rsidR="004455FE" w:rsidRDefault="004455FE">
            <w:pPr>
              <w:spacing w:line="240" w:lineRule="auto"/>
              <w:ind w:firstLine="0"/>
              <w:rPr>
                <w:rFonts w:eastAsia="Calibri" w:cs="Times New Roman"/>
                <w:iCs/>
                <w:szCs w:val="24"/>
                <w:lang w:val="de-DE" w:eastAsia="de-DE"/>
              </w:rPr>
            </w:pPr>
            <w:r>
              <w:rPr>
                <w:rFonts w:eastAsia="Calibri" w:cs="Times New Roman"/>
                <w:iCs/>
                <w:szCs w:val="24"/>
                <w:lang w:val="en-US" w:eastAsia="de-DE"/>
              </w:rPr>
              <w:t> </w:t>
            </w:r>
          </w:p>
        </w:tc>
        <w:tc>
          <w:tcPr>
            <w:tcW w:w="651" w:type="pct"/>
            <w:tcBorders>
              <w:top w:val="single" w:sz="8" w:space="0" w:color="000000"/>
              <w:left w:val="nil"/>
              <w:bottom w:val="single" w:sz="8" w:space="0" w:color="000000"/>
              <w:right w:val="nil"/>
            </w:tcBorders>
            <w:tcMar>
              <w:top w:w="15" w:type="dxa"/>
              <w:left w:w="69" w:type="dxa"/>
              <w:bottom w:w="0" w:type="dxa"/>
              <w:right w:w="69" w:type="dxa"/>
            </w:tcMar>
            <w:vAlign w:val="bottom"/>
            <w:hideMark/>
          </w:tcPr>
          <w:p w14:paraId="5F5F9F4B" w14:textId="77777777" w:rsidR="004455FE" w:rsidRDefault="004455FE">
            <w:pPr>
              <w:spacing w:line="240" w:lineRule="auto"/>
              <w:ind w:firstLine="0"/>
              <w:jc w:val="center"/>
              <w:rPr>
                <w:rFonts w:eastAsia="Calibri" w:cs="Times New Roman"/>
                <w:iCs/>
                <w:szCs w:val="24"/>
                <w:lang w:val="de-DE" w:eastAsia="de-DE"/>
              </w:rPr>
            </w:pPr>
            <w:r>
              <w:rPr>
                <w:rFonts w:eastAsia="Calibri" w:cs="Times New Roman"/>
                <w:iCs/>
                <w:szCs w:val="24"/>
                <w:lang w:val="en-US" w:eastAsia="de-DE"/>
              </w:rPr>
              <w:t>Coeff</w:t>
            </w:r>
          </w:p>
        </w:tc>
        <w:tc>
          <w:tcPr>
            <w:tcW w:w="651" w:type="pct"/>
            <w:tcBorders>
              <w:top w:val="single" w:sz="8" w:space="0" w:color="000000"/>
              <w:left w:val="nil"/>
              <w:bottom w:val="single" w:sz="8" w:space="0" w:color="000000"/>
              <w:right w:val="nil"/>
            </w:tcBorders>
            <w:tcMar>
              <w:top w:w="15" w:type="dxa"/>
              <w:left w:w="69" w:type="dxa"/>
              <w:bottom w:w="0" w:type="dxa"/>
              <w:right w:w="69" w:type="dxa"/>
            </w:tcMar>
            <w:vAlign w:val="bottom"/>
            <w:hideMark/>
          </w:tcPr>
          <w:p w14:paraId="726EEDA3" w14:textId="77777777" w:rsidR="004455FE" w:rsidRDefault="004455FE">
            <w:pPr>
              <w:spacing w:line="240" w:lineRule="auto"/>
              <w:ind w:firstLine="0"/>
              <w:jc w:val="center"/>
              <w:rPr>
                <w:rFonts w:eastAsia="Calibri" w:cs="Times New Roman"/>
                <w:iCs/>
                <w:szCs w:val="24"/>
                <w:lang w:val="de-DE" w:eastAsia="de-DE"/>
              </w:rPr>
            </w:pPr>
            <w:r>
              <w:rPr>
                <w:rFonts w:eastAsia="Calibri" w:cs="Times New Roman"/>
                <w:iCs/>
                <w:szCs w:val="24"/>
                <w:lang w:val="en-US" w:eastAsia="de-DE"/>
              </w:rPr>
              <w:t>CI LL</w:t>
            </w:r>
          </w:p>
        </w:tc>
        <w:tc>
          <w:tcPr>
            <w:tcW w:w="651" w:type="pct"/>
            <w:tcBorders>
              <w:top w:val="single" w:sz="8" w:space="0" w:color="000000"/>
              <w:left w:val="nil"/>
              <w:bottom w:val="single" w:sz="8" w:space="0" w:color="000000"/>
              <w:right w:val="nil"/>
            </w:tcBorders>
            <w:tcMar>
              <w:top w:w="15" w:type="dxa"/>
              <w:left w:w="69" w:type="dxa"/>
              <w:bottom w:w="0" w:type="dxa"/>
              <w:right w:w="69" w:type="dxa"/>
            </w:tcMar>
            <w:vAlign w:val="bottom"/>
            <w:hideMark/>
          </w:tcPr>
          <w:p w14:paraId="249F8DE9" w14:textId="77777777" w:rsidR="004455FE" w:rsidRDefault="004455FE">
            <w:pPr>
              <w:spacing w:line="240" w:lineRule="auto"/>
              <w:ind w:firstLine="0"/>
              <w:jc w:val="center"/>
              <w:rPr>
                <w:rFonts w:eastAsia="Calibri" w:cs="Times New Roman"/>
                <w:iCs/>
                <w:szCs w:val="24"/>
                <w:lang w:val="de-DE" w:eastAsia="de-DE"/>
              </w:rPr>
            </w:pPr>
            <w:r>
              <w:rPr>
                <w:rFonts w:eastAsia="Calibri" w:cs="Times New Roman"/>
                <w:iCs/>
                <w:szCs w:val="24"/>
                <w:lang w:val="en-US" w:eastAsia="de-DE"/>
              </w:rPr>
              <w:t>CI UL</w:t>
            </w:r>
          </w:p>
        </w:tc>
      </w:tr>
      <w:tr w:rsidR="004455FE" w:rsidRPr="004455FE" w14:paraId="52B66B0C" w14:textId="77777777" w:rsidTr="004455FE">
        <w:trPr>
          <w:trHeight w:val="336"/>
        </w:trPr>
        <w:tc>
          <w:tcPr>
            <w:tcW w:w="3047" w:type="pct"/>
            <w:tcBorders>
              <w:top w:val="single" w:sz="8" w:space="0" w:color="000000"/>
              <w:left w:val="nil"/>
              <w:bottom w:val="nil"/>
              <w:right w:val="nil"/>
            </w:tcBorders>
            <w:tcMar>
              <w:top w:w="15" w:type="dxa"/>
              <w:left w:w="69" w:type="dxa"/>
              <w:bottom w:w="0" w:type="dxa"/>
              <w:right w:w="69" w:type="dxa"/>
            </w:tcMar>
            <w:hideMark/>
          </w:tcPr>
          <w:p w14:paraId="51AB52D2" w14:textId="77777777" w:rsidR="004455FE" w:rsidRDefault="004455FE">
            <w:pPr>
              <w:spacing w:line="240" w:lineRule="auto"/>
              <w:ind w:firstLine="0"/>
              <w:rPr>
                <w:rFonts w:eastAsia="Calibri" w:cs="Times New Roman"/>
                <w:iCs/>
                <w:szCs w:val="24"/>
                <w:lang w:val="en-US" w:eastAsia="de-DE"/>
              </w:rPr>
            </w:pPr>
            <w:r>
              <w:rPr>
                <w:rFonts w:eastAsia="Calibri" w:cs="Times New Roman"/>
                <w:iCs/>
                <w:szCs w:val="24"/>
                <w:lang w:val="en-US" w:eastAsia="de-DE"/>
              </w:rPr>
              <w:t>Upward social comparison → hindrance appraisal→ knowledge sharing</w:t>
            </w:r>
          </w:p>
        </w:tc>
        <w:tc>
          <w:tcPr>
            <w:tcW w:w="651" w:type="pct"/>
            <w:tcBorders>
              <w:top w:val="single" w:sz="8" w:space="0" w:color="000000"/>
              <w:left w:val="nil"/>
              <w:bottom w:val="nil"/>
              <w:right w:val="nil"/>
            </w:tcBorders>
            <w:tcMar>
              <w:top w:w="15" w:type="dxa"/>
              <w:left w:w="69" w:type="dxa"/>
              <w:bottom w:w="0" w:type="dxa"/>
              <w:right w:w="69" w:type="dxa"/>
            </w:tcMar>
          </w:tcPr>
          <w:p w14:paraId="349531DC" w14:textId="77777777" w:rsidR="004455FE" w:rsidRDefault="004455FE">
            <w:pPr>
              <w:spacing w:line="240" w:lineRule="auto"/>
              <w:ind w:firstLine="0"/>
              <w:jc w:val="center"/>
              <w:rPr>
                <w:rFonts w:eastAsia="Calibri" w:cs="Times New Roman"/>
                <w:iCs/>
                <w:szCs w:val="24"/>
                <w:lang w:val="en-US" w:eastAsia="de-DE"/>
              </w:rPr>
            </w:pPr>
          </w:p>
        </w:tc>
        <w:tc>
          <w:tcPr>
            <w:tcW w:w="651" w:type="pct"/>
            <w:tcBorders>
              <w:top w:val="single" w:sz="8" w:space="0" w:color="000000"/>
              <w:left w:val="nil"/>
              <w:bottom w:val="nil"/>
              <w:right w:val="nil"/>
            </w:tcBorders>
            <w:tcMar>
              <w:top w:w="15" w:type="dxa"/>
              <w:left w:w="69" w:type="dxa"/>
              <w:bottom w:w="0" w:type="dxa"/>
              <w:right w:w="69" w:type="dxa"/>
            </w:tcMar>
          </w:tcPr>
          <w:p w14:paraId="5AA68A28" w14:textId="77777777" w:rsidR="004455FE" w:rsidRDefault="004455FE">
            <w:pPr>
              <w:spacing w:line="240" w:lineRule="auto"/>
              <w:ind w:firstLine="0"/>
              <w:jc w:val="center"/>
              <w:rPr>
                <w:rFonts w:eastAsia="Calibri" w:cs="Times New Roman"/>
                <w:iCs/>
                <w:szCs w:val="24"/>
                <w:lang w:val="en-US" w:eastAsia="de-DE"/>
              </w:rPr>
            </w:pPr>
          </w:p>
        </w:tc>
        <w:tc>
          <w:tcPr>
            <w:tcW w:w="651" w:type="pct"/>
            <w:tcBorders>
              <w:top w:val="single" w:sz="8" w:space="0" w:color="000000"/>
              <w:left w:val="nil"/>
              <w:bottom w:val="nil"/>
              <w:right w:val="nil"/>
            </w:tcBorders>
            <w:tcMar>
              <w:top w:w="15" w:type="dxa"/>
              <w:left w:w="69" w:type="dxa"/>
              <w:bottom w:w="0" w:type="dxa"/>
              <w:right w:w="69" w:type="dxa"/>
            </w:tcMar>
          </w:tcPr>
          <w:p w14:paraId="420EF414" w14:textId="77777777" w:rsidR="004455FE" w:rsidRDefault="004455FE">
            <w:pPr>
              <w:spacing w:line="240" w:lineRule="auto"/>
              <w:ind w:firstLine="0"/>
              <w:jc w:val="center"/>
              <w:rPr>
                <w:rFonts w:eastAsia="Calibri" w:cs="Times New Roman"/>
                <w:iCs/>
                <w:szCs w:val="24"/>
                <w:lang w:val="en-US" w:eastAsia="de-DE"/>
              </w:rPr>
            </w:pPr>
          </w:p>
        </w:tc>
      </w:tr>
      <w:tr w:rsidR="004455FE" w14:paraId="2F429E8D" w14:textId="77777777" w:rsidTr="004455FE">
        <w:trPr>
          <w:trHeight w:val="336"/>
        </w:trPr>
        <w:tc>
          <w:tcPr>
            <w:tcW w:w="3047" w:type="pct"/>
            <w:tcBorders>
              <w:top w:val="nil"/>
              <w:left w:val="nil"/>
              <w:bottom w:val="nil"/>
              <w:right w:val="nil"/>
            </w:tcBorders>
            <w:tcMar>
              <w:top w:w="15" w:type="dxa"/>
              <w:left w:w="69" w:type="dxa"/>
              <w:bottom w:w="0" w:type="dxa"/>
              <w:right w:w="69" w:type="dxa"/>
            </w:tcMar>
            <w:hideMark/>
          </w:tcPr>
          <w:p w14:paraId="3B3585A6" w14:textId="0802F72D" w:rsidR="004455FE" w:rsidRDefault="004455FE">
            <w:pPr>
              <w:spacing w:line="240" w:lineRule="auto"/>
              <w:ind w:firstLine="0"/>
              <w:rPr>
                <w:rFonts w:eastAsia="Calibri" w:cs="Times New Roman"/>
                <w:iCs/>
                <w:szCs w:val="24"/>
                <w:lang w:val="en-US" w:eastAsia="de-DE"/>
              </w:rPr>
            </w:pPr>
            <w:r>
              <w:rPr>
                <w:rFonts w:eastAsia="Calibri" w:cs="Times New Roman"/>
                <w:iCs/>
                <w:szCs w:val="24"/>
                <w:lang w:val="en-US" w:eastAsia="de-DE"/>
              </w:rPr>
              <w:t>At higher (+1SD) levels of</w:t>
            </w:r>
            <w:r w:rsidR="00113519">
              <w:rPr>
                <w:rFonts w:eastAsia="Calibri" w:cs="Times New Roman"/>
                <w:iCs/>
                <w:szCs w:val="24"/>
                <w:lang w:val="en-US" w:eastAsia="de-DE"/>
              </w:rPr>
              <w:t xml:space="preserve"> </w:t>
            </w:r>
            <w:r>
              <w:rPr>
                <w:rFonts w:eastAsia="Calibri" w:cs="Times New Roman"/>
                <w:szCs w:val="24"/>
                <w:lang w:val="en-US" w:eastAsia="de-DE"/>
              </w:rPr>
              <w:t>directional</w:t>
            </w:r>
            <w:r>
              <w:rPr>
                <w:rFonts w:eastAsia="Calibri" w:cs="Times New Roman"/>
                <w:iCs/>
                <w:szCs w:val="24"/>
                <w:lang w:val="en-US" w:eastAsia="de-DE"/>
              </w:rPr>
              <w:t xml:space="preserve"> age difference</w:t>
            </w:r>
          </w:p>
        </w:tc>
        <w:tc>
          <w:tcPr>
            <w:tcW w:w="651" w:type="pct"/>
            <w:tcBorders>
              <w:top w:val="nil"/>
              <w:left w:val="nil"/>
              <w:bottom w:val="nil"/>
              <w:right w:val="nil"/>
            </w:tcBorders>
            <w:tcMar>
              <w:top w:w="15" w:type="dxa"/>
              <w:left w:w="69" w:type="dxa"/>
              <w:bottom w:w="0" w:type="dxa"/>
              <w:right w:w="69" w:type="dxa"/>
            </w:tcMar>
            <w:hideMark/>
          </w:tcPr>
          <w:p w14:paraId="0F55066D" w14:textId="77777777" w:rsidR="004455FE" w:rsidRDefault="004455FE">
            <w:pPr>
              <w:spacing w:line="240" w:lineRule="auto"/>
              <w:ind w:firstLine="0"/>
              <w:jc w:val="center"/>
              <w:rPr>
                <w:rFonts w:eastAsia="Calibri" w:cs="Times New Roman"/>
                <w:iCs/>
                <w:szCs w:val="24"/>
                <w:lang w:val="en-US" w:eastAsia="de-DE"/>
              </w:rPr>
            </w:pPr>
            <w:r>
              <w:rPr>
                <w:rFonts w:eastAsia="Calibri" w:cs="Times New Roman"/>
                <w:iCs/>
                <w:szCs w:val="24"/>
                <w:lang w:val="en-US" w:eastAsia="de-DE"/>
              </w:rPr>
              <w:t>0.001</w:t>
            </w:r>
          </w:p>
        </w:tc>
        <w:tc>
          <w:tcPr>
            <w:tcW w:w="651" w:type="pct"/>
            <w:tcBorders>
              <w:top w:val="nil"/>
              <w:left w:val="nil"/>
              <w:bottom w:val="nil"/>
              <w:right w:val="nil"/>
            </w:tcBorders>
            <w:tcMar>
              <w:top w:w="15" w:type="dxa"/>
              <w:left w:w="69" w:type="dxa"/>
              <w:bottom w:w="0" w:type="dxa"/>
              <w:right w:w="69" w:type="dxa"/>
            </w:tcMar>
            <w:hideMark/>
          </w:tcPr>
          <w:p w14:paraId="4BE44443" w14:textId="77777777" w:rsidR="004455FE" w:rsidRDefault="004455FE">
            <w:pPr>
              <w:spacing w:line="240" w:lineRule="auto"/>
              <w:ind w:firstLine="0"/>
              <w:jc w:val="center"/>
              <w:rPr>
                <w:rFonts w:eastAsia="Calibri" w:cs="Times New Roman"/>
                <w:iCs/>
                <w:szCs w:val="24"/>
                <w:lang w:val="en-US" w:eastAsia="de-DE"/>
              </w:rPr>
            </w:pPr>
            <w:r>
              <w:rPr>
                <w:rFonts w:eastAsia="Calibri" w:cs="Times New Roman"/>
                <w:szCs w:val="24"/>
                <w:lang w:val="de-DE" w:eastAsia="de-DE"/>
              </w:rPr>
              <w:t>−0.01</w:t>
            </w:r>
          </w:p>
        </w:tc>
        <w:tc>
          <w:tcPr>
            <w:tcW w:w="651" w:type="pct"/>
            <w:tcBorders>
              <w:top w:val="nil"/>
              <w:left w:val="nil"/>
              <w:bottom w:val="nil"/>
              <w:right w:val="nil"/>
            </w:tcBorders>
            <w:tcMar>
              <w:top w:w="15" w:type="dxa"/>
              <w:left w:w="69" w:type="dxa"/>
              <w:bottom w:w="0" w:type="dxa"/>
              <w:right w:w="69" w:type="dxa"/>
            </w:tcMar>
            <w:hideMark/>
          </w:tcPr>
          <w:p w14:paraId="0F1B8ED1" w14:textId="77777777" w:rsidR="004455FE" w:rsidRDefault="004455FE">
            <w:pPr>
              <w:spacing w:line="240" w:lineRule="auto"/>
              <w:ind w:firstLine="0"/>
              <w:jc w:val="center"/>
              <w:rPr>
                <w:rFonts w:eastAsia="Calibri" w:cs="Times New Roman"/>
                <w:iCs/>
                <w:szCs w:val="24"/>
                <w:lang w:val="en-US" w:eastAsia="de-DE"/>
              </w:rPr>
            </w:pPr>
            <w:r>
              <w:rPr>
                <w:rFonts w:eastAsia="Calibri" w:cs="Times New Roman"/>
                <w:iCs/>
                <w:szCs w:val="24"/>
                <w:lang w:val="en-US" w:eastAsia="de-DE"/>
              </w:rPr>
              <w:t>0.02</w:t>
            </w:r>
          </w:p>
        </w:tc>
      </w:tr>
      <w:tr w:rsidR="004455FE" w14:paraId="2FEE716F" w14:textId="77777777" w:rsidTr="004455FE">
        <w:trPr>
          <w:trHeight w:val="336"/>
        </w:trPr>
        <w:tc>
          <w:tcPr>
            <w:tcW w:w="3047" w:type="pct"/>
            <w:tcBorders>
              <w:top w:val="nil"/>
              <w:left w:val="nil"/>
              <w:bottom w:val="nil"/>
              <w:right w:val="nil"/>
            </w:tcBorders>
            <w:tcMar>
              <w:top w:w="15" w:type="dxa"/>
              <w:left w:w="69" w:type="dxa"/>
              <w:bottom w:w="0" w:type="dxa"/>
              <w:right w:w="69" w:type="dxa"/>
            </w:tcMar>
            <w:hideMark/>
          </w:tcPr>
          <w:p w14:paraId="29C94AA9" w14:textId="1835A661" w:rsidR="004455FE" w:rsidRDefault="004455FE">
            <w:pPr>
              <w:spacing w:line="240" w:lineRule="auto"/>
              <w:ind w:firstLine="0"/>
              <w:rPr>
                <w:rFonts w:eastAsia="Calibri" w:cs="Times New Roman"/>
                <w:iCs/>
                <w:szCs w:val="24"/>
                <w:lang w:val="en-US" w:eastAsia="de-DE"/>
              </w:rPr>
            </w:pPr>
            <w:r>
              <w:rPr>
                <w:rFonts w:eastAsia="Calibri" w:cs="Times New Roman"/>
                <w:iCs/>
                <w:szCs w:val="24"/>
                <w:lang w:val="en-US" w:eastAsia="de-DE"/>
              </w:rPr>
              <w:t>At lower (−1SD) levels of</w:t>
            </w:r>
            <w:r w:rsidR="00113519">
              <w:rPr>
                <w:rFonts w:eastAsia="Calibri" w:cs="Times New Roman"/>
                <w:iCs/>
                <w:szCs w:val="24"/>
                <w:lang w:val="en-US" w:eastAsia="de-DE"/>
              </w:rPr>
              <w:t xml:space="preserve"> </w:t>
            </w:r>
            <w:r>
              <w:rPr>
                <w:rFonts w:eastAsia="Calibri" w:cs="Times New Roman"/>
                <w:szCs w:val="24"/>
                <w:lang w:val="en-US" w:eastAsia="de-DE"/>
              </w:rPr>
              <w:t>directional</w:t>
            </w:r>
            <w:r>
              <w:rPr>
                <w:rFonts w:eastAsia="Calibri" w:cs="Times New Roman"/>
                <w:iCs/>
                <w:szCs w:val="24"/>
                <w:lang w:val="en-US" w:eastAsia="de-DE"/>
              </w:rPr>
              <w:t xml:space="preserve"> age difference</w:t>
            </w:r>
          </w:p>
        </w:tc>
        <w:tc>
          <w:tcPr>
            <w:tcW w:w="651" w:type="pct"/>
            <w:tcBorders>
              <w:top w:val="nil"/>
              <w:left w:val="nil"/>
              <w:bottom w:val="nil"/>
              <w:right w:val="nil"/>
            </w:tcBorders>
            <w:tcMar>
              <w:top w:w="15" w:type="dxa"/>
              <w:left w:w="69" w:type="dxa"/>
              <w:bottom w:w="0" w:type="dxa"/>
              <w:right w:w="69" w:type="dxa"/>
            </w:tcMar>
            <w:hideMark/>
          </w:tcPr>
          <w:p w14:paraId="2A41FB28" w14:textId="77777777" w:rsidR="004455FE" w:rsidRDefault="004455FE">
            <w:pPr>
              <w:spacing w:line="240" w:lineRule="auto"/>
              <w:ind w:firstLine="0"/>
              <w:jc w:val="center"/>
              <w:rPr>
                <w:rFonts w:eastAsia="Calibri" w:cs="Times New Roman"/>
                <w:iCs/>
                <w:szCs w:val="24"/>
                <w:lang w:val="en-US" w:eastAsia="de-DE"/>
              </w:rPr>
            </w:pPr>
            <w:r>
              <w:rPr>
                <w:rFonts w:eastAsia="Calibri" w:cs="Times New Roman"/>
                <w:iCs/>
                <w:szCs w:val="24"/>
                <w:lang w:val="en-US" w:eastAsia="de-DE"/>
              </w:rPr>
              <w:t>0.002</w:t>
            </w:r>
          </w:p>
        </w:tc>
        <w:tc>
          <w:tcPr>
            <w:tcW w:w="651" w:type="pct"/>
            <w:tcBorders>
              <w:top w:val="nil"/>
              <w:left w:val="nil"/>
              <w:bottom w:val="nil"/>
              <w:right w:val="nil"/>
            </w:tcBorders>
            <w:tcMar>
              <w:top w:w="15" w:type="dxa"/>
              <w:left w:w="69" w:type="dxa"/>
              <w:bottom w:w="0" w:type="dxa"/>
              <w:right w:w="69" w:type="dxa"/>
            </w:tcMar>
            <w:hideMark/>
          </w:tcPr>
          <w:p w14:paraId="404CE521" w14:textId="77777777" w:rsidR="004455FE" w:rsidRDefault="004455FE">
            <w:pPr>
              <w:spacing w:line="240" w:lineRule="auto"/>
              <w:ind w:firstLine="0"/>
              <w:jc w:val="center"/>
              <w:rPr>
                <w:rFonts w:eastAsia="Calibri" w:cs="Times New Roman"/>
                <w:iCs/>
                <w:szCs w:val="24"/>
                <w:lang w:val="en-US" w:eastAsia="de-DE"/>
              </w:rPr>
            </w:pPr>
            <w:r>
              <w:rPr>
                <w:rFonts w:eastAsia="Calibri" w:cs="Times New Roman"/>
                <w:szCs w:val="24"/>
                <w:lang w:val="de-DE" w:eastAsia="de-DE"/>
              </w:rPr>
              <w:t>−0.04</w:t>
            </w:r>
          </w:p>
        </w:tc>
        <w:tc>
          <w:tcPr>
            <w:tcW w:w="651" w:type="pct"/>
            <w:tcBorders>
              <w:top w:val="nil"/>
              <w:left w:val="nil"/>
              <w:bottom w:val="nil"/>
              <w:right w:val="nil"/>
            </w:tcBorders>
            <w:tcMar>
              <w:top w:w="15" w:type="dxa"/>
              <w:left w:w="69" w:type="dxa"/>
              <w:bottom w:w="0" w:type="dxa"/>
              <w:right w:w="69" w:type="dxa"/>
            </w:tcMar>
            <w:hideMark/>
          </w:tcPr>
          <w:p w14:paraId="60FEF449" w14:textId="77777777" w:rsidR="004455FE" w:rsidRDefault="004455FE">
            <w:pPr>
              <w:spacing w:line="240" w:lineRule="auto"/>
              <w:ind w:firstLine="0"/>
              <w:jc w:val="center"/>
              <w:rPr>
                <w:rFonts w:eastAsia="Calibri" w:cs="Times New Roman"/>
                <w:iCs/>
                <w:szCs w:val="24"/>
                <w:lang w:val="en-US" w:eastAsia="de-DE"/>
              </w:rPr>
            </w:pPr>
            <w:r>
              <w:rPr>
                <w:rFonts w:eastAsia="Calibri" w:cs="Times New Roman"/>
                <w:iCs/>
                <w:szCs w:val="24"/>
                <w:lang w:val="en-US" w:eastAsia="de-DE"/>
              </w:rPr>
              <w:t>0.04</w:t>
            </w:r>
          </w:p>
        </w:tc>
      </w:tr>
      <w:tr w:rsidR="004455FE" w14:paraId="4D0C6757" w14:textId="77777777" w:rsidTr="004455FE">
        <w:trPr>
          <w:trHeight w:val="336"/>
        </w:trPr>
        <w:tc>
          <w:tcPr>
            <w:tcW w:w="3047" w:type="pct"/>
            <w:tcBorders>
              <w:top w:val="nil"/>
              <w:left w:val="nil"/>
              <w:bottom w:val="nil"/>
              <w:right w:val="nil"/>
            </w:tcBorders>
            <w:tcMar>
              <w:top w:w="15" w:type="dxa"/>
              <w:left w:w="69" w:type="dxa"/>
              <w:bottom w:w="0" w:type="dxa"/>
              <w:right w:w="69" w:type="dxa"/>
            </w:tcMar>
            <w:hideMark/>
          </w:tcPr>
          <w:p w14:paraId="69826BCA" w14:textId="76E75D0C" w:rsidR="004455FE" w:rsidRDefault="004455FE">
            <w:pPr>
              <w:spacing w:line="240" w:lineRule="auto"/>
              <w:ind w:firstLine="0"/>
              <w:rPr>
                <w:rFonts w:eastAsia="Calibri" w:cs="Times New Roman"/>
                <w:iCs/>
                <w:szCs w:val="24"/>
                <w:lang w:val="en-US" w:eastAsia="de-DE"/>
              </w:rPr>
            </w:pPr>
            <w:r>
              <w:rPr>
                <w:rFonts w:eastAsia="Calibri" w:cs="Times New Roman"/>
                <w:iCs/>
                <w:szCs w:val="24"/>
                <w:lang w:val="en-US" w:eastAsia="de-DE"/>
              </w:rPr>
              <w:t>Difference between higher and lower levels of</w:t>
            </w:r>
            <w:r w:rsidR="00113519">
              <w:rPr>
                <w:rFonts w:eastAsia="Calibri" w:cs="Times New Roman"/>
                <w:iCs/>
                <w:szCs w:val="24"/>
                <w:lang w:val="en-US" w:eastAsia="de-DE"/>
              </w:rPr>
              <w:t xml:space="preserve"> </w:t>
            </w:r>
            <w:r>
              <w:rPr>
                <w:rFonts w:eastAsia="Calibri" w:cs="Times New Roman"/>
                <w:szCs w:val="24"/>
                <w:lang w:val="en-US" w:eastAsia="de-DE"/>
              </w:rPr>
              <w:t xml:space="preserve">directional </w:t>
            </w:r>
            <w:r>
              <w:rPr>
                <w:rFonts w:eastAsia="Calibri" w:cs="Times New Roman"/>
                <w:iCs/>
                <w:szCs w:val="24"/>
                <w:lang w:val="en-US" w:eastAsia="de-DE"/>
              </w:rPr>
              <w:t>age difference</w:t>
            </w:r>
          </w:p>
        </w:tc>
        <w:tc>
          <w:tcPr>
            <w:tcW w:w="651" w:type="pct"/>
            <w:tcBorders>
              <w:top w:val="nil"/>
              <w:left w:val="nil"/>
              <w:bottom w:val="nil"/>
              <w:right w:val="nil"/>
            </w:tcBorders>
            <w:tcMar>
              <w:top w:w="15" w:type="dxa"/>
              <w:left w:w="69" w:type="dxa"/>
              <w:bottom w:w="0" w:type="dxa"/>
              <w:right w:w="69" w:type="dxa"/>
            </w:tcMar>
            <w:hideMark/>
          </w:tcPr>
          <w:p w14:paraId="4B6E14A0" w14:textId="77777777" w:rsidR="004455FE" w:rsidRDefault="004455FE">
            <w:pPr>
              <w:spacing w:line="240" w:lineRule="auto"/>
              <w:ind w:firstLine="0"/>
              <w:jc w:val="center"/>
              <w:rPr>
                <w:rFonts w:eastAsia="Calibri" w:cs="Times New Roman"/>
                <w:iCs/>
                <w:szCs w:val="24"/>
                <w:lang w:val="en-US" w:eastAsia="de-DE"/>
              </w:rPr>
            </w:pPr>
            <w:r>
              <w:rPr>
                <w:rFonts w:eastAsia="Calibri" w:cs="Times New Roman"/>
                <w:szCs w:val="24"/>
                <w:lang w:val="de-DE" w:eastAsia="de-DE"/>
              </w:rPr>
              <w:t>−0.002</w:t>
            </w:r>
          </w:p>
        </w:tc>
        <w:tc>
          <w:tcPr>
            <w:tcW w:w="651" w:type="pct"/>
            <w:tcBorders>
              <w:top w:val="nil"/>
              <w:left w:val="nil"/>
              <w:bottom w:val="nil"/>
              <w:right w:val="nil"/>
            </w:tcBorders>
            <w:tcMar>
              <w:top w:w="15" w:type="dxa"/>
              <w:left w:w="69" w:type="dxa"/>
              <w:bottom w:w="0" w:type="dxa"/>
              <w:right w:w="69" w:type="dxa"/>
            </w:tcMar>
            <w:hideMark/>
          </w:tcPr>
          <w:p w14:paraId="591A1BB6" w14:textId="77777777" w:rsidR="004455FE" w:rsidRDefault="004455FE">
            <w:pPr>
              <w:spacing w:line="240" w:lineRule="auto"/>
              <w:ind w:firstLine="0"/>
              <w:jc w:val="center"/>
              <w:rPr>
                <w:rFonts w:eastAsia="Calibri" w:cs="Times New Roman"/>
                <w:iCs/>
                <w:szCs w:val="24"/>
                <w:lang w:val="en-US" w:eastAsia="de-DE"/>
              </w:rPr>
            </w:pPr>
            <w:r>
              <w:rPr>
                <w:rFonts w:eastAsia="Calibri" w:cs="Times New Roman"/>
                <w:szCs w:val="24"/>
                <w:lang w:val="de-DE" w:eastAsia="de-DE"/>
              </w:rPr>
              <w:t>−0.03</w:t>
            </w:r>
          </w:p>
        </w:tc>
        <w:tc>
          <w:tcPr>
            <w:tcW w:w="651" w:type="pct"/>
            <w:tcBorders>
              <w:top w:val="nil"/>
              <w:left w:val="nil"/>
              <w:bottom w:val="nil"/>
              <w:right w:val="nil"/>
            </w:tcBorders>
            <w:tcMar>
              <w:top w:w="15" w:type="dxa"/>
              <w:left w:w="69" w:type="dxa"/>
              <w:bottom w:w="0" w:type="dxa"/>
              <w:right w:w="69" w:type="dxa"/>
            </w:tcMar>
            <w:hideMark/>
          </w:tcPr>
          <w:p w14:paraId="59A5E9EF" w14:textId="77777777" w:rsidR="004455FE" w:rsidRDefault="004455FE">
            <w:pPr>
              <w:spacing w:line="240" w:lineRule="auto"/>
              <w:ind w:firstLine="0"/>
              <w:jc w:val="center"/>
              <w:rPr>
                <w:rFonts w:eastAsia="Calibri" w:cs="Times New Roman"/>
                <w:iCs/>
                <w:szCs w:val="24"/>
                <w:lang w:val="en-US" w:eastAsia="de-DE"/>
              </w:rPr>
            </w:pPr>
            <w:r>
              <w:rPr>
                <w:rFonts w:eastAsia="Calibri" w:cs="Times New Roman"/>
                <w:iCs/>
                <w:szCs w:val="24"/>
                <w:lang w:val="en-US" w:eastAsia="de-DE"/>
              </w:rPr>
              <w:t>0.02</w:t>
            </w:r>
          </w:p>
        </w:tc>
      </w:tr>
      <w:tr w:rsidR="004455FE" w14:paraId="584F8DB6" w14:textId="77777777" w:rsidTr="004455FE">
        <w:trPr>
          <w:trHeight w:val="336"/>
        </w:trPr>
        <w:tc>
          <w:tcPr>
            <w:tcW w:w="3047" w:type="pct"/>
            <w:tcBorders>
              <w:top w:val="nil"/>
              <w:left w:val="nil"/>
              <w:bottom w:val="single" w:sz="8" w:space="0" w:color="000000"/>
              <w:right w:val="nil"/>
            </w:tcBorders>
            <w:tcMar>
              <w:top w:w="15" w:type="dxa"/>
              <w:left w:w="69" w:type="dxa"/>
              <w:bottom w:w="0" w:type="dxa"/>
              <w:right w:w="69" w:type="dxa"/>
            </w:tcMar>
            <w:hideMark/>
          </w:tcPr>
          <w:p w14:paraId="6FE5558F" w14:textId="77777777" w:rsidR="004455FE" w:rsidRDefault="004455FE">
            <w:pPr>
              <w:spacing w:line="240" w:lineRule="auto"/>
              <w:ind w:firstLine="0"/>
              <w:rPr>
                <w:rFonts w:eastAsia="Calibri" w:cs="Times New Roman"/>
                <w:iCs/>
                <w:szCs w:val="24"/>
                <w:lang w:val="de-DE" w:eastAsia="de-DE"/>
              </w:rPr>
            </w:pPr>
            <w:r>
              <w:rPr>
                <w:rFonts w:eastAsia="Calibri" w:cs="Times New Roman"/>
                <w:iCs/>
                <w:szCs w:val="24"/>
                <w:lang w:val="en-US" w:eastAsia="de-DE"/>
              </w:rPr>
              <w:t>Index of moderated mediation</w:t>
            </w:r>
          </w:p>
        </w:tc>
        <w:tc>
          <w:tcPr>
            <w:tcW w:w="651" w:type="pct"/>
            <w:tcBorders>
              <w:top w:val="nil"/>
              <w:left w:val="nil"/>
              <w:bottom w:val="single" w:sz="8" w:space="0" w:color="000000"/>
              <w:right w:val="nil"/>
            </w:tcBorders>
            <w:tcMar>
              <w:top w:w="15" w:type="dxa"/>
              <w:left w:w="69" w:type="dxa"/>
              <w:bottom w:w="0" w:type="dxa"/>
              <w:right w:w="69" w:type="dxa"/>
            </w:tcMar>
            <w:hideMark/>
          </w:tcPr>
          <w:p w14:paraId="4C1050CD" w14:textId="77777777" w:rsidR="004455FE" w:rsidRDefault="004455FE">
            <w:pPr>
              <w:spacing w:line="240" w:lineRule="auto"/>
              <w:ind w:firstLine="0"/>
              <w:jc w:val="center"/>
              <w:rPr>
                <w:rFonts w:eastAsia="Calibri" w:cs="Times New Roman"/>
                <w:iCs/>
                <w:szCs w:val="24"/>
                <w:lang w:val="de-DE" w:eastAsia="de-DE"/>
              </w:rPr>
            </w:pPr>
            <w:r>
              <w:rPr>
                <w:rFonts w:eastAsia="Calibri" w:cs="Times New Roman"/>
                <w:szCs w:val="24"/>
                <w:lang w:val="de-DE" w:eastAsia="de-DE"/>
              </w:rPr>
              <w:t>−0.004</w:t>
            </w:r>
          </w:p>
        </w:tc>
        <w:tc>
          <w:tcPr>
            <w:tcW w:w="651" w:type="pct"/>
            <w:tcBorders>
              <w:top w:val="nil"/>
              <w:left w:val="nil"/>
              <w:bottom w:val="single" w:sz="8" w:space="0" w:color="000000"/>
              <w:right w:val="nil"/>
            </w:tcBorders>
            <w:tcMar>
              <w:top w:w="15" w:type="dxa"/>
              <w:left w:w="69" w:type="dxa"/>
              <w:bottom w:w="0" w:type="dxa"/>
              <w:right w:w="69" w:type="dxa"/>
            </w:tcMar>
            <w:hideMark/>
          </w:tcPr>
          <w:p w14:paraId="28F89A12" w14:textId="77777777" w:rsidR="004455FE" w:rsidRDefault="004455FE">
            <w:pPr>
              <w:spacing w:line="240" w:lineRule="auto"/>
              <w:ind w:firstLine="0"/>
              <w:jc w:val="center"/>
              <w:rPr>
                <w:rFonts w:eastAsia="Calibri" w:cs="Times New Roman"/>
                <w:iCs/>
                <w:szCs w:val="24"/>
                <w:lang w:val="de-DE" w:eastAsia="de-DE"/>
              </w:rPr>
            </w:pPr>
            <w:r>
              <w:rPr>
                <w:rFonts w:eastAsia="Calibri" w:cs="Times New Roman"/>
                <w:szCs w:val="24"/>
                <w:lang w:val="de-DE" w:eastAsia="de-DE"/>
              </w:rPr>
              <w:t>−0.07</w:t>
            </w:r>
          </w:p>
        </w:tc>
        <w:tc>
          <w:tcPr>
            <w:tcW w:w="651" w:type="pct"/>
            <w:tcBorders>
              <w:top w:val="nil"/>
              <w:left w:val="nil"/>
              <w:bottom w:val="single" w:sz="8" w:space="0" w:color="000000"/>
              <w:right w:val="nil"/>
            </w:tcBorders>
            <w:tcMar>
              <w:top w:w="15" w:type="dxa"/>
              <w:left w:w="69" w:type="dxa"/>
              <w:bottom w:w="0" w:type="dxa"/>
              <w:right w:w="69" w:type="dxa"/>
            </w:tcMar>
            <w:hideMark/>
          </w:tcPr>
          <w:p w14:paraId="643B76F5" w14:textId="77777777" w:rsidR="004455FE" w:rsidRDefault="004455FE">
            <w:pPr>
              <w:spacing w:line="240" w:lineRule="auto"/>
              <w:ind w:firstLine="0"/>
              <w:jc w:val="center"/>
              <w:rPr>
                <w:rFonts w:eastAsia="Calibri" w:cs="Times New Roman"/>
                <w:iCs/>
                <w:szCs w:val="24"/>
                <w:lang w:val="de-DE" w:eastAsia="de-DE"/>
              </w:rPr>
            </w:pPr>
            <w:r>
              <w:rPr>
                <w:rFonts w:eastAsia="Calibri" w:cs="Times New Roman"/>
                <w:iCs/>
                <w:szCs w:val="24"/>
                <w:lang w:val="de-DE" w:eastAsia="de-DE"/>
              </w:rPr>
              <w:t>0.06</w:t>
            </w:r>
          </w:p>
        </w:tc>
      </w:tr>
      <w:tr w:rsidR="004455FE" w:rsidRPr="004455FE" w14:paraId="15F64A52" w14:textId="77777777" w:rsidTr="004455FE">
        <w:trPr>
          <w:trHeight w:val="336"/>
        </w:trPr>
        <w:tc>
          <w:tcPr>
            <w:tcW w:w="3047" w:type="pct"/>
            <w:tcBorders>
              <w:top w:val="single" w:sz="8" w:space="0" w:color="000000"/>
              <w:left w:val="nil"/>
              <w:bottom w:val="nil"/>
              <w:right w:val="nil"/>
            </w:tcBorders>
            <w:tcMar>
              <w:top w:w="15" w:type="dxa"/>
              <w:left w:w="69" w:type="dxa"/>
              <w:bottom w:w="0" w:type="dxa"/>
              <w:right w:w="69" w:type="dxa"/>
            </w:tcMar>
            <w:hideMark/>
          </w:tcPr>
          <w:p w14:paraId="7EFC70DB" w14:textId="77777777" w:rsidR="004455FE" w:rsidRDefault="004455FE">
            <w:pPr>
              <w:spacing w:line="240" w:lineRule="auto"/>
              <w:ind w:firstLine="0"/>
              <w:rPr>
                <w:rFonts w:eastAsia="Calibri" w:cs="Times New Roman"/>
                <w:iCs/>
                <w:szCs w:val="24"/>
                <w:lang w:val="en-US" w:eastAsia="de-DE"/>
              </w:rPr>
            </w:pPr>
            <w:r>
              <w:rPr>
                <w:rFonts w:eastAsia="Calibri" w:cs="Times New Roman"/>
                <w:iCs/>
                <w:szCs w:val="24"/>
                <w:lang w:val="en-US" w:eastAsia="de-DE"/>
              </w:rPr>
              <w:t>Upward social comparison → hindrance appraisal→ knowledge hiding</w:t>
            </w:r>
          </w:p>
        </w:tc>
        <w:tc>
          <w:tcPr>
            <w:tcW w:w="651" w:type="pct"/>
            <w:tcBorders>
              <w:top w:val="single" w:sz="8" w:space="0" w:color="000000"/>
              <w:left w:val="nil"/>
              <w:bottom w:val="nil"/>
              <w:right w:val="nil"/>
            </w:tcBorders>
            <w:tcMar>
              <w:top w:w="15" w:type="dxa"/>
              <w:left w:w="69" w:type="dxa"/>
              <w:bottom w:w="0" w:type="dxa"/>
              <w:right w:w="69" w:type="dxa"/>
            </w:tcMar>
          </w:tcPr>
          <w:p w14:paraId="3582776C" w14:textId="77777777" w:rsidR="004455FE" w:rsidRDefault="004455FE">
            <w:pPr>
              <w:spacing w:line="240" w:lineRule="auto"/>
              <w:ind w:firstLine="0"/>
              <w:jc w:val="center"/>
              <w:rPr>
                <w:rFonts w:eastAsia="Calibri" w:cs="Times New Roman"/>
                <w:iCs/>
                <w:szCs w:val="24"/>
                <w:lang w:val="en-US" w:eastAsia="de-DE"/>
              </w:rPr>
            </w:pPr>
          </w:p>
        </w:tc>
        <w:tc>
          <w:tcPr>
            <w:tcW w:w="651" w:type="pct"/>
            <w:tcBorders>
              <w:top w:val="single" w:sz="8" w:space="0" w:color="000000"/>
              <w:left w:val="nil"/>
              <w:bottom w:val="nil"/>
              <w:right w:val="nil"/>
            </w:tcBorders>
            <w:tcMar>
              <w:top w:w="15" w:type="dxa"/>
              <w:left w:w="69" w:type="dxa"/>
              <w:bottom w:w="0" w:type="dxa"/>
              <w:right w:w="69" w:type="dxa"/>
            </w:tcMar>
          </w:tcPr>
          <w:p w14:paraId="692C396E" w14:textId="77777777" w:rsidR="004455FE" w:rsidRDefault="004455FE">
            <w:pPr>
              <w:spacing w:line="240" w:lineRule="auto"/>
              <w:ind w:firstLine="0"/>
              <w:jc w:val="center"/>
              <w:rPr>
                <w:rFonts w:eastAsia="Calibri" w:cs="Times New Roman"/>
                <w:iCs/>
                <w:szCs w:val="24"/>
                <w:lang w:val="en-US" w:eastAsia="de-DE"/>
              </w:rPr>
            </w:pPr>
          </w:p>
        </w:tc>
        <w:tc>
          <w:tcPr>
            <w:tcW w:w="651" w:type="pct"/>
            <w:tcBorders>
              <w:top w:val="single" w:sz="8" w:space="0" w:color="000000"/>
              <w:left w:val="nil"/>
              <w:bottom w:val="nil"/>
              <w:right w:val="nil"/>
            </w:tcBorders>
            <w:tcMar>
              <w:top w:w="15" w:type="dxa"/>
              <w:left w:w="69" w:type="dxa"/>
              <w:bottom w:w="0" w:type="dxa"/>
              <w:right w:w="69" w:type="dxa"/>
            </w:tcMar>
          </w:tcPr>
          <w:p w14:paraId="60A430F0" w14:textId="77777777" w:rsidR="004455FE" w:rsidRDefault="004455FE">
            <w:pPr>
              <w:spacing w:line="240" w:lineRule="auto"/>
              <w:ind w:firstLine="0"/>
              <w:jc w:val="center"/>
              <w:rPr>
                <w:rFonts w:eastAsia="Calibri" w:cs="Times New Roman"/>
                <w:iCs/>
                <w:szCs w:val="24"/>
                <w:lang w:val="en-US" w:eastAsia="de-DE"/>
              </w:rPr>
            </w:pPr>
          </w:p>
        </w:tc>
      </w:tr>
      <w:tr w:rsidR="004455FE" w14:paraId="1561B4E3" w14:textId="77777777" w:rsidTr="004455FE">
        <w:trPr>
          <w:trHeight w:val="336"/>
        </w:trPr>
        <w:tc>
          <w:tcPr>
            <w:tcW w:w="3047" w:type="pct"/>
            <w:tcBorders>
              <w:top w:val="nil"/>
              <w:left w:val="nil"/>
              <w:bottom w:val="nil"/>
              <w:right w:val="nil"/>
            </w:tcBorders>
            <w:tcMar>
              <w:top w:w="15" w:type="dxa"/>
              <w:left w:w="69" w:type="dxa"/>
              <w:bottom w:w="0" w:type="dxa"/>
              <w:right w:w="69" w:type="dxa"/>
            </w:tcMar>
            <w:hideMark/>
          </w:tcPr>
          <w:p w14:paraId="248DEB2E" w14:textId="2CB76E1E" w:rsidR="004455FE" w:rsidRDefault="004455FE">
            <w:pPr>
              <w:spacing w:line="240" w:lineRule="auto"/>
              <w:ind w:firstLine="0"/>
              <w:rPr>
                <w:rFonts w:eastAsia="Calibri" w:cs="Times New Roman"/>
                <w:iCs/>
                <w:szCs w:val="24"/>
                <w:lang w:val="en-US" w:eastAsia="de-DE"/>
              </w:rPr>
            </w:pPr>
            <w:r>
              <w:rPr>
                <w:rFonts w:eastAsia="Calibri" w:cs="Times New Roman"/>
                <w:iCs/>
                <w:szCs w:val="24"/>
                <w:lang w:val="en-US" w:eastAsia="de-DE"/>
              </w:rPr>
              <w:t>At higher (+1SD) levels of</w:t>
            </w:r>
            <w:r w:rsidR="00113519">
              <w:rPr>
                <w:rFonts w:eastAsia="Calibri" w:cs="Times New Roman"/>
                <w:iCs/>
                <w:szCs w:val="24"/>
                <w:lang w:val="en-US" w:eastAsia="de-DE"/>
              </w:rPr>
              <w:t xml:space="preserve"> </w:t>
            </w:r>
            <w:r>
              <w:rPr>
                <w:rFonts w:eastAsia="Calibri" w:cs="Times New Roman"/>
                <w:szCs w:val="24"/>
                <w:lang w:val="en-US" w:eastAsia="de-DE"/>
              </w:rPr>
              <w:t xml:space="preserve">directional </w:t>
            </w:r>
            <w:r>
              <w:rPr>
                <w:rFonts w:eastAsia="Calibri" w:cs="Times New Roman"/>
                <w:iCs/>
                <w:szCs w:val="24"/>
                <w:lang w:val="en-US" w:eastAsia="de-DE"/>
              </w:rPr>
              <w:t>age difference</w:t>
            </w:r>
          </w:p>
        </w:tc>
        <w:tc>
          <w:tcPr>
            <w:tcW w:w="651" w:type="pct"/>
            <w:tcBorders>
              <w:top w:val="nil"/>
              <w:left w:val="nil"/>
              <w:bottom w:val="nil"/>
              <w:right w:val="nil"/>
            </w:tcBorders>
            <w:tcMar>
              <w:top w:w="15" w:type="dxa"/>
              <w:left w:w="69" w:type="dxa"/>
              <w:bottom w:w="0" w:type="dxa"/>
              <w:right w:w="69" w:type="dxa"/>
            </w:tcMar>
            <w:hideMark/>
          </w:tcPr>
          <w:p w14:paraId="738410CF" w14:textId="0852A47E" w:rsidR="004455FE" w:rsidRPr="0026257C" w:rsidRDefault="004455FE">
            <w:pPr>
              <w:spacing w:line="240" w:lineRule="auto"/>
              <w:ind w:firstLine="0"/>
              <w:jc w:val="center"/>
              <w:rPr>
                <w:rFonts w:eastAsia="Calibri" w:cs="Times New Roman"/>
                <w:bCs/>
                <w:iCs/>
                <w:szCs w:val="24"/>
                <w:lang w:val="en-US" w:eastAsia="de-DE"/>
              </w:rPr>
            </w:pPr>
            <w:r w:rsidRPr="0026257C">
              <w:rPr>
                <w:rFonts w:eastAsia="Calibri" w:cs="Times New Roman"/>
                <w:bCs/>
                <w:iCs/>
                <w:szCs w:val="24"/>
                <w:lang w:val="en-US" w:eastAsia="de-DE"/>
              </w:rPr>
              <w:t>0.03</w:t>
            </w:r>
            <w:r w:rsidR="0026257C" w:rsidRPr="0026257C">
              <w:rPr>
                <w:rFonts w:eastAsia="Calibri" w:cs="Times New Roman"/>
                <w:bCs/>
                <w:iCs/>
                <w:szCs w:val="24"/>
                <w:lang w:val="en-US" w:eastAsia="de-DE"/>
              </w:rPr>
              <w:t>*</w:t>
            </w:r>
          </w:p>
        </w:tc>
        <w:tc>
          <w:tcPr>
            <w:tcW w:w="651" w:type="pct"/>
            <w:tcBorders>
              <w:top w:val="nil"/>
              <w:left w:val="nil"/>
              <w:bottom w:val="nil"/>
              <w:right w:val="nil"/>
            </w:tcBorders>
            <w:tcMar>
              <w:top w:w="15" w:type="dxa"/>
              <w:left w:w="69" w:type="dxa"/>
              <w:bottom w:w="0" w:type="dxa"/>
              <w:right w:w="69" w:type="dxa"/>
            </w:tcMar>
            <w:hideMark/>
          </w:tcPr>
          <w:p w14:paraId="2C85D1E2" w14:textId="77777777" w:rsidR="004455FE" w:rsidRDefault="004455FE">
            <w:pPr>
              <w:spacing w:line="240" w:lineRule="auto"/>
              <w:ind w:firstLine="0"/>
              <w:jc w:val="center"/>
              <w:rPr>
                <w:rFonts w:eastAsia="Calibri" w:cs="Times New Roman"/>
                <w:iCs/>
                <w:szCs w:val="24"/>
                <w:lang w:val="en-US" w:eastAsia="de-DE"/>
              </w:rPr>
            </w:pPr>
            <w:r>
              <w:rPr>
                <w:rFonts w:eastAsia="Calibri" w:cs="Times New Roman"/>
                <w:iCs/>
                <w:szCs w:val="24"/>
                <w:lang w:val="en-US" w:eastAsia="de-DE"/>
              </w:rPr>
              <w:t>0.004</w:t>
            </w:r>
          </w:p>
        </w:tc>
        <w:tc>
          <w:tcPr>
            <w:tcW w:w="651" w:type="pct"/>
            <w:tcBorders>
              <w:top w:val="nil"/>
              <w:left w:val="nil"/>
              <w:bottom w:val="nil"/>
              <w:right w:val="nil"/>
            </w:tcBorders>
            <w:tcMar>
              <w:top w:w="15" w:type="dxa"/>
              <w:left w:w="69" w:type="dxa"/>
              <w:bottom w:w="0" w:type="dxa"/>
              <w:right w:w="69" w:type="dxa"/>
            </w:tcMar>
            <w:hideMark/>
          </w:tcPr>
          <w:p w14:paraId="24D1882C" w14:textId="77777777" w:rsidR="004455FE" w:rsidRDefault="004455FE">
            <w:pPr>
              <w:spacing w:line="240" w:lineRule="auto"/>
              <w:ind w:firstLine="0"/>
              <w:jc w:val="center"/>
              <w:rPr>
                <w:rFonts w:eastAsia="Calibri" w:cs="Times New Roman"/>
                <w:iCs/>
                <w:szCs w:val="24"/>
                <w:lang w:val="en-US" w:eastAsia="de-DE"/>
              </w:rPr>
            </w:pPr>
            <w:r>
              <w:rPr>
                <w:rFonts w:eastAsia="Calibri" w:cs="Times New Roman"/>
                <w:iCs/>
                <w:szCs w:val="24"/>
                <w:lang w:val="en-US" w:eastAsia="de-DE"/>
              </w:rPr>
              <w:t>0.06</w:t>
            </w:r>
          </w:p>
        </w:tc>
      </w:tr>
      <w:tr w:rsidR="004455FE" w14:paraId="3864B878" w14:textId="77777777" w:rsidTr="004455FE">
        <w:trPr>
          <w:trHeight w:val="336"/>
        </w:trPr>
        <w:tc>
          <w:tcPr>
            <w:tcW w:w="3047" w:type="pct"/>
            <w:tcBorders>
              <w:top w:val="nil"/>
              <w:left w:val="nil"/>
              <w:bottom w:val="nil"/>
              <w:right w:val="nil"/>
            </w:tcBorders>
            <w:tcMar>
              <w:top w:w="15" w:type="dxa"/>
              <w:left w:w="69" w:type="dxa"/>
              <w:bottom w:w="0" w:type="dxa"/>
              <w:right w:w="69" w:type="dxa"/>
            </w:tcMar>
            <w:hideMark/>
          </w:tcPr>
          <w:p w14:paraId="60652515" w14:textId="1B857412" w:rsidR="004455FE" w:rsidRDefault="004455FE">
            <w:pPr>
              <w:spacing w:line="240" w:lineRule="auto"/>
              <w:ind w:firstLine="0"/>
              <w:rPr>
                <w:rFonts w:eastAsia="Calibri" w:cs="Times New Roman"/>
                <w:iCs/>
                <w:szCs w:val="24"/>
                <w:lang w:val="en-US" w:eastAsia="de-DE"/>
              </w:rPr>
            </w:pPr>
            <w:r>
              <w:rPr>
                <w:rFonts w:eastAsia="Calibri" w:cs="Times New Roman"/>
                <w:iCs/>
                <w:szCs w:val="24"/>
                <w:lang w:val="en-US" w:eastAsia="de-DE"/>
              </w:rPr>
              <w:t>At lower (−1SD) levels of</w:t>
            </w:r>
            <w:r w:rsidR="00113519">
              <w:rPr>
                <w:rFonts w:eastAsia="Calibri" w:cs="Times New Roman"/>
                <w:iCs/>
                <w:szCs w:val="24"/>
                <w:lang w:val="en-US" w:eastAsia="de-DE"/>
              </w:rPr>
              <w:t xml:space="preserve"> </w:t>
            </w:r>
            <w:r>
              <w:rPr>
                <w:rFonts w:eastAsia="Calibri" w:cs="Times New Roman"/>
                <w:szCs w:val="24"/>
                <w:lang w:val="en-US" w:eastAsia="de-DE"/>
              </w:rPr>
              <w:t xml:space="preserve">directional </w:t>
            </w:r>
            <w:r>
              <w:rPr>
                <w:rFonts w:eastAsia="Calibri" w:cs="Times New Roman"/>
                <w:iCs/>
                <w:szCs w:val="24"/>
                <w:lang w:val="en-US" w:eastAsia="de-DE"/>
              </w:rPr>
              <w:t>age difference</w:t>
            </w:r>
          </w:p>
        </w:tc>
        <w:tc>
          <w:tcPr>
            <w:tcW w:w="651" w:type="pct"/>
            <w:tcBorders>
              <w:top w:val="nil"/>
              <w:left w:val="nil"/>
              <w:bottom w:val="nil"/>
              <w:right w:val="nil"/>
            </w:tcBorders>
            <w:tcMar>
              <w:top w:w="15" w:type="dxa"/>
              <w:left w:w="69" w:type="dxa"/>
              <w:bottom w:w="0" w:type="dxa"/>
              <w:right w:w="69" w:type="dxa"/>
            </w:tcMar>
            <w:hideMark/>
          </w:tcPr>
          <w:p w14:paraId="234C6E72" w14:textId="657D17CA" w:rsidR="004455FE" w:rsidRPr="0026257C" w:rsidRDefault="004455FE">
            <w:pPr>
              <w:spacing w:line="240" w:lineRule="auto"/>
              <w:ind w:firstLine="0"/>
              <w:jc w:val="center"/>
              <w:rPr>
                <w:rFonts w:eastAsia="Calibri" w:cs="Times New Roman"/>
                <w:bCs/>
                <w:iCs/>
                <w:szCs w:val="24"/>
                <w:lang w:val="en-US" w:eastAsia="de-DE"/>
              </w:rPr>
            </w:pPr>
            <w:r w:rsidRPr="0026257C">
              <w:rPr>
                <w:rFonts w:eastAsia="Calibri" w:cs="Times New Roman"/>
                <w:bCs/>
                <w:iCs/>
                <w:szCs w:val="24"/>
                <w:lang w:val="en-US" w:eastAsia="de-DE"/>
              </w:rPr>
              <w:t>0.08</w:t>
            </w:r>
            <w:r w:rsidR="0026257C" w:rsidRPr="0026257C">
              <w:rPr>
                <w:rFonts w:eastAsia="Calibri" w:cs="Times New Roman"/>
                <w:bCs/>
                <w:iCs/>
                <w:szCs w:val="24"/>
                <w:lang w:val="en-US" w:eastAsia="de-DE"/>
              </w:rPr>
              <w:t>*</w:t>
            </w:r>
          </w:p>
        </w:tc>
        <w:tc>
          <w:tcPr>
            <w:tcW w:w="651" w:type="pct"/>
            <w:tcBorders>
              <w:top w:val="nil"/>
              <w:left w:val="nil"/>
              <w:bottom w:val="nil"/>
              <w:right w:val="nil"/>
            </w:tcBorders>
            <w:tcMar>
              <w:top w:w="15" w:type="dxa"/>
              <w:left w:w="69" w:type="dxa"/>
              <w:bottom w:w="0" w:type="dxa"/>
              <w:right w:w="69" w:type="dxa"/>
            </w:tcMar>
            <w:hideMark/>
          </w:tcPr>
          <w:p w14:paraId="4635E0C2" w14:textId="77777777" w:rsidR="004455FE" w:rsidRDefault="004455FE">
            <w:pPr>
              <w:spacing w:line="240" w:lineRule="auto"/>
              <w:ind w:firstLine="0"/>
              <w:jc w:val="center"/>
              <w:rPr>
                <w:rFonts w:eastAsia="Calibri" w:cs="Times New Roman"/>
                <w:iCs/>
                <w:szCs w:val="24"/>
                <w:lang w:val="en-US" w:eastAsia="de-DE"/>
              </w:rPr>
            </w:pPr>
            <w:r>
              <w:rPr>
                <w:rFonts w:eastAsia="Calibri" w:cs="Times New Roman"/>
                <w:szCs w:val="24"/>
                <w:lang w:val="de-DE" w:eastAsia="de-DE"/>
              </w:rPr>
              <w:t>−0.04</w:t>
            </w:r>
          </w:p>
        </w:tc>
        <w:tc>
          <w:tcPr>
            <w:tcW w:w="651" w:type="pct"/>
            <w:tcBorders>
              <w:top w:val="nil"/>
              <w:left w:val="nil"/>
              <w:bottom w:val="nil"/>
              <w:right w:val="nil"/>
            </w:tcBorders>
            <w:tcMar>
              <w:top w:w="15" w:type="dxa"/>
              <w:left w:w="69" w:type="dxa"/>
              <w:bottom w:w="0" w:type="dxa"/>
              <w:right w:w="69" w:type="dxa"/>
            </w:tcMar>
            <w:hideMark/>
          </w:tcPr>
          <w:p w14:paraId="1BFC480C" w14:textId="77777777" w:rsidR="004455FE" w:rsidRDefault="004455FE">
            <w:pPr>
              <w:spacing w:line="240" w:lineRule="auto"/>
              <w:ind w:firstLine="0"/>
              <w:jc w:val="center"/>
              <w:rPr>
                <w:rFonts w:eastAsia="Calibri" w:cs="Times New Roman"/>
                <w:iCs/>
                <w:szCs w:val="24"/>
                <w:lang w:val="en-US" w:eastAsia="de-DE"/>
              </w:rPr>
            </w:pPr>
            <w:r>
              <w:rPr>
                <w:rFonts w:eastAsia="Calibri" w:cs="Times New Roman"/>
                <w:iCs/>
                <w:szCs w:val="24"/>
                <w:lang w:val="en-US" w:eastAsia="de-DE"/>
              </w:rPr>
              <w:t>0.14</w:t>
            </w:r>
          </w:p>
        </w:tc>
      </w:tr>
      <w:tr w:rsidR="004455FE" w14:paraId="2FF44318" w14:textId="77777777" w:rsidTr="004455FE">
        <w:trPr>
          <w:trHeight w:val="336"/>
        </w:trPr>
        <w:tc>
          <w:tcPr>
            <w:tcW w:w="3047" w:type="pct"/>
            <w:tcBorders>
              <w:top w:val="nil"/>
              <w:left w:val="nil"/>
              <w:bottom w:val="nil"/>
              <w:right w:val="nil"/>
            </w:tcBorders>
            <w:tcMar>
              <w:top w:w="15" w:type="dxa"/>
              <w:left w:w="69" w:type="dxa"/>
              <w:bottom w:w="0" w:type="dxa"/>
              <w:right w:w="69" w:type="dxa"/>
            </w:tcMar>
            <w:hideMark/>
          </w:tcPr>
          <w:p w14:paraId="0B05B1B5" w14:textId="694F14F0" w:rsidR="004455FE" w:rsidRDefault="004455FE">
            <w:pPr>
              <w:spacing w:line="240" w:lineRule="auto"/>
              <w:ind w:firstLine="0"/>
              <w:rPr>
                <w:rFonts w:eastAsia="Calibri" w:cs="Times New Roman"/>
                <w:iCs/>
                <w:szCs w:val="24"/>
                <w:lang w:val="en-US" w:eastAsia="de-DE"/>
              </w:rPr>
            </w:pPr>
            <w:r>
              <w:rPr>
                <w:rFonts w:eastAsia="Calibri" w:cs="Times New Roman"/>
                <w:iCs/>
                <w:szCs w:val="24"/>
                <w:lang w:val="en-US" w:eastAsia="de-DE"/>
              </w:rPr>
              <w:t>Difference between higher and lower levels of</w:t>
            </w:r>
            <w:r w:rsidR="00113519">
              <w:rPr>
                <w:rFonts w:eastAsia="Calibri" w:cs="Times New Roman"/>
                <w:iCs/>
                <w:szCs w:val="24"/>
                <w:lang w:val="en-US" w:eastAsia="de-DE"/>
              </w:rPr>
              <w:t xml:space="preserve"> </w:t>
            </w:r>
            <w:r>
              <w:rPr>
                <w:rFonts w:eastAsia="Calibri" w:cs="Times New Roman"/>
                <w:szCs w:val="24"/>
                <w:lang w:val="en-US" w:eastAsia="de-DE"/>
              </w:rPr>
              <w:t xml:space="preserve">directional </w:t>
            </w:r>
            <w:r>
              <w:rPr>
                <w:rFonts w:eastAsia="Calibri" w:cs="Times New Roman"/>
                <w:iCs/>
                <w:szCs w:val="24"/>
                <w:lang w:val="en-US" w:eastAsia="de-DE"/>
              </w:rPr>
              <w:t>age difference</w:t>
            </w:r>
          </w:p>
        </w:tc>
        <w:tc>
          <w:tcPr>
            <w:tcW w:w="651" w:type="pct"/>
            <w:tcBorders>
              <w:top w:val="nil"/>
              <w:left w:val="nil"/>
              <w:bottom w:val="nil"/>
              <w:right w:val="nil"/>
            </w:tcBorders>
            <w:tcMar>
              <w:top w:w="15" w:type="dxa"/>
              <w:left w:w="69" w:type="dxa"/>
              <w:bottom w:w="0" w:type="dxa"/>
              <w:right w:w="69" w:type="dxa"/>
            </w:tcMar>
            <w:hideMark/>
          </w:tcPr>
          <w:p w14:paraId="747F259F" w14:textId="0B068C0F" w:rsidR="004455FE" w:rsidRPr="0026257C" w:rsidRDefault="004455FE">
            <w:pPr>
              <w:spacing w:line="240" w:lineRule="auto"/>
              <w:ind w:firstLine="0"/>
              <w:jc w:val="center"/>
              <w:rPr>
                <w:rFonts w:eastAsia="Calibri" w:cs="Times New Roman"/>
                <w:iCs/>
                <w:szCs w:val="24"/>
                <w:lang w:val="en-US" w:eastAsia="de-DE"/>
              </w:rPr>
            </w:pPr>
            <w:r w:rsidRPr="0026257C">
              <w:rPr>
                <w:rFonts w:eastAsia="Calibri" w:cs="Times New Roman"/>
                <w:szCs w:val="24"/>
                <w:lang w:val="de-DE" w:eastAsia="de-DE"/>
              </w:rPr>
              <w:t>−0.05</w:t>
            </w:r>
            <w:r w:rsidR="0026257C" w:rsidRPr="0026257C">
              <w:rPr>
                <w:rFonts w:eastAsia="Calibri" w:cs="Times New Roman"/>
                <w:szCs w:val="24"/>
                <w:lang w:val="de-DE" w:eastAsia="de-DE"/>
              </w:rPr>
              <w:t>*</w:t>
            </w:r>
          </w:p>
        </w:tc>
        <w:tc>
          <w:tcPr>
            <w:tcW w:w="651" w:type="pct"/>
            <w:tcBorders>
              <w:top w:val="nil"/>
              <w:left w:val="nil"/>
              <w:bottom w:val="nil"/>
              <w:right w:val="nil"/>
            </w:tcBorders>
            <w:tcMar>
              <w:top w:w="15" w:type="dxa"/>
              <w:left w:w="69" w:type="dxa"/>
              <w:bottom w:w="0" w:type="dxa"/>
              <w:right w:w="69" w:type="dxa"/>
            </w:tcMar>
            <w:hideMark/>
          </w:tcPr>
          <w:p w14:paraId="4CD33FCB" w14:textId="77777777" w:rsidR="004455FE" w:rsidRDefault="004455FE">
            <w:pPr>
              <w:spacing w:line="240" w:lineRule="auto"/>
              <w:ind w:firstLine="0"/>
              <w:jc w:val="center"/>
              <w:rPr>
                <w:rFonts w:eastAsia="Calibri" w:cs="Times New Roman"/>
                <w:iCs/>
                <w:szCs w:val="24"/>
                <w:lang w:val="en-US" w:eastAsia="de-DE"/>
              </w:rPr>
            </w:pPr>
            <w:r>
              <w:rPr>
                <w:rFonts w:eastAsia="Calibri" w:cs="Times New Roman"/>
                <w:szCs w:val="24"/>
                <w:lang w:val="de-DE" w:eastAsia="de-DE"/>
              </w:rPr>
              <w:t>−0.10</w:t>
            </w:r>
          </w:p>
        </w:tc>
        <w:tc>
          <w:tcPr>
            <w:tcW w:w="651" w:type="pct"/>
            <w:tcBorders>
              <w:top w:val="nil"/>
              <w:left w:val="nil"/>
              <w:bottom w:val="nil"/>
              <w:right w:val="nil"/>
            </w:tcBorders>
            <w:tcMar>
              <w:top w:w="15" w:type="dxa"/>
              <w:left w:w="69" w:type="dxa"/>
              <w:bottom w:w="0" w:type="dxa"/>
              <w:right w:w="69" w:type="dxa"/>
            </w:tcMar>
            <w:hideMark/>
          </w:tcPr>
          <w:p w14:paraId="5F433279" w14:textId="77777777" w:rsidR="004455FE" w:rsidRDefault="004455FE">
            <w:pPr>
              <w:spacing w:line="240" w:lineRule="auto"/>
              <w:ind w:firstLine="0"/>
              <w:jc w:val="center"/>
              <w:rPr>
                <w:rFonts w:eastAsia="Calibri" w:cs="Times New Roman"/>
                <w:iCs/>
                <w:szCs w:val="24"/>
                <w:lang w:val="en-US" w:eastAsia="de-DE"/>
              </w:rPr>
            </w:pPr>
            <w:r>
              <w:rPr>
                <w:rFonts w:eastAsia="Calibri" w:cs="Times New Roman"/>
                <w:szCs w:val="24"/>
                <w:lang w:val="de-DE" w:eastAsia="de-DE"/>
              </w:rPr>
              <w:t>−0.02</w:t>
            </w:r>
          </w:p>
        </w:tc>
      </w:tr>
      <w:tr w:rsidR="004455FE" w14:paraId="1EFCF349" w14:textId="77777777" w:rsidTr="004455FE">
        <w:trPr>
          <w:trHeight w:val="336"/>
        </w:trPr>
        <w:tc>
          <w:tcPr>
            <w:tcW w:w="3047" w:type="pct"/>
            <w:tcBorders>
              <w:top w:val="nil"/>
              <w:left w:val="nil"/>
              <w:bottom w:val="single" w:sz="8" w:space="0" w:color="000000"/>
              <w:right w:val="nil"/>
            </w:tcBorders>
            <w:tcMar>
              <w:top w:w="15" w:type="dxa"/>
              <w:left w:w="69" w:type="dxa"/>
              <w:bottom w:w="0" w:type="dxa"/>
              <w:right w:w="69" w:type="dxa"/>
            </w:tcMar>
            <w:hideMark/>
          </w:tcPr>
          <w:p w14:paraId="48BEC237" w14:textId="77777777" w:rsidR="004455FE" w:rsidRDefault="004455FE">
            <w:pPr>
              <w:spacing w:line="240" w:lineRule="auto"/>
              <w:ind w:firstLine="0"/>
              <w:rPr>
                <w:rFonts w:eastAsia="Calibri" w:cs="Times New Roman"/>
                <w:iCs/>
                <w:szCs w:val="24"/>
                <w:lang w:val="de-DE" w:eastAsia="de-DE"/>
              </w:rPr>
            </w:pPr>
            <w:r>
              <w:rPr>
                <w:rFonts w:eastAsia="Calibri" w:cs="Times New Roman"/>
                <w:iCs/>
                <w:szCs w:val="24"/>
                <w:lang w:val="en-US" w:eastAsia="de-DE"/>
              </w:rPr>
              <w:t>Index of moderated mediation</w:t>
            </w:r>
          </w:p>
        </w:tc>
        <w:tc>
          <w:tcPr>
            <w:tcW w:w="651" w:type="pct"/>
            <w:tcBorders>
              <w:top w:val="nil"/>
              <w:left w:val="nil"/>
              <w:bottom w:val="single" w:sz="8" w:space="0" w:color="000000"/>
              <w:right w:val="nil"/>
            </w:tcBorders>
            <w:tcMar>
              <w:top w:w="15" w:type="dxa"/>
              <w:left w:w="69" w:type="dxa"/>
              <w:bottom w:w="0" w:type="dxa"/>
              <w:right w:w="69" w:type="dxa"/>
            </w:tcMar>
            <w:hideMark/>
          </w:tcPr>
          <w:p w14:paraId="592D914B" w14:textId="1537CF9A" w:rsidR="004455FE" w:rsidRPr="0026257C" w:rsidRDefault="004455FE">
            <w:pPr>
              <w:spacing w:line="240" w:lineRule="auto"/>
              <w:ind w:firstLine="0"/>
              <w:jc w:val="center"/>
              <w:rPr>
                <w:rFonts w:eastAsia="Calibri" w:cs="Times New Roman"/>
                <w:iCs/>
                <w:szCs w:val="24"/>
                <w:lang w:val="de-DE" w:eastAsia="de-DE"/>
              </w:rPr>
            </w:pPr>
            <w:r w:rsidRPr="0026257C">
              <w:rPr>
                <w:rFonts w:eastAsia="Calibri" w:cs="Times New Roman"/>
                <w:szCs w:val="24"/>
                <w:lang w:val="de-DE" w:eastAsia="de-DE"/>
              </w:rPr>
              <w:t>−0.12</w:t>
            </w:r>
            <w:r w:rsidR="0026257C" w:rsidRPr="0026257C">
              <w:rPr>
                <w:rFonts w:eastAsia="Calibri" w:cs="Times New Roman"/>
                <w:szCs w:val="24"/>
                <w:lang w:val="de-DE" w:eastAsia="de-DE"/>
              </w:rPr>
              <w:t>*</w:t>
            </w:r>
          </w:p>
        </w:tc>
        <w:tc>
          <w:tcPr>
            <w:tcW w:w="651" w:type="pct"/>
            <w:tcBorders>
              <w:top w:val="nil"/>
              <w:left w:val="nil"/>
              <w:bottom w:val="single" w:sz="8" w:space="0" w:color="000000"/>
              <w:right w:val="nil"/>
            </w:tcBorders>
            <w:tcMar>
              <w:top w:w="15" w:type="dxa"/>
              <w:left w:w="69" w:type="dxa"/>
              <w:bottom w:w="0" w:type="dxa"/>
              <w:right w:w="69" w:type="dxa"/>
            </w:tcMar>
            <w:hideMark/>
          </w:tcPr>
          <w:p w14:paraId="442BD7DE" w14:textId="77777777" w:rsidR="004455FE" w:rsidRDefault="004455FE">
            <w:pPr>
              <w:spacing w:line="240" w:lineRule="auto"/>
              <w:ind w:firstLine="0"/>
              <w:jc w:val="center"/>
              <w:rPr>
                <w:rFonts w:eastAsia="Calibri" w:cs="Times New Roman"/>
                <w:iCs/>
                <w:szCs w:val="24"/>
                <w:lang w:val="de-DE" w:eastAsia="de-DE"/>
              </w:rPr>
            </w:pPr>
            <w:r>
              <w:rPr>
                <w:rFonts w:eastAsia="Calibri" w:cs="Times New Roman"/>
                <w:szCs w:val="24"/>
                <w:lang w:val="de-DE" w:eastAsia="de-DE"/>
              </w:rPr>
              <w:t>−0.23</w:t>
            </w:r>
          </w:p>
        </w:tc>
        <w:tc>
          <w:tcPr>
            <w:tcW w:w="651" w:type="pct"/>
            <w:tcBorders>
              <w:top w:val="nil"/>
              <w:left w:val="nil"/>
              <w:bottom w:val="single" w:sz="8" w:space="0" w:color="000000"/>
              <w:right w:val="nil"/>
            </w:tcBorders>
            <w:tcMar>
              <w:top w:w="15" w:type="dxa"/>
              <w:left w:w="69" w:type="dxa"/>
              <w:bottom w:w="0" w:type="dxa"/>
              <w:right w:w="69" w:type="dxa"/>
            </w:tcMar>
            <w:hideMark/>
          </w:tcPr>
          <w:p w14:paraId="61052F85" w14:textId="77777777" w:rsidR="004455FE" w:rsidRDefault="004455FE">
            <w:pPr>
              <w:spacing w:line="240" w:lineRule="auto"/>
              <w:ind w:firstLine="0"/>
              <w:jc w:val="center"/>
              <w:rPr>
                <w:rFonts w:eastAsia="Calibri" w:cs="Times New Roman"/>
                <w:iCs/>
                <w:szCs w:val="24"/>
                <w:lang w:val="de-DE" w:eastAsia="de-DE"/>
              </w:rPr>
            </w:pPr>
            <w:r>
              <w:rPr>
                <w:rFonts w:eastAsia="Calibri" w:cs="Times New Roman"/>
                <w:szCs w:val="24"/>
                <w:lang w:val="de-DE" w:eastAsia="de-DE"/>
              </w:rPr>
              <w:t>−0.04</w:t>
            </w:r>
          </w:p>
        </w:tc>
      </w:tr>
    </w:tbl>
    <w:p w14:paraId="690DF58F" w14:textId="16B7B6FA" w:rsidR="004455FE" w:rsidRDefault="004455FE" w:rsidP="004455FE">
      <w:pPr>
        <w:spacing w:line="240" w:lineRule="auto"/>
        <w:ind w:firstLine="0"/>
        <w:rPr>
          <w:rFonts w:eastAsia="Calibri" w:cs="Times New Roman"/>
          <w:iCs/>
          <w:sz w:val="21"/>
          <w:szCs w:val="21"/>
          <w:lang w:val="en-US" w:eastAsia="de-DE"/>
        </w:rPr>
      </w:pPr>
      <w:r>
        <w:rPr>
          <w:rFonts w:eastAsia="Calibri" w:cs="Times New Roman"/>
          <w:i/>
          <w:iCs/>
          <w:sz w:val="21"/>
          <w:szCs w:val="21"/>
          <w:lang w:val="en-US" w:eastAsia="de-DE"/>
        </w:rPr>
        <w:t xml:space="preserve">Note. N </w:t>
      </w:r>
      <w:r>
        <w:rPr>
          <w:rFonts w:eastAsia="Calibri" w:cs="Times New Roman"/>
          <w:iCs/>
          <w:sz w:val="21"/>
          <w:szCs w:val="21"/>
          <w:lang w:val="en-US" w:eastAsia="de-DE"/>
        </w:rPr>
        <w:t xml:space="preserve">= 414. Coeff = unstandardized coefficient, CI LL = lower level of bias-corrected 95% confidence interval, CI UL = upper level of bias-corrected 95% confidence interval. </w:t>
      </w:r>
      <w:r w:rsidR="008C09FF">
        <w:rPr>
          <w:rFonts w:eastAsia="Calibri" w:cs="Times New Roman"/>
          <w:iCs/>
          <w:sz w:val="21"/>
          <w:szCs w:val="21"/>
          <w:lang w:val="en-US" w:eastAsia="de-DE"/>
        </w:rPr>
        <w:t xml:space="preserve">Age difference refers to the proportional age difference score. </w:t>
      </w:r>
      <w:r>
        <w:rPr>
          <w:rFonts w:eastAsia="Calibri" w:cs="Times New Roman"/>
          <w:iCs/>
          <w:sz w:val="21"/>
          <w:szCs w:val="21"/>
          <w:lang w:val="en-US" w:eastAsia="de-DE"/>
        </w:rPr>
        <w:t xml:space="preserve">Significant coefficients are </w:t>
      </w:r>
      <w:r w:rsidR="0026257C">
        <w:rPr>
          <w:rFonts w:eastAsia="Calibri" w:cs="Times New Roman"/>
          <w:sz w:val="21"/>
          <w:szCs w:val="21"/>
          <w:lang w:val="en-US" w:eastAsia="de-DE"/>
        </w:rPr>
        <w:t>marked with an asterisk</w:t>
      </w:r>
      <w:r>
        <w:rPr>
          <w:rFonts w:eastAsia="Calibri" w:cs="Times New Roman"/>
          <w:iCs/>
          <w:sz w:val="21"/>
          <w:szCs w:val="21"/>
          <w:lang w:val="en-US" w:eastAsia="de-DE"/>
        </w:rPr>
        <w:t xml:space="preserve">. </w:t>
      </w:r>
    </w:p>
    <w:p w14:paraId="57925813" w14:textId="7E6C8B4D" w:rsidR="004455FE" w:rsidRDefault="004455FE">
      <w:pPr>
        <w:spacing w:after="200" w:line="276" w:lineRule="auto"/>
        <w:ind w:firstLine="0"/>
        <w:rPr>
          <w:lang w:val="en-US" w:eastAsia="de-DE"/>
        </w:rPr>
      </w:pPr>
      <w:r>
        <w:rPr>
          <w:lang w:val="en-US" w:eastAsia="de-DE"/>
        </w:rPr>
        <w:br w:type="page"/>
      </w:r>
    </w:p>
    <w:p w14:paraId="6C1A1A24" w14:textId="749E3E58" w:rsidR="004455FE" w:rsidRDefault="004455FE" w:rsidP="004455FE">
      <w:pPr>
        <w:pStyle w:val="berschrift1"/>
        <w:rPr>
          <w:lang w:val="en-US" w:eastAsia="de-DE"/>
        </w:rPr>
      </w:pPr>
      <w:bookmarkStart w:id="30" w:name="_Toc171684165"/>
      <w:r>
        <w:rPr>
          <w:lang w:val="en-US" w:eastAsia="de-DE"/>
        </w:rPr>
        <w:lastRenderedPageBreak/>
        <w:t>APPENDIX C</w:t>
      </w:r>
      <w:r>
        <w:rPr>
          <w:lang w:val="en-US" w:eastAsia="de-DE"/>
        </w:rPr>
        <w:br/>
      </w:r>
      <w:r w:rsidR="00321BF8">
        <w:rPr>
          <w:b/>
          <w:lang w:val="en-US" w:eastAsia="de-DE"/>
        </w:rPr>
        <w:t xml:space="preserve">Post Hoc </w:t>
      </w:r>
      <w:r w:rsidRPr="004455FE">
        <w:rPr>
          <w:b/>
          <w:lang w:val="en-US" w:eastAsia="de-DE"/>
        </w:rPr>
        <w:t>Path Analysis Without Control Variables</w:t>
      </w:r>
      <w:bookmarkEnd w:id="30"/>
    </w:p>
    <w:p w14:paraId="4069CB98" w14:textId="77777777" w:rsidR="004455FE" w:rsidRDefault="004455FE" w:rsidP="00321BF8">
      <w:pPr>
        <w:pStyle w:val="berschrift2"/>
        <w:spacing w:after="120"/>
        <w:rPr>
          <w:lang w:val="en-US" w:eastAsia="de-DE"/>
        </w:rPr>
      </w:pPr>
      <w:bookmarkStart w:id="31" w:name="_Toc171684166"/>
      <w:r>
        <w:rPr>
          <w:lang w:val="en-US" w:eastAsia="de-DE"/>
        </w:rPr>
        <w:t>Study 1</w:t>
      </w:r>
      <w:bookmarkEnd w:id="31"/>
    </w:p>
    <w:p w14:paraId="35B44B14" w14:textId="77777777" w:rsidR="004455FE" w:rsidRDefault="004455FE" w:rsidP="004455FE">
      <w:pPr>
        <w:pStyle w:val="berschrift3"/>
        <w:rPr>
          <w:bCs/>
          <w:lang w:val="en-US" w:eastAsia="ja-JP"/>
        </w:rPr>
      </w:pPr>
      <w:bookmarkStart w:id="32" w:name="_Toc171684167"/>
      <w:r>
        <w:t>Table C</w:t>
      </w:r>
      <w:r w:rsidR="004A4CC5">
        <w:fldChar w:fldCharType="begin"/>
      </w:r>
      <w:r w:rsidR="004A4CC5">
        <w:instrText xml:space="preserve"> SEQ Table \* ARABIC </w:instrText>
      </w:r>
      <w:r w:rsidR="004A4CC5">
        <w:fldChar w:fldCharType="separate"/>
      </w:r>
      <w:r>
        <w:rPr>
          <w:noProof/>
        </w:rPr>
        <w:t>1</w:t>
      </w:r>
      <w:bookmarkEnd w:id="32"/>
      <w:r w:rsidR="004A4CC5">
        <w:rPr>
          <w:noProof/>
        </w:rPr>
        <w:fldChar w:fldCharType="end"/>
      </w:r>
    </w:p>
    <w:p w14:paraId="60B11555" w14:textId="77777777" w:rsidR="004455FE" w:rsidRDefault="004455FE" w:rsidP="004455FE">
      <w:pPr>
        <w:tabs>
          <w:tab w:val="left" w:pos="3150"/>
        </w:tabs>
        <w:spacing w:line="276" w:lineRule="auto"/>
        <w:ind w:firstLine="0"/>
        <w:rPr>
          <w:rFonts w:eastAsia="SimSun" w:cs="Times New Roman"/>
          <w:i/>
        </w:rPr>
      </w:pPr>
      <w:r>
        <w:rPr>
          <w:rFonts w:eastAsia="SimSun" w:cs="Times New Roman"/>
          <w:i/>
        </w:rPr>
        <w:t>Results of Path Analysis (Direct Effects)</w:t>
      </w:r>
    </w:p>
    <w:tbl>
      <w:tblPr>
        <w:tblW w:w="5000" w:type="pct"/>
        <w:tblCellMar>
          <w:left w:w="0" w:type="dxa"/>
          <w:right w:w="0" w:type="dxa"/>
        </w:tblCellMar>
        <w:tblLook w:val="04A0" w:firstRow="1" w:lastRow="0" w:firstColumn="1" w:lastColumn="0" w:noHBand="0" w:noVBand="1"/>
      </w:tblPr>
      <w:tblGrid>
        <w:gridCol w:w="4160"/>
        <w:gridCol w:w="1083"/>
        <w:gridCol w:w="1083"/>
        <w:gridCol w:w="1100"/>
        <w:gridCol w:w="1083"/>
        <w:gridCol w:w="1083"/>
        <w:gridCol w:w="1100"/>
        <w:gridCol w:w="1083"/>
        <w:gridCol w:w="1083"/>
        <w:gridCol w:w="1100"/>
      </w:tblGrid>
      <w:tr w:rsidR="004455FE" w14:paraId="35956E77" w14:textId="77777777" w:rsidTr="004455FE">
        <w:trPr>
          <w:trHeight w:val="441"/>
        </w:trPr>
        <w:tc>
          <w:tcPr>
            <w:tcW w:w="1490" w:type="pct"/>
            <w:tcBorders>
              <w:top w:val="single" w:sz="8" w:space="0" w:color="000000"/>
              <w:left w:val="nil"/>
              <w:bottom w:val="nil"/>
              <w:right w:val="nil"/>
            </w:tcBorders>
            <w:tcMar>
              <w:top w:w="15" w:type="dxa"/>
              <w:left w:w="15" w:type="dxa"/>
              <w:bottom w:w="0" w:type="dxa"/>
              <w:right w:w="15" w:type="dxa"/>
            </w:tcMar>
            <w:hideMark/>
          </w:tcPr>
          <w:p w14:paraId="048C3A45" w14:textId="77777777" w:rsidR="004455FE" w:rsidRDefault="004455FE">
            <w:pPr>
              <w:spacing w:line="240" w:lineRule="auto"/>
              <w:ind w:firstLine="0"/>
              <w:rPr>
                <w:rFonts w:eastAsia="Calibri" w:cs="Times New Roman"/>
                <w:szCs w:val="24"/>
                <w:lang w:val="en-US" w:eastAsia="de-DE"/>
              </w:rPr>
            </w:pPr>
            <w:r>
              <w:rPr>
                <w:rFonts w:eastAsia="Calibri" w:cs="Times New Roman"/>
                <w:szCs w:val="24"/>
                <w:lang w:val="en-US" w:eastAsia="de-DE"/>
              </w:rPr>
              <w:t> </w:t>
            </w:r>
          </w:p>
        </w:tc>
        <w:tc>
          <w:tcPr>
            <w:tcW w:w="1170" w:type="pct"/>
            <w:gridSpan w:val="3"/>
            <w:tcBorders>
              <w:top w:val="single" w:sz="8" w:space="0" w:color="000000"/>
              <w:left w:val="nil"/>
              <w:bottom w:val="single" w:sz="8" w:space="0" w:color="000000"/>
              <w:right w:val="nil"/>
            </w:tcBorders>
            <w:tcMar>
              <w:top w:w="15" w:type="dxa"/>
              <w:left w:w="15" w:type="dxa"/>
              <w:bottom w:w="0" w:type="dxa"/>
              <w:right w:w="15" w:type="dxa"/>
            </w:tcMar>
            <w:vAlign w:val="center"/>
            <w:hideMark/>
          </w:tcPr>
          <w:p w14:paraId="12A41B1F" w14:textId="77777777" w:rsidR="004455FE" w:rsidRDefault="004455FE">
            <w:pPr>
              <w:spacing w:line="240" w:lineRule="auto"/>
              <w:ind w:firstLine="0"/>
              <w:jc w:val="center"/>
              <w:rPr>
                <w:rFonts w:eastAsia="Calibri" w:cs="Times New Roman"/>
                <w:szCs w:val="24"/>
                <w:lang w:val="de-DE" w:eastAsia="de-DE"/>
              </w:rPr>
            </w:pPr>
            <w:r>
              <w:rPr>
                <w:rFonts w:eastAsia="Calibri" w:cs="Times New Roman"/>
                <w:szCs w:val="24"/>
                <w:lang w:val="en-US" w:eastAsia="de-DE"/>
              </w:rPr>
              <w:t>Challenge appraisal</w:t>
            </w:r>
          </w:p>
        </w:tc>
        <w:tc>
          <w:tcPr>
            <w:tcW w:w="1170" w:type="pct"/>
            <w:gridSpan w:val="3"/>
            <w:tcBorders>
              <w:top w:val="single" w:sz="8" w:space="0" w:color="000000"/>
              <w:left w:val="nil"/>
              <w:bottom w:val="single" w:sz="8" w:space="0" w:color="000000"/>
              <w:right w:val="nil"/>
            </w:tcBorders>
            <w:tcMar>
              <w:top w:w="15" w:type="dxa"/>
              <w:left w:w="15" w:type="dxa"/>
              <w:bottom w:w="0" w:type="dxa"/>
              <w:right w:w="15" w:type="dxa"/>
            </w:tcMar>
            <w:vAlign w:val="center"/>
            <w:hideMark/>
          </w:tcPr>
          <w:p w14:paraId="3CB134A0" w14:textId="77777777" w:rsidR="004455FE" w:rsidRDefault="004455FE">
            <w:pPr>
              <w:spacing w:line="240" w:lineRule="auto"/>
              <w:ind w:firstLine="0"/>
              <w:jc w:val="center"/>
              <w:rPr>
                <w:rFonts w:eastAsia="Calibri" w:cs="Times New Roman"/>
                <w:szCs w:val="24"/>
                <w:lang w:val="de-DE" w:eastAsia="de-DE"/>
              </w:rPr>
            </w:pPr>
            <w:r>
              <w:rPr>
                <w:rFonts w:eastAsia="Calibri" w:cs="Times New Roman"/>
                <w:szCs w:val="24"/>
                <w:lang w:val="en-US" w:eastAsia="de-DE"/>
              </w:rPr>
              <w:t>Hindrance appraisal</w:t>
            </w:r>
          </w:p>
        </w:tc>
        <w:tc>
          <w:tcPr>
            <w:tcW w:w="1170" w:type="pct"/>
            <w:gridSpan w:val="3"/>
            <w:tcBorders>
              <w:top w:val="single" w:sz="8" w:space="0" w:color="000000"/>
              <w:left w:val="nil"/>
              <w:bottom w:val="nil"/>
              <w:right w:val="nil"/>
            </w:tcBorders>
            <w:tcMar>
              <w:top w:w="15" w:type="dxa"/>
              <w:left w:w="15" w:type="dxa"/>
              <w:bottom w:w="0" w:type="dxa"/>
              <w:right w:w="15" w:type="dxa"/>
            </w:tcMar>
            <w:vAlign w:val="center"/>
          </w:tcPr>
          <w:p w14:paraId="753CB916" w14:textId="77777777" w:rsidR="004455FE" w:rsidRDefault="004455FE">
            <w:pPr>
              <w:spacing w:line="240" w:lineRule="auto"/>
              <w:ind w:firstLine="0"/>
              <w:jc w:val="center"/>
              <w:rPr>
                <w:rFonts w:eastAsia="Calibri" w:cs="Times New Roman"/>
                <w:szCs w:val="24"/>
                <w:lang w:val="de-DE" w:eastAsia="de-DE"/>
              </w:rPr>
            </w:pPr>
          </w:p>
        </w:tc>
      </w:tr>
      <w:tr w:rsidR="004455FE" w14:paraId="120DB801" w14:textId="77777777" w:rsidTr="004455FE">
        <w:trPr>
          <w:trHeight w:val="334"/>
        </w:trPr>
        <w:tc>
          <w:tcPr>
            <w:tcW w:w="1490" w:type="pct"/>
            <w:tcBorders>
              <w:top w:val="nil"/>
              <w:left w:val="nil"/>
              <w:bottom w:val="single" w:sz="8" w:space="0" w:color="000000"/>
              <w:right w:val="nil"/>
            </w:tcBorders>
            <w:tcMar>
              <w:top w:w="15" w:type="dxa"/>
              <w:left w:w="15" w:type="dxa"/>
              <w:bottom w:w="0" w:type="dxa"/>
              <w:right w:w="15" w:type="dxa"/>
            </w:tcMar>
            <w:hideMark/>
          </w:tcPr>
          <w:p w14:paraId="40BB8D3E" w14:textId="77777777" w:rsidR="004455FE" w:rsidRDefault="004455FE">
            <w:pPr>
              <w:spacing w:line="240" w:lineRule="auto"/>
              <w:ind w:firstLine="0"/>
              <w:rPr>
                <w:rFonts w:eastAsia="Calibri" w:cs="Times New Roman"/>
                <w:szCs w:val="24"/>
                <w:lang w:val="de-DE" w:eastAsia="de-DE"/>
              </w:rPr>
            </w:pPr>
            <w:r>
              <w:rPr>
                <w:rFonts w:eastAsia="Calibri" w:cs="Times New Roman"/>
                <w:szCs w:val="24"/>
                <w:lang w:val="en-US" w:eastAsia="de-DE"/>
              </w:rPr>
              <w:t> </w:t>
            </w:r>
          </w:p>
        </w:tc>
        <w:tc>
          <w:tcPr>
            <w:tcW w:w="388" w:type="pct"/>
            <w:tcBorders>
              <w:top w:val="single" w:sz="8" w:space="0" w:color="000000"/>
              <w:left w:val="nil"/>
              <w:bottom w:val="single" w:sz="8" w:space="0" w:color="000000"/>
              <w:right w:val="nil"/>
            </w:tcBorders>
            <w:tcMar>
              <w:top w:w="15" w:type="dxa"/>
              <w:left w:w="15" w:type="dxa"/>
              <w:bottom w:w="0" w:type="dxa"/>
              <w:right w:w="15" w:type="dxa"/>
            </w:tcMar>
            <w:vAlign w:val="bottom"/>
            <w:hideMark/>
          </w:tcPr>
          <w:p w14:paraId="76265E55" w14:textId="77777777" w:rsidR="004455FE" w:rsidRDefault="004455FE">
            <w:pPr>
              <w:spacing w:line="240" w:lineRule="auto"/>
              <w:ind w:firstLine="0"/>
              <w:jc w:val="center"/>
              <w:rPr>
                <w:rFonts w:eastAsia="Calibri" w:cs="Times New Roman"/>
                <w:szCs w:val="24"/>
                <w:lang w:val="de-DE" w:eastAsia="de-DE"/>
              </w:rPr>
            </w:pPr>
            <w:r>
              <w:rPr>
                <w:rFonts w:eastAsia="Calibri" w:cs="Times New Roman"/>
                <w:szCs w:val="24"/>
                <w:lang w:val="en-US" w:eastAsia="de-DE"/>
              </w:rPr>
              <w:t>Coeff</w:t>
            </w:r>
          </w:p>
        </w:tc>
        <w:tc>
          <w:tcPr>
            <w:tcW w:w="388" w:type="pct"/>
            <w:tcBorders>
              <w:top w:val="single" w:sz="8" w:space="0" w:color="000000"/>
              <w:left w:val="nil"/>
              <w:bottom w:val="single" w:sz="8" w:space="0" w:color="000000"/>
              <w:right w:val="nil"/>
            </w:tcBorders>
            <w:tcMar>
              <w:top w:w="15" w:type="dxa"/>
              <w:left w:w="15" w:type="dxa"/>
              <w:bottom w:w="0" w:type="dxa"/>
              <w:right w:w="15" w:type="dxa"/>
            </w:tcMar>
            <w:vAlign w:val="bottom"/>
            <w:hideMark/>
          </w:tcPr>
          <w:p w14:paraId="38FDE8C7" w14:textId="77777777" w:rsidR="004455FE" w:rsidRDefault="004455FE">
            <w:pPr>
              <w:spacing w:line="240" w:lineRule="auto"/>
              <w:ind w:firstLine="0"/>
              <w:jc w:val="center"/>
              <w:rPr>
                <w:rFonts w:eastAsia="Calibri" w:cs="Times New Roman"/>
                <w:i/>
                <w:szCs w:val="24"/>
                <w:lang w:val="de-DE" w:eastAsia="de-DE"/>
              </w:rPr>
            </w:pPr>
            <w:r>
              <w:rPr>
                <w:rFonts w:eastAsia="Calibri" w:cs="Times New Roman"/>
                <w:i/>
                <w:iCs/>
                <w:szCs w:val="24"/>
                <w:lang w:val="en-US" w:eastAsia="de-DE"/>
              </w:rPr>
              <w:t>SE</w:t>
            </w:r>
          </w:p>
        </w:tc>
        <w:tc>
          <w:tcPr>
            <w:tcW w:w="394" w:type="pct"/>
            <w:tcBorders>
              <w:top w:val="single" w:sz="8" w:space="0" w:color="000000"/>
              <w:left w:val="nil"/>
              <w:bottom w:val="single" w:sz="8" w:space="0" w:color="000000"/>
              <w:right w:val="nil"/>
            </w:tcBorders>
            <w:tcMar>
              <w:top w:w="15" w:type="dxa"/>
              <w:left w:w="15" w:type="dxa"/>
              <w:bottom w:w="0" w:type="dxa"/>
              <w:right w:w="15" w:type="dxa"/>
            </w:tcMar>
            <w:vAlign w:val="bottom"/>
            <w:hideMark/>
          </w:tcPr>
          <w:p w14:paraId="7FD7E48B" w14:textId="77777777" w:rsidR="004455FE" w:rsidRDefault="004455FE">
            <w:pPr>
              <w:spacing w:line="240" w:lineRule="auto"/>
              <w:ind w:firstLine="0"/>
              <w:jc w:val="center"/>
              <w:rPr>
                <w:rFonts w:eastAsia="Calibri" w:cs="Times New Roman"/>
                <w:szCs w:val="24"/>
                <w:lang w:val="de-DE" w:eastAsia="de-DE"/>
              </w:rPr>
            </w:pPr>
            <w:r>
              <w:rPr>
                <w:rFonts w:eastAsia="Calibri" w:cs="Times New Roman"/>
                <w:i/>
                <w:iCs/>
                <w:szCs w:val="24"/>
                <w:lang w:val="en-US" w:eastAsia="de-DE"/>
              </w:rPr>
              <w:t>p</w:t>
            </w:r>
            <w:r>
              <w:rPr>
                <w:rFonts w:eastAsia="Calibri" w:cs="Times New Roman"/>
                <w:szCs w:val="24"/>
                <w:lang w:val="en-US" w:eastAsia="de-DE"/>
              </w:rPr>
              <w:t>-value</w:t>
            </w:r>
          </w:p>
        </w:tc>
        <w:tc>
          <w:tcPr>
            <w:tcW w:w="388" w:type="pct"/>
            <w:tcBorders>
              <w:top w:val="single" w:sz="8" w:space="0" w:color="000000"/>
              <w:left w:val="nil"/>
              <w:bottom w:val="single" w:sz="8" w:space="0" w:color="000000"/>
              <w:right w:val="nil"/>
            </w:tcBorders>
            <w:tcMar>
              <w:top w:w="15" w:type="dxa"/>
              <w:left w:w="15" w:type="dxa"/>
              <w:bottom w:w="0" w:type="dxa"/>
              <w:right w:w="15" w:type="dxa"/>
            </w:tcMar>
            <w:vAlign w:val="bottom"/>
            <w:hideMark/>
          </w:tcPr>
          <w:p w14:paraId="1867A8ED" w14:textId="77777777" w:rsidR="004455FE" w:rsidRDefault="004455FE">
            <w:pPr>
              <w:spacing w:line="240" w:lineRule="auto"/>
              <w:ind w:firstLine="0"/>
              <w:jc w:val="center"/>
              <w:rPr>
                <w:rFonts w:eastAsia="Calibri" w:cs="Times New Roman"/>
                <w:szCs w:val="24"/>
                <w:lang w:val="de-DE" w:eastAsia="de-DE"/>
              </w:rPr>
            </w:pPr>
            <w:r>
              <w:rPr>
                <w:rFonts w:eastAsia="Calibri" w:cs="Times New Roman"/>
                <w:szCs w:val="24"/>
                <w:lang w:val="en-US" w:eastAsia="de-DE"/>
              </w:rPr>
              <w:t>Coeff</w:t>
            </w:r>
          </w:p>
        </w:tc>
        <w:tc>
          <w:tcPr>
            <w:tcW w:w="388" w:type="pct"/>
            <w:tcBorders>
              <w:top w:val="single" w:sz="8" w:space="0" w:color="000000"/>
              <w:left w:val="nil"/>
              <w:bottom w:val="single" w:sz="8" w:space="0" w:color="000000"/>
              <w:right w:val="nil"/>
            </w:tcBorders>
            <w:tcMar>
              <w:top w:w="15" w:type="dxa"/>
              <w:left w:w="15" w:type="dxa"/>
              <w:bottom w:w="0" w:type="dxa"/>
              <w:right w:w="15" w:type="dxa"/>
            </w:tcMar>
            <w:vAlign w:val="bottom"/>
            <w:hideMark/>
          </w:tcPr>
          <w:p w14:paraId="5BC84C76" w14:textId="77777777" w:rsidR="004455FE" w:rsidRDefault="004455FE">
            <w:pPr>
              <w:spacing w:line="240" w:lineRule="auto"/>
              <w:ind w:firstLine="0"/>
              <w:jc w:val="center"/>
              <w:rPr>
                <w:rFonts w:eastAsia="Calibri" w:cs="Times New Roman"/>
                <w:i/>
                <w:szCs w:val="24"/>
                <w:lang w:val="de-DE" w:eastAsia="de-DE"/>
              </w:rPr>
            </w:pPr>
            <w:r>
              <w:rPr>
                <w:rFonts w:eastAsia="Calibri" w:cs="Times New Roman"/>
                <w:i/>
                <w:iCs/>
                <w:szCs w:val="24"/>
                <w:lang w:val="en-US" w:eastAsia="de-DE"/>
              </w:rPr>
              <w:t>SE</w:t>
            </w:r>
          </w:p>
        </w:tc>
        <w:tc>
          <w:tcPr>
            <w:tcW w:w="394" w:type="pct"/>
            <w:tcBorders>
              <w:top w:val="single" w:sz="8" w:space="0" w:color="000000"/>
              <w:left w:val="nil"/>
              <w:bottom w:val="single" w:sz="8" w:space="0" w:color="000000"/>
              <w:right w:val="nil"/>
            </w:tcBorders>
            <w:tcMar>
              <w:top w:w="15" w:type="dxa"/>
              <w:left w:w="15" w:type="dxa"/>
              <w:bottom w:w="0" w:type="dxa"/>
              <w:right w:w="15" w:type="dxa"/>
            </w:tcMar>
            <w:vAlign w:val="bottom"/>
            <w:hideMark/>
          </w:tcPr>
          <w:p w14:paraId="2E2A25D5" w14:textId="77777777" w:rsidR="004455FE" w:rsidRDefault="004455FE">
            <w:pPr>
              <w:spacing w:line="240" w:lineRule="auto"/>
              <w:ind w:firstLine="0"/>
              <w:jc w:val="center"/>
              <w:rPr>
                <w:rFonts w:eastAsia="Calibri" w:cs="Times New Roman"/>
                <w:szCs w:val="24"/>
                <w:lang w:val="de-DE" w:eastAsia="de-DE"/>
              </w:rPr>
            </w:pPr>
            <w:r>
              <w:rPr>
                <w:rFonts w:eastAsia="Calibri" w:cs="Times New Roman"/>
                <w:i/>
                <w:iCs/>
                <w:szCs w:val="24"/>
                <w:lang w:val="en-US" w:eastAsia="de-DE"/>
              </w:rPr>
              <w:t>p</w:t>
            </w:r>
            <w:r>
              <w:rPr>
                <w:rFonts w:eastAsia="Calibri" w:cs="Times New Roman"/>
                <w:szCs w:val="24"/>
                <w:lang w:val="en-US" w:eastAsia="de-DE"/>
              </w:rPr>
              <w:t>-value</w:t>
            </w:r>
          </w:p>
        </w:tc>
        <w:tc>
          <w:tcPr>
            <w:tcW w:w="388" w:type="pct"/>
            <w:tcBorders>
              <w:top w:val="nil"/>
              <w:left w:val="nil"/>
              <w:bottom w:val="single" w:sz="8" w:space="0" w:color="000000"/>
              <w:right w:val="nil"/>
            </w:tcBorders>
            <w:tcMar>
              <w:top w:w="15" w:type="dxa"/>
              <w:left w:w="15" w:type="dxa"/>
              <w:bottom w:w="0" w:type="dxa"/>
              <w:right w:w="15" w:type="dxa"/>
            </w:tcMar>
            <w:vAlign w:val="bottom"/>
          </w:tcPr>
          <w:p w14:paraId="21FA237D" w14:textId="77777777" w:rsidR="004455FE" w:rsidRDefault="004455FE">
            <w:pPr>
              <w:spacing w:line="240" w:lineRule="auto"/>
              <w:ind w:firstLine="0"/>
              <w:jc w:val="center"/>
              <w:rPr>
                <w:rFonts w:eastAsia="Calibri" w:cs="Times New Roman"/>
                <w:szCs w:val="24"/>
                <w:lang w:val="de-DE" w:eastAsia="de-DE"/>
              </w:rPr>
            </w:pPr>
          </w:p>
        </w:tc>
        <w:tc>
          <w:tcPr>
            <w:tcW w:w="388" w:type="pct"/>
            <w:tcBorders>
              <w:top w:val="nil"/>
              <w:left w:val="nil"/>
              <w:bottom w:val="single" w:sz="8" w:space="0" w:color="000000"/>
              <w:right w:val="nil"/>
            </w:tcBorders>
            <w:tcMar>
              <w:top w:w="15" w:type="dxa"/>
              <w:left w:w="15" w:type="dxa"/>
              <w:bottom w:w="0" w:type="dxa"/>
              <w:right w:w="15" w:type="dxa"/>
            </w:tcMar>
            <w:vAlign w:val="bottom"/>
          </w:tcPr>
          <w:p w14:paraId="1430345A" w14:textId="77777777" w:rsidR="004455FE" w:rsidRDefault="004455FE">
            <w:pPr>
              <w:spacing w:line="240" w:lineRule="auto"/>
              <w:ind w:firstLine="0"/>
              <w:jc w:val="center"/>
              <w:rPr>
                <w:rFonts w:eastAsia="Calibri" w:cs="Times New Roman"/>
                <w:szCs w:val="24"/>
                <w:lang w:val="de-DE" w:eastAsia="de-DE"/>
              </w:rPr>
            </w:pPr>
          </w:p>
        </w:tc>
        <w:tc>
          <w:tcPr>
            <w:tcW w:w="394" w:type="pct"/>
            <w:tcBorders>
              <w:top w:val="nil"/>
              <w:left w:val="nil"/>
              <w:bottom w:val="single" w:sz="8" w:space="0" w:color="000000"/>
              <w:right w:val="nil"/>
            </w:tcBorders>
            <w:tcMar>
              <w:top w:w="15" w:type="dxa"/>
              <w:left w:w="15" w:type="dxa"/>
              <w:bottom w:w="0" w:type="dxa"/>
              <w:right w:w="15" w:type="dxa"/>
            </w:tcMar>
            <w:vAlign w:val="bottom"/>
          </w:tcPr>
          <w:p w14:paraId="18550E2E" w14:textId="77777777" w:rsidR="004455FE" w:rsidRDefault="004455FE">
            <w:pPr>
              <w:spacing w:line="240" w:lineRule="auto"/>
              <w:ind w:firstLine="0"/>
              <w:jc w:val="center"/>
              <w:rPr>
                <w:rFonts w:eastAsia="Calibri" w:cs="Times New Roman"/>
                <w:szCs w:val="24"/>
                <w:lang w:val="de-DE" w:eastAsia="de-DE"/>
              </w:rPr>
            </w:pPr>
          </w:p>
        </w:tc>
      </w:tr>
      <w:tr w:rsidR="004455FE" w14:paraId="525099C6" w14:textId="77777777" w:rsidTr="004455FE">
        <w:trPr>
          <w:trHeight w:val="334"/>
        </w:trPr>
        <w:tc>
          <w:tcPr>
            <w:tcW w:w="1490" w:type="pct"/>
            <w:tcBorders>
              <w:top w:val="single" w:sz="8" w:space="0" w:color="000000"/>
              <w:left w:val="nil"/>
              <w:bottom w:val="nil"/>
              <w:right w:val="nil"/>
            </w:tcBorders>
            <w:tcMar>
              <w:top w:w="15" w:type="dxa"/>
              <w:left w:w="15" w:type="dxa"/>
              <w:bottom w:w="0" w:type="dxa"/>
              <w:right w:w="15" w:type="dxa"/>
            </w:tcMar>
            <w:hideMark/>
          </w:tcPr>
          <w:p w14:paraId="3358C82B" w14:textId="77777777" w:rsidR="004455FE" w:rsidRDefault="004455FE">
            <w:pPr>
              <w:spacing w:line="240" w:lineRule="auto"/>
              <w:ind w:firstLine="0"/>
              <w:rPr>
                <w:rFonts w:eastAsia="Calibri" w:cs="Times New Roman"/>
                <w:szCs w:val="24"/>
                <w:lang w:val="de-DE" w:eastAsia="de-DE"/>
              </w:rPr>
            </w:pPr>
            <w:r>
              <w:rPr>
                <w:rFonts w:eastAsia="Calibri" w:cs="Times New Roman"/>
                <w:szCs w:val="24"/>
                <w:lang w:val="en-US" w:eastAsia="de-DE"/>
              </w:rPr>
              <w:t xml:space="preserve">Social </w:t>
            </w:r>
            <w:proofErr w:type="spellStart"/>
            <w:r>
              <w:rPr>
                <w:rFonts w:eastAsia="Calibri" w:cs="Times New Roman"/>
                <w:szCs w:val="24"/>
                <w:lang w:val="en-US" w:eastAsia="de-DE"/>
              </w:rPr>
              <w:t>comparison</w:t>
            </w:r>
            <w:r>
              <w:rPr>
                <w:rFonts w:eastAsia="Calibri" w:cs="Times New Roman"/>
                <w:szCs w:val="24"/>
                <w:vertAlign w:val="superscript"/>
                <w:lang w:val="en-US" w:eastAsia="de-DE"/>
              </w:rPr>
              <w:t>a</w:t>
            </w:r>
            <w:proofErr w:type="spellEnd"/>
            <w:r>
              <w:rPr>
                <w:rFonts w:eastAsia="Calibri" w:cs="Times New Roman"/>
                <w:szCs w:val="24"/>
                <w:lang w:val="en-US" w:eastAsia="de-DE"/>
              </w:rPr>
              <w:t xml:space="preserve"> (A)</w:t>
            </w:r>
          </w:p>
        </w:tc>
        <w:tc>
          <w:tcPr>
            <w:tcW w:w="388" w:type="pct"/>
            <w:tcBorders>
              <w:top w:val="single" w:sz="8" w:space="0" w:color="000000"/>
              <w:left w:val="nil"/>
              <w:bottom w:val="nil"/>
              <w:right w:val="nil"/>
            </w:tcBorders>
            <w:tcMar>
              <w:top w:w="15" w:type="dxa"/>
              <w:left w:w="15" w:type="dxa"/>
              <w:bottom w:w="0" w:type="dxa"/>
              <w:right w:w="15" w:type="dxa"/>
            </w:tcMar>
            <w:vAlign w:val="center"/>
            <w:hideMark/>
          </w:tcPr>
          <w:p w14:paraId="7003F03C" w14:textId="77777777" w:rsidR="004455FE" w:rsidRPr="0026257C" w:rsidRDefault="004455FE">
            <w:pPr>
              <w:spacing w:line="240" w:lineRule="auto"/>
              <w:ind w:firstLine="0"/>
              <w:jc w:val="center"/>
              <w:rPr>
                <w:rFonts w:eastAsia="Calibri" w:cs="Times New Roman"/>
                <w:szCs w:val="24"/>
                <w:lang w:val="de-DE" w:eastAsia="de-DE"/>
              </w:rPr>
            </w:pPr>
            <w:r w:rsidRPr="0026257C">
              <w:rPr>
                <w:rFonts w:eastAsia="Calibri" w:cs="Times New Roman"/>
                <w:szCs w:val="24"/>
                <w:lang w:val="de-DE" w:eastAsia="de-DE"/>
              </w:rPr>
              <w:t>0.54</w:t>
            </w:r>
          </w:p>
        </w:tc>
        <w:tc>
          <w:tcPr>
            <w:tcW w:w="388" w:type="pct"/>
            <w:tcBorders>
              <w:top w:val="single" w:sz="8" w:space="0" w:color="000000"/>
              <w:left w:val="nil"/>
              <w:bottom w:val="nil"/>
              <w:right w:val="nil"/>
            </w:tcBorders>
            <w:tcMar>
              <w:top w:w="15" w:type="dxa"/>
              <w:left w:w="15" w:type="dxa"/>
              <w:bottom w:w="0" w:type="dxa"/>
              <w:right w:w="15" w:type="dxa"/>
            </w:tcMar>
            <w:vAlign w:val="center"/>
            <w:hideMark/>
          </w:tcPr>
          <w:p w14:paraId="62242D19" w14:textId="77777777" w:rsidR="004455FE" w:rsidRPr="0026257C" w:rsidRDefault="004455FE">
            <w:pPr>
              <w:spacing w:line="240" w:lineRule="auto"/>
              <w:ind w:firstLine="0"/>
              <w:jc w:val="center"/>
              <w:rPr>
                <w:rFonts w:eastAsia="Calibri" w:cs="Times New Roman"/>
                <w:szCs w:val="24"/>
                <w:lang w:val="de-DE" w:eastAsia="de-DE"/>
              </w:rPr>
            </w:pPr>
            <w:r w:rsidRPr="0026257C">
              <w:rPr>
                <w:rFonts w:eastAsia="Calibri" w:cs="Times New Roman"/>
                <w:szCs w:val="24"/>
                <w:lang w:val="de-DE" w:eastAsia="de-DE"/>
              </w:rPr>
              <w:t>0.68</w:t>
            </w:r>
          </w:p>
        </w:tc>
        <w:tc>
          <w:tcPr>
            <w:tcW w:w="394" w:type="pct"/>
            <w:tcBorders>
              <w:top w:val="single" w:sz="8" w:space="0" w:color="000000"/>
              <w:left w:val="nil"/>
              <w:bottom w:val="nil"/>
              <w:right w:val="nil"/>
            </w:tcBorders>
            <w:tcMar>
              <w:top w:w="15" w:type="dxa"/>
              <w:left w:w="15" w:type="dxa"/>
              <w:bottom w:w="0" w:type="dxa"/>
              <w:right w:w="15" w:type="dxa"/>
            </w:tcMar>
            <w:vAlign w:val="center"/>
            <w:hideMark/>
          </w:tcPr>
          <w:p w14:paraId="20E3094D" w14:textId="77777777" w:rsidR="004455FE" w:rsidRPr="0026257C" w:rsidRDefault="004455FE">
            <w:pPr>
              <w:spacing w:line="240" w:lineRule="auto"/>
              <w:ind w:firstLine="0"/>
              <w:jc w:val="center"/>
              <w:rPr>
                <w:rFonts w:eastAsia="Calibri" w:cs="Times New Roman"/>
                <w:szCs w:val="24"/>
                <w:lang w:val="de-DE" w:eastAsia="de-DE"/>
              </w:rPr>
            </w:pPr>
            <w:r w:rsidRPr="0026257C">
              <w:rPr>
                <w:rFonts w:eastAsia="Calibri" w:cs="Times New Roman"/>
                <w:szCs w:val="24"/>
                <w:lang w:val="de-DE" w:eastAsia="de-DE"/>
              </w:rPr>
              <w:t>.431</w:t>
            </w:r>
          </w:p>
        </w:tc>
        <w:tc>
          <w:tcPr>
            <w:tcW w:w="388" w:type="pct"/>
            <w:tcBorders>
              <w:top w:val="single" w:sz="8" w:space="0" w:color="000000"/>
              <w:left w:val="nil"/>
              <w:bottom w:val="nil"/>
              <w:right w:val="nil"/>
            </w:tcBorders>
            <w:tcMar>
              <w:top w:w="15" w:type="dxa"/>
              <w:left w:w="15" w:type="dxa"/>
              <w:bottom w:w="0" w:type="dxa"/>
              <w:right w:w="15" w:type="dxa"/>
            </w:tcMar>
            <w:vAlign w:val="center"/>
            <w:hideMark/>
          </w:tcPr>
          <w:p w14:paraId="40E8940F" w14:textId="77777777" w:rsidR="004455FE" w:rsidRPr="0026257C" w:rsidRDefault="004455FE">
            <w:pPr>
              <w:spacing w:line="240" w:lineRule="auto"/>
              <w:ind w:firstLine="0"/>
              <w:jc w:val="center"/>
              <w:rPr>
                <w:rFonts w:eastAsia="Calibri" w:cs="Times New Roman"/>
                <w:bCs/>
                <w:szCs w:val="24"/>
                <w:lang w:val="de-DE" w:eastAsia="de-DE"/>
              </w:rPr>
            </w:pPr>
            <w:r w:rsidRPr="0026257C">
              <w:rPr>
                <w:rFonts w:eastAsia="Calibri" w:cs="Times New Roman"/>
                <w:bCs/>
                <w:szCs w:val="24"/>
                <w:lang w:val="de-DE" w:eastAsia="de-DE"/>
              </w:rPr>
              <w:t>1.84**</w:t>
            </w:r>
          </w:p>
        </w:tc>
        <w:tc>
          <w:tcPr>
            <w:tcW w:w="388" w:type="pct"/>
            <w:tcBorders>
              <w:top w:val="single" w:sz="8" w:space="0" w:color="000000"/>
              <w:left w:val="nil"/>
              <w:bottom w:val="nil"/>
              <w:right w:val="nil"/>
            </w:tcBorders>
            <w:tcMar>
              <w:top w:w="15" w:type="dxa"/>
              <w:left w:w="15" w:type="dxa"/>
              <w:bottom w:w="0" w:type="dxa"/>
              <w:right w:w="15" w:type="dxa"/>
            </w:tcMar>
            <w:vAlign w:val="center"/>
            <w:hideMark/>
          </w:tcPr>
          <w:p w14:paraId="3584C90F" w14:textId="77777777" w:rsidR="004455FE" w:rsidRPr="0026257C" w:rsidRDefault="004455FE">
            <w:pPr>
              <w:spacing w:line="240" w:lineRule="auto"/>
              <w:ind w:firstLine="0"/>
              <w:jc w:val="center"/>
              <w:rPr>
                <w:rFonts w:eastAsia="Calibri" w:cs="Times New Roman"/>
                <w:szCs w:val="24"/>
                <w:lang w:val="de-DE" w:eastAsia="de-DE"/>
              </w:rPr>
            </w:pPr>
            <w:r w:rsidRPr="0026257C">
              <w:rPr>
                <w:rFonts w:eastAsia="Calibri" w:cs="Times New Roman"/>
                <w:szCs w:val="24"/>
                <w:lang w:val="de-DE" w:eastAsia="de-DE"/>
              </w:rPr>
              <w:t>0.53</w:t>
            </w:r>
          </w:p>
        </w:tc>
        <w:tc>
          <w:tcPr>
            <w:tcW w:w="394" w:type="pct"/>
            <w:tcBorders>
              <w:top w:val="single" w:sz="8" w:space="0" w:color="000000"/>
              <w:left w:val="nil"/>
              <w:bottom w:val="nil"/>
              <w:right w:val="nil"/>
            </w:tcBorders>
            <w:tcMar>
              <w:top w:w="15" w:type="dxa"/>
              <w:left w:w="15" w:type="dxa"/>
              <w:bottom w:w="0" w:type="dxa"/>
              <w:right w:w="15" w:type="dxa"/>
            </w:tcMar>
            <w:vAlign w:val="center"/>
            <w:hideMark/>
          </w:tcPr>
          <w:p w14:paraId="42221479" w14:textId="77777777" w:rsidR="004455FE" w:rsidRPr="0026257C" w:rsidRDefault="004455FE">
            <w:pPr>
              <w:spacing w:line="240" w:lineRule="auto"/>
              <w:ind w:firstLine="0"/>
              <w:jc w:val="center"/>
              <w:rPr>
                <w:rFonts w:eastAsia="Calibri" w:cs="Times New Roman"/>
                <w:szCs w:val="24"/>
                <w:lang w:val="de-DE" w:eastAsia="de-DE"/>
              </w:rPr>
            </w:pPr>
            <w:r w:rsidRPr="0026257C">
              <w:rPr>
                <w:rFonts w:eastAsia="Calibri" w:cs="Times New Roman"/>
                <w:szCs w:val="24"/>
                <w:lang w:val="de-DE" w:eastAsia="de-DE"/>
              </w:rPr>
              <w:t>.001</w:t>
            </w:r>
          </w:p>
        </w:tc>
        <w:tc>
          <w:tcPr>
            <w:tcW w:w="388" w:type="pct"/>
            <w:tcBorders>
              <w:top w:val="single" w:sz="8" w:space="0" w:color="000000"/>
              <w:left w:val="nil"/>
              <w:bottom w:val="nil"/>
              <w:right w:val="nil"/>
            </w:tcBorders>
            <w:tcMar>
              <w:top w:w="15" w:type="dxa"/>
              <w:left w:w="15" w:type="dxa"/>
              <w:bottom w:w="0" w:type="dxa"/>
              <w:right w:w="15" w:type="dxa"/>
            </w:tcMar>
            <w:vAlign w:val="center"/>
          </w:tcPr>
          <w:p w14:paraId="30783F7F" w14:textId="77777777" w:rsidR="004455FE" w:rsidRPr="0026257C" w:rsidRDefault="004455FE">
            <w:pPr>
              <w:spacing w:line="240" w:lineRule="auto"/>
              <w:ind w:firstLine="0"/>
              <w:jc w:val="center"/>
              <w:rPr>
                <w:rFonts w:eastAsia="Calibri" w:cs="Times New Roman"/>
                <w:szCs w:val="24"/>
                <w:lang w:val="de-DE" w:eastAsia="de-DE"/>
              </w:rPr>
            </w:pPr>
          </w:p>
        </w:tc>
        <w:tc>
          <w:tcPr>
            <w:tcW w:w="388" w:type="pct"/>
            <w:tcBorders>
              <w:top w:val="single" w:sz="8" w:space="0" w:color="000000"/>
              <w:left w:val="nil"/>
              <w:bottom w:val="nil"/>
              <w:right w:val="nil"/>
            </w:tcBorders>
            <w:tcMar>
              <w:top w:w="15" w:type="dxa"/>
              <w:left w:w="15" w:type="dxa"/>
              <w:bottom w:w="0" w:type="dxa"/>
              <w:right w:w="15" w:type="dxa"/>
            </w:tcMar>
            <w:vAlign w:val="center"/>
          </w:tcPr>
          <w:p w14:paraId="1028C74D" w14:textId="77777777" w:rsidR="004455FE" w:rsidRPr="0026257C" w:rsidRDefault="004455FE">
            <w:pPr>
              <w:spacing w:line="240" w:lineRule="auto"/>
              <w:ind w:firstLine="0"/>
              <w:jc w:val="center"/>
              <w:rPr>
                <w:rFonts w:eastAsia="Calibri" w:cs="Times New Roman"/>
                <w:szCs w:val="24"/>
                <w:lang w:val="de-DE" w:eastAsia="de-DE"/>
              </w:rPr>
            </w:pPr>
          </w:p>
        </w:tc>
        <w:tc>
          <w:tcPr>
            <w:tcW w:w="394" w:type="pct"/>
            <w:tcBorders>
              <w:top w:val="single" w:sz="8" w:space="0" w:color="000000"/>
              <w:left w:val="nil"/>
              <w:bottom w:val="nil"/>
              <w:right w:val="nil"/>
            </w:tcBorders>
            <w:tcMar>
              <w:top w:w="15" w:type="dxa"/>
              <w:left w:w="15" w:type="dxa"/>
              <w:bottom w:w="0" w:type="dxa"/>
              <w:right w:w="15" w:type="dxa"/>
            </w:tcMar>
            <w:vAlign w:val="center"/>
          </w:tcPr>
          <w:p w14:paraId="0772987D" w14:textId="77777777" w:rsidR="004455FE" w:rsidRDefault="004455FE">
            <w:pPr>
              <w:spacing w:line="240" w:lineRule="auto"/>
              <w:ind w:firstLine="0"/>
              <w:jc w:val="center"/>
              <w:rPr>
                <w:rFonts w:eastAsia="Calibri" w:cs="Times New Roman"/>
                <w:szCs w:val="24"/>
                <w:lang w:val="de-DE" w:eastAsia="de-DE"/>
              </w:rPr>
            </w:pPr>
          </w:p>
        </w:tc>
      </w:tr>
      <w:tr w:rsidR="004455FE" w14:paraId="0831103D" w14:textId="77777777" w:rsidTr="004455FE">
        <w:trPr>
          <w:trHeight w:val="334"/>
        </w:trPr>
        <w:tc>
          <w:tcPr>
            <w:tcW w:w="1490" w:type="pct"/>
            <w:tcBorders>
              <w:top w:val="nil"/>
              <w:left w:val="nil"/>
              <w:bottom w:val="nil"/>
              <w:right w:val="nil"/>
            </w:tcBorders>
            <w:tcMar>
              <w:top w:w="15" w:type="dxa"/>
              <w:left w:w="15" w:type="dxa"/>
              <w:bottom w:w="0" w:type="dxa"/>
              <w:right w:w="15" w:type="dxa"/>
            </w:tcMar>
            <w:hideMark/>
          </w:tcPr>
          <w:p w14:paraId="79281AC4" w14:textId="3C0B3716" w:rsidR="004455FE" w:rsidRDefault="00113519">
            <w:pPr>
              <w:spacing w:line="240" w:lineRule="auto"/>
              <w:ind w:firstLine="0"/>
              <w:rPr>
                <w:rFonts w:eastAsia="Calibri" w:cs="Times New Roman"/>
                <w:szCs w:val="24"/>
                <w:lang w:val="en-US" w:eastAsia="de-DE"/>
              </w:rPr>
            </w:pPr>
            <w:r>
              <w:rPr>
                <w:rFonts w:eastAsia="Calibri" w:cs="Times New Roman"/>
                <w:szCs w:val="24"/>
                <w:lang w:val="en-US" w:eastAsia="de-DE"/>
              </w:rPr>
              <w:t>A</w:t>
            </w:r>
            <w:r w:rsidR="004455FE">
              <w:rPr>
                <w:rFonts w:eastAsia="Calibri" w:cs="Times New Roman"/>
                <w:szCs w:val="24"/>
                <w:lang w:val="en-US" w:eastAsia="de-DE"/>
              </w:rPr>
              <w:t xml:space="preserve">ge </w:t>
            </w:r>
            <w:proofErr w:type="spellStart"/>
            <w:r w:rsidR="004455FE">
              <w:rPr>
                <w:rFonts w:eastAsia="Calibri" w:cs="Times New Roman"/>
                <w:szCs w:val="24"/>
                <w:lang w:val="en-US" w:eastAsia="de-DE"/>
              </w:rPr>
              <w:t>difference</w:t>
            </w:r>
            <w:r w:rsidRPr="00113519">
              <w:rPr>
                <w:rFonts w:eastAsia="Calibri" w:cs="Times New Roman"/>
                <w:szCs w:val="24"/>
                <w:vertAlign w:val="superscript"/>
                <w:lang w:val="en-US" w:eastAsia="de-DE"/>
              </w:rPr>
              <w:t>b</w:t>
            </w:r>
            <w:proofErr w:type="spellEnd"/>
            <w:r w:rsidR="004455FE">
              <w:rPr>
                <w:rFonts w:eastAsia="Calibri" w:cs="Times New Roman"/>
                <w:szCs w:val="24"/>
                <w:lang w:val="en-US" w:eastAsia="de-DE"/>
              </w:rPr>
              <w:t xml:space="preserve"> (B)</w:t>
            </w:r>
          </w:p>
        </w:tc>
        <w:tc>
          <w:tcPr>
            <w:tcW w:w="388" w:type="pct"/>
            <w:tcBorders>
              <w:top w:val="nil"/>
              <w:left w:val="nil"/>
              <w:bottom w:val="nil"/>
              <w:right w:val="nil"/>
            </w:tcBorders>
            <w:tcMar>
              <w:top w:w="15" w:type="dxa"/>
              <w:left w:w="15" w:type="dxa"/>
              <w:bottom w:w="0" w:type="dxa"/>
              <w:right w:w="15" w:type="dxa"/>
            </w:tcMar>
            <w:vAlign w:val="center"/>
            <w:hideMark/>
          </w:tcPr>
          <w:p w14:paraId="1297C93E" w14:textId="77777777" w:rsidR="004455FE" w:rsidRPr="0026257C" w:rsidRDefault="004455FE">
            <w:pPr>
              <w:spacing w:line="240" w:lineRule="auto"/>
              <w:ind w:firstLine="0"/>
              <w:jc w:val="center"/>
              <w:rPr>
                <w:rFonts w:eastAsia="Calibri" w:cs="Times New Roman"/>
                <w:szCs w:val="24"/>
                <w:lang w:val="de-DE" w:eastAsia="de-DE"/>
              </w:rPr>
            </w:pPr>
            <w:r w:rsidRPr="0026257C">
              <w:rPr>
                <w:rFonts w:eastAsia="Calibri" w:cs="Times New Roman"/>
                <w:szCs w:val="24"/>
                <w:lang w:val="de-DE" w:eastAsia="de-DE"/>
              </w:rPr>
              <w:t>0.46</w:t>
            </w:r>
          </w:p>
        </w:tc>
        <w:tc>
          <w:tcPr>
            <w:tcW w:w="388" w:type="pct"/>
            <w:tcBorders>
              <w:top w:val="nil"/>
              <w:left w:val="nil"/>
              <w:bottom w:val="nil"/>
              <w:right w:val="nil"/>
            </w:tcBorders>
            <w:tcMar>
              <w:top w:w="15" w:type="dxa"/>
              <w:left w:w="15" w:type="dxa"/>
              <w:bottom w:w="0" w:type="dxa"/>
              <w:right w:w="15" w:type="dxa"/>
            </w:tcMar>
            <w:vAlign w:val="center"/>
            <w:hideMark/>
          </w:tcPr>
          <w:p w14:paraId="641002B3" w14:textId="77777777" w:rsidR="004455FE" w:rsidRPr="0026257C" w:rsidRDefault="004455FE">
            <w:pPr>
              <w:spacing w:line="240" w:lineRule="auto"/>
              <w:ind w:firstLine="0"/>
              <w:jc w:val="center"/>
              <w:rPr>
                <w:rFonts w:eastAsia="Calibri" w:cs="Times New Roman"/>
                <w:szCs w:val="24"/>
                <w:lang w:val="de-DE" w:eastAsia="de-DE"/>
              </w:rPr>
            </w:pPr>
            <w:r w:rsidRPr="0026257C">
              <w:rPr>
                <w:rFonts w:eastAsia="Calibri" w:cs="Times New Roman"/>
                <w:szCs w:val="24"/>
                <w:lang w:val="de-DE" w:eastAsia="de-DE"/>
              </w:rPr>
              <w:t>0.31</w:t>
            </w:r>
          </w:p>
        </w:tc>
        <w:tc>
          <w:tcPr>
            <w:tcW w:w="394" w:type="pct"/>
            <w:tcBorders>
              <w:top w:val="nil"/>
              <w:left w:val="nil"/>
              <w:bottom w:val="nil"/>
              <w:right w:val="nil"/>
            </w:tcBorders>
            <w:tcMar>
              <w:top w:w="15" w:type="dxa"/>
              <w:left w:w="15" w:type="dxa"/>
              <w:bottom w:w="0" w:type="dxa"/>
              <w:right w:w="15" w:type="dxa"/>
            </w:tcMar>
            <w:vAlign w:val="center"/>
            <w:hideMark/>
          </w:tcPr>
          <w:p w14:paraId="55446930" w14:textId="77777777" w:rsidR="004455FE" w:rsidRPr="0026257C" w:rsidRDefault="004455FE">
            <w:pPr>
              <w:spacing w:line="240" w:lineRule="auto"/>
              <w:ind w:firstLine="0"/>
              <w:jc w:val="center"/>
              <w:rPr>
                <w:rFonts w:eastAsia="Calibri" w:cs="Times New Roman"/>
                <w:szCs w:val="24"/>
                <w:lang w:val="de-DE" w:eastAsia="de-DE"/>
              </w:rPr>
            </w:pPr>
            <w:r w:rsidRPr="0026257C">
              <w:rPr>
                <w:rFonts w:eastAsia="Calibri" w:cs="Times New Roman"/>
                <w:szCs w:val="24"/>
                <w:lang w:val="de-DE" w:eastAsia="de-DE"/>
              </w:rPr>
              <w:t>.136</w:t>
            </w:r>
          </w:p>
        </w:tc>
        <w:tc>
          <w:tcPr>
            <w:tcW w:w="388" w:type="pct"/>
            <w:tcBorders>
              <w:top w:val="nil"/>
              <w:left w:val="nil"/>
              <w:bottom w:val="nil"/>
              <w:right w:val="nil"/>
            </w:tcBorders>
            <w:tcMar>
              <w:top w:w="15" w:type="dxa"/>
              <w:left w:w="15" w:type="dxa"/>
              <w:bottom w:w="0" w:type="dxa"/>
              <w:right w:w="15" w:type="dxa"/>
            </w:tcMar>
            <w:vAlign w:val="center"/>
            <w:hideMark/>
          </w:tcPr>
          <w:p w14:paraId="3C844050" w14:textId="77777777" w:rsidR="004455FE" w:rsidRPr="0026257C" w:rsidRDefault="004455FE">
            <w:pPr>
              <w:spacing w:line="240" w:lineRule="auto"/>
              <w:ind w:firstLine="0"/>
              <w:jc w:val="center"/>
              <w:rPr>
                <w:rFonts w:eastAsia="Calibri" w:cs="Times New Roman"/>
                <w:bCs/>
                <w:szCs w:val="24"/>
                <w:lang w:val="de-DE" w:eastAsia="de-DE"/>
              </w:rPr>
            </w:pPr>
            <w:r w:rsidRPr="0026257C">
              <w:rPr>
                <w:rFonts w:eastAsia="Calibri" w:cs="Times New Roman"/>
                <w:szCs w:val="24"/>
                <w:lang w:val="de-DE" w:eastAsia="de-DE"/>
              </w:rPr>
              <w:t>−0.45</w:t>
            </w:r>
          </w:p>
        </w:tc>
        <w:tc>
          <w:tcPr>
            <w:tcW w:w="388" w:type="pct"/>
            <w:tcBorders>
              <w:top w:val="nil"/>
              <w:left w:val="nil"/>
              <w:bottom w:val="nil"/>
              <w:right w:val="nil"/>
            </w:tcBorders>
            <w:tcMar>
              <w:top w:w="15" w:type="dxa"/>
              <w:left w:w="15" w:type="dxa"/>
              <w:bottom w:w="0" w:type="dxa"/>
              <w:right w:w="15" w:type="dxa"/>
            </w:tcMar>
            <w:vAlign w:val="center"/>
            <w:hideMark/>
          </w:tcPr>
          <w:p w14:paraId="38A409CA" w14:textId="77777777" w:rsidR="004455FE" w:rsidRPr="0026257C" w:rsidRDefault="004455FE">
            <w:pPr>
              <w:spacing w:line="240" w:lineRule="auto"/>
              <w:ind w:firstLine="0"/>
              <w:jc w:val="center"/>
              <w:rPr>
                <w:rFonts w:eastAsia="Calibri" w:cs="Times New Roman"/>
                <w:szCs w:val="24"/>
                <w:lang w:val="de-DE" w:eastAsia="de-DE"/>
              </w:rPr>
            </w:pPr>
            <w:r w:rsidRPr="0026257C">
              <w:rPr>
                <w:rFonts w:eastAsia="Calibri" w:cs="Times New Roman"/>
                <w:szCs w:val="24"/>
                <w:lang w:val="de-DE" w:eastAsia="de-DE"/>
              </w:rPr>
              <w:t>0.24</w:t>
            </w:r>
          </w:p>
        </w:tc>
        <w:tc>
          <w:tcPr>
            <w:tcW w:w="394" w:type="pct"/>
            <w:tcBorders>
              <w:top w:val="nil"/>
              <w:left w:val="nil"/>
              <w:bottom w:val="nil"/>
              <w:right w:val="nil"/>
            </w:tcBorders>
            <w:tcMar>
              <w:top w:w="15" w:type="dxa"/>
              <w:left w:w="15" w:type="dxa"/>
              <w:bottom w:w="0" w:type="dxa"/>
              <w:right w:w="15" w:type="dxa"/>
            </w:tcMar>
            <w:vAlign w:val="center"/>
            <w:hideMark/>
          </w:tcPr>
          <w:p w14:paraId="0818643A" w14:textId="77777777" w:rsidR="004455FE" w:rsidRPr="0026257C" w:rsidRDefault="004455FE">
            <w:pPr>
              <w:spacing w:line="240" w:lineRule="auto"/>
              <w:ind w:firstLine="0"/>
              <w:jc w:val="center"/>
              <w:rPr>
                <w:rFonts w:eastAsia="Calibri" w:cs="Times New Roman"/>
                <w:szCs w:val="24"/>
                <w:lang w:val="de-DE" w:eastAsia="de-DE"/>
              </w:rPr>
            </w:pPr>
            <w:r w:rsidRPr="0026257C">
              <w:rPr>
                <w:rFonts w:eastAsia="Calibri" w:cs="Times New Roman"/>
                <w:szCs w:val="24"/>
                <w:lang w:val="de-DE" w:eastAsia="de-DE"/>
              </w:rPr>
              <w:t>.061</w:t>
            </w:r>
          </w:p>
        </w:tc>
        <w:tc>
          <w:tcPr>
            <w:tcW w:w="388" w:type="pct"/>
            <w:tcBorders>
              <w:top w:val="nil"/>
              <w:left w:val="nil"/>
              <w:bottom w:val="nil"/>
              <w:right w:val="nil"/>
            </w:tcBorders>
            <w:tcMar>
              <w:top w:w="15" w:type="dxa"/>
              <w:left w:w="15" w:type="dxa"/>
              <w:bottom w:w="0" w:type="dxa"/>
              <w:right w:w="15" w:type="dxa"/>
            </w:tcMar>
            <w:vAlign w:val="center"/>
          </w:tcPr>
          <w:p w14:paraId="2AC9B061" w14:textId="77777777" w:rsidR="004455FE" w:rsidRPr="0026257C" w:rsidRDefault="004455FE">
            <w:pPr>
              <w:spacing w:line="240" w:lineRule="auto"/>
              <w:ind w:firstLine="0"/>
              <w:jc w:val="center"/>
              <w:rPr>
                <w:rFonts w:eastAsia="Calibri" w:cs="Times New Roman"/>
                <w:szCs w:val="24"/>
                <w:lang w:val="de-DE" w:eastAsia="de-DE"/>
              </w:rPr>
            </w:pPr>
          </w:p>
        </w:tc>
        <w:tc>
          <w:tcPr>
            <w:tcW w:w="388" w:type="pct"/>
            <w:tcBorders>
              <w:top w:val="nil"/>
              <w:left w:val="nil"/>
              <w:bottom w:val="nil"/>
              <w:right w:val="nil"/>
            </w:tcBorders>
            <w:tcMar>
              <w:top w:w="15" w:type="dxa"/>
              <w:left w:w="15" w:type="dxa"/>
              <w:bottom w:w="0" w:type="dxa"/>
              <w:right w:w="15" w:type="dxa"/>
            </w:tcMar>
            <w:vAlign w:val="center"/>
          </w:tcPr>
          <w:p w14:paraId="168052A1" w14:textId="77777777" w:rsidR="004455FE" w:rsidRPr="0026257C" w:rsidRDefault="004455FE">
            <w:pPr>
              <w:spacing w:line="240" w:lineRule="auto"/>
              <w:ind w:firstLine="0"/>
              <w:jc w:val="center"/>
              <w:rPr>
                <w:rFonts w:eastAsia="Calibri" w:cs="Times New Roman"/>
                <w:szCs w:val="24"/>
                <w:lang w:val="de-DE" w:eastAsia="de-DE"/>
              </w:rPr>
            </w:pPr>
          </w:p>
        </w:tc>
        <w:tc>
          <w:tcPr>
            <w:tcW w:w="394" w:type="pct"/>
            <w:tcBorders>
              <w:top w:val="nil"/>
              <w:left w:val="nil"/>
              <w:bottom w:val="nil"/>
              <w:right w:val="nil"/>
            </w:tcBorders>
            <w:tcMar>
              <w:top w:w="15" w:type="dxa"/>
              <w:left w:w="15" w:type="dxa"/>
              <w:bottom w:w="0" w:type="dxa"/>
              <w:right w:w="15" w:type="dxa"/>
            </w:tcMar>
            <w:vAlign w:val="center"/>
          </w:tcPr>
          <w:p w14:paraId="53EEB8B6" w14:textId="77777777" w:rsidR="004455FE" w:rsidRDefault="004455FE">
            <w:pPr>
              <w:spacing w:line="240" w:lineRule="auto"/>
              <w:ind w:firstLine="0"/>
              <w:jc w:val="center"/>
              <w:rPr>
                <w:rFonts w:eastAsia="Calibri" w:cs="Times New Roman"/>
                <w:szCs w:val="24"/>
                <w:lang w:val="de-DE" w:eastAsia="de-DE"/>
              </w:rPr>
            </w:pPr>
          </w:p>
        </w:tc>
      </w:tr>
      <w:tr w:rsidR="004455FE" w14:paraId="503C738E" w14:textId="77777777" w:rsidTr="004455FE">
        <w:trPr>
          <w:trHeight w:val="334"/>
        </w:trPr>
        <w:tc>
          <w:tcPr>
            <w:tcW w:w="1490" w:type="pct"/>
            <w:tcBorders>
              <w:top w:val="nil"/>
              <w:left w:val="nil"/>
              <w:bottom w:val="nil"/>
              <w:right w:val="nil"/>
            </w:tcBorders>
            <w:tcMar>
              <w:top w:w="15" w:type="dxa"/>
              <w:left w:w="15" w:type="dxa"/>
              <w:bottom w:w="0" w:type="dxa"/>
              <w:right w:w="15" w:type="dxa"/>
            </w:tcMar>
            <w:hideMark/>
          </w:tcPr>
          <w:p w14:paraId="5D4899C6" w14:textId="77777777" w:rsidR="004455FE" w:rsidRDefault="004455FE">
            <w:pPr>
              <w:spacing w:line="240" w:lineRule="auto"/>
              <w:ind w:firstLine="0"/>
              <w:rPr>
                <w:rFonts w:eastAsia="Calibri" w:cs="Times New Roman"/>
                <w:szCs w:val="24"/>
                <w:lang w:val="de-DE" w:eastAsia="de-DE"/>
              </w:rPr>
            </w:pPr>
            <w:r>
              <w:rPr>
                <w:rFonts w:eastAsia="Calibri" w:cs="Times New Roman"/>
                <w:szCs w:val="24"/>
                <w:lang w:val="en-US" w:eastAsia="de-DE"/>
              </w:rPr>
              <w:t>Interaction A × B</w:t>
            </w:r>
          </w:p>
        </w:tc>
        <w:tc>
          <w:tcPr>
            <w:tcW w:w="388" w:type="pct"/>
            <w:tcBorders>
              <w:top w:val="nil"/>
              <w:left w:val="nil"/>
              <w:bottom w:val="nil"/>
              <w:right w:val="nil"/>
            </w:tcBorders>
            <w:tcMar>
              <w:top w:w="15" w:type="dxa"/>
              <w:left w:w="15" w:type="dxa"/>
              <w:bottom w:w="0" w:type="dxa"/>
              <w:right w:w="15" w:type="dxa"/>
            </w:tcMar>
            <w:vAlign w:val="center"/>
            <w:hideMark/>
          </w:tcPr>
          <w:p w14:paraId="454021D0" w14:textId="77777777" w:rsidR="004455FE" w:rsidRPr="0026257C" w:rsidRDefault="004455FE">
            <w:pPr>
              <w:spacing w:line="240" w:lineRule="auto"/>
              <w:ind w:firstLine="0"/>
              <w:jc w:val="center"/>
              <w:rPr>
                <w:rFonts w:eastAsia="Calibri" w:cs="Times New Roman"/>
                <w:szCs w:val="24"/>
                <w:lang w:val="de-DE" w:eastAsia="de-DE"/>
              </w:rPr>
            </w:pPr>
            <w:r w:rsidRPr="0026257C">
              <w:rPr>
                <w:rFonts w:eastAsia="Calibri" w:cs="Times New Roman"/>
                <w:szCs w:val="24"/>
                <w:lang w:val="de-DE" w:eastAsia="de-DE"/>
              </w:rPr>
              <w:t>−0.32</w:t>
            </w:r>
          </w:p>
        </w:tc>
        <w:tc>
          <w:tcPr>
            <w:tcW w:w="388" w:type="pct"/>
            <w:tcBorders>
              <w:top w:val="nil"/>
              <w:left w:val="nil"/>
              <w:bottom w:val="nil"/>
              <w:right w:val="nil"/>
            </w:tcBorders>
            <w:tcMar>
              <w:top w:w="15" w:type="dxa"/>
              <w:left w:w="15" w:type="dxa"/>
              <w:bottom w:w="0" w:type="dxa"/>
              <w:right w:w="15" w:type="dxa"/>
            </w:tcMar>
            <w:vAlign w:val="center"/>
            <w:hideMark/>
          </w:tcPr>
          <w:p w14:paraId="485DFD15" w14:textId="77777777" w:rsidR="004455FE" w:rsidRPr="0026257C" w:rsidRDefault="004455FE">
            <w:pPr>
              <w:spacing w:line="240" w:lineRule="auto"/>
              <w:ind w:firstLine="0"/>
              <w:jc w:val="center"/>
              <w:rPr>
                <w:rFonts w:eastAsia="Calibri" w:cs="Times New Roman"/>
                <w:szCs w:val="24"/>
                <w:lang w:val="de-DE" w:eastAsia="de-DE"/>
              </w:rPr>
            </w:pPr>
            <w:r w:rsidRPr="0026257C">
              <w:rPr>
                <w:rFonts w:eastAsia="Calibri" w:cs="Times New Roman"/>
                <w:szCs w:val="24"/>
                <w:lang w:val="de-DE" w:eastAsia="de-DE"/>
              </w:rPr>
              <w:t>0.62</w:t>
            </w:r>
          </w:p>
        </w:tc>
        <w:tc>
          <w:tcPr>
            <w:tcW w:w="394" w:type="pct"/>
            <w:tcBorders>
              <w:top w:val="nil"/>
              <w:left w:val="nil"/>
              <w:bottom w:val="nil"/>
              <w:right w:val="nil"/>
            </w:tcBorders>
            <w:tcMar>
              <w:top w:w="15" w:type="dxa"/>
              <w:left w:w="15" w:type="dxa"/>
              <w:bottom w:w="0" w:type="dxa"/>
              <w:right w:w="15" w:type="dxa"/>
            </w:tcMar>
            <w:vAlign w:val="center"/>
            <w:hideMark/>
          </w:tcPr>
          <w:p w14:paraId="58C2E445" w14:textId="77777777" w:rsidR="004455FE" w:rsidRPr="0026257C" w:rsidRDefault="004455FE">
            <w:pPr>
              <w:spacing w:line="240" w:lineRule="auto"/>
              <w:ind w:firstLine="0"/>
              <w:jc w:val="center"/>
              <w:rPr>
                <w:rFonts w:eastAsia="Calibri" w:cs="Times New Roman"/>
                <w:szCs w:val="24"/>
                <w:lang w:val="de-DE" w:eastAsia="de-DE"/>
              </w:rPr>
            </w:pPr>
            <w:r w:rsidRPr="0026257C">
              <w:rPr>
                <w:rFonts w:eastAsia="Calibri" w:cs="Times New Roman"/>
                <w:szCs w:val="24"/>
                <w:lang w:val="de-DE" w:eastAsia="de-DE"/>
              </w:rPr>
              <w:t>.601</w:t>
            </w:r>
          </w:p>
        </w:tc>
        <w:tc>
          <w:tcPr>
            <w:tcW w:w="388" w:type="pct"/>
            <w:tcBorders>
              <w:top w:val="nil"/>
              <w:left w:val="nil"/>
              <w:bottom w:val="nil"/>
              <w:right w:val="nil"/>
            </w:tcBorders>
            <w:tcMar>
              <w:top w:w="15" w:type="dxa"/>
              <w:left w:w="15" w:type="dxa"/>
              <w:bottom w:w="0" w:type="dxa"/>
              <w:right w:w="15" w:type="dxa"/>
            </w:tcMar>
            <w:vAlign w:val="center"/>
            <w:hideMark/>
          </w:tcPr>
          <w:p w14:paraId="47BC1C82" w14:textId="77777777" w:rsidR="004455FE" w:rsidRPr="0026257C" w:rsidRDefault="004455FE">
            <w:pPr>
              <w:spacing w:line="240" w:lineRule="auto"/>
              <w:ind w:firstLine="0"/>
              <w:jc w:val="center"/>
              <w:rPr>
                <w:rFonts w:eastAsia="Calibri" w:cs="Times New Roman"/>
                <w:szCs w:val="24"/>
                <w:lang w:val="de-DE" w:eastAsia="de-DE"/>
              </w:rPr>
            </w:pPr>
            <w:r w:rsidRPr="0026257C">
              <w:rPr>
                <w:rFonts w:eastAsia="Calibri" w:cs="Times New Roman"/>
                <w:szCs w:val="24"/>
                <w:lang w:val="de-DE" w:eastAsia="de-DE"/>
              </w:rPr>
              <w:t>−1.22*</w:t>
            </w:r>
          </w:p>
        </w:tc>
        <w:tc>
          <w:tcPr>
            <w:tcW w:w="388" w:type="pct"/>
            <w:tcBorders>
              <w:top w:val="nil"/>
              <w:left w:val="nil"/>
              <w:bottom w:val="nil"/>
              <w:right w:val="nil"/>
            </w:tcBorders>
            <w:tcMar>
              <w:top w:w="15" w:type="dxa"/>
              <w:left w:w="15" w:type="dxa"/>
              <w:bottom w:w="0" w:type="dxa"/>
              <w:right w:w="15" w:type="dxa"/>
            </w:tcMar>
            <w:vAlign w:val="center"/>
            <w:hideMark/>
          </w:tcPr>
          <w:p w14:paraId="169E8138" w14:textId="77777777" w:rsidR="004455FE" w:rsidRPr="0026257C" w:rsidRDefault="004455FE">
            <w:pPr>
              <w:spacing w:line="240" w:lineRule="auto"/>
              <w:ind w:firstLine="0"/>
              <w:jc w:val="center"/>
              <w:rPr>
                <w:rFonts w:eastAsia="Calibri" w:cs="Times New Roman"/>
                <w:szCs w:val="24"/>
                <w:lang w:val="de-DE" w:eastAsia="de-DE"/>
              </w:rPr>
            </w:pPr>
            <w:r w:rsidRPr="0026257C">
              <w:rPr>
                <w:rFonts w:eastAsia="Calibri" w:cs="Times New Roman"/>
                <w:szCs w:val="24"/>
                <w:lang w:val="de-DE" w:eastAsia="de-DE"/>
              </w:rPr>
              <w:t>0.48</w:t>
            </w:r>
          </w:p>
        </w:tc>
        <w:tc>
          <w:tcPr>
            <w:tcW w:w="394" w:type="pct"/>
            <w:tcBorders>
              <w:top w:val="nil"/>
              <w:left w:val="nil"/>
              <w:bottom w:val="nil"/>
              <w:right w:val="nil"/>
            </w:tcBorders>
            <w:tcMar>
              <w:top w:w="15" w:type="dxa"/>
              <w:left w:w="15" w:type="dxa"/>
              <w:bottom w:w="0" w:type="dxa"/>
              <w:right w:w="15" w:type="dxa"/>
            </w:tcMar>
            <w:vAlign w:val="center"/>
            <w:hideMark/>
          </w:tcPr>
          <w:p w14:paraId="59CFFA96" w14:textId="77777777" w:rsidR="004455FE" w:rsidRPr="0026257C" w:rsidRDefault="004455FE">
            <w:pPr>
              <w:spacing w:line="240" w:lineRule="auto"/>
              <w:ind w:firstLine="0"/>
              <w:jc w:val="center"/>
              <w:rPr>
                <w:rFonts w:eastAsia="Calibri" w:cs="Times New Roman"/>
                <w:szCs w:val="24"/>
                <w:lang w:val="de-DE" w:eastAsia="de-DE"/>
              </w:rPr>
            </w:pPr>
            <w:r w:rsidRPr="0026257C">
              <w:rPr>
                <w:rFonts w:eastAsia="Calibri" w:cs="Times New Roman"/>
                <w:szCs w:val="24"/>
                <w:lang w:val="de-DE" w:eastAsia="de-DE"/>
              </w:rPr>
              <w:t>.012</w:t>
            </w:r>
          </w:p>
        </w:tc>
        <w:tc>
          <w:tcPr>
            <w:tcW w:w="388" w:type="pct"/>
            <w:tcBorders>
              <w:top w:val="nil"/>
              <w:left w:val="nil"/>
              <w:bottom w:val="nil"/>
              <w:right w:val="nil"/>
            </w:tcBorders>
            <w:tcMar>
              <w:top w:w="15" w:type="dxa"/>
              <w:left w:w="15" w:type="dxa"/>
              <w:bottom w:w="0" w:type="dxa"/>
              <w:right w:w="15" w:type="dxa"/>
            </w:tcMar>
            <w:vAlign w:val="center"/>
          </w:tcPr>
          <w:p w14:paraId="1ACD4401" w14:textId="77777777" w:rsidR="004455FE" w:rsidRPr="0026257C" w:rsidRDefault="004455FE">
            <w:pPr>
              <w:spacing w:line="240" w:lineRule="auto"/>
              <w:ind w:firstLine="0"/>
              <w:jc w:val="center"/>
              <w:rPr>
                <w:rFonts w:eastAsia="Calibri" w:cs="Times New Roman"/>
                <w:szCs w:val="24"/>
                <w:lang w:val="de-DE" w:eastAsia="de-DE"/>
              </w:rPr>
            </w:pPr>
          </w:p>
        </w:tc>
        <w:tc>
          <w:tcPr>
            <w:tcW w:w="388" w:type="pct"/>
            <w:tcBorders>
              <w:top w:val="nil"/>
              <w:left w:val="nil"/>
              <w:bottom w:val="nil"/>
              <w:right w:val="nil"/>
            </w:tcBorders>
            <w:tcMar>
              <w:top w:w="15" w:type="dxa"/>
              <w:left w:w="15" w:type="dxa"/>
              <w:bottom w:w="0" w:type="dxa"/>
              <w:right w:w="15" w:type="dxa"/>
            </w:tcMar>
            <w:vAlign w:val="center"/>
          </w:tcPr>
          <w:p w14:paraId="4FB6A956" w14:textId="77777777" w:rsidR="004455FE" w:rsidRPr="0026257C" w:rsidRDefault="004455FE">
            <w:pPr>
              <w:spacing w:line="240" w:lineRule="auto"/>
              <w:ind w:firstLine="0"/>
              <w:jc w:val="center"/>
              <w:rPr>
                <w:rFonts w:eastAsia="Calibri" w:cs="Times New Roman"/>
                <w:szCs w:val="24"/>
                <w:lang w:val="de-DE" w:eastAsia="de-DE"/>
              </w:rPr>
            </w:pPr>
          </w:p>
        </w:tc>
        <w:tc>
          <w:tcPr>
            <w:tcW w:w="394" w:type="pct"/>
            <w:tcBorders>
              <w:top w:val="nil"/>
              <w:left w:val="nil"/>
              <w:bottom w:val="nil"/>
              <w:right w:val="nil"/>
            </w:tcBorders>
            <w:tcMar>
              <w:top w:w="15" w:type="dxa"/>
              <w:left w:w="15" w:type="dxa"/>
              <w:bottom w:w="0" w:type="dxa"/>
              <w:right w:w="15" w:type="dxa"/>
            </w:tcMar>
            <w:vAlign w:val="center"/>
          </w:tcPr>
          <w:p w14:paraId="2D8B3351" w14:textId="77777777" w:rsidR="004455FE" w:rsidRDefault="004455FE">
            <w:pPr>
              <w:spacing w:line="240" w:lineRule="auto"/>
              <w:ind w:firstLine="0"/>
              <w:jc w:val="center"/>
              <w:rPr>
                <w:rFonts w:eastAsia="Calibri" w:cs="Times New Roman"/>
                <w:szCs w:val="24"/>
                <w:lang w:val="de-DE" w:eastAsia="de-DE"/>
              </w:rPr>
            </w:pPr>
          </w:p>
        </w:tc>
      </w:tr>
      <w:tr w:rsidR="004455FE" w14:paraId="15BF10A2" w14:textId="77777777" w:rsidTr="004455FE">
        <w:trPr>
          <w:trHeight w:val="334"/>
        </w:trPr>
        <w:tc>
          <w:tcPr>
            <w:tcW w:w="1490" w:type="pct"/>
            <w:tcBorders>
              <w:top w:val="single" w:sz="8" w:space="0" w:color="000000"/>
              <w:left w:val="nil"/>
              <w:bottom w:val="single" w:sz="8" w:space="0" w:color="000000"/>
              <w:right w:val="nil"/>
            </w:tcBorders>
            <w:tcMar>
              <w:top w:w="15" w:type="dxa"/>
              <w:left w:w="15" w:type="dxa"/>
              <w:bottom w:w="0" w:type="dxa"/>
              <w:right w:w="15" w:type="dxa"/>
            </w:tcMar>
            <w:hideMark/>
          </w:tcPr>
          <w:p w14:paraId="3A29F337" w14:textId="77777777" w:rsidR="004455FE" w:rsidRDefault="004455FE">
            <w:pPr>
              <w:spacing w:line="240" w:lineRule="auto"/>
              <w:ind w:firstLine="0"/>
              <w:rPr>
                <w:rFonts w:eastAsia="Calibri" w:cs="Times New Roman"/>
                <w:szCs w:val="24"/>
                <w:lang w:val="de-DE" w:eastAsia="de-DE"/>
              </w:rPr>
            </w:pPr>
            <w:r>
              <w:rPr>
                <w:rFonts w:eastAsia="Calibri" w:cs="Times New Roman"/>
                <w:i/>
                <w:iCs/>
                <w:szCs w:val="24"/>
                <w:lang w:val="en-US" w:eastAsia="de-DE"/>
              </w:rPr>
              <w:t>R</w:t>
            </w:r>
            <w:r>
              <w:rPr>
                <w:rFonts w:eastAsia="Calibri" w:cs="Times New Roman"/>
                <w:szCs w:val="24"/>
                <w:lang w:val="en-US" w:eastAsia="de-DE"/>
              </w:rPr>
              <w:t>² (standardized)</w:t>
            </w:r>
          </w:p>
        </w:tc>
        <w:tc>
          <w:tcPr>
            <w:tcW w:w="388" w:type="pct"/>
            <w:tcBorders>
              <w:top w:val="single" w:sz="8" w:space="0" w:color="000000"/>
              <w:left w:val="nil"/>
              <w:bottom w:val="single" w:sz="8" w:space="0" w:color="000000"/>
              <w:right w:val="nil"/>
            </w:tcBorders>
            <w:tcMar>
              <w:top w:w="15" w:type="dxa"/>
              <w:left w:w="15" w:type="dxa"/>
              <w:bottom w:w="0" w:type="dxa"/>
              <w:right w:w="15" w:type="dxa"/>
            </w:tcMar>
            <w:vAlign w:val="center"/>
            <w:hideMark/>
          </w:tcPr>
          <w:p w14:paraId="76645CA5" w14:textId="77777777" w:rsidR="004455FE" w:rsidRPr="0026257C" w:rsidRDefault="004455FE">
            <w:pPr>
              <w:spacing w:line="240" w:lineRule="auto"/>
              <w:ind w:firstLine="0"/>
              <w:jc w:val="center"/>
              <w:rPr>
                <w:rFonts w:eastAsia="Calibri" w:cs="Times New Roman"/>
                <w:szCs w:val="24"/>
                <w:lang w:val="de-DE" w:eastAsia="de-DE"/>
              </w:rPr>
            </w:pPr>
            <w:r w:rsidRPr="0026257C">
              <w:rPr>
                <w:rFonts w:eastAsia="Calibri" w:cs="Times New Roman"/>
                <w:szCs w:val="24"/>
                <w:lang w:val="de-DE" w:eastAsia="de-DE"/>
              </w:rPr>
              <w:t>0.02</w:t>
            </w:r>
          </w:p>
        </w:tc>
        <w:tc>
          <w:tcPr>
            <w:tcW w:w="388" w:type="pct"/>
            <w:tcBorders>
              <w:top w:val="single" w:sz="8" w:space="0" w:color="000000"/>
              <w:left w:val="nil"/>
              <w:bottom w:val="single" w:sz="8" w:space="0" w:color="000000"/>
              <w:right w:val="nil"/>
            </w:tcBorders>
            <w:tcMar>
              <w:top w:w="15" w:type="dxa"/>
              <w:left w:w="15" w:type="dxa"/>
              <w:bottom w:w="0" w:type="dxa"/>
              <w:right w:w="15" w:type="dxa"/>
            </w:tcMar>
            <w:vAlign w:val="center"/>
            <w:hideMark/>
          </w:tcPr>
          <w:p w14:paraId="034313B7" w14:textId="77777777" w:rsidR="004455FE" w:rsidRPr="0026257C" w:rsidRDefault="004455FE">
            <w:pPr>
              <w:spacing w:line="240" w:lineRule="auto"/>
              <w:ind w:firstLine="0"/>
              <w:jc w:val="center"/>
              <w:rPr>
                <w:rFonts w:eastAsia="Calibri" w:cs="Times New Roman"/>
                <w:szCs w:val="24"/>
                <w:lang w:val="de-DE" w:eastAsia="de-DE"/>
              </w:rPr>
            </w:pPr>
            <w:r w:rsidRPr="0026257C">
              <w:rPr>
                <w:rFonts w:eastAsia="Calibri" w:cs="Times New Roman"/>
                <w:szCs w:val="24"/>
                <w:lang w:val="de-DE" w:eastAsia="de-DE"/>
              </w:rPr>
              <w:t>0.02</w:t>
            </w:r>
          </w:p>
        </w:tc>
        <w:tc>
          <w:tcPr>
            <w:tcW w:w="394" w:type="pct"/>
            <w:tcBorders>
              <w:top w:val="single" w:sz="8" w:space="0" w:color="000000"/>
              <w:left w:val="nil"/>
              <w:bottom w:val="single" w:sz="8" w:space="0" w:color="000000"/>
              <w:right w:val="nil"/>
            </w:tcBorders>
            <w:tcMar>
              <w:top w:w="15" w:type="dxa"/>
              <w:left w:w="15" w:type="dxa"/>
              <w:bottom w:w="0" w:type="dxa"/>
              <w:right w:w="15" w:type="dxa"/>
            </w:tcMar>
            <w:vAlign w:val="center"/>
            <w:hideMark/>
          </w:tcPr>
          <w:p w14:paraId="3F580B01" w14:textId="77777777" w:rsidR="004455FE" w:rsidRPr="0026257C" w:rsidRDefault="004455FE">
            <w:pPr>
              <w:spacing w:line="240" w:lineRule="auto"/>
              <w:ind w:firstLine="0"/>
              <w:jc w:val="center"/>
              <w:rPr>
                <w:rFonts w:eastAsia="Calibri" w:cs="Times New Roman"/>
                <w:szCs w:val="24"/>
                <w:lang w:val="de-DE" w:eastAsia="de-DE"/>
              </w:rPr>
            </w:pPr>
            <w:r w:rsidRPr="0026257C">
              <w:rPr>
                <w:rFonts w:eastAsia="Calibri" w:cs="Times New Roman"/>
                <w:szCs w:val="24"/>
                <w:lang w:val="de-DE" w:eastAsia="de-DE"/>
              </w:rPr>
              <w:t>.318</w:t>
            </w:r>
          </w:p>
        </w:tc>
        <w:tc>
          <w:tcPr>
            <w:tcW w:w="388" w:type="pct"/>
            <w:tcBorders>
              <w:top w:val="single" w:sz="8" w:space="0" w:color="000000"/>
              <w:left w:val="nil"/>
              <w:bottom w:val="single" w:sz="8" w:space="0" w:color="000000"/>
              <w:right w:val="nil"/>
            </w:tcBorders>
            <w:tcMar>
              <w:top w:w="15" w:type="dxa"/>
              <w:left w:w="15" w:type="dxa"/>
              <w:bottom w:w="0" w:type="dxa"/>
              <w:right w:w="15" w:type="dxa"/>
            </w:tcMar>
            <w:vAlign w:val="center"/>
            <w:hideMark/>
          </w:tcPr>
          <w:p w14:paraId="2FAAEFB2" w14:textId="77777777" w:rsidR="004455FE" w:rsidRPr="0026257C" w:rsidRDefault="004455FE">
            <w:pPr>
              <w:spacing w:line="240" w:lineRule="auto"/>
              <w:ind w:firstLine="0"/>
              <w:jc w:val="center"/>
              <w:rPr>
                <w:rFonts w:eastAsia="Calibri" w:cs="Times New Roman"/>
                <w:bCs/>
                <w:szCs w:val="24"/>
                <w:lang w:val="de-DE" w:eastAsia="de-DE"/>
              </w:rPr>
            </w:pPr>
            <w:r w:rsidRPr="0026257C">
              <w:rPr>
                <w:rFonts w:eastAsia="Calibri" w:cs="Times New Roman"/>
                <w:bCs/>
                <w:szCs w:val="24"/>
                <w:lang w:val="de-DE" w:eastAsia="de-DE"/>
              </w:rPr>
              <w:t>0.14**</w:t>
            </w:r>
          </w:p>
        </w:tc>
        <w:tc>
          <w:tcPr>
            <w:tcW w:w="388" w:type="pct"/>
            <w:tcBorders>
              <w:top w:val="single" w:sz="8" w:space="0" w:color="000000"/>
              <w:left w:val="nil"/>
              <w:bottom w:val="single" w:sz="8" w:space="0" w:color="000000"/>
              <w:right w:val="nil"/>
            </w:tcBorders>
            <w:tcMar>
              <w:top w:w="15" w:type="dxa"/>
              <w:left w:w="15" w:type="dxa"/>
              <w:bottom w:w="0" w:type="dxa"/>
              <w:right w:w="15" w:type="dxa"/>
            </w:tcMar>
            <w:vAlign w:val="center"/>
            <w:hideMark/>
          </w:tcPr>
          <w:p w14:paraId="4BBA5156" w14:textId="77777777" w:rsidR="004455FE" w:rsidRPr="0026257C" w:rsidRDefault="004455FE">
            <w:pPr>
              <w:spacing w:line="240" w:lineRule="auto"/>
              <w:ind w:firstLine="0"/>
              <w:jc w:val="center"/>
              <w:rPr>
                <w:rFonts w:eastAsia="Calibri" w:cs="Times New Roman"/>
                <w:szCs w:val="24"/>
                <w:lang w:val="de-DE" w:eastAsia="de-DE"/>
              </w:rPr>
            </w:pPr>
            <w:r w:rsidRPr="0026257C">
              <w:rPr>
                <w:rFonts w:eastAsia="Calibri" w:cs="Times New Roman"/>
                <w:szCs w:val="24"/>
                <w:lang w:val="de-DE" w:eastAsia="de-DE"/>
              </w:rPr>
              <w:t>0.05</w:t>
            </w:r>
          </w:p>
        </w:tc>
        <w:tc>
          <w:tcPr>
            <w:tcW w:w="394" w:type="pct"/>
            <w:tcBorders>
              <w:top w:val="single" w:sz="8" w:space="0" w:color="000000"/>
              <w:left w:val="nil"/>
              <w:bottom w:val="single" w:sz="8" w:space="0" w:color="000000"/>
              <w:right w:val="nil"/>
            </w:tcBorders>
            <w:tcMar>
              <w:top w:w="15" w:type="dxa"/>
              <w:left w:w="15" w:type="dxa"/>
              <w:bottom w:w="0" w:type="dxa"/>
              <w:right w:w="15" w:type="dxa"/>
            </w:tcMar>
            <w:vAlign w:val="center"/>
            <w:hideMark/>
          </w:tcPr>
          <w:p w14:paraId="45CF29A2" w14:textId="77777777" w:rsidR="004455FE" w:rsidRPr="0026257C" w:rsidRDefault="004455FE">
            <w:pPr>
              <w:spacing w:line="240" w:lineRule="auto"/>
              <w:ind w:firstLine="0"/>
              <w:jc w:val="center"/>
              <w:rPr>
                <w:rFonts w:eastAsia="Calibri" w:cs="Times New Roman"/>
                <w:szCs w:val="24"/>
                <w:lang w:val="de-DE" w:eastAsia="de-DE"/>
              </w:rPr>
            </w:pPr>
            <w:r w:rsidRPr="0026257C">
              <w:rPr>
                <w:rFonts w:eastAsia="Calibri" w:cs="Times New Roman"/>
                <w:szCs w:val="24"/>
                <w:lang w:val="de-DE" w:eastAsia="de-DE"/>
              </w:rPr>
              <w:t>.002</w:t>
            </w:r>
          </w:p>
        </w:tc>
        <w:tc>
          <w:tcPr>
            <w:tcW w:w="388" w:type="pct"/>
            <w:tcBorders>
              <w:top w:val="single" w:sz="8" w:space="0" w:color="000000"/>
              <w:left w:val="nil"/>
              <w:bottom w:val="single" w:sz="8" w:space="0" w:color="000000"/>
              <w:right w:val="nil"/>
            </w:tcBorders>
            <w:tcMar>
              <w:top w:w="15" w:type="dxa"/>
              <w:left w:w="15" w:type="dxa"/>
              <w:bottom w:w="0" w:type="dxa"/>
              <w:right w:w="15" w:type="dxa"/>
            </w:tcMar>
            <w:vAlign w:val="center"/>
          </w:tcPr>
          <w:p w14:paraId="377CFA14" w14:textId="77777777" w:rsidR="004455FE" w:rsidRPr="0026257C" w:rsidRDefault="004455FE">
            <w:pPr>
              <w:spacing w:line="240" w:lineRule="auto"/>
              <w:ind w:firstLine="0"/>
              <w:jc w:val="center"/>
              <w:rPr>
                <w:rFonts w:eastAsia="Calibri" w:cs="Times New Roman"/>
                <w:szCs w:val="24"/>
                <w:lang w:val="de-DE" w:eastAsia="de-DE"/>
              </w:rPr>
            </w:pPr>
          </w:p>
        </w:tc>
        <w:tc>
          <w:tcPr>
            <w:tcW w:w="388" w:type="pct"/>
            <w:tcBorders>
              <w:top w:val="single" w:sz="8" w:space="0" w:color="000000"/>
              <w:left w:val="nil"/>
              <w:bottom w:val="single" w:sz="8" w:space="0" w:color="000000"/>
              <w:right w:val="nil"/>
            </w:tcBorders>
            <w:tcMar>
              <w:top w:w="15" w:type="dxa"/>
              <w:left w:w="15" w:type="dxa"/>
              <w:bottom w:w="0" w:type="dxa"/>
              <w:right w:w="15" w:type="dxa"/>
            </w:tcMar>
            <w:vAlign w:val="center"/>
          </w:tcPr>
          <w:p w14:paraId="50929D04" w14:textId="77777777" w:rsidR="004455FE" w:rsidRPr="0026257C" w:rsidRDefault="004455FE">
            <w:pPr>
              <w:spacing w:line="240" w:lineRule="auto"/>
              <w:ind w:firstLine="0"/>
              <w:jc w:val="center"/>
              <w:rPr>
                <w:rFonts w:eastAsia="Calibri" w:cs="Times New Roman"/>
                <w:szCs w:val="24"/>
                <w:lang w:val="de-DE" w:eastAsia="de-DE"/>
              </w:rPr>
            </w:pPr>
          </w:p>
        </w:tc>
        <w:tc>
          <w:tcPr>
            <w:tcW w:w="394" w:type="pct"/>
            <w:tcBorders>
              <w:top w:val="single" w:sz="8" w:space="0" w:color="000000"/>
              <w:left w:val="nil"/>
              <w:bottom w:val="single" w:sz="8" w:space="0" w:color="000000"/>
              <w:right w:val="nil"/>
            </w:tcBorders>
            <w:tcMar>
              <w:top w:w="15" w:type="dxa"/>
              <w:left w:w="15" w:type="dxa"/>
              <w:bottom w:w="0" w:type="dxa"/>
              <w:right w:w="15" w:type="dxa"/>
            </w:tcMar>
            <w:vAlign w:val="center"/>
          </w:tcPr>
          <w:p w14:paraId="239E94CC" w14:textId="77777777" w:rsidR="004455FE" w:rsidRDefault="004455FE">
            <w:pPr>
              <w:spacing w:line="240" w:lineRule="auto"/>
              <w:ind w:firstLine="0"/>
              <w:jc w:val="center"/>
              <w:rPr>
                <w:rFonts w:eastAsia="Calibri" w:cs="Times New Roman"/>
                <w:szCs w:val="24"/>
                <w:lang w:val="de-DE" w:eastAsia="de-DE"/>
              </w:rPr>
            </w:pPr>
          </w:p>
        </w:tc>
      </w:tr>
      <w:tr w:rsidR="004455FE" w14:paraId="79C28E13" w14:textId="77777777" w:rsidTr="004455FE">
        <w:trPr>
          <w:trHeight w:val="447"/>
        </w:trPr>
        <w:tc>
          <w:tcPr>
            <w:tcW w:w="1490" w:type="pct"/>
            <w:tcBorders>
              <w:top w:val="single" w:sz="8" w:space="0" w:color="000000"/>
              <w:left w:val="nil"/>
              <w:bottom w:val="nil"/>
              <w:right w:val="nil"/>
            </w:tcBorders>
            <w:tcMar>
              <w:top w:w="15" w:type="dxa"/>
              <w:left w:w="15" w:type="dxa"/>
              <w:bottom w:w="0" w:type="dxa"/>
              <w:right w:w="15" w:type="dxa"/>
            </w:tcMar>
            <w:hideMark/>
          </w:tcPr>
          <w:p w14:paraId="5DEDC502" w14:textId="77777777" w:rsidR="004455FE" w:rsidRDefault="004455FE">
            <w:pPr>
              <w:spacing w:line="240" w:lineRule="auto"/>
              <w:ind w:firstLine="0"/>
              <w:rPr>
                <w:rFonts w:eastAsia="Calibri" w:cs="Times New Roman"/>
                <w:szCs w:val="24"/>
                <w:lang w:val="de-DE" w:eastAsia="de-DE"/>
              </w:rPr>
            </w:pPr>
            <w:r>
              <w:rPr>
                <w:rFonts w:eastAsia="Calibri" w:cs="Times New Roman"/>
                <w:szCs w:val="24"/>
                <w:lang w:val="en-US" w:eastAsia="de-DE"/>
              </w:rPr>
              <w:t> </w:t>
            </w:r>
          </w:p>
        </w:tc>
        <w:tc>
          <w:tcPr>
            <w:tcW w:w="1170" w:type="pct"/>
            <w:gridSpan w:val="3"/>
            <w:tcBorders>
              <w:top w:val="single" w:sz="8" w:space="0" w:color="000000"/>
              <w:left w:val="nil"/>
              <w:bottom w:val="single" w:sz="8" w:space="0" w:color="000000"/>
              <w:right w:val="nil"/>
            </w:tcBorders>
            <w:tcMar>
              <w:top w:w="15" w:type="dxa"/>
              <w:left w:w="15" w:type="dxa"/>
              <w:bottom w:w="0" w:type="dxa"/>
              <w:right w:w="15" w:type="dxa"/>
            </w:tcMar>
            <w:vAlign w:val="center"/>
            <w:hideMark/>
          </w:tcPr>
          <w:p w14:paraId="05ABB360" w14:textId="77777777" w:rsidR="004455FE" w:rsidRPr="0026257C" w:rsidRDefault="004455FE">
            <w:pPr>
              <w:spacing w:line="240" w:lineRule="auto"/>
              <w:ind w:firstLine="0"/>
              <w:jc w:val="center"/>
              <w:rPr>
                <w:rFonts w:eastAsia="Calibri" w:cs="Times New Roman"/>
                <w:szCs w:val="24"/>
                <w:lang w:val="de-DE" w:eastAsia="de-DE"/>
              </w:rPr>
            </w:pPr>
            <w:r w:rsidRPr="0026257C">
              <w:rPr>
                <w:rFonts w:eastAsia="Calibri" w:cs="Times New Roman"/>
                <w:szCs w:val="24"/>
                <w:lang w:val="en-US" w:eastAsia="de-DE"/>
              </w:rPr>
              <w:t>Knowledge Seeking</w:t>
            </w:r>
          </w:p>
        </w:tc>
        <w:tc>
          <w:tcPr>
            <w:tcW w:w="1170" w:type="pct"/>
            <w:gridSpan w:val="3"/>
            <w:tcBorders>
              <w:top w:val="single" w:sz="8" w:space="0" w:color="000000"/>
              <w:left w:val="nil"/>
              <w:bottom w:val="single" w:sz="8" w:space="0" w:color="000000"/>
              <w:right w:val="nil"/>
            </w:tcBorders>
            <w:tcMar>
              <w:top w:w="15" w:type="dxa"/>
              <w:left w:w="15" w:type="dxa"/>
              <w:bottom w:w="0" w:type="dxa"/>
              <w:right w:w="15" w:type="dxa"/>
            </w:tcMar>
            <w:vAlign w:val="center"/>
            <w:hideMark/>
          </w:tcPr>
          <w:p w14:paraId="270D0E97" w14:textId="77777777" w:rsidR="004455FE" w:rsidRPr="0026257C" w:rsidRDefault="004455FE">
            <w:pPr>
              <w:spacing w:line="240" w:lineRule="auto"/>
              <w:ind w:firstLine="0"/>
              <w:jc w:val="center"/>
              <w:rPr>
                <w:rFonts w:eastAsia="Calibri" w:cs="Times New Roman"/>
                <w:szCs w:val="24"/>
                <w:lang w:val="de-DE" w:eastAsia="de-DE"/>
              </w:rPr>
            </w:pPr>
            <w:r w:rsidRPr="0026257C">
              <w:rPr>
                <w:rFonts w:eastAsia="Calibri" w:cs="Times New Roman"/>
                <w:szCs w:val="24"/>
                <w:lang w:val="en-US" w:eastAsia="de-DE"/>
              </w:rPr>
              <w:t>Knowledge Sharing</w:t>
            </w:r>
          </w:p>
        </w:tc>
        <w:tc>
          <w:tcPr>
            <w:tcW w:w="1170" w:type="pct"/>
            <w:gridSpan w:val="3"/>
            <w:tcBorders>
              <w:top w:val="single" w:sz="8" w:space="0" w:color="000000"/>
              <w:left w:val="nil"/>
              <w:bottom w:val="single" w:sz="8" w:space="0" w:color="000000"/>
              <w:right w:val="nil"/>
            </w:tcBorders>
            <w:tcMar>
              <w:top w:w="15" w:type="dxa"/>
              <w:left w:w="15" w:type="dxa"/>
              <w:bottom w:w="0" w:type="dxa"/>
              <w:right w:w="15" w:type="dxa"/>
            </w:tcMar>
            <w:vAlign w:val="center"/>
            <w:hideMark/>
          </w:tcPr>
          <w:p w14:paraId="3AF590D8" w14:textId="77777777" w:rsidR="004455FE" w:rsidRPr="0026257C" w:rsidRDefault="004455FE">
            <w:pPr>
              <w:spacing w:line="240" w:lineRule="auto"/>
              <w:ind w:firstLine="0"/>
              <w:jc w:val="center"/>
              <w:rPr>
                <w:rFonts w:eastAsia="Calibri" w:cs="Times New Roman"/>
                <w:szCs w:val="24"/>
                <w:lang w:val="de-DE" w:eastAsia="de-DE"/>
              </w:rPr>
            </w:pPr>
            <w:r w:rsidRPr="0026257C">
              <w:rPr>
                <w:rFonts w:eastAsia="Calibri" w:cs="Times New Roman"/>
                <w:szCs w:val="24"/>
                <w:lang w:val="en-US" w:eastAsia="de-DE"/>
              </w:rPr>
              <w:t>Knowledge Hiding</w:t>
            </w:r>
          </w:p>
        </w:tc>
      </w:tr>
      <w:tr w:rsidR="004455FE" w14:paraId="506306C2" w14:textId="77777777" w:rsidTr="004455FE">
        <w:trPr>
          <w:trHeight w:val="334"/>
        </w:trPr>
        <w:tc>
          <w:tcPr>
            <w:tcW w:w="1490" w:type="pct"/>
            <w:tcBorders>
              <w:top w:val="nil"/>
              <w:left w:val="nil"/>
              <w:bottom w:val="single" w:sz="8" w:space="0" w:color="000000"/>
              <w:right w:val="nil"/>
            </w:tcBorders>
            <w:tcMar>
              <w:top w:w="15" w:type="dxa"/>
              <w:left w:w="15" w:type="dxa"/>
              <w:bottom w:w="0" w:type="dxa"/>
              <w:right w:w="15" w:type="dxa"/>
            </w:tcMar>
            <w:hideMark/>
          </w:tcPr>
          <w:p w14:paraId="37D1666A" w14:textId="77777777" w:rsidR="004455FE" w:rsidRDefault="004455FE">
            <w:pPr>
              <w:spacing w:line="240" w:lineRule="auto"/>
              <w:ind w:firstLine="0"/>
              <w:rPr>
                <w:rFonts w:eastAsia="Calibri" w:cs="Times New Roman"/>
                <w:szCs w:val="24"/>
                <w:lang w:val="de-DE" w:eastAsia="de-DE"/>
              </w:rPr>
            </w:pPr>
            <w:r>
              <w:rPr>
                <w:rFonts w:eastAsia="Calibri" w:cs="Times New Roman"/>
                <w:szCs w:val="24"/>
                <w:lang w:val="en-US" w:eastAsia="de-DE"/>
              </w:rPr>
              <w:t> </w:t>
            </w:r>
          </w:p>
        </w:tc>
        <w:tc>
          <w:tcPr>
            <w:tcW w:w="388" w:type="pct"/>
            <w:tcBorders>
              <w:top w:val="single" w:sz="8" w:space="0" w:color="000000"/>
              <w:left w:val="nil"/>
              <w:bottom w:val="single" w:sz="8" w:space="0" w:color="000000"/>
              <w:right w:val="nil"/>
            </w:tcBorders>
            <w:tcMar>
              <w:top w:w="15" w:type="dxa"/>
              <w:left w:w="15" w:type="dxa"/>
              <w:bottom w:w="0" w:type="dxa"/>
              <w:right w:w="15" w:type="dxa"/>
            </w:tcMar>
            <w:vAlign w:val="bottom"/>
            <w:hideMark/>
          </w:tcPr>
          <w:p w14:paraId="7752BF8E" w14:textId="77777777" w:rsidR="004455FE" w:rsidRPr="0026257C" w:rsidRDefault="004455FE">
            <w:pPr>
              <w:spacing w:line="240" w:lineRule="auto"/>
              <w:ind w:firstLine="0"/>
              <w:jc w:val="center"/>
              <w:rPr>
                <w:rFonts w:eastAsia="Calibri" w:cs="Times New Roman"/>
                <w:szCs w:val="24"/>
                <w:lang w:val="de-DE" w:eastAsia="de-DE"/>
              </w:rPr>
            </w:pPr>
            <w:r w:rsidRPr="0026257C">
              <w:rPr>
                <w:rFonts w:eastAsia="Calibri" w:cs="Times New Roman"/>
                <w:szCs w:val="24"/>
                <w:lang w:val="en-US" w:eastAsia="de-DE"/>
              </w:rPr>
              <w:t>Coeff</w:t>
            </w:r>
          </w:p>
        </w:tc>
        <w:tc>
          <w:tcPr>
            <w:tcW w:w="388" w:type="pct"/>
            <w:tcBorders>
              <w:top w:val="single" w:sz="8" w:space="0" w:color="000000"/>
              <w:left w:val="nil"/>
              <w:bottom w:val="single" w:sz="8" w:space="0" w:color="000000"/>
              <w:right w:val="nil"/>
            </w:tcBorders>
            <w:tcMar>
              <w:top w:w="15" w:type="dxa"/>
              <w:left w:w="15" w:type="dxa"/>
              <w:bottom w:w="0" w:type="dxa"/>
              <w:right w:w="15" w:type="dxa"/>
            </w:tcMar>
            <w:vAlign w:val="bottom"/>
            <w:hideMark/>
          </w:tcPr>
          <w:p w14:paraId="3C8B9CA1" w14:textId="77777777" w:rsidR="004455FE" w:rsidRPr="0026257C" w:rsidRDefault="004455FE">
            <w:pPr>
              <w:spacing w:line="240" w:lineRule="auto"/>
              <w:ind w:firstLine="0"/>
              <w:jc w:val="center"/>
              <w:rPr>
                <w:rFonts w:eastAsia="Calibri" w:cs="Times New Roman"/>
                <w:szCs w:val="24"/>
                <w:lang w:val="de-DE" w:eastAsia="de-DE"/>
              </w:rPr>
            </w:pPr>
            <w:r w:rsidRPr="0026257C">
              <w:rPr>
                <w:rFonts w:eastAsia="Calibri" w:cs="Times New Roman"/>
                <w:i/>
                <w:iCs/>
                <w:szCs w:val="24"/>
                <w:lang w:val="en-US" w:eastAsia="de-DE"/>
              </w:rPr>
              <w:t>SE</w:t>
            </w:r>
          </w:p>
        </w:tc>
        <w:tc>
          <w:tcPr>
            <w:tcW w:w="394" w:type="pct"/>
            <w:tcBorders>
              <w:top w:val="single" w:sz="8" w:space="0" w:color="000000"/>
              <w:left w:val="nil"/>
              <w:bottom w:val="single" w:sz="8" w:space="0" w:color="000000"/>
              <w:right w:val="nil"/>
            </w:tcBorders>
            <w:tcMar>
              <w:top w:w="15" w:type="dxa"/>
              <w:left w:w="15" w:type="dxa"/>
              <w:bottom w:w="0" w:type="dxa"/>
              <w:right w:w="15" w:type="dxa"/>
            </w:tcMar>
            <w:vAlign w:val="bottom"/>
            <w:hideMark/>
          </w:tcPr>
          <w:p w14:paraId="530491A5" w14:textId="77777777" w:rsidR="004455FE" w:rsidRPr="0026257C" w:rsidRDefault="004455FE">
            <w:pPr>
              <w:spacing w:line="240" w:lineRule="auto"/>
              <w:ind w:firstLine="0"/>
              <w:jc w:val="center"/>
              <w:rPr>
                <w:rFonts w:eastAsia="Calibri" w:cs="Times New Roman"/>
                <w:szCs w:val="24"/>
                <w:lang w:val="de-DE" w:eastAsia="de-DE"/>
              </w:rPr>
            </w:pPr>
            <w:r w:rsidRPr="0026257C">
              <w:rPr>
                <w:rFonts w:eastAsia="Calibri" w:cs="Times New Roman"/>
                <w:i/>
                <w:iCs/>
                <w:szCs w:val="24"/>
                <w:lang w:val="en-US" w:eastAsia="de-DE"/>
              </w:rPr>
              <w:t>p</w:t>
            </w:r>
            <w:r w:rsidRPr="0026257C">
              <w:rPr>
                <w:rFonts w:eastAsia="Calibri" w:cs="Times New Roman"/>
                <w:szCs w:val="24"/>
                <w:lang w:val="en-US" w:eastAsia="de-DE"/>
              </w:rPr>
              <w:t>-value</w:t>
            </w:r>
          </w:p>
        </w:tc>
        <w:tc>
          <w:tcPr>
            <w:tcW w:w="388" w:type="pct"/>
            <w:tcBorders>
              <w:top w:val="single" w:sz="8" w:space="0" w:color="000000"/>
              <w:left w:val="nil"/>
              <w:bottom w:val="single" w:sz="8" w:space="0" w:color="000000"/>
              <w:right w:val="nil"/>
            </w:tcBorders>
            <w:tcMar>
              <w:top w:w="15" w:type="dxa"/>
              <w:left w:w="15" w:type="dxa"/>
              <w:bottom w:w="0" w:type="dxa"/>
              <w:right w:w="15" w:type="dxa"/>
            </w:tcMar>
            <w:vAlign w:val="bottom"/>
            <w:hideMark/>
          </w:tcPr>
          <w:p w14:paraId="715459E1" w14:textId="77777777" w:rsidR="004455FE" w:rsidRPr="0026257C" w:rsidRDefault="004455FE">
            <w:pPr>
              <w:spacing w:line="240" w:lineRule="auto"/>
              <w:ind w:firstLine="0"/>
              <w:jc w:val="center"/>
              <w:rPr>
                <w:rFonts w:eastAsia="Calibri" w:cs="Times New Roman"/>
                <w:szCs w:val="24"/>
                <w:lang w:val="de-DE" w:eastAsia="de-DE"/>
              </w:rPr>
            </w:pPr>
            <w:r w:rsidRPr="0026257C">
              <w:rPr>
                <w:rFonts w:eastAsia="Calibri" w:cs="Times New Roman"/>
                <w:szCs w:val="24"/>
                <w:lang w:val="en-US" w:eastAsia="de-DE"/>
              </w:rPr>
              <w:t>Coeff</w:t>
            </w:r>
          </w:p>
        </w:tc>
        <w:tc>
          <w:tcPr>
            <w:tcW w:w="388" w:type="pct"/>
            <w:tcBorders>
              <w:top w:val="single" w:sz="8" w:space="0" w:color="000000"/>
              <w:left w:val="nil"/>
              <w:bottom w:val="single" w:sz="8" w:space="0" w:color="000000"/>
              <w:right w:val="nil"/>
            </w:tcBorders>
            <w:tcMar>
              <w:top w:w="15" w:type="dxa"/>
              <w:left w:w="15" w:type="dxa"/>
              <w:bottom w:w="0" w:type="dxa"/>
              <w:right w:w="15" w:type="dxa"/>
            </w:tcMar>
            <w:vAlign w:val="bottom"/>
            <w:hideMark/>
          </w:tcPr>
          <w:p w14:paraId="4C08FF01" w14:textId="77777777" w:rsidR="004455FE" w:rsidRPr="0026257C" w:rsidRDefault="004455FE">
            <w:pPr>
              <w:spacing w:line="240" w:lineRule="auto"/>
              <w:ind w:firstLine="0"/>
              <w:jc w:val="center"/>
              <w:rPr>
                <w:rFonts w:eastAsia="Calibri" w:cs="Times New Roman"/>
                <w:i/>
                <w:szCs w:val="24"/>
                <w:lang w:val="de-DE" w:eastAsia="de-DE"/>
              </w:rPr>
            </w:pPr>
            <w:r w:rsidRPr="0026257C">
              <w:rPr>
                <w:rFonts w:eastAsia="Calibri" w:cs="Times New Roman"/>
                <w:i/>
                <w:iCs/>
                <w:szCs w:val="24"/>
                <w:lang w:val="en-US" w:eastAsia="de-DE"/>
              </w:rPr>
              <w:t>SE</w:t>
            </w:r>
          </w:p>
        </w:tc>
        <w:tc>
          <w:tcPr>
            <w:tcW w:w="394" w:type="pct"/>
            <w:tcBorders>
              <w:top w:val="single" w:sz="8" w:space="0" w:color="000000"/>
              <w:left w:val="nil"/>
              <w:bottom w:val="single" w:sz="8" w:space="0" w:color="000000"/>
              <w:right w:val="nil"/>
            </w:tcBorders>
            <w:tcMar>
              <w:top w:w="15" w:type="dxa"/>
              <w:left w:w="15" w:type="dxa"/>
              <w:bottom w:w="0" w:type="dxa"/>
              <w:right w:w="15" w:type="dxa"/>
            </w:tcMar>
            <w:vAlign w:val="bottom"/>
            <w:hideMark/>
          </w:tcPr>
          <w:p w14:paraId="102BA35B" w14:textId="77777777" w:rsidR="004455FE" w:rsidRPr="0026257C" w:rsidRDefault="004455FE">
            <w:pPr>
              <w:spacing w:line="240" w:lineRule="auto"/>
              <w:ind w:firstLine="0"/>
              <w:jc w:val="center"/>
              <w:rPr>
                <w:rFonts w:eastAsia="Calibri" w:cs="Times New Roman"/>
                <w:szCs w:val="24"/>
                <w:lang w:val="de-DE" w:eastAsia="de-DE"/>
              </w:rPr>
            </w:pPr>
            <w:r w:rsidRPr="0026257C">
              <w:rPr>
                <w:rFonts w:eastAsia="Calibri" w:cs="Times New Roman"/>
                <w:i/>
                <w:iCs/>
                <w:szCs w:val="24"/>
                <w:lang w:val="en-US" w:eastAsia="de-DE"/>
              </w:rPr>
              <w:t>p</w:t>
            </w:r>
            <w:r w:rsidRPr="0026257C">
              <w:rPr>
                <w:rFonts w:eastAsia="Calibri" w:cs="Times New Roman"/>
                <w:szCs w:val="24"/>
                <w:lang w:val="en-US" w:eastAsia="de-DE"/>
              </w:rPr>
              <w:t>-value</w:t>
            </w:r>
          </w:p>
        </w:tc>
        <w:tc>
          <w:tcPr>
            <w:tcW w:w="388" w:type="pct"/>
            <w:tcBorders>
              <w:top w:val="single" w:sz="8" w:space="0" w:color="000000"/>
              <w:left w:val="nil"/>
              <w:bottom w:val="single" w:sz="8" w:space="0" w:color="000000"/>
              <w:right w:val="nil"/>
            </w:tcBorders>
            <w:tcMar>
              <w:top w:w="15" w:type="dxa"/>
              <w:left w:w="15" w:type="dxa"/>
              <w:bottom w:w="0" w:type="dxa"/>
              <w:right w:w="15" w:type="dxa"/>
            </w:tcMar>
            <w:vAlign w:val="bottom"/>
            <w:hideMark/>
          </w:tcPr>
          <w:p w14:paraId="7526934D" w14:textId="77777777" w:rsidR="004455FE" w:rsidRPr="0026257C" w:rsidRDefault="004455FE">
            <w:pPr>
              <w:spacing w:line="240" w:lineRule="auto"/>
              <w:ind w:firstLine="0"/>
              <w:jc w:val="center"/>
              <w:rPr>
                <w:rFonts w:eastAsia="Calibri" w:cs="Times New Roman"/>
                <w:szCs w:val="24"/>
                <w:lang w:val="de-DE" w:eastAsia="de-DE"/>
              </w:rPr>
            </w:pPr>
            <w:r w:rsidRPr="0026257C">
              <w:rPr>
                <w:rFonts w:eastAsia="Calibri" w:cs="Times New Roman"/>
                <w:szCs w:val="24"/>
                <w:lang w:val="en-US" w:eastAsia="de-DE"/>
              </w:rPr>
              <w:t>Coeff</w:t>
            </w:r>
          </w:p>
        </w:tc>
        <w:tc>
          <w:tcPr>
            <w:tcW w:w="388" w:type="pct"/>
            <w:tcBorders>
              <w:top w:val="single" w:sz="8" w:space="0" w:color="000000"/>
              <w:left w:val="nil"/>
              <w:bottom w:val="single" w:sz="8" w:space="0" w:color="000000"/>
              <w:right w:val="nil"/>
            </w:tcBorders>
            <w:tcMar>
              <w:top w:w="15" w:type="dxa"/>
              <w:left w:w="15" w:type="dxa"/>
              <w:bottom w:w="0" w:type="dxa"/>
              <w:right w:w="15" w:type="dxa"/>
            </w:tcMar>
            <w:vAlign w:val="bottom"/>
            <w:hideMark/>
          </w:tcPr>
          <w:p w14:paraId="63EDE87B" w14:textId="77777777" w:rsidR="004455FE" w:rsidRPr="0026257C" w:rsidRDefault="004455FE">
            <w:pPr>
              <w:spacing w:line="240" w:lineRule="auto"/>
              <w:ind w:firstLine="0"/>
              <w:jc w:val="center"/>
              <w:rPr>
                <w:rFonts w:eastAsia="Calibri" w:cs="Times New Roman"/>
                <w:i/>
                <w:szCs w:val="24"/>
                <w:lang w:val="de-DE" w:eastAsia="de-DE"/>
              </w:rPr>
            </w:pPr>
            <w:r w:rsidRPr="0026257C">
              <w:rPr>
                <w:rFonts w:eastAsia="Calibri" w:cs="Times New Roman"/>
                <w:i/>
                <w:iCs/>
                <w:szCs w:val="24"/>
                <w:lang w:val="en-US" w:eastAsia="de-DE"/>
              </w:rPr>
              <w:t>SE</w:t>
            </w:r>
          </w:p>
        </w:tc>
        <w:tc>
          <w:tcPr>
            <w:tcW w:w="394" w:type="pct"/>
            <w:tcBorders>
              <w:top w:val="single" w:sz="8" w:space="0" w:color="000000"/>
              <w:left w:val="nil"/>
              <w:bottom w:val="single" w:sz="8" w:space="0" w:color="000000"/>
              <w:right w:val="nil"/>
            </w:tcBorders>
            <w:tcMar>
              <w:top w:w="15" w:type="dxa"/>
              <w:left w:w="15" w:type="dxa"/>
              <w:bottom w:w="0" w:type="dxa"/>
              <w:right w:w="15" w:type="dxa"/>
            </w:tcMar>
            <w:vAlign w:val="bottom"/>
            <w:hideMark/>
          </w:tcPr>
          <w:p w14:paraId="38FCAC19" w14:textId="77777777" w:rsidR="004455FE" w:rsidRDefault="004455FE">
            <w:pPr>
              <w:spacing w:line="240" w:lineRule="auto"/>
              <w:ind w:firstLine="0"/>
              <w:jc w:val="center"/>
              <w:rPr>
                <w:rFonts w:eastAsia="Calibri" w:cs="Times New Roman"/>
                <w:szCs w:val="24"/>
                <w:lang w:val="de-DE" w:eastAsia="de-DE"/>
              </w:rPr>
            </w:pPr>
            <w:r>
              <w:rPr>
                <w:rFonts w:eastAsia="Calibri" w:cs="Times New Roman"/>
                <w:i/>
                <w:iCs/>
                <w:szCs w:val="24"/>
                <w:lang w:val="en-US" w:eastAsia="de-DE"/>
              </w:rPr>
              <w:t>p</w:t>
            </w:r>
            <w:r>
              <w:rPr>
                <w:rFonts w:eastAsia="Calibri" w:cs="Times New Roman"/>
                <w:szCs w:val="24"/>
                <w:lang w:val="en-US" w:eastAsia="de-DE"/>
              </w:rPr>
              <w:t>-value</w:t>
            </w:r>
          </w:p>
        </w:tc>
      </w:tr>
      <w:tr w:rsidR="004455FE" w14:paraId="4F5BB3E3" w14:textId="77777777" w:rsidTr="004455FE">
        <w:trPr>
          <w:trHeight w:val="334"/>
        </w:trPr>
        <w:tc>
          <w:tcPr>
            <w:tcW w:w="1490" w:type="pct"/>
            <w:tcBorders>
              <w:top w:val="single" w:sz="8" w:space="0" w:color="000000"/>
              <w:left w:val="nil"/>
              <w:bottom w:val="nil"/>
              <w:right w:val="nil"/>
            </w:tcBorders>
            <w:tcMar>
              <w:top w:w="15" w:type="dxa"/>
              <w:left w:w="15" w:type="dxa"/>
              <w:bottom w:w="0" w:type="dxa"/>
              <w:right w:w="15" w:type="dxa"/>
            </w:tcMar>
            <w:hideMark/>
          </w:tcPr>
          <w:p w14:paraId="02072BDA" w14:textId="77777777" w:rsidR="004455FE" w:rsidRDefault="004455FE">
            <w:pPr>
              <w:spacing w:line="240" w:lineRule="auto"/>
              <w:ind w:firstLine="0"/>
              <w:rPr>
                <w:rFonts w:eastAsia="Calibri" w:cs="Times New Roman"/>
                <w:szCs w:val="24"/>
                <w:lang w:val="de-DE" w:eastAsia="de-DE"/>
              </w:rPr>
            </w:pPr>
            <w:r>
              <w:rPr>
                <w:rFonts w:eastAsia="Calibri" w:cs="Times New Roman"/>
                <w:szCs w:val="24"/>
                <w:lang w:val="en-US" w:eastAsia="de-DE"/>
              </w:rPr>
              <w:t xml:space="preserve">Social </w:t>
            </w:r>
            <w:proofErr w:type="spellStart"/>
            <w:r>
              <w:rPr>
                <w:rFonts w:eastAsia="Calibri" w:cs="Times New Roman"/>
                <w:szCs w:val="24"/>
                <w:lang w:val="en-US" w:eastAsia="de-DE"/>
              </w:rPr>
              <w:t>comparison</w:t>
            </w:r>
            <w:r>
              <w:rPr>
                <w:rFonts w:eastAsia="Calibri" w:cs="Times New Roman"/>
                <w:szCs w:val="24"/>
                <w:vertAlign w:val="superscript"/>
                <w:lang w:val="en-US" w:eastAsia="de-DE"/>
              </w:rPr>
              <w:t>a</w:t>
            </w:r>
            <w:proofErr w:type="spellEnd"/>
          </w:p>
        </w:tc>
        <w:tc>
          <w:tcPr>
            <w:tcW w:w="388" w:type="pct"/>
            <w:tcBorders>
              <w:top w:val="single" w:sz="8" w:space="0" w:color="000000"/>
              <w:left w:val="nil"/>
              <w:bottom w:val="nil"/>
              <w:right w:val="nil"/>
            </w:tcBorders>
            <w:tcMar>
              <w:top w:w="15" w:type="dxa"/>
              <w:left w:w="15" w:type="dxa"/>
              <w:bottom w:w="0" w:type="dxa"/>
              <w:right w:w="15" w:type="dxa"/>
            </w:tcMar>
            <w:vAlign w:val="center"/>
            <w:hideMark/>
          </w:tcPr>
          <w:p w14:paraId="682A08D5" w14:textId="77777777" w:rsidR="004455FE" w:rsidRPr="0026257C" w:rsidRDefault="004455FE">
            <w:pPr>
              <w:spacing w:line="240" w:lineRule="auto"/>
              <w:ind w:firstLine="0"/>
              <w:jc w:val="center"/>
              <w:rPr>
                <w:rFonts w:eastAsia="Calibri" w:cs="Times New Roman"/>
                <w:bCs/>
                <w:szCs w:val="24"/>
                <w:lang w:val="de-DE" w:eastAsia="de-DE"/>
              </w:rPr>
            </w:pPr>
            <w:r w:rsidRPr="0026257C">
              <w:rPr>
                <w:rFonts w:eastAsia="Calibri" w:cs="Times New Roman"/>
                <w:bCs/>
                <w:szCs w:val="24"/>
                <w:lang w:val="de-DE" w:eastAsia="de-DE"/>
              </w:rPr>
              <w:t>0.24**</w:t>
            </w:r>
          </w:p>
        </w:tc>
        <w:tc>
          <w:tcPr>
            <w:tcW w:w="388" w:type="pct"/>
            <w:tcBorders>
              <w:top w:val="single" w:sz="8" w:space="0" w:color="000000"/>
              <w:left w:val="nil"/>
              <w:bottom w:val="nil"/>
              <w:right w:val="nil"/>
            </w:tcBorders>
            <w:tcMar>
              <w:top w:w="15" w:type="dxa"/>
              <w:left w:w="15" w:type="dxa"/>
              <w:bottom w:w="0" w:type="dxa"/>
              <w:right w:w="15" w:type="dxa"/>
            </w:tcMar>
            <w:vAlign w:val="center"/>
            <w:hideMark/>
          </w:tcPr>
          <w:p w14:paraId="2FA1CDE4" w14:textId="77777777" w:rsidR="004455FE" w:rsidRPr="0026257C" w:rsidRDefault="004455FE">
            <w:pPr>
              <w:spacing w:line="240" w:lineRule="auto"/>
              <w:ind w:firstLine="0"/>
              <w:jc w:val="center"/>
              <w:rPr>
                <w:rFonts w:eastAsia="Calibri" w:cs="Times New Roman"/>
                <w:szCs w:val="24"/>
                <w:lang w:val="de-DE" w:eastAsia="de-DE"/>
              </w:rPr>
            </w:pPr>
            <w:r w:rsidRPr="0026257C">
              <w:rPr>
                <w:rFonts w:eastAsia="Calibri" w:cs="Times New Roman"/>
                <w:szCs w:val="24"/>
                <w:lang w:val="de-DE" w:eastAsia="de-DE"/>
              </w:rPr>
              <w:t>0.09</w:t>
            </w:r>
          </w:p>
        </w:tc>
        <w:tc>
          <w:tcPr>
            <w:tcW w:w="394" w:type="pct"/>
            <w:tcBorders>
              <w:top w:val="single" w:sz="8" w:space="0" w:color="000000"/>
              <w:left w:val="nil"/>
              <w:bottom w:val="nil"/>
              <w:right w:val="nil"/>
            </w:tcBorders>
            <w:tcMar>
              <w:top w:w="15" w:type="dxa"/>
              <w:left w:w="15" w:type="dxa"/>
              <w:bottom w:w="0" w:type="dxa"/>
              <w:right w:w="15" w:type="dxa"/>
            </w:tcMar>
            <w:vAlign w:val="center"/>
            <w:hideMark/>
          </w:tcPr>
          <w:p w14:paraId="6D646DA1" w14:textId="77777777" w:rsidR="004455FE" w:rsidRPr="0026257C" w:rsidRDefault="004455FE">
            <w:pPr>
              <w:spacing w:line="240" w:lineRule="auto"/>
              <w:ind w:firstLine="0"/>
              <w:jc w:val="center"/>
              <w:rPr>
                <w:rFonts w:eastAsia="Calibri" w:cs="Times New Roman"/>
                <w:szCs w:val="24"/>
                <w:lang w:val="de-DE" w:eastAsia="de-DE"/>
              </w:rPr>
            </w:pPr>
            <w:r w:rsidRPr="0026257C">
              <w:rPr>
                <w:rFonts w:eastAsia="Calibri" w:cs="Times New Roman"/>
                <w:szCs w:val="24"/>
                <w:lang w:val="de-DE" w:eastAsia="de-DE"/>
              </w:rPr>
              <w:t>.008</w:t>
            </w:r>
          </w:p>
        </w:tc>
        <w:tc>
          <w:tcPr>
            <w:tcW w:w="388" w:type="pct"/>
            <w:tcBorders>
              <w:top w:val="single" w:sz="8" w:space="0" w:color="000000"/>
              <w:left w:val="nil"/>
              <w:bottom w:val="nil"/>
              <w:right w:val="nil"/>
            </w:tcBorders>
            <w:tcMar>
              <w:top w:w="15" w:type="dxa"/>
              <w:left w:w="15" w:type="dxa"/>
              <w:bottom w:w="0" w:type="dxa"/>
              <w:right w:w="15" w:type="dxa"/>
            </w:tcMar>
            <w:vAlign w:val="center"/>
            <w:hideMark/>
          </w:tcPr>
          <w:p w14:paraId="40CEB678" w14:textId="77777777" w:rsidR="004455FE" w:rsidRPr="0026257C" w:rsidRDefault="004455FE">
            <w:pPr>
              <w:spacing w:line="240" w:lineRule="auto"/>
              <w:ind w:firstLine="0"/>
              <w:jc w:val="center"/>
              <w:rPr>
                <w:rFonts w:eastAsia="Calibri" w:cs="Times New Roman"/>
                <w:szCs w:val="24"/>
                <w:lang w:val="de-DE" w:eastAsia="de-DE"/>
              </w:rPr>
            </w:pPr>
            <w:r w:rsidRPr="0026257C">
              <w:rPr>
                <w:rFonts w:eastAsia="Calibri" w:cs="Times New Roman"/>
                <w:szCs w:val="24"/>
                <w:lang w:val="de-DE" w:eastAsia="de-DE"/>
              </w:rPr>
              <w:t>−0.06</w:t>
            </w:r>
          </w:p>
        </w:tc>
        <w:tc>
          <w:tcPr>
            <w:tcW w:w="388" w:type="pct"/>
            <w:tcBorders>
              <w:top w:val="single" w:sz="8" w:space="0" w:color="000000"/>
              <w:left w:val="nil"/>
              <w:bottom w:val="nil"/>
              <w:right w:val="nil"/>
            </w:tcBorders>
            <w:tcMar>
              <w:top w:w="15" w:type="dxa"/>
              <w:left w:w="15" w:type="dxa"/>
              <w:bottom w:w="0" w:type="dxa"/>
              <w:right w:w="15" w:type="dxa"/>
            </w:tcMar>
            <w:vAlign w:val="center"/>
            <w:hideMark/>
          </w:tcPr>
          <w:p w14:paraId="553AF288" w14:textId="77777777" w:rsidR="004455FE" w:rsidRPr="0026257C" w:rsidRDefault="004455FE">
            <w:pPr>
              <w:spacing w:line="240" w:lineRule="auto"/>
              <w:ind w:firstLine="0"/>
              <w:jc w:val="center"/>
              <w:rPr>
                <w:rFonts w:eastAsia="Calibri" w:cs="Times New Roman"/>
                <w:szCs w:val="24"/>
                <w:lang w:val="de-DE" w:eastAsia="de-DE"/>
              </w:rPr>
            </w:pPr>
            <w:r w:rsidRPr="0026257C">
              <w:rPr>
                <w:rFonts w:eastAsia="Calibri" w:cs="Times New Roman"/>
                <w:szCs w:val="24"/>
                <w:lang w:val="de-DE" w:eastAsia="de-DE"/>
              </w:rPr>
              <w:t>0.11</w:t>
            </w:r>
          </w:p>
        </w:tc>
        <w:tc>
          <w:tcPr>
            <w:tcW w:w="394" w:type="pct"/>
            <w:tcBorders>
              <w:top w:val="single" w:sz="8" w:space="0" w:color="000000"/>
              <w:left w:val="nil"/>
              <w:bottom w:val="nil"/>
              <w:right w:val="nil"/>
            </w:tcBorders>
            <w:tcMar>
              <w:top w:w="15" w:type="dxa"/>
              <w:left w:w="15" w:type="dxa"/>
              <w:bottom w:w="0" w:type="dxa"/>
              <w:right w:w="15" w:type="dxa"/>
            </w:tcMar>
            <w:vAlign w:val="center"/>
            <w:hideMark/>
          </w:tcPr>
          <w:p w14:paraId="51773C8C" w14:textId="77777777" w:rsidR="004455FE" w:rsidRPr="0026257C" w:rsidRDefault="004455FE">
            <w:pPr>
              <w:spacing w:line="240" w:lineRule="auto"/>
              <w:ind w:firstLine="0"/>
              <w:jc w:val="center"/>
              <w:rPr>
                <w:rFonts w:eastAsia="Calibri" w:cs="Times New Roman"/>
                <w:szCs w:val="24"/>
                <w:lang w:val="de-DE" w:eastAsia="de-DE"/>
              </w:rPr>
            </w:pPr>
            <w:r w:rsidRPr="0026257C">
              <w:rPr>
                <w:rFonts w:eastAsia="Calibri" w:cs="Times New Roman"/>
                <w:szCs w:val="24"/>
                <w:lang w:val="de-DE" w:eastAsia="de-DE"/>
              </w:rPr>
              <w:t>.629</w:t>
            </w:r>
          </w:p>
        </w:tc>
        <w:tc>
          <w:tcPr>
            <w:tcW w:w="388" w:type="pct"/>
            <w:tcBorders>
              <w:top w:val="single" w:sz="8" w:space="0" w:color="000000"/>
              <w:left w:val="nil"/>
              <w:bottom w:val="nil"/>
              <w:right w:val="nil"/>
            </w:tcBorders>
            <w:tcMar>
              <w:top w:w="15" w:type="dxa"/>
              <w:left w:w="15" w:type="dxa"/>
              <w:bottom w:w="0" w:type="dxa"/>
              <w:right w:w="15" w:type="dxa"/>
            </w:tcMar>
            <w:vAlign w:val="center"/>
            <w:hideMark/>
          </w:tcPr>
          <w:p w14:paraId="665AAB56" w14:textId="77777777" w:rsidR="004455FE" w:rsidRPr="0026257C" w:rsidRDefault="004455FE">
            <w:pPr>
              <w:spacing w:line="240" w:lineRule="auto"/>
              <w:ind w:firstLine="0"/>
              <w:jc w:val="center"/>
              <w:rPr>
                <w:rFonts w:eastAsia="Calibri" w:cs="Times New Roman"/>
                <w:szCs w:val="24"/>
                <w:lang w:val="de-DE" w:eastAsia="de-DE"/>
              </w:rPr>
            </w:pPr>
            <w:r w:rsidRPr="0026257C">
              <w:rPr>
                <w:rFonts w:eastAsia="Calibri" w:cs="Times New Roman"/>
                <w:szCs w:val="24"/>
                <w:lang w:val="de-DE" w:eastAsia="de-DE"/>
              </w:rPr>
              <w:t>−0.01</w:t>
            </w:r>
          </w:p>
        </w:tc>
        <w:tc>
          <w:tcPr>
            <w:tcW w:w="388" w:type="pct"/>
            <w:tcBorders>
              <w:top w:val="single" w:sz="8" w:space="0" w:color="000000"/>
              <w:left w:val="nil"/>
              <w:bottom w:val="nil"/>
              <w:right w:val="nil"/>
            </w:tcBorders>
            <w:tcMar>
              <w:top w:w="15" w:type="dxa"/>
              <w:left w:w="15" w:type="dxa"/>
              <w:bottom w:w="0" w:type="dxa"/>
              <w:right w:w="15" w:type="dxa"/>
            </w:tcMar>
            <w:vAlign w:val="center"/>
            <w:hideMark/>
          </w:tcPr>
          <w:p w14:paraId="3F6BF256" w14:textId="77777777" w:rsidR="004455FE" w:rsidRPr="0026257C" w:rsidRDefault="004455FE">
            <w:pPr>
              <w:spacing w:line="240" w:lineRule="auto"/>
              <w:ind w:firstLine="0"/>
              <w:jc w:val="center"/>
              <w:rPr>
                <w:rFonts w:eastAsia="Calibri" w:cs="Times New Roman"/>
                <w:szCs w:val="24"/>
                <w:lang w:val="de-DE" w:eastAsia="de-DE"/>
              </w:rPr>
            </w:pPr>
            <w:r w:rsidRPr="0026257C">
              <w:rPr>
                <w:rFonts w:eastAsia="Calibri" w:cs="Times New Roman"/>
                <w:szCs w:val="24"/>
                <w:lang w:val="de-DE" w:eastAsia="de-DE"/>
              </w:rPr>
              <w:t>0.08</w:t>
            </w:r>
          </w:p>
        </w:tc>
        <w:tc>
          <w:tcPr>
            <w:tcW w:w="394" w:type="pct"/>
            <w:tcBorders>
              <w:top w:val="single" w:sz="8" w:space="0" w:color="000000"/>
              <w:left w:val="nil"/>
              <w:bottom w:val="nil"/>
              <w:right w:val="nil"/>
            </w:tcBorders>
            <w:tcMar>
              <w:top w:w="15" w:type="dxa"/>
              <w:left w:w="15" w:type="dxa"/>
              <w:bottom w:w="0" w:type="dxa"/>
              <w:right w:w="15" w:type="dxa"/>
            </w:tcMar>
            <w:vAlign w:val="center"/>
            <w:hideMark/>
          </w:tcPr>
          <w:p w14:paraId="2B3C9CE4" w14:textId="77777777" w:rsidR="004455FE" w:rsidRDefault="004455FE">
            <w:pPr>
              <w:spacing w:line="240" w:lineRule="auto"/>
              <w:ind w:firstLine="0"/>
              <w:jc w:val="center"/>
              <w:rPr>
                <w:rFonts w:eastAsia="Calibri" w:cs="Times New Roman"/>
                <w:szCs w:val="24"/>
                <w:lang w:val="de-DE" w:eastAsia="de-DE"/>
              </w:rPr>
            </w:pPr>
            <w:r>
              <w:rPr>
                <w:rFonts w:eastAsia="Calibri" w:cs="Times New Roman"/>
                <w:szCs w:val="24"/>
                <w:lang w:val="de-DE" w:eastAsia="de-DE"/>
              </w:rPr>
              <w:t>.870</w:t>
            </w:r>
          </w:p>
        </w:tc>
      </w:tr>
      <w:tr w:rsidR="004455FE" w14:paraId="36CD3521" w14:textId="77777777" w:rsidTr="004455FE">
        <w:trPr>
          <w:trHeight w:val="334"/>
        </w:trPr>
        <w:tc>
          <w:tcPr>
            <w:tcW w:w="1490" w:type="pct"/>
            <w:tcBorders>
              <w:top w:val="nil"/>
              <w:left w:val="nil"/>
              <w:bottom w:val="nil"/>
              <w:right w:val="nil"/>
            </w:tcBorders>
            <w:tcMar>
              <w:top w:w="15" w:type="dxa"/>
              <w:left w:w="15" w:type="dxa"/>
              <w:bottom w:w="0" w:type="dxa"/>
              <w:right w:w="15" w:type="dxa"/>
            </w:tcMar>
            <w:hideMark/>
          </w:tcPr>
          <w:p w14:paraId="0C10FC3C" w14:textId="77777777" w:rsidR="004455FE" w:rsidRDefault="004455FE">
            <w:pPr>
              <w:spacing w:line="240" w:lineRule="auto"/>
              <w:ind w:firstLine="0"/>
              <w:rPr>
                <w:rFonts w:eastAsia="Calibri" w:cs="Times New Roman"/>
                <w:szCs w:val="24"/>
                <w:lang w:val="de-DE" w:eastAsia="de-DE"/>
              </w:rPr>
            </w:pPr>
            <w:r>
              <w:rPr>
                <w:rFonts w:eastAsia="Calibri" w:cs="Times New Roman"/>
                <w:szCs w:val="24"/>
                <w:lang w:val="en-US" w:eastAsia="de-DE"/>
              </w:rPr>
              <w:t>Challenge appraisal</w:t>
            </w:r>
          </w:p>
        </w:tc>
        <w:tc>
          <w:tcPr>
            <w:tcW w:w="388" w:type="pct"/>
            <w:tcBorders>
              <w:top w:val="nil"/>
              <w:left w:val="nil"/>
              <w:bottom w:val="nil"/>
              <w:right w:val="nil"/>
            </w:tcBorders>
            <w:tcMar>
              <w:top w:w="15" w:type="dxa"/>
              <w:left w:w="15" w:type="dxa"/>
              <w:bottom w:w="0" w:type="dxa"/>
              <w:right w:w="15" w:type="dxa"/>
            </w:tcMar>
            <w:vAlign w:val="center"/>
            <w:hideMark/>
          </w:tcPr>
          <w:p w14:paraId="02A94B70" w14:textId="77777777" w:rsidR="004455FE" w:rsidRPr="0026257C" w:rsidRDefault="004455FE">
            <w:pPr>
              <w:spacing w:line="240" w:lineRule="auto"/>
              <w:ind w:firstLine="0"/>
              <w:jc w:val="center"/>
              <w:rPr>
                <w:rFonts w:eastAsia="Calibri" w:cs="Times New Roman"/>
                <w:bCs/>
                <w:szCs w:val="24"/>
                <w:lang w:val="de-DE" w:eastAsia="de-DE"/>
              </w:rPr>
            </w:pPr>
            <w:r w:rsidRPr="0026257C">
              <w:rPr>
                <w:rFonts w:eastAsia="Calibri" w:cs="Times New Roman"/>
                <w:bCs/>
                <w:szCs w:val="24"/>
                <w:lang w:val="de-DE" w:eastAsia="de-DE"/>
              </w:rPr>
              <w:t>0.20**</w:t>
            </w:r>
          </w:p>
        </w:tc>
        <w:tc>
          <w:tcPr>
            <w:tcW w:w="388" w:type="pct"/>
            <w:tcBorders>
              <w:top w:val="nil"/>
              <w:left w:val="nil"/>
              <w:bottom w:val="nil"/>
              <w:right w:val="nil"/>
            </w:tcBorders>
            <w:tcMar>
              <w:top w:w="15" w:type="dxa"/>
              <w:left w:w="15" w:type="dxa"/>
              <w:bottom w:w="0" w:type="dxa"/>
              <w:right w:w="15" w:type="dxa"/>
            </w:tcMar>
            <w:vAlign w:val="center"/>
            <w:hideMark/>
          </w:tcPr>
          <w:p w14:paraId="33BFBFA9" w14:textId="77777777" w:rsidR="004455FE" w:rsidRPr="0026257C" w:rsidRDefault="004455FE">
            <w:pPr>
              <w:spacing w:line="240" w:lineRule="auto"/>
              <w:ind w:firstLine="0"/>
              <w:jc w:val="center"/>
              <w:rPr>
                <w:rFonts w:eastAsia="Calibri" w:cs="Times New Roman"/>
                <w:szCs w:val="24"/>
                <w:lang w:val="de-DE" w:eastAsia="de-DE"/>
              </w:rPr>
            </w:pPr>
            <w:r w:rsidRPr="0026257C">
              <w:rPr>
                <w:rFonts w:eastAsia="Calibri" w:cs="Times New Roman"/>
                <w:szCs w:val="24"/>
                <w:lang w:val="de-DE" w:eastAsia="de-DE"/>
              </w:rPr>
              <w:t>0.04</w:t>
            </w:r>
          </w:p>
        </w:tc>
        <w:tc>
          <w:tcPr>
            <w:tcW w:w="394" w:type="pct"/>
            <w:tcBorders>
              <w:top w:val="nil"/>
              <w:left w:val="nil"/>
              <w:bottom w:val="nil"/>
              <w:right w:val="nil"/>
            </w:tcBorders>
            <w:tcMar>
              <w:top w:w="15" w:type="dxa"/>
              <w:left w:w="15" w:type="dxa"/>
              <w:bottom w:w="0" w:type="dxa"/>
              <w:right w:w="15" w:type="dxa"/>
            </w:tcMar>
            <w:vAlign w:val="center"/>
            <w:hideMark/>
          </w:tcPr>
          <w:p w14:paraId="5E28842C" w14:textId="77777777" w:rsidR="004455FE" w:rsidRPr="0026257C" w:rsidRDefault="004455FE">
            <w:pPr>
              <w:spacing w:line="240" w:lineRule="auto"/>
              <w:ind w:firstLine="0"/>
              <w:jc w:val="center"/>
              <w:rPr>
                <w:rFonts w:eastAsia="Calibri" w:cs="Times New Roman"/>
                <w:szCs w:val="24"/>
                <w:lang w:val="de-DE" w:eastAsia="de-DE"/>
              </w:rPr>
            </w:pPr>
            <w:r w:rsidRPr="0026257C">
              <w:rPr>
                <w:rFonts w:eastAsia="Calibri" w:cs="Times New Roman"/>
                <w:szCs w:val="24"/>
                <w:lang w:val="de-DE" w:eastAsia="de-DE"/>
              </w:rPr>
              <w:t>&lt;.001</w:t>
            </w:r>
          </w:p>
        </w:tc>
        <w:tc>
          <w:tcPr>
            <w:tcW w:w="388" w:type="pct"/>
            <w:tcBorders>
              <w:top w:val="nil"/>
              <w:left w:val="nil"/>
              <w:bottom w:val="nil"/>
              <w:right w:val="nil"/>
            </w:tcBorders>
            <w:tcMar>
              <w:top w:w="15" w:type="dxa"/>
              <w:left w:w="15" w:type="dxa"/>
              <w:bottom w:w="0" w:type="dxa"/>
              <w:right w:w="15" w:type="dxa"/>
            </w:tcMar>
            <w:vAlign w:val="center"/>
            <w:hideMark/>
          </w:tcPr>
          <w:p w14:paraId="53636B4B" w14:textId="77777777" w:rsidR="004455FE" w:rsidRPr="0026257C" w:rsidRDefault="004455FE">
            <w:pPr>
              <w:spacing w:line="240" w:lineRule="auto"/>
              <w:ind w:firstLine="0"/>
              <w:jc w:val="center"/>
              <w:rPr>
                <w:rFonts w:eastAsia="Calibri" w:cs="Times New Roman"/>
                <w:szCs w:val="24"/>
                <w:lang w:val="de-DE" w:eastAsia="de-DE"/>
              </w:rPr>
            </w:pPr>
            <w:r w:rsidRPr="0026257C">
              <w:rPr>
                <w:rFonts w:eastAsia="Calibri" w:cs="Times New Roman"/>
                <w:szCs w:val="24"/>
                <w:lang w:val="de-DE" w:eastAsia="de-DE"/>
              </w:rPr>
              <w:t>0.07</w:t>
            </w:r>
          </w:p>
        </w:tc>
        <w:tc>
          <w:tcPr>
            <w:tcW w:w="388" w:type="pct"/>
            <w:tcBorders>
              <w:top w:val="nil"/>
              <w:left w:val="nil"/>
              <w:bottom w:val="nil"/>
              <w:right w:val="nil"/>
            </w:tcBorders>
            <w:tcMar>
              <w:top w:w="15" w:type="dxa"/>
              <w:left w:w="15" w:type="dxa"/>
              <w:bottom w:w="0" w:type="dxa"/>
              <w:right w:w="15" w:type="dxa"/>
            </w:tcMar>
            <w:vAlign w:val="center"/>
            <w:hideMark/>
          </w:tcPr>
          <w:p w14:paraId="2817F7E3" w14:textId="77777777" w:rsidR="004455FE" w:rsidRPr="0026257C" w:rsidRDefault="004455FE">
            <w:pPr>
              <w:spacing w:line="240" w:lineRule="auto"/>
              <w:ind w:firstLine="0"/>
              <w:jc w:val="center"/>
              <w:rPr>
                <w:rFonts w:eastAsia="Calibri" w:cs="Times New Roman"/>
                <w:szCs w:val="24"/>
                <w:lang w:val="de-DE" w:eastAsia="de-DE"/>
              </w:rPr>
            </w:pPr>
            <w:r w:rsidRPr="0026257C">
              <w:rPr>
                <w:rFonts w:eastAsia="Calibri" w:cs="Times New Roman"/>
                <w:szCs w:val="24"/>
                <w:lang w:val="de-DE" w:eastAsia="de-DE"/>
              </w:rPr>
              <w:t>0.05</w:t>
            </w:r>
          </w:p>
        </w:tc>
        <w:tc>
          <w:tcPr>
            <w:tcW w:w="394" w:type="pct"/>
            <w:tcBorders>
              <w:top w:val="nil"/>
              <w:left w:val="nil"/>
              <w:bottom w:val="nil"/>
              <w:right w:val="nil"/>
            </w:tcBorders>
            <w:tcMar>
              <w:top w:w="15" w:type="dxa"/>
              <w:left w:w="15" w:type="dxa"/>
              <w:bottom w:w="0" w:type="dxa"/>
              <w:right w:w="15" w:type="dxa"/>
            </w:tcMar>
            <w:vAlign w:val="center"/>
            <w:hideMark/>
          </w:tcPr>
          <w:p w14:paraId="3A8D7890" w14:textId="77777777" w:rsidR="004455FE" w:rsidRPr="0026257C" w:rsidRDefault="004455FE">
            <w:pPr>
              <w:spacing w:line="240" w:lineRule="auto"/>
              <w:ind w:firstLine="0"/>
              <w:jc w:val="center"/>
              <w:rPr>
                <w:rFonts w:eastAsia="Calibri" w:cs="Times New Roman"/>
                <w:szCs w:val="24"/>
                <w:lang w:val="de-DE" w:eastAsia="de-DE"/>
              </w:rPr>
            </w:pPr>
            <w:r w:rsidRPr="0026257C">
              <w:rPr>
                <w:rFonts w:eastAsia="Calibri" w:cs="Times New Roman"/>
                <w:szCs w:val="24"/>
                <w:lang w:val="de-DE" w:eastAsia="de-DE"/>
              </w:rPr>
              <w:t>.156</w:t>
            </w:r>
          </w:p>
        </w:tc>
        <w:tc>
          <w:tcPr>
            <w:tcW w:w="388" w:type="pct"/>
            <w:tcBorders>
              <w:top w:val="nil"/>
              <w:left w:val="nil"/>
              <w:bottom w:val="nil"/>
              <w:right w:val="nil"/>
            </w:tcBorders>
            <w:tcMar>
              <w:top w:w="15" w:type="dxa"/>
              <w:left w:w="15" w:type="dxa"/>
              <w:bottom w:w="0" w:type="dxa"/>
              <w:right w:w="15" w:type="dxa"/>
            </w:tcMar>
            <w:vAlign w:val="center"/>
            <w:hideMark/>
          </w:tcPr>
          <w:p w14:paraId="6056EF86" w14:textId="77777777" w:rsidR="004455FE" w:rsidRPr="0026257C" w:rsidRDefault="004455FE">
            <w:pPr>
              <w:spacing w:line="240" w:lineRule="auto"/>
              <w:ind w:firstLine="0"/>
              <w:jc w:val="center"/>
              <w:rPr>
                <w:rFonts w:eastAsia="Calibri" w:cs="Times New Roman"/>
                <w:szCs w:val="24"/>
                <w:lang w:val="de-DE" w:eastAsia="de-DE"/>
              </w:rPr>
            </w:pPr>
            <w:r w:rsidRPr="0026257C">
              <w:rPr>
                <w:rFonts w:eastAsia="Calibri" w:cs="Times New Roman"/>
                <w:szCs w:val="24"/>
                <w:lang w:val="de-DE" w:eastAsia="de-DE"/>
              </w:rPr>
              <w:t>−</w:t>
            </w:r>
          </w:p>
        </w:tc>
        <w:tc>
          <w:tcPr>
            <w:tcW w:w="388" w:type="pct"/>
            <w:tcBorders>
              <w:top w:val="nil"/>
              <w:left w:val="nil"/>
              <w:bottom w:val="nil"/>
              <w:right w:val="nil"/>
            </w:tcBorders>
            <w:tcMar>
              <w:top w:w="15" w:type="dxa"/>
              <w:left w:w="15" w:type="dxa"/>
              <w:bottom w:w="0" w:type="dxa"/>
              <w:right w:w="15" w:type="dxa"/>
            </w:tcMar>
            <w:vAlign w:val="center"/>
            <w:hideMark/>
          </w:tcPr>
          <w:p w14:paraId="022FBEE6" w14:textId="77777777" w:rsidR="004455FE" w:rsidRPr="0026257C" w:rsidRDefault="004455FE">
            <w:pPr>
              <w:spacing w:line="240" w:lineRule="auto"/>
              <w:ind w:firstLine="0"/>
              <w:jc w:val="center"/>
              <w:rPr>
                <w:rFonts w:eastAsia="Calibri" w:cs="Times New Roman"/>
                <w:szCs w:val="24"/>
                <w:lang w:val="de-DE" w:eastAsia="de-DE"/>
              </w:rPr>
            </w:pPr>
            <w:r w:rsidRPr="0026257C">
              <w:rPr>
                <w:rFonts w:eastAsia="Calibri" w:cs="Times New Roman"/>
                <w:szCs w:val="24"/>
                <w:lang w:val="de-DE" w:eastAsia="de-DE"/>
              </w:rPr>
              <w:t>−</w:t>
            </w:r>
          </w:p>
        </w:tc>
        <w:tc>
          <w:tcPr>
            <w:tcW w:w="394" w:type="pct"/>
            <w:tcBorders>
              <w:top w:val="nil"/>
              <w:left w:val="nil"/>
              <w:bottom w:val="nil"/>
              <w:right w:val="nil"/>
            </w:tcBorders>
            <w:tcMar>
              <w:top w:w="15" w:type="dxa"/>
              <w:left w:w="15" w:type="dxa"/>
              <w:bottom w:w="0" w:type="dxa"/>
              <w:right w:w="15" w:type="dxa"/>
            </w:tcMar>
            <w:vAlign w:val="center"/>
            <w:hideMark/>
          </w:tcPr>
          <w:p w14:paraId="7CBB4183" w14:textId="77777777" w:rsidR="004455FE" w:rsidRDefault="004455FE">
            <w:pPr>
              <w:spacing w:line="240" w:lineRule="auto"/>
              <w:ind w:firstLine="0"/>
              <w:jc w:val="center"/>
              <w:rPr>
                <w:rFonts w:eastAsia="Calibri" w:cs="Times New Roman"/>
                <w:szCs w:val="24"/>
                <w:lang w:val="de-DE" w:eastAsia="de-DE"/>
              </w:rPr>
            </w:pPr>
            <w:r>
              <w:rPr>
                <w:rFonts w:eastAsia="Calibri" w:cs="Times New Roman"/>
                <w:szCs w:val="24"/>
                <w:lang w:val="de-DE" w:eastAsia="de-DE"/>
              </w:rPr>
              <w:t>−</w:t>
            </w:r>
          </w:p>
        </w:tc>
      </w:tr>
      <w:tr w:rsidR="004455FE" w14:paraId="3C2823A8" w14:textId="77777777" w:rsidTr="004455FE">
        <w:trPr>
          <w:trHeight w:val="334"/>
        </w:trPr>
        <w:tc>
          <w:tcPr>
            <w:tcW w:w="1490" w:type="pct"/>
            <w:tcBorders>
              <w:top w:val="nil"/>
              <w:left w:val="nil"/>
              <w:bottom w:val="nil"/>
              <w:right w:val="nil"/>
            </w:tcBorders>
            <w:tcMar>
              <w:top w:w="15" w:type="dxa"/>
              <w:left w:w="15" w:type="dxa"/>
              <w:bottom w:w="0" w:type="dxa"/>
              <w:right w:w="15" w:type="dxa"/>
            </w:tcMar>
            <w:hideMark/>
          </w:tcPr>
          <w:p w14:paraId="797C0B2D" w14:textId="77777777" w:rsidR="004455FE" w:rsidRDefault="004455FE">
            <w:pPr>
              <w:spacing w:line="240" w:lineRule="auto"/>
              <w:ind w:firstLine="0"/>
              <w:rPr>
                <w:rFonts w:eastAsia="Calibri" w:cs="Times New Roman"/>
                <w:szCs w:val="24"/>
                <w:lang w:val="en-US" w:eastAsia="de-DE"/>
              </w:rPr>
            </w:pPr>
            <w:r>
              <w:rPr>
                <w:rFonts w:eastAsia="Calibri" w:cs="Times New Roman"/>
                <w:szCs w:val="24"/>
                <w:lang w:val="de-DE" w:eastAsia="de-DE"/>
              </w:rPr>
              <w:t>Hindrance appraisal</w:t>
            </w:r>
          </w:p>
        </w:tc>
        <w:tc>
          <w:tcPr>
            <w:tcW w:w="388" w:type="pct"/>
            <w:tcBorders>
              <w:top w:val="nil"/>
              <w:left w:val="nil"/>
              <w:bottom w:val="nil"/>
              <w:right w:val="nil"/>
            </w:tcBorders>
            <w:tcMar>
              <w:top w:w="15" w:type="dxa"/>
              <w:left w:w="15" w:type="dxa"/>
              <w:bottom w:w="0" w:type="dxa"/>
              <w:right w:w="15" w:type="dxa"/>
            </w:tcMar>
            <w:vAlign w:val="center"/>
            <w:hideMark/>
          </w:tcPr>
          <w:p w14:paraId="26C5B589" w14:textId="77777777" w:rsidR="004455FE" w:rsidRPr="0026257C" w:rsidRDefault="004455FE">
            <w:pPr>
              <w:spacing w:line="240" w:lineRule="auto"/>
              <w:ind w:firstLine="0"/>
              <w:jc w:val="center"/>
              <w:rPr>
                <w:rFonts w:eastAsia="Calibri" w:cs="Times New Roman"/>
                <w:szCs w:val="24"/>
                <w:lang w:val="de-DE" w:eastAsia="de-DE"/>
              </w:rPr>
            </w:pPr>
            <w:r w:rsidRPr="0026257C">
              <w:rPr>
                <w:rFonts w:eastAsia="Calibri" w:cs="Times New Roman"/>
                <w:szCs w:val="24"/>
                <w:lang w:val="de-DE" w:eastAsia="de-DE"/>
              </w:rPr>
              <w:t>−</w:t>
            </w:r>
          </w:p>
        </w:tc>
        <w:tc>
          <w:tcPr>
            <w:tcW w:w="388" w:type="pct"/>
            <w:tcBorders>
              <w:top w:val="nil"/>
              <w:left w:val="nil"/>
              <w:bottom w:val="nil"/>
              <w:right w:val="nil"/>
            </w:tcBorders>
            <w:tcMar>
              <w:top w:w="15" w:type="dxa"/>
              <w:left w:w="15" w:type="dxa"/>
              <w:bottom w:w="0" w:type="dxa"/>
              <w:right w:w="15" w:type="dxa"/>
            </w:tcMar>
            <w:vAlign w:val="center"/>
            <w:hideMark/>
          </w:tcPr>
          <w:p w14:paraId="09D209BC" w14:textId="77777777" w:rsidR="004455FE" w:rsidRPr="0026257C" w:rsidRDefault="004455FE">
            <w:pPr>
              <w:spacing w:line="240" w:lineRule="auto"/>
              <w:ind w:firstLine="0"/>
              <w:jc w:val="center"/>
              <w:rPr>
                <w:rFonts w:eastAsia="Calibri" w:cs="Times New Roman"/>
                <w:szCs w:val="24"/>
                <w:lang w:val="de-DE" w:eastAsia="de-DE"/>
              </w:rPr>
            </w:pPr>
            <w:r w:rsidRPr="0026257C">
              <w:rPr>
                <w:rFonts w:eastAsia="Calibri" w:cs="Times New Roman"/>
                <w:szCs w:val="24"/>
                <w:lang w:val="de-DE" w:eastAsia="de-DE"/>
              </w:rPr>
              <w:t>−</w:t>
            </w:r>
          </w:p>
        </w:tc>
        <w:tc>
          <w:tcPr>
            <w:tcW w:w="394" w:type="pct"/>
            <w:tcBorders>
              <w:top w:val="nil"/>
              <w:left w:val="nil"/>
              <w:bottom w:val="nil"/>
              <w:right w:val="nil"/>
            </w:tcBorders>
            <w:tcMar>
              <w:top w:w="15" w:type="dxa"/>
              <w:left w:w="15" w:type="dxa"/>
              <w:bottom w:w="0" w:type="dxa"/>
              <w:right w:w="15" w:type="dxa"/>
            </w:tcMar>
            <w:vAlign w:val="center"/>
            <w:hideMark/>
          </w:tcPr>
          <w:p w14:paraId="59CC3747" w14:textId="77777777" w:rsidR="004455FE" w:rsidRPr="0026257C" w:rsidRDefault="004455FE">
            <w:pPr>
              <w:spacing w:line="240" w:lineRule="auto"/>
              <w:ind w:firstLine="0"/>
              <w:jc w:val="center"/>
              <w:rPr>
                <w:rFonts w:eastAsia="Calibri" w:cs="Times New Roman"/>
                <w:szCs w:val="24"/>
                <w:lang w:val="de-DE" w:eastAsia="de-DE"/>
              </w:rPr>
            </w:pPr>
            <w:r w:rsidRPr="0026257C">
              <w:rPr>
                <w:rFonts w:eastAsia="Calibri" w:cs="Times New Roman"/>
                <w:szCs w:val="24"/>
                <w:lang w:val="de-DE" w:eastAsia="de-DE"/>
              </w:rPr>
              <w:t>−</w:t>
            </w:r>
          </w:p>
        </w:tc>
        <w:tc>
          <w:tcPr>
            <w:tcW w:w="388" w:type="pct"/>
            <w:tcBorders>
              <w:top w:val="nil"/>
              <w:left w:val="nil"/>
              <w:bottom w:val="nil"/>
              <w:right w:val="nil"/>
            </w:tcBorders>
            <w:tcMar>
              <w:top w:w="15" w:type="dxa"/>
              <w:left w:w="15" w:type="dxa"/>
              <w:bottom w:w="0" w:type="dxa"/>
              <w:right w:w="15" w:type="dxa"/>
            </w:tcMar>
            <w:vAlign w:val="center"/>
            <w:hideMark/>
          </w:tcPr>
          <w:p w14:paraId="0A7191A9" w14:textId="77777777" w:rsidR="004455FE" w:rsidRPr="0026257C" w:rsidRDefault="004455FE">
            <w:pPr>
              <w:spacing w:line="240" w:lineRule="auto"/>
              <w:ind w:firstLine="0"/>
              <w:jc w:val="center"/>
              <w:rPr>
                <w:rFonts w:eastAsia="Calibri" w:cs="Times New Roman"/>
                <w:bCs/>
                <w:szCs w:val="24"/>
                <w:lang w:val="de-DE" w:eastAsia="de-DE"/>
              </w:rPr>
            </w:pPr>
            <w:r w:rsidRPr="0026257C">
              <w:rPr>
                <w:rFonts w:eastAsia="Calibri" w:cs="Times New Roman"/>
                <w:szCs w:val="24"/>
                <w:lang w:val="de-DE" w:eastAsia="de-DE"/>
              </w:rPr>
              <w:t>−0.11*</w:t>
            </w:r>
          </w:p>
        </w:tc>
        <w:tc>
          <w:tcPr>
            <w:tcW w:w="388" w:type="pct"/>
            <w:tcBorders>
              <w:top w:val="nil"/>
              <w:left w:val="nil"/>
              <w:bottom w:val="nil"/>
              <w:right w:val="nil"/>
            </w:tcBorders>
            <w:tcMar>
              <w:top w:w="15" w:type="dxa"/>
              <w:left w:w="15" w:type="dxa"/>
              <w:bottom w:w="0" w:type="dxa"/>
              <w:right w:w="15" w:type="dxa"/>
            </w:tcMar>
            <w:vAlign w:val="center"/>
            <w:hideMark/>
          </w:tcPr>
          <w:p w14:paraId="41EDC554" w14:textId="77777777" w:rsidR="004455FE" w:rsidRPr="0026257C" w:rsidRDefault="004455FE">
            <w:pPr>
              <w:spacing w:line="240" w:lineRule="auto"/>
              <w:ind w:firstLine="0"/>
              <w:jc w:val="center"/>
              <w:rPr>
                <w:rFonts w:eastAsia="Calibri" w:cs="Times New Roman"/>
                <w:szCs w:val="24"/>
                <w:lang w:val="de-DE" w:eastAsia="de-DE"/>
              </w:rPr>
            </w:pPr>
            <w:r w:rsidRPr="0026257C">
              <w:rPr>
                <w:rFonts w:eastAsia="Calibri" w:cs="Times New Roman"/>
                <w:szCs w:val="24"/>
                <w:lang w:val="de-DE" w:eastAsia="de-DE"/>
              </w:rPr>
              <w:t>0.05</w:t>
            </w:r>
          </w:p>
        </w:tc>
        <w:tc>
          <w:tcPr>
            <w:tcW w:w="394" w:type="pct"/>
            <w:tcBorders>
              <w:top w:val="nil"/>
              <w:left w:val="nil"/>
              <w:bottom w:val="nil"/>
              <w:right w:val="nil"/>
            </w:tcBorders>
            <w:tcMar>
              <w:top w:w="15" w:type="dxa"/>
              <w:left w:w="15" w:type="dxa"/>
              <w:bottom w:w="0" w:type="dxa"/>
              <w:right w:w="15" w:type="dxa"/>
            </w:tcMar>
            <w:vAlign w:val="center"/>
            <w:hideMark/>
          </w:tcPr>
          <w:p w14:paraId="59B8058D" w14:textId="77777777" w:rsidR="004455FE" w:rsidRPr="0026257C" w:rsidRDefault="004455FE">
            <w:pPr>
              <w:spacing w:line="240" w:lineRule="auto"/>
              <w:ind w:firstLine="0"/>
              <w:jc w:val="center"/>
              <w:rPr>
                <w:rFonts w:eastAsia="Calibri" w:cs="Times New Roman"/>
                <w:szCs w:val="24"/>
                <w:lang w:val="de-DE" w:eastAsia="de-DE"/>
              </w:rPr>
            </w:pPr>
            <w:r w:rsidRPr="0026257C">
              <w:rPr>
                <w:rFonts w:eastAsia="Calibri" w:cs="Times New Roman"/>
                <w:szCs w:val="24"/>
                <w:lang w:val="de-DE" w:eastAsia="de-DE"/>
              </w:rPr>
              <w:t>.041</w:t>
            </w:r>
          </w:p>
        </w:tc>
        <w:tc>
          <w:tcPr>
            <w:tcW w:w="388" w:type="pct"/>
            <w:tcBorders>
              <w:top w:val="nil"/>
              <w:left w:val="nil"/>
              <w:bottom w:val="nil"/>
              <w:right w:val="nil"/>
            </w:tcBorders>
            <w:tcMar>
              <w:top w:w="15" w:type="dxa"/>
              <w:left w:w="15" w:type="dxa"/>
              <w:bottom w:w="0" w:type="dxa"/>
              <w:right w:w="15" w:type="dxa"/>
            </w:tcMar>
            <w:vAlign w:val="center"/>
            <w:hideMark/>
          </w:tcPr>
          <w:p w14:paraId="03B9CA7E" w14:textId="77777777" w:rsidR="004455FE" w:rsidRPr="0026257C" w:rsidRDefault="004455FE">
            <w:pPr>
              <w:spacing w:line="240" w:lineRule="auto"/>
              <w:ind w:firstLine="0"/>
              <w:jc w:val="center"/>
              <w:rPr>
                <w:rFonts w:eastAsia="Calibri" w:cs="Times New Roman"/>
                <w:bCs/>
                <w:szCs w:val="24"/>
                <w:lang w:val="de-DE" w:eastAsia="de-DE"/>
              </w:rPr>
            </w:pPr>
            <w:r w:rsidRPr="0026257C">
              <w:rPr>
                <w:rFonts w:eastAsia="Calibri" w:cs="Times New Roman"/>
                <w:bCs/>
                <w:szCs w:val="24"/>
                <w:lang w:val="de-DE" w:eastAsia="de-DE"/>
              </w:rPr>
              <w:t>0.23**</w:t>
            </w:r>
          </w:p>
        </w:tc>
        <w:tc>
          <w:tcPr>
            <w:tcW w:w="388" w:type="pct"/>
            <w:tcBorders>
              <w:top w:val="nil"/>
              <w:left w:val="nil"/>
              <w:bottom w:val="nil"/>
              <w:right w:val="nil"/>
            </w:tcBorders>
            <w:tcMar>
              <w:top w:w="15" w:type="dxa"/>
              <w:left w:w="15" w:type="dxa"/>
              <w:bottom w:w="0" w:type="dxa"/>
              <w:right w:w="15" w:type="dxa"/>
            </w:tcMar>
            <w:vAlign w:val="center"/>
            <w:hideMark/>
          </w:tcPr>
          <w:p w14:paraId="0999F634" w14:textId="77777777" w:rsidR="004455FE" w:rsidRPr="0026257C" w:rsidRDefault="004455FE">
            <w:pPr>
              <w:spacing w:line="240" w:lineRule="auto"/>
              <w:ind w:firstLine="0"/>
              <w:jc w:val="center"/>
              <w:rPr>
                <w:rFonts w:eastAsia="Calibri" w:cs="Times New Roman"/>
                <w:szCs w:val="24"/>
                <w:lang w:val="de-DE" w:eastAsia="de-DE"/>
              </w:rPr>
            </w:pPr>
            <w:r w:rsidRPr="0026257C">
              <w:rPr>
                <w:rFonts w:eastAsia="Calibri" w:cs="Times New Roman"/>
                <w:szCs w:val="24"/>
                <w:lang w:val="de-DE" w:eastAsia="de-DE"/>
              </w:rPr>
              <w:t>0.05</w:t>
            </w:r>
          </w:p>
        </w:tc>
        <w:tc>
          <w:tcPr>
            <w:tcW w:w="394" w:type="pct"/>
            <w:tcBorders>
              <w:top w:val="nil"/>
              <w:left w:val="nil"/>
              <w:bottom w:val="nil"/>
              <w:right w:val="nil"/>
            </w:tcBorders>
            <w:tcMar>
              <w:top w:w="15" w:type="dxa"/>
              <w:left w:w="15" w:type="dxa"/>
              <w:bottom w:w="0" w:type="dxa"/>
              <w:right w:w="15" w:type="dxa"/>
            </w:tcMar>
            <w:vAlign w:val="center"/>
            <w:hideMark/>
          </w:tcPr>
          <w:p w14:paraId="7286E5BB" w14:textId="77777777" w:rsidR="004455FE" w:rsidRDefault="004455FE">
            <w:pPr>
              <w:spacing w:line="240" w:lineRule="auto"/>
              <w:ind w:firstLine="0"/>
              <w:jc w:val="center"/>
              <w:rPr>
                <w:rFonts w:eastAsia="Calibri" w:cs="Times New Roman"/>
                <w:szCs w:val="24"/>
                <w:lang w:val="de-DE" w:eastAsia="de-DE"/>
              </w:rPr>
            </w:pPr>
            <w:r>
              <w:rPr>
                <w:rFonts w:eastAsia="Calibri" w:cs="Times New Roman"/>
                <w:szCs w:val="24"/>
                <w:lang w:val="de-DE" w:eastAsia="de-DE"/>
              </w:rPr>
              <w:t>&lt;.001</w:t>
            </w:r>
          </w:p>
        </w:tc>
      </w:tr>
      <w:tr w:rsidR="004455FE" w14:paraId="4192056E" w14:textId="77777777" w:rsidTr="004455FE">
        <w:trPr>
          <w:trHeight w:val="334"/>
        </w:trPr>
        <w:tc>
          <w:tcPr>
            <w:tcW w:w="1490" w:type="pct"/>
            <w:tcBorders>
              <w:top w:val="single" w:sz="8" w:space="0" w:color="000000"/>
              <w:left w:val="nil"/>
              <w:bottom w:val="single" w:sz="8" w:space="0" w:color="000000"/>
              <w:right w:val="nil"/>
            </w:tcBorders>
            <w:tcMar>
              <w:top w:w="15" w:type="dxa"/>
              <w:left w:w="15" w:type="dxa"/>
              <w:bottom w:w="0" w:type="dxa"/>
              <w:right w:w="15" w:type="dxa"/>
            </w:tcMar>
            <w:hideMark/>
          </w:tcPr>
          <w:p w14:paraId="6AECAD16" w14:textId="77777777" w:rsidR="004455FE" w:rsidRDefault="004455FE">
            <w:pPr>
              <w:spacing w:line="240" w:lineRule="auto"/>
              <w:ind w:firstLine="0"/>
              <w:rPr>
                <w:rFonts w:eastAsia="Calibri" w:cs="Times New Roman"/>
                <w:szCs w:val="24"/>
                <w:lang w:val="de-DE" w:eastAsia="de-DE"/>
              </w:rPr>
            </w:pPr>
            <w:r>
              <w:rPr>
                <w:rFonts w:eastAsia="Calibri" w:cs="Times New Roman"/>
                <w:i/>
                <w:iCs/>
                <w:szCs w:val="24"/>
                <w:lang w:val="en-US" w:eastAsia="de-DE"/>
              </w:rPr>
              <w:t>R</w:t>
            </w:r>
            <w:r>
              <w:rPr>
                <w:rFonts w:eastAsia="Calibri" w:cs="Times New Roman"/>
                <w:szCs w:val="24"/>
                <w:lang w:val="en-US" w:eastAsia="de-DE"/>
              </w:rPr>
              <w:t>² (standardized)</w:t>
            </w:r>
          </w:p>
        </w:tc>
        <w:tc>
          <w:tcPr>
            <w:tcW w:w="388" w:type="pct"/>
            <w:tcBorders>
              <w:top w:val="single" w:sz="8" w:space="0" w:color="000000"/>
              <w:left w:val="nil"/>
              <w:bottom w:val="single" w:sz="8" w:space="0" w:color="000000"/>
              <w:right w:val="nil"/>
            </w:tcBorders>
            <w:tcMar>
              <w:top w:w="15" w:type="dxa"/>
              <w:left w:w="15" w:type="dxa"/>
              <w:bottom w:w="0" w:type="dxa"/>
              <w:right w:w="15" w:type="dxa"/>
            </w:tcMar>
            <w:vAlign w:val="center"/>
            <w:hideMark/>
          </w:tcPr>
          <w:p w14:paraId="14B902A8" w14:textId="77777777" w:rsidR="004455FE" w:rsidRPr="0026257C" w:rsidRDefault="004455FE">
            <w:pPr>
              <w:spacing w:line="240" w:lineRule="auto"/>
              <w:ind w:firstLine="0"/>
              <w:jc w:val="center"/>
              <w:rPr>
                <w:rFonts w:eastAsia="Calibri" w:cs="Times New Roman"/>
                <w:bCs/>
                <w:szCs w:val="24"/>
                <w:lang w:val="de-DE" w:eastAsia="de-DE"/>
              </w:rPr>
            </w:pPr>
            <w:r w:rsidRPr="0026257C">
              <w:rPr>
                <w:rFonts w:eastAsia="Calibri" w:cs="Times New Roman"/>
                <w:bCs/>
                <w:szCs w:val="24"/>
                <w:lang w:val="de-DE" w:eastAsia="de-DE"/>
              </w:rPr>
              <w:t>0.13**</w:t>
            </w:r>
          </w:p>
        </w:tc>
        <w:tc>
          <w:tcPr>
            <w:tcW w:w="388" w:type="pct"/>
            <w:tcBorders>
              <w:top w:val="single" w:sz="8" w:space="0" w:color="000000"/>
              <w:left w:val="nil"/>
              <w:bottom w:val="single" w:sz="8" w:space="0" w:color="000000"/>
              <w:right w:val="nil"/>
            </w:tcBorders>
            <w:tcMar>
              <w:top w:w="15" w:type="dxa"/>
              <w:left w:w="15" w:type="dxa"/>
              <w:bottom w:w="0" w:type="dxa"/>
              <w:right w:w="15" w:type="dxa"/>
            </w:tcMar>
            <w:vAlign w:val="center"/>
            <w:hideMark/>
          </w:tcPr>
          <w:p w14:paraId="18A79C9C" w14:textId="77777777" w:rsidR="004455FE" w:rsidRPr="0026257C" w:rsidRDefault="004455FE">
            <w:pPr>
              <w:spacing w:line="240" w:lineRule="auto"/>
              <w:ind w:firstLine="0"/>
              <w:jc w:val="center"/>
              <w:rPr>
                <w:rFonts w:eastAsia="Calibri" w:cs="Times New Roman"/>
                <w:szCs w:val="24"/>
                <w:lang w:val="de-DE" w:eastAsia="de-DE"/>
              </w:rPr>
            </w:pPr>
            <w:r w:rsidRPr="0026257C">
              <w:rPr>
                <w:rFonts w:eastAsia="Calibri" w:cs="Times New Roman"/>
                <w:szCs w:val="24"/>
                <w:lang w:val="de-DE" w:eastAsia="de-DE"/>
              </w:rPr>
              <w:t>0.04</w:t>
            </w:r>
          </w:p>
        </w:tc>
        <w:tc>
          <w:tcPr>
            <w:tcW w:w="394" w:type="pct"/>
            <w:tcBorders>
              <w:top w:val="single" w:sz="8" w:space="0" w:color="000000"/>
              <w:left w:val="nil"/>
              <w:bottom w:val="single" w:sz="8" w:space="0" w:color="000000"/>
              <w:right w:val="nil"/>
            </w:tcBorders>
            <w:tcMar>
              <w:top w:w="15" w:type="dxa"/>
              <w:left w:w="15" w:type="dxa"/>
              <w:bottom w:w="0" w:type="dxa"/>
              <w:right w:w="15" w:type="dxa"/>
            </w:tcMar>
            <w:vAlign w:val="center"/>
            <w:hideMark/>
          </w:tcPr>
          <w:p w14:paraId="712FBB46" w14:textId="77777777" w:rsidR="004455FE" w:rsidRPr="0026257C" w:rsidRDefault="004455FE">
            <w:pPr>
              <w:spacing w:line="240" w:lineRule="auto"/>
              <w:ind w:firstLine="0"/>
              <w:jc w:val="center"/>
              <w:rPr>
                <w:rFonts w:eastAsia="Calibri" w:cs="Times New Roman"/>
                <w:szCs w:val="24"/>
                <w:lang w:val="de-DE" w:eastAsia="de-DE"/>
              </w:rPr>
            </w:pPr>
            <w:r w:rsidRPr="0026257C">
              <w:rPr>
                <w:rFonts w:eastAsia="Calibri" w:cs="Times New Roman"/>
                <w:szCs w:val="24"/>
                <w:lang w:val="de-DE" w:eastAsia="de-DE"/>
              </w:rPr>
              <w:t>.002</w:t>
            </w:r>
          </w:p>
        </w:tc>
        <w:tc>
          <w:tcPr>
            <w:tcW w:w="388" w:type="pct"/>
            <w:tcBorders>
              <w:top w:val="single" w:sz="8" w:space="0" w:color="000000"/>
              <w:left w:val="nil"/>
              <w:bottom w:val="single" w:sz="8" w:space="0" w:color="000000"/>
              <w:right w:val="nil"/>
            </w:tcBorders>
            <w:tcMar>
              <w:top w:w="15" w:type="dxa"/>
              <w:left w:w="15" w:type="dxa"/>
              <w:bottom w:w="0" w:type="dxa"/>
              <w:right w:w="15" w:type="dxa"/>
            </w:tcMar>
            <w:vAlign w:val="center"/>
            <w:hideMark/>
          </w:tcPr>
          <w:p w14:paraId="4F306BE2" w14:textId="77777777" w:rsidR="004455FE" w:rsidRPr="0026257C" w:rsidRDefault="004455FE">
            <w:pPr>
              <w:spacing w:line="240" w:lineRule="auto"/>
              <w:ind w:firstLine="0"/>
              <w:jc w:val="center"/>
              <w:rPr>
                <w:rFonts w:eastAsia="Calibri" w:cs="Times New Roman"/>
                <w:szCs w:val="24"/>
                <w:lang w:val="de-DE" w:eastAsia="de-DE"/>
              </w:rPr>
            </w:pPr>
            <w:r w:rsidRPr="0026257C">
              <w:rPr>
                <w:rFonts w:eastAsia="Calibri" w:cs="Times New Roman"/>
                <w:szCs w:val="24"/>
                <w:lang w:val="de-DE" w:eastAsia="de-DE"/>
              </w:rPr>
              <w:t>0.03</w:t>
            </w:r>
          </w:p>
        </w:tc>
        <w:tc>
          <w:tcPr>
            <w:tcW w:w="388" w:type="pct"/>
            <w:tcBorders>
              <w:top w:val="single" w:sz="8" w:space="0" w:color="000000"/>
              <w:left w:val="nil"/>
              <w:bottom w:val="single" w:sz="8" w:space="0" w:color="000000"/>
              <w:right w:val="nil"/>
            </w:tcBorders>
            <w:tcMar>
              <w:top w:w="15" w:type="dxa"/>
              <w:left w:w="15" w:type="dxa"/>
              <w:bottom w:w="0" w:type="dxa"/>
              <w:right w:w="15" w:type="dxa"/>
            </w:tcMar>
            <w:vAlign w:val="center"/>
            <w:hideMark/>
          </w:tcPr>
          <w:p w14:paraId="0FA795E5" w14:textId="77777777" w:rsidR="004455FE" w:rsidRPr="0026257C" w:rsidRDefault="004455FE">
            <w:pPr>
              <w:spacing w:line="240" w:lineRule="auto"/>
              <w:ind w:firstLine="0"/>
              <w:jc w:val="center"/>
              <w:rPr>
                <w:rFonts w:eastAsia="Calibri" w:cs="Times New Roman"/>
                <w:szCs w:val="24"/>
                <w:lang w:val="de-DE" w:eastAsia="de-DE"/>
              </w:rPr>
            </w:pPr>
            <w:r w:rsidRPr="0026257C">
              <w:rPr>
                <w:rFonts w:eastAsia="Calibri" w:cs="Times New Roman"/>
                <w:szCs w:val="24"/>
                <w:lang w:val="de-DE" w:eastAsia="de-DE"/>
              </w:rPr>
              <w:t>0.02</w:t>
            </w:r>
          </w:p>
        </w:tc>
        <w:tc>
          <w:tcPr>
            <w:tcW w:w="394" w:type="pct"/>
            <w:tcBorders>
              <w:top w:val="single" w:sz="8" w:space="0" w:color="000000"/>
              <w:left w:val="nil"/>
              <w:bottom w:val="single" w:sz="8" w:space="0" w:color="000000"/>
              <w:right w:val="nil"/>
            </w:tcBorders>
            <w:tcMar>
              <w:top w:w="15" w:type="dxa"/>
              <w:left w:w="15" w:type="dxa"/>
              <w:bottom w:w="0" w:type="dxa"/>
              <w:right w:w="15" w:type="dxa"/>
            </w:tcMar>
            <w:vAlign w:val="center"/>
            <w:hideMark/>
          </w:tcPr>
          <w:p w14:paraId="2B2E2F09" w14:textId="77777777" w:rsidR="004455FE" w:rsidRPr="0026257C" w:rsidRDefault="004455FE">
            <w:pPr>
              <w:spacing w:line="240" w:lineRule="auto"/>
              <w:ind w:firstLine="0"/>
              <w:jc w:val="center"/>
              <w:rPr>
                <w:rFonts w:eastAsia="Calibri" w:cs="Times New Roman"/>
                <w:szCs w:val="24"/>
                <w:lang w:val="de-DE" w:eastAsia="de-DE"/>
              </w:rPr>
            </w:pPr>
            <w:r w:rsidRPr="0026257C">
              <w:rPr>
                <w:rFonts w:eastAsia="Calibri" w:cs="Times New Roman"/>
                <w:szCs w:val="24"/>
                <w:lang w:val="de-DE" w:eastAsia="de-DE"/>
              </w:rPr>
              <w:t>.208</w:t>
            </w:r>
          </w:p>
        </w:tc>
        <w:tc>
          <w:tcPr>
            <w:tcW w:w="388" w:type="pct"/>
            <w:tcBorders>
              <w:top w:val="single" w:sz="8" w:space="0" w:color="000000"/>
              <w:left w:val="nil"/>
              <w:bottom w:val="single" w:sz="8" w:space="0" w:color="000000"/>
              <w:right w:val="nil"/>
            </w:tcBorders>
            <w:tcMar>
              <w:top w:w="15" w:type="dxa"/>
              <w:left w:w="15" w:type="dxa"/>
              <w:bottom w:w="0" w:type="dxa"/>
              <w:right w:w="15" w:type="dxa"/>
            </w:tcMar>
            <w:vAlign w:val="center"/>
            <w:hideMark/>
          </w:tcPr>
          <w:p w14:paraId="25CF32A1" w14:textId="77777777" w:rsidR="004455FE" w:rsidRPr="0026257C" w:rsidRDefault="004455FE">
            <w:pPr>
              <w:spacing w:line="240" w:lineRule="auto"/>
              <w:ind w:firstLine="0"/>
              <w:jc w:val="center"/>
              <w:rPr>
                <w:rFonts w:eastAsia="Calibri" w:cs="Times New Roman"/>
                <w:bCs/>
                <w:szCs w:val="24"/>
                <w:lang w:val="de-DE" w:eastAsia="de-DE"/>
              </w:rPr>
            </w:pPr>
            <w:r w:rsidRPr="0026257C">
              <w:rPr>
                <w:rFonts w:eastAsia="Calibri" w:cs="Times New Roman"/>
                <w:bCs/>
                <w:szCs w:val="24"/>
                <w:lang w:val="de-DE" w:eastAsia="de-DE"/>
              </w:rPr>
              <w:t>0.12**</w:t>
            </w:r>
          </w:p>
        </w:tc>
        <w:tc>
          <w:tcPr>
            <w:tcW w:w="388" w:type="pct"/>
            <w:tcBorders>
              <w:top w:val="single" w:sz="8" w:space="0" w:color="000000"/>
              <w:left w:val="nil"/>
              <w:bottom w:val="single" w:sz="8" w:space="0" w:color="000000"/>
              <w:right w:val="nil"/>
            </w:tcBorders>
            <w:tcMar>
              <w:top w:w="15" w:type="dxa"/>
              <w:left w:w="15" w:type="dxa"/>
              <w:bottom w:w="0" w:type="dxa"/>
              <w:right w:w="15" w:type="dxa"/>
            </w:tcMar>
            <w:vAlign w:val="center"/>
            <w:hideMark/>
          </w:tcPr>
          <w:p w14:paraId="18D61379" w14:textId="77777777" w:rsidR="004455FE" w:rsidRPr="0026257C" w:rsidRDefault="004455FE">
            <w:pPr>
              <w:spacing w:line="240" w:lineRule="auto"/>
              <w:ind w:firstLine="0"/>
              <w:jc w:val="center"/>
              <w:rPr>
                <w:rFonts w:eastAsia="Calibri" w:cs="Times New Roman"/>
                <w:szCs w:val="24"/>
                <w:lang w:val="de-DE" w:eastAsia="de-DE"/>
              </w:rPr>
            </w:pPr>
            <w:r w:rsidRPr="0026257C">
              <w:rPr>
                <w:rFonts w:eastAsia="Calibri" w:cs="Times New Roman"/>
                <w:szCs w:val="24"/>
                <w:lang w:val="de-DE" w:eastAsia="de-DE"/>
              </w:rPr>
              <w:t>0.04</w:t>
            </w:r>
          </w:p>
        </w:tc>
        <w:tc>
          <w:tcPr>
            <w:tcW w:w="394" w:type="pct"/>
            <w:tcBorders>
              <w:top w:val="single" w:sz="8" w:space="0" w:color="000000"/>
              <w:left w:val="nil"/>
              <w:bottom w:val="single" w:sz="8" w:space="0" w:color="000000"/>
              <w:right w:val="nil"/>
            </w:tcBorders>
            <w:tcMar>
              <w:top w:w="15" w:type="dxa"/>
              <w:left w:w="15" w:type="dxa"/>
              <w:bottom w:w="0" w:type="dxa"/>
              <w:right w:w="15" w:type="dxa"/>
            </w:tcMar>
            <w:vAlign w:val="center"/>
            <w:hideMark/>
          </w:tcPr>
          <w:p w14:paraId="67B5B949" w14:textId="77777777" w:rsidR="004455FE" w:rsidRDefault="004455FE">
            <w:pPr>
              <w:spacing w:line="240" w:lineRule="auto"/>
              <w:ind w:firstLine="0"/>
              <w:jc w:val="center"/>
              <w:rPr>
                <w:rFonts w:eastAsia="Calibri" w:cs="Times New Roman"/>
                <w:szCs w:val="24"/>
                <w:lang w:val="de-DE" w:eastAsia="de-DE"/>
              </w:rPr>
            </w:pPr>
            <w:r>
              <w:rPr>
                <w:rFonts w:eastAsia="Calibri" w:cs="Times New Roman"/>
                <w:szCs w:val="24"/>
                <w:lang w:val="de-DE" w:eastAsia="de-DE"/>
              </w:rPr>
              <w:t>.005</w:t>
            </w:r>
          </w:p>
        </w:tc>
      </w:tr>
    </w:tbl>
    <w:p w14:paraId="19E7139F" w14:textId="2EED2B82" w:rsidR="004455FE" w:rsidRDefault="004455FE" w:rsidP="004455FE">
      <w:pPr>
        <w:spacing w:line="240" w:lineRule="auto"/>
        <w:ind w:firstLine="0"/>
        <w:rPr>
          <w:rFonts w:eastAsia="Calibri" w:cs="Times New Roman"/>
          <w:sz w:val="21"/>
          <w:szCs w:val="21"/>
          <w:lang w:val="en-US" w:eastAsia="de-DE"/>
        </w:rPr>
      </w:pPr>
      <w:r>
        <w:rPr>
          <w:rFonts w:eastAsia="Calibri" w:cs="Times New Roman"/>
          <w:i/>
          <w:iCs/>
          <w:sz w:val="21"/>
          <w:szCs w:val="21"/>
          <w:lang w:val="en-US" w:eastAsia="de-DE"/>
        </w:rPr>
        <w:t xml:space="preserve">Note. N </w:t>
      </w:r>
      <w:r>
        <w:rPr>
          <w:rFonts w:eastAsia="Calibri" w:cs="Times New Roman"/>
          <w:sz w:val="21"/>
          <w:szCs w:val="21"/>
          <w:lang w:val="en-US" w:eastAsia="de-DE"/>
        </w:rPr>
        <w:t>= 206.</w:t>
      </w:r>
      <w:r>
        <w:rPr>
          <w:rFonts w:eastAsia="Calibri" w:cs="Times New Roman"/>
          <w:iCs/>
          <w:sz w:val="21"/>
          <w:szCs w:val="21"/>
          <w:lang w:val="en-US" w:eastAsia="de-DE"/>
        </w:rPr>
        <w:t xml:space="preserve"> </w:t>
      </w:r>
      <w:r>
        <w:rPr>
          <w:rFonts w:eastAsia="Calibri" w:cs="Times New Roman"/>
          <w:sz w:val="21"/>
          <w:szCs w:val="21"/>
          <w:lang w:val="en-US" w:eastAsia="de-DE"/>
        </w:rPr>
        <w:t>Coeff = unstandardized coefficient,</w:t>
      </w:r>
      <w:r>
        <w:rPr>
          <w:rFonts w:eastAsia="Calibri" w:cs="Times New Roman"/>
          <w:i/>
          <w:sz w:val="21"/>
          <w:szCs w:val="21"/>
          <w:lang w:val="en-US" w:eastAsia="de-DE"/>
        </w:rPr>
        <w:t xml:space="preserve"> </w:t>
      </w:r>
      <w:r>
        <w:rPr>
          <w:rFonts w:eastAsia="Calibri" w:cs="Times New Roman"/>
          <w:i/>
          <w:iCs/>
          <w:sz w:val="21"/>
          <w:szCs w:val="21"/>
          <w:lang w:val="en-US" w:eastAsia="de-DE"/>
        </w:rPr>
        <w:t>SE</w:t>
      </w:r>
      <w:r>
        <w:rPr>
          <w:rFonts w:eastAsia="Calibri" w:cs="Times New Roman"/>
          <w:i/>
          <w:sz w:val="21"/>
          <w:szCs w:val="21"/>
          <w:lang w:val="en-US" w:eastAsia="de-DE"/>
        </w:rPr>
        <w:t xml:space="preserve"> </w:t>
      </w:r>
      <w:r>
        <w:rPr>
          <w:rFonts w:eastAsia="Calibri" w:cs="Times New Roman"/>
          <w:sz w:val="21"/>
          <w:szCs w:val="21"/>
          <w:lang w:val="en-US" w:eastAsia="de-DE"/>
        </w:rPr>
        <w:t>= standard error of unstandardized coefficient.</w:t>
      </w:r>
    </w:p>
    <w:p w14:paraId="50E87940" w14:textId="49872D58" w:rsidR="004455FE" w:rsidRDefault="004455FE" w:rsidP="004455FE">
      <w:pPr>
        <w:spacing w:line="240" w:lineRule="auto"/>
        <w:ind w:firstLine="0"/>
        <w:rPr>
          <w:rFonts w:cs="Times New Roman"/>
          <w:bCs/>
          <w:sz w:val="21"/>
          <w:szCs w:val="21"/>
        </w:rPr>
      </w:pPr>
      <w:r>
        <w:rPr>
          <w:rFonts w:cs="Times New Roman"/>
          <w:bCs/>
          <w:sz w:val="21"/>
          <w:szCs w:val="21"/>
          <w:vertAlign w:val="superscript"/>
        </w:rPr>
        <w:t>a</w:t>
      </w:r>
      <w:r>
        <w:rPr>
          <w:rFonts w:cs="Times New Roman"/>
          <w:bCs/>
          <w:sz w:val="21"/>
          <w:szCs w:val="21"/>
        </w:rPr>
        <w:t xml:space="preserve"> 0 = lateral social comparison and 1 = upward social comparison. </w:t>
      </w:r>
      <w:r w:rsidR="00113519" w:rsidRPr="00C65A09">
        <w:rPr>
          <w:rFonts w:cs="Times New Roman"/>
          <w:bCs/>
          <w:sz w:val="21"/>
          <w:szCs w:val="21"/>
          <w:vertAlign w:val="superscript"/>
        </w:rPr>
        <w:t>b</w:t>
      </w:r>
      <w:r w:rsidR="00113519" w:rsidRPr="00C65A09">
        <w:rPr>
          <w:rFonts w:cs="Times New Roman"/>
          <w:bCs/>
          <w:sz w:val="21"/>
          <w:szCs w:val="21"/>
        </w:rPr>
        <w:t xml:space="preserve"> </w:t>
      </w:r>
      <w:r w:rsidR="00113519">
        <w:rPr>
          <w:rFonts w:cs="Times New Roman"/>
          <w:bCs/>
          <w:sz w:val="21"/>
          <w:szCs w:val="21"/>
        </w:rPr>
        <w:t>Refers to the proportional age difference score.</w:t>
      </w:r>
    </w:p>
    <w:p w14:paraId="4AE446AD" w14:textId="77777777" w:rsidR="0026257C" w:rsidRDefault="004455FE" w:rsidP="004455FE">
      <w:pPr>
        <w:spacing w:line="240" w:lineRule="auto"/>
        <w:ind w:firstLine="0"/>
        <w:rPr>
          <w:rFonts w:eastAsia="Calibri" w:cs="Times New Roman"/>
          <w:sz w:val="21"/>
          <w:szCs w:val="21"/>
          <w:lang w:val="en-US" w:eastAsia="de-DE"/>
        </w:rPr>
      </w:pPr>
      <w:r>
        <w:rPr>
          <w:rFonts w:eastAsia="Calibri" w:cs="Times New Roman"/>
          <w:sz w:val="21"/>
          <w:szCs w:val="21"/>
          <w:lang w:val="en-US" w:eastAsia="de-DE"/>
        </w:rPr>
        <w:t>*</w:t>
      </w:r>
      <w:r>
        <w:rPr>
          <w:rFonts w:eastAsia="Calibri" w:cs="Times New Roman"/>
          <w:i/>
          <w:iCs/>
          <w:sz w:val="21"/>
          <w:szCs w:val="21"/>
          <w:lang w:val="en-US" w:eastAsia="de-DE"/>
        </w:rPr>
        <w:t>p</w:t>
      </w:r>
      <w:r>
        <w:rPr>
          <w:rFonts w:eastAsia="Calibri" w:cs="Times New Roman"/>
          <w:i/>
          <w:sz w:val="21"/>
          <w:szCs w:val="21"/>
          <w:lang w:val="en-US" w:eastAsia="de-DE"/>
        </w:rPr>
        <w:t xml:space="preserve"> </w:t>
      </w:r>
      <w:r>
        <w:rPr>
          <w:rFonts w:eastAsia="Calibri" w:cs="Times New Roman"/>
          <w:sz w:val="21"/>
          <w:szCs w:val="21"/>
          <w:lang w:val="en-US" w:eastAsia="de-DE"/>
        </w:rPr>
        <w:t>&lt; .05</w:t>
      </w:r>
      <w:r w:rsidR="0026257C">
        <w:rPr>
          <w:rFonts w:eastAsia="Calibri" w:cs="Times New Roman"/>
          <w:sz w:val="21"/>
          <w:szCs w:val="21"/>
          <w:lang w:val="en-US" w:eastAsia="de-DE"/>
        </w:rPr>
        <w:t>.</w:t>
      </w:r>
    </w:p>
    <w:p w14:paraId="018078D3" w14:textId="5B64F3A7" w:rsidR="004455FE" w:rsidRDefault="004455FE" w:rsidP="004455FE">
      <w:pPr>
        <w:spacing w:line="240" w:lineRule="auto"/>
        <w:ind w:firstLine="0"/>
        <w:rPr>
          <w:rFonts w:eastAsia="Calibri" w:cs="Times New Roman"/>
          <w:sz w:val="21"/>
          <w:szCs w:val="21"/>
          <w:lang w:val="en-US" w:eastAsia="de-DE"/>
        </w:rPr>
      </w:pPr>
      <w:r>
        <w:rPr>
          <w:rFonts w:eastAsia="Calibri" w:cs="Times New Roman"/>
          <w:sz w:val="21"/>
          <w:szCs w:val="21"/>
          <w:lang w:val="en-US" w:eastAsia="de-DE"/>
        </w:rPr>
        <w:t>**</w:t>
      </w:r>
      <w:r>
        <w:rPr>
          <w:rFonts w:eastAsia="Calibri" w:cs="Times New Roman"/>
          <w:i/>
          <w:iCs/>
          <w:sz w:val="21"/>
          <w:szCs w:val="21"/>
          <w:lang w:val="en-US" w:eastAsia="de-DE"/>
        </w:rPr>
        <w:t>p</w:t>
      </w:r>
      <w:r>
        <w:rPr>
          <w:rFonts w:eastAsia="Calibri" w:cs="Times New Roman"/>
          <w:i/>
          <w:sz w:val="21"/>
          <w:szCs w:val="21"/>
          <w:lang w:val="en-US" w:eastAsia="de-DE"/>
        </w:rPr>
        <w:t xml:space="preserve"> </w:t>
      </w:r>
      <w:r>
        <w:rPr>
          <w:rFonts w:eastAsia="Calibri" w:cs="Times New Roman"/>
          <w:sz w:val="21"/>
          <w:szCs w:val="21"/>
          <w:lang w:val="en-US" w:eastAsia="de-DE"/>
        </w:rPr>
        <w:t xml:space="preserve">&lt; .01. </w:t>
      </w:r>
    </w:p>
    <w:p w14:paraId="38A7F1B2" w14:textId="77777777" w:rsidR="004455FE" w:rsidRDefault="004455FE" w:rsidP="004455FE">
      <w:pPr>
        <w:spacing w:after="200" w:line="276" w:lineRule="auto"/>
        <w:ind w:firstLine="0"/>
        <w:rPr>
          <w:rFonts w:eastAsiaTheme="minorEastAsia" w:cs="Times New Roman"/>
          <w:b/>
          <w:kern w:val="24"/>
          <w:szCs w:val="24"/>
          <w:lang w:val="en-US" w:eastAsia="ja-JP"/>
        </w:rPr>
      </w:pPr>
      <w:r>
        <w:rPr>
          <w:rFonts w:cs="Times New Roman"/>
        </w:rPr>
        <w:br w:type="page"/>
      </w:r>
    </w:p>
    <w:p w14:paraId="1DF0189A" w14:textId="77777777" w:rsidR="004455FE" w:rsidRDefault="004455FE" w:rsidP="004455FE">
      <w:pPr>
        <w:pStyle w:val="berschrift3"/>
        <w:rPr>
          <w:rFonts w:eastAsiaTheme="minorEastAsia"/>
          <w:bCs/>
          <w:kern w:val="24"/>
          <w:lang w:val="en-US" w:eastAsia="ja-JP"/>
        </w:rPr>
      </w:pPr>
      <w:bookmarkStart w:id="33" w:name="_Toc171684168"/>
      <w:r>
        <w:lastRenderedPageBreak/>
        <w:t>Table C</w:t>
      </w:r>
      <w:r w:rsidR="004A4CC5">
        <w:fldChar w:fldCharType="begin"/>
      </w:r>
      <w:r w:rsidR="004A4CC5">
        <w:instrText xml:space="preserve"> SEQ Table \* ARABIC </w:instrText>
      </w:r>
      <w:r w:rsidR="004A4CC5">
        <w:fldChar w:fldCharType="separate"/>
      </w:r>
      <w:r>
        <w:rPr>
          <w:noProof/>
        </w:rPr>
        <w:t>2</w:t>
      </w:r>
      <w:bookmarkEnd w:id="33"/>
      <w:r w:rsidR="004A4CC5">
        <w:rPr>
          <w:noProof/>
        </w:rPr>
        <w:fldChar w:fldCharType="end"/>
      </w:r>
    </w:p>
    <w:p w14:paraId="1EEC9035" w14:textId="77777777" w:rsidR="004455FE" w:rsidRDefault="004455FE" w:rsidP="004455FE">
      <w:pPr>
        <w:tabs>
          <w:tab w:val="left" w:pos="3150"/>
        </w:tabs>
        <w:spacing w:line="276" w:lineRule="auto"/>
        <w:ind w:firstLine="0"/>
        <w:rPr>
          <w:rFonts w:eastAsia="SimSun" w:cs="Times New Roman"/>
          <w:i/>
          <w:lang w:val="en-US"/>
        </w:rPr>
      </w:pPr>
      <w:r>
        <w:rPr>
          <w:rFonts w:eastAsia="SimSun" w:cs="Times New Roman"/>
          <w:i/>
          <w:iCs/>
          <w:lang w:val="en-US"/>
        </w:rPr>
        <w:t>Indirect Effects of Upward Social Comparison on Knowledge Seeking, Knowledge Sharing, and Knowledge Hiding</w:t>
      </w:r>
    </w:p>
    <w:tbl>
      <w:tblPr>
        <w:tblW w:w="5000" w:type="pct"/>
        <w:tblCellMar>
          <w:left w:w="0" w:type="dxa"/>
          <w:right w:w="0" w:type="dxa"/>
        </w:tblCellMar>
        <w:tblLook w:val="04A0" w:firstRow="1" w:lastRow="0" w:firstColumn="1" w:lastColumn="0" w:noHBand="0" w:noVBand="1"/>
      </w:tblPr>
      <w:tblGrid>
        <w:gridCol w:w="8222"/>
        <w:gridCol w:w="1912"/>
        <w:gridCol w:w="1912"/>
        <w:gridCol w:w="1912"/>
      </w:tblGrid>
      <w:tr w:rsidR="004455FE" w14:paraId="2D224635" w14:textId="77777777" w:rsidTr="004455FE">
        <w:tc>
          <w:tcPr>
            <w:tcW w:w="2945" w:type="pct"/>
            <w:tcBorders>
              <w:top w:val="single" w:sz="8" w:space="0" w:color="000000"/>
              <w:left w:val="nil"/>
              <w:bottom w:val="nil"/>
              <w:right w:val="nil"/>
            </w:tcBorders>
            <w:tcMar>
              <w:top w:w="15" w:type="dxa"/>
              <w:left w:w="108" w:type="dxa"/>
              <w:bottom w:w="0" w:type="dxa"/>
              <w:right w:w="108" w:type="dxa"/>
            </w:tcMar>
            <w:hideMark/>
          </w:tcPr>
          <w:p w14:paraId="746506EF" w14:textId="77777777" w:rsidR="004455FE" w:rsidRDefault="004455FE">
            <w:pPr>
              <w:spacing w:line="240" w:lineRule="auto"/>
              <w:ind w:firstLine="0"/>
              <w:rPr>
                <w:rFonts w:eastAsia="Calibri" w:cs="Times New Roman"/>
                <w:iCs/>
                <w:szCs w:val="24"/>
                <w:lang w:val="en-US" w:eastAsia="de-DE"/>
              </w:rPr>
            </w:pPr>
            <w:r>
              <w:rPr>
                <w:rFonts w:eastAsia="Calibri" w:cs="Times New Roman"/>
                <w:iCs/>
                <w:szCs w:val="24"/>
                <w:lang w:val="en-US" w:eastAsia="de-DE"/>
              </w:rPr>
              <w:t> </w:t>
            </w:r>
          </w:p>
        </w:tc>
        <w:tc>
          <w:tcPr>
            <w:tcW w:w="2055" w:type="pct"/>
            <w:gridSpan w:val="3"/>
            <w:tcBorders>
              <w:top w:val="single" w:sz="8" w:space="0" w:color="000000"/>
              <w:left w:val="nil"/>
              <w:bottom w:val="single" w:sz="8" w:space="0" w:color="000000"/>
              <w:right w:val="nil"/>
            </w:tcBorders>
            <w:tcMar>
              <w:top w:w="15" w:type="dxa"/>
              <w:left w:w="108" w:type="dxa"/>
              <w:bottom w:w="0" w:type="dxa"/>
              <w:right w:w="108" w:type="dxa"/>
            </w:tcMar>
            <w:hideMark/>
          </w:tcPr>
          <w:p w14:paraId="62C7FC2D" w14:textId="77777777" w:rsidR="004455FE" w:rsidRDefault="004455FE">
            <w:pPr>
              <w:spacing w:line="240" w:lineRule="auto"/>
              <w:ind w:firstLine="0"/>
              <w:jc w:val="center"/>
              <w:rPr>
                <w:rFonts w:eastAsia="Calibri" w:cs="Times New Roman"/>
                <w:iCs/>
                <w:szCs w:val="24"/>
                <w:lang w:val="de-DE" w:eastAsia="de-DE"/>
              </w:rPr>
            </w:pPr>
            <w:r>
              <w:rPr>
                <w:rFonts w:eastAsia="Calibri" w:cs="Times New Roman"/>
                <w:iCs/>
                <w:szCs w:val="24"/>
                <w:lang w:val="en-US" w:eastAsia="de-DE"/>
              </w:rPr>
              <w:t>Test of mediation</w:t>
            </w:r>
          </w:p>
        </w:tc>
      </w:tr>
      <w:tr w:rsidR="004455FE" w14:paraId="668B1CB5" w14:textId="77777777" w:rsidTr="004455FE">
        <w:tc>
          <w:tcPr>
            <w:tcW w:w="2945" w:type="pct"/>
            <w:tcBorders>
              <w:top w:val="nil"/>
              <w:left w:val="nil"/>
              <w:bottom w:val="single" w:sz="8" w:space="0" w:color="000000"/>
              <w:right w:val="nil"/>
            </w:tcBorders>
            <w:tcMar>
              <w:top w:w="15" w:type="dxa"/>
              <w:left w:w="108" w:type="dxa"/>
              <w:bottom w:w="0" w:type="dxa"/>
              <w:right w:w="108" w:type="dxa"/>
            </w:tcMar>
            <w:hideMark/>
          </w:tcPr>
          <w:p w14:paraId="16EC1C66" w14:textId="77777777" w:rsidR="004455FE" w:rsidRDefault="004455FE">
            <w:pPr>
              <w:spacing w:line="240" w:lineRule="auto"/>
              <w:ind w:firstLine="0"/>
              <w:rPr>
                <w:rFonts w:eastAsia="Calibri" w:cs="Times New Roman"/>
                <w:iCs/>
                <w:szCs w:val="24"/>
                <w:lang w:val="de-DE" w:eastAsia="de-DE"/>
              </w:rPr>
            </w:pPr>
            <w:r>
              <w:rPr>
                <w:rFonts w:eastAsia="Calibri" w:cs="Times New Roman"/>
                <w:iCs/>
                <w:szCs w:val="24"/>
                <w:lang w:val="en-US" w:eastAsia="de-DE"/>
              </w:rPr>
              <w:t> </w:t>
            </w:r>
          </w:p>
        </w:tc>
        <w:tc>
          <w:tcPr>
            <w:tcW w:w="685" w:type="pct"/>
            <w:tcBorders>
              <w:top w:val="single" w:sz="8" w:space="0" w:color="000000"/>
              <w:left w:val="nil"/>
              <w:bottom w:val="single" w:sz="8" w:space="0" w:color="000000"/>
              <w:right w:val="nil"/>
            </w:tcBorders>
            <w:tcMar>
              <w:top w:w="15" w:type="dxa"/>
              <w:left w:w="108" w:type="dxa"/>
              <w:bottom w:w="0" w:type="dxa"/>
              <w:right w:w="108" w:type="dxa"/>
            </w:tcMar>
            <w:vAlign w:val="bottom"/>
            <w:hideMark/>
          </w:tcPr>
          <w:p w14:paraId="7B0A30EB" w14:textId="77777777" w:rsidR="004455FE" w:rsidRDefault="004455FE">
            <w:pPr>
              <w:spacing w:line="240" w:lineRule="auto"/>
              <w:ind w:firstLine="0"/>
              <w:jc w:val="center"/>
              <w:rPr>
                <w:rFonts w:eastAsia="Calibri" w:cs="Times New Roman"/>
                <w:iCs/>
                <w:szCs w:val="24"/>
                <w:lang w:val="de-DE" w:eastAsia="de-DE"/>
              </w:rPr>
            </w:pPr>
            <w:r>
              <w:rPr>
                <w:rFonts w:eastAsia="Calibri" w:cs="Times New Roman"/>
                <w:iCs/>
                <w:szCs w:val="24"/>
                <w:lang w:val="en-US" w:eastAsia="de-DE"/>
              </w:rPr>
              <w:t>Coeff</w:t>
            </w:r>
          </w:p>
        </w:tc>
        <w:tc>
          <w:tcPr>
            <w:tcW w:w="685" w:type="pct"/>
            <w:tcBorders>
              <w:top w:val="single" w:sz="8" w:space="0" w:color="000000"/>
              <w:left w:val="nil"/>
              <w:bottom w:val="single" w:sz="8" w:space="0" w:color="000000"/>
              <w:right w:val="nil"/>
            </w:tcBorders>
            <w:tcMar>
              <w:top w:w="15" w:type="dxa"/>
              <w:left w:w="108" w:type="dxa"/>
              <w:bottom w:w="0" w:type="dxa"/>
              <w:right w:w="108" w:type="dxa"/>
            </w:tcMar>
            <w:vAlign w:val="bottom"/>
            <w:hideMark/>
          </w:tcPr>
          <w:p w14:paraId="5103AC98" w14:textId="77777777" w:rsidR="004455FE" w:rsidRDefault="004455FE">
            <w:pPr>
              <w:spacing w:line="240" w:lineRule="auto"/>
              <w:ind w:firstLine="0"/>
              <w:jc w:val="center"/>
              <w:rPr>
                <w:rFonts w:eastAsia="Calibri" w:cs="Times New Roman"/>
                <w:iCs/>
                <w:szCs w:val="24"/>
                <w:lang w:val="de-DE" w:eastAsia="de-DE"/>
              </w:rPr>
            </w:pPr>
            <w:r>
              <w:rPr>
                <w:rFonts w:eastAsia="Calibri" w:cs="Times New Roman"/>
                <w:iCs/>
                <w:szCs w:val="24"/>
                <w:lang w:val="en-US" w:eastAsia="de-DE"/>
              </w:rPr>
              <w:t>CI LL</w:t>
            </w:r>
          </w:p>
        </w:tc>
        <w:tc>
          <w:tcPr>
            <w:tcW w:w="685" w:type="pct"/>
            <w:tcBorders>
              <w:top w:val="single" w:sz="8" w:space="0" w:color="000000"/>
              <w:left w:val="nil"/>
              <w:bottom w:val="single" w:sz="8" w:space="0" w:color="000000"/>
              <w:right w:val="nil"/>
            </w:tcBorders>
            <w:tcMar>
              <w:top w:w="15" w:type="dxa"/>
              <w:left w:w="108" w:type="dxa"/>
              <w:bottom w:w="0" w:type="dxa"/>
              <w:right w:w="108" w:type="dxa"/>
            </w:tcMar>
            <w:vAlign w:val="bottom"/>
            <w:hideMark/>
          </w:tcPr>
          <w:p w14:paraId="15011B90" w14:textId="77777777" w:rsidR="004455FE" w:rsidRDefault="004455FE">
            <w:pPr>
              <w:spacing w:line="240" w:lineRule="auto"/>
              <w:ind w:firstLine="0"/>
              <w:jc w:val="center"/>
              <w:rPr>
                <w:rFonts w:eastAsia="Calibri" w:cs="Times New Roman"/>
                <w:iCs/>
                <w:szCs w:val="24"/>
                <w:lang w:val="de-DE" w:eastAsia="de-DE"/>
              </w:rPr>
            </w:pPr>
            <w:r>
              <w:rPr>
                <w:rFonts w:eastAsia="Calibri" w:cs="Times New Roman"/>
                <w:iCs/>
                <w:szCs w:val="24"/>
                <w:lang w:val="en-US" w:eastAsia="de-DE"/>
              </w:rPr>
              <w:t>CI UL</w:t>
            </w:r>
          </w:p>
        </w:tc>
      </w:tr>
      <w:tr w:rsidR="004455FE" w14:paraId="132955EA" w14:textId="77777777" w:rsidTr="004455FE">
        <w:tc>
          <w:tcPr>
            <w:tcW w:w="2945" w:type="pct"/>
            <w:tcBorders>
              <w:top w:val="single" w:sz="8" w:space="0" w:color="000000"/>
              <w:left w:val="nil"/>
              <w:bottom w:val="nil"/>
              <w:right w:val="nil"/>
            </w:tcBorders>
            <w:tcMar>
              <w:top w:w="15" w:type="dxa"/>
              <w:left w:w="108" w:type="dxa"/>
              <w:bottom w:w="0" w:type="dxa"/>
              <w:right w:w="108" w:type="dxa"/>
            </w:tcMar>
            <w:hideMark/>
          </w:tcPr>
          <w:p w14:paraId="01D92AD8" w14:textId="77777777" w:rsidR="004455FE" w:rsidRDefault="004455FE">
            <w:pPr>
              <w:spacing w:line="240" w:lineRule="auto"/>
              <w:ind w:firstLine="0"/>
              <w:rPr>
                <w:rFonts w:eastAsia="Calibri" w:cs="Times New Roman"/>
                <w:iCs/>
                <w:szCs w:val="24"/>
                <w:lang w:val="en-US" w:eastAsia="de-DE"/>
              </w:rPr>
            </w:pPr>
            <w:r>
              <w:rPr>
                <w:rFonts w:eastAsia="Calibri" w:cs="Times New Roman"/>
                <w:i/>
                <w:iCs/>
                <w:szCs w:val="24"/>
                <w:lang w:val="en-US" w:eastAsia="de-DE"/>
              </w:rPr>
              <w:t>H4a:</w:t>
            </w:r>
            <w:r>
              <w:rPr>
                <w:rFonts w:eastAsia="Calibri" w:cs="Times New Roman"/>
                <w:iCs/>
                <w:szCs w:val="24"/>
                <w:lang w:val="en-US" w:eastAsia="de-DE"/>
              </w:rPr>
              <w:t xml:space="preserve"> Upward social comparison → challenge appraisal → knowledge seeking</w:t>
            </w:r>
          </w:p>
        </w:tc>
        <w:tc>
          <w:tcPr>
            <w:tcW w:w="685" w:type="pct"/>
            <w:tcBorders>
              <w:top w:val="single" w:sz="8" w:space="0" w:color="000000"/>
              <w:left w:val="nil"/>
              <w:bottom w:val="nil"/>
              <w:right w:val="nil"/>
            </w:tcBorders>
            <w:tcMar>
              <w:top w:w="15" w:type="dxa"/>
              <w:left w:w="108" w:type="dxa"/>
              <w:bottom w:w="0" w:type="dxa"/>
              <w:right w:w="108" w:type="dxa"/>
            </w:tcMar>
            <w:hideMark/>
          </w:tcPr>
          <w:p w14:paraId="034D40D8" w14:textId="77777777" w:rsidR="004455FE" w:rsidRDefault="004455FE">
            <w:pPr>
              <w:spacing w:line="240" w:lineRule="auto"/>
              <w:ind w:firstLine="0"/>
              <w:jc w:val="center"/>
              <w:rPr>
                <w:rFonts w:eastAsia="Calibri" w:cs="Times New Roman"/>
                <w:bCs/>
                <w:iCs/>
                <w:szCs w:val="24"/>
                <w:lang w:val="en-US" w:eastAsia="de-DE"/>
              </w:rPr>
            </w:pPr>
            <w:r>
              <w:rPr>
                <w:rFonts w:eastAsia="Calibri" w:cs="Times New Roman"/>
                <w:bCs/>
                <w:iCs/>
                <w:szCs w:val="24"/>
                <w:lang w:val="en-US" w:eastAsia="de-DE"/>
              </w:rPr>
              <w:t>0.11</w:t>
            </w:r>
          </w:p>
        </w:tc>
        <w:tc>
          <w:tcPr>
            <w:tcW w:w="685" w:type="pct"/>
            <w:tcBorders>
              <w:top w:val="single" w:sz="8" w:space="0" w:color="000000"/>
              <w:left w:val="nil"/>
              <w:bottom w:val="nil"/>
              <w:right w:val="nil"/>
            </w:tcBorders>
            <w:tcMar>
              <w:top w:w="15" w:type="dxa"/>
              <w:left w:w="108" w:type="dxa"/>
              <w:bottom w:w="0" w:type="dxa"/>
              <w:right w:w="108" w:type="dxa"/>
            </w:tcMar>
            <w:hideMark/>
          </w:tcPr>
          <w:p w14:paraId="45BD3D91" w14:textId="77777777" w:rsidR="004455FE" w:rsidRDefault="004455FE">
            <w:pPr>
              <w:spacing w:line="240" w:lineRule="auto"/>
              <w:ind w:firstLine="0"/>
              <w:jc w:val="center"/>
              <w:rPr>
                <w:rFonts w:eastAsia="Calibri" w:cs="Times New Roman"/>
                <w:iCs/>
                <w:szCs w:val="24"/>
                <w:lang w:val="en-US" w:eastAsia="de-DE"/>
              </w:rPr>
            </w:pPr>
            <w:r>
              <w:rPr>
                <w:rFonts w:eastAsia="Calibri" w:cs="Times New Roman"/>
                <w:szCs w:val="24"/>
                <w:lang w:val="de-DE" w:eastAsia="de-DE"/>
              </w:rPr>
              <w:t>−0.15</w:t>
            </w:r>
          </w:p>
        </w:tc>
        <w:tc>
          <w:tcPr>
            <w:tcW w:w="685" w:type="pct"/>
            <w:tcBorders>
              <w:top w:val="single" w:sz="8" w:space="0" w:color="000000"/>
              <w:left w:val="nil"/>
              <w:bottom w:val="nil"/>
              <w:right w:val="nil"/>
            </w:tcBorders>
            <w:tcMar>
              <w:top w:w="15" w:type="dxa"/>
              <w:left w:w="108" w:type="dxa"/>
              <w:bottom w:w="0" w:type="dxa"/>
              <w:right w:w="108" w:type="dxa"/>
            </w:tcMar>
            <w:hideMark/>
          </w:tcPr>
          <w:p w14:paraId="07EFBCC4" w14:textId="77777777" w:rsidR="004455FE" w:rsidRDefault="004455FE">
            <w:pPr>
              <w:spacing w:line="240" w:lineRule="auto"/>
              <w:ind w:firstLine="0"/>
              <w:jc w:val="center"/>
              <w:rPr>
                <w:rFonts w:eastAsia="Calibri" w:cs="Times New Roman"/>
                <w:iCs/>
                <w:szCs w:val="24"/>
                <w:lang w:val="en-US" w:eastAsia="de-DE"/>
              </w:rPr>
            </w:pPr>
            <w:r>
              <w:rPr>
                <w:rFonts w:eastAsia="Calibri" w:cs="Times New Roman"/>
                <w:iCs/>
                <w:szCs w:val="24"/>
                <w:lang w:val="en-US" w:eastAsia="de-DE"/>
              </w:rPr>
              <w:t>0.39</w:t>
            </w:r>
          </w:p>
        </w:tc>
      </w:tr>
      <w:tr w:rsidR="004455FE" w14:paraId="6DB7D009" w14:textId="77777777" w:rsidTr="004455FE">
        <w:tc>
          <w:tcPr>
            <w:tcW w:w="2945" w:type="pct"/>
            <w:tcBorders>
              <w:top w:val="nil"/>
              <w:left w:val="nil"/>
              <w:bottom w:val="nil"/>
              <w:right w:val="nil"/>
            </w:tcBorders>
            <w:tcMar>
              <w:top w:w="15" w:type="dxa"/>
              <w:left w:w="108" w:type="dxa"/>
              <w:bottom w:w="0" w:type="dxa"/>
              <w:right w:w="108" w:type="dxa"/>
            </w:tcMar>
            <w:hideMark/>
          </w:tcPr>
          <w:p w14:paraId="33D1BA04" w14:textId="77777777" w:rsidR="004455FE" w:rsidRDefault="004455FE">
            <w:pPr>
              <w:spacing w:line="240" w:lineRule="auto"/>
              <w:ind w:firstLine="0"/>
              <w:rPr>
                <w:rFonts w:eastAsia="Calibri" w:cs="Times New Roman"/>
                <w:iCs/>
                <w:szCs w:val="24"/>
                <w:lang w:val="en-US" w:eastAsia="de-DE"/>
              </w:rPr>
            </w:pPr>
            <w:r>
              <w:rPr>
                <w:rFonts w:eastAsia="Calibri" w:cs="Times New Roman"/>
                <w:i/>
                <w:iCs/>
                <w:szCs w:val="24"/>
                <w:lang w:val="en-US" w:eastAsia="de-DE"/>
              </w:rPr>
              <w:t>H4b:</w:t>
            </w:r>
            <w:r>
              <w:rPr>
                <w:rFonts w:eastAsia="Calibri" w:cs="Times New Roman"/>
                <w:iCs/>
                <w:szCs w:val="24"/>
                <w:lang w:val="en-US" w:eastAsia="de-DE"/>
              </w:rPr>
              <w:t xml:space="preserve"> Upward social comparison → challenge appraisal → knowledge sharing</w:t>
            </w:r>
          </w:p>
        </w:tc>
        <w:tc>
          <w:tcPr>
            <w:tcW w:w="685" w:type="pct"/>
            <w:tcBorders>
              <w:top w:val="nil"/>
              <w:left w:val="nil"/>
              <w:bottom w:val="nil"/>
              <w:right w:val="nil"/>
            </w:tcBorders>
            <w:tcMar>
              <w:top w:w="15" w:type="dxa"/>
              <w:left w:w="108" w:type="dxa"/>
              <w:bottom w:w="0" w:type="dxa"/>
              <w:right w:w="108" w:type="dxa"/>
            </w:tcMar>
            <w:hideMark/>
          </w:tcPr>
          <w:p w14:paraId="0FD9F449" w14:textId="77777777" w:rsidR="004455FE" w:rsidRDefault="004455FE">
            <w:pPr>
              <w:spacing w:line="240" w:lineRule="auto"/>
              <w:ind w:firstLine="0"/>
              <w:jc w:val="center"/>
              <w:rPr>
                <w:rFonts w:eastAsia="Calibri" w:cs="Times New Roman"/>
                <w:iCs/>
                <w:szCs w:val="24"/>
                <w:lang w:val="en-US" w:eastAsia="de-DE"/>
              </w:rPr>
            </w:pPr>
            <w:r>
              <w:rPr>
                <w:rFonts w:eastAsia="Calibri" w:cs="Times New Roman"/>
                <w:iCs/>
                <w:szCs w:val="24"/>
                <w:lang w:val="en-US" w:eastAsia="de-DE"/>
              </w:rPr>
              <w:t>0.04</w:t>
            </w:r>
          </w:p>
        </w:tc>
        <w:tc>
          <w:tcPr>
            <w:tcW w:w="685" w:type="pct"/>
            <w:tcBorders>
              <w:top w:val="nil"/>
              <w:left w:val="nil"/>
              <w:bottom w:val="nil"/>
              <w:right w:val="nil"/>
            </w:tcBorders>
            <w:tcMar>
              <w:top w:w="15" w:type="dxa"/>
              <w:left w:w="108" w:type="dxa"/>
              <w:bottom w:w="0" w:type="dxa"/>
              <w:right w:w="108" w:type="dxa"/>
            </w:tcMar>
            <w:hideMark/>
          </w:tcPr>
          <w:p w14:paraId="377D5D47" w14:textId="77777777" w:rsidR="004455FE" w:rsidRDefault="004455FE">
            <w:pPr>
              <w:spacing w:line="240" w:lineRule="auto"/>
              <w:ind w:firstLine="0"/>
              <w:jc w:val="center"/>
              <w:rPr>
                <w:rFonts w:eastAsia="Calibri" w:cs="Times New Roman"/>
                <w:iCs/>
                <w:szCs w:val="24"/>
                <w:lang w:val="en-US" w:eastAsia="de-DE"/>
              </w:rPr>
            </w:pPr>
            <w:r>
              <w:rPr>
                <w:rFonts w:eastAsia="Calibri" w:cs="Times New Roman"/>
                <w:szCs w:val="24"/>
                <w:lang w:val="de-DE" w:eastAsia="de-DE"/>
              </w:rPr>
              <w:t>−0.07</w:t>
            </w:r>
          </w:p>
        </w:tc>
        <w:tc>
          <w:tcPr>
            <w:tcW w:w="685" w:type="pct"/>
            <w:tcBorders>
              <w:top w:val="nil"/>
              <w:left w:val="nil"/>
              <w:bottom w:val="nil"/>
              <w:right w:val="nil"/>
            </w:tcBorders>
            <w:tcMar>
              <w:top w:w="15" w:type="dxa"/>
              <w:left w:w="108" w:type="dxa"/>
              <w:bottom w:w="0" w:type="dxa"/>
              <w:right w:w="108" w:type="dxa"/>
            </w:tcMar>
            <w:hideMark/>
          </w:tcPr>
          <w:p w14:paraId="5F702E94" w14:textId="77777777" w:rsidR="004455FE" w:rsidRDefault="004455FE">
            <w:pPr>
              <w:spacing w:line="240" w:lineRule="auto"/>
              <w:ind w:firstLine="0"/>
              <w:jc w:val="center"/>
              <w:rPr>
                <w:rFonts w:eastAsia="Calibri" w:cs="Times New Roman"/>
                <w:iCs/>
                <w:szCs w:val="24"/>
                <w:lang w:val="en-US" w:eastAsia="de-DE"/>
              </w:rPr>
            </w:pPr>
            <w:r>
              <w:rPr>
                <w:rFonts w:eastAsia="Calibri" w:cs="Times New Roman"/>
                <w:iCs/>
                <w:szCs w:val="24"/>
                <w:lang w:val="en-US" w:eastAsia="de-DE"/>
              </w:rPr>
              <w:t>0.20</w:t>
            </w:r>
          </w:p>
        </w:tc>
      </w:tr>
      <w:tr w:rsidR="004455FE" w14:paraId="2C529C7D" w14:textId="77777777" w:rsidTr="004455FE">
        <w:tc>
          <w:tcPr>
            <w:tcW w:w="2945" w:type="pct"/>
            <w:tcBorders>
              <w:top w:val="nil"/>
              <w:left w:val="nil"/>
              <w:bottom w:val="nil"/>
              <w:right w:val="nil"/>
            </w:tcBorders>
            <w:tcMar>
              <w:top w:w="15" w:type="dxa"/>
              <w:left w:w="108" w:type="dxa"/>
              <w:bottom w:w="0" w:type="dxa"/>
              <w:right w:w="108" w:type="dxa"/>
            </w:tcMar>
            <w:hideMark/>
          </w:tcPr>
          <w:p w14:paraId="3FB4D52B" w14:textId="77777777" w:rsidR="004455FE" w:rsidRDefault="004455FE">
            <w:pPr>
              <w:spacing w:line="240" w:lineRule="auto"/>
              <w:ind w:firstLine="0"/>
              <w:rPr>
                <w:rFonts w:eastAsia="Calibri" w:cs="Times New Roman"/>
                <w:iCs/>
                <w:szCs w:val="24"/>
                <w:lang w:val="en-US" w:eastAsia="de-DE"/>
              </w:rPr>
            </w:pPr>
            <w:r>
              <w:rPr>
                <w:rFonts w:eastAsia="Calibri" w:cs="Times New Roman"/>
                <w:i/>
                <w:iCs/>
                <w:szCs w:val="24"/>
                <w:lang w:val="en-US" w:eastAsia="de-DE"/>
              </w:rPr>
              <w:t xml:space="preserve">H5a: </w:t>
            </w:r>
            <w:r>
              <w:rPr>
                <w:rFonts w:eastAsia="Calibri" w:cs="Times New Roman"/>
                <w:iCs/>
                <w:szCs w:val="24"/>
                <w:lang w:val="en-US" w:eastAsia="de-DE"/>
              </w:rPr>
              <w:t>Upward social comparison → hindrance appraisal → knowledge sharing</w:t>
            </w:r>
          </w:p>
        </w:tc>
        <w:tc>
          <w:tcPr>
            <w:tcW w:w="685" w:type="pct"/>
            <w:tcBorders>
              <w:top w:val="nil"/>
              <w:left w:val="nil"/>
              <w:bottom w:val="nil"/>
              <w:right w:val="nil"/>
            </w:tcBorders>
            <w:tcMar>
              <w:top w:w="15" w:type="dxa"/>
              <w:left w:w="108" w:type="dxa"/>
              <w:bottom w:w="0" w:type="dxa"/>
              <w:right w:w="108" w:type="dxa"/>
            </w:tcMar>
            <w:hideMark/>
          </w:tcPr>
          <w:p w14:paraId="17629BAE" w14:textId="3278421A" w:rsidR="004455FE" w:rsidRPr="0026257C" w:rsidRDefault="004455FE">
            <w:pPr>
              <w:spacing w:line="240" w:lineRule="auto"/>
              <w:ind w:firstLine="0"/>
              <w:jc w:val="center"/>
              <w:rPr>
                <w:rFonts w:eastAsia="Calibri" w:cs="Times New Roman"/>
                <w:iCs/>
                <w:szCs w:val="24"/>
                <w:lang w:val="en-US" w:eastAsia="de-DE"/>
              </w:rPr>
            </w:pPr>
            <w:r w:rsidRPr="0026257C">
              <w:rPr>
                <w:rFonts w:eastAsia="Calibri" w:cs="Times New Roman"/>
                <w:szCs w:val="24"/>
                <w:lang w:val="de-DE" w:eastAsia="de-DE"/>
              </w:rPr>
              <w:t>−0.19</w:t>
            </w:r>
            <w:r w:rsidR="0026257C" w:rsidRPr="0026257C">
              <w:rPr>
                <w:rFonts w:eastAsia="Calibri" w:cs="Times New Roman"/>
                <w:szCs w:val="24"/>
                <w:lang w:val="de-DE" w:eastAsia="de-DE"/>
              </w:rPr>
              <w:t>*</w:t>
            </w:r>
          </w:p>
        </w:tc>
        <w:tc>
          <w:tcPr>
            <w:tcW w:w="685" w:type="pct"/>
            <w:tcBorders>
              <w:top w:val="nil"/>
              <w:left w:val="nil"/>
              <w:bottom w:val="nil"/>
              <w:right w:val="nil"/>
            </w:tcBorders>
            <w:tcMar>
              <w:top w:w="15" w:type="dxa"/>
              <w:left w:w="108" w:type="dxa"/>
              <w:bottom w:w="0" w:type="dxa"/>
              <w:right w:w="108" w:type="dxa"/>
            </w:tcMar>
            <w:hideMark/>
          </w:tcPr>
          <w:p w14:paraId="3CFB1982" w14:textId="77777777" w:rsidR="004455FE" w:rsidRDefault="004455FE">
            <w:pPr>
              <w:spacing w:line="240" w:lineRule="auto"/>
              <w:ind w:firstLine="0"/>
              <w:jc w:val="center"/>
              <w:rPr>
                <w:rFonts w:eastAsia="Calibri" w:cs="Times New Roman"/>
                <w:iCs/>
                <w:szCs w:val="24"/>
                <w:lang w:val="en-US" w:eastAsia="de-DE"/>
              </w:rPr>
            </w:pPr>
            <w:r>
              <w:rPr>
                <w:rFonts w:eastAsia="Calibri" w:cs="Times New Roman"/>
                <w:szCs w:val="24"/>
                <w:lang w:val="de-DE" w:eastAsia="de-DE"/>
              </w:rPr>
              <w:t>−0.45</w:t>
            </w:r>
          </w:p>
        </w:tc>
        <w:tc>
          <w:tcPr>
            <w:tcW w:w="685" w:type="pct"/>
            <w:tcBorders>
              <w:top w:val="nil"/>
              <w:left w:val="nil"/>
              <w:bottom w:val="nil"/>
              <w:right w:val="nil"/>
            </w:tcBorders>
            <w:tcMar>
              <w:top w:w="15" w:type="dxa"/>
              <w:left w:w="108" w:type="dxa"/>
              <w:bottom w:w="0" w:type="dxa"/>
              <w:right w:w="108" w:type="dxa"/>
            </w:tcMar>
            <w:hideMark/>
          </w:tcPr>
          <w:p w14:paraId="080E6C04" w14:textId="77777777" w:rsidR="004455FE" w:rsidRDefault="004455FE">
            <w:pPr>
              <w:spacing w:line="240" w:lineRule="auto"/>
              <w:ind w:firstLine="0"/>
              <w:jc w:val="center"/>
              <w:rPr>
                <w:rFonts w:eastAsia="Calibri" w:cs="Times New Roman"/>
                <w:iCs/>
                <w:szCs w:val="24"/>
                <w:lang w:val="en-US" w:eastAsia="de-DE"/>
              </w:rPr>
            </w:pPr>
            <w:r>
              <w:rPr>
                <w:rFonts w:eastAsia="Calibri" w:cs="Times New Roman"/>
                <w:szCs w:val="24"/>
                <w:lang w:val="de-DE" w:eastAsia="de-DE"/>
              </w:rPr>
              <w:t>−0.01</w:t>
            </w:r>
          </w:p>
        </w:tc>
      </w:tr>
      <w:tr w:rsidR="004455FE" w14:paraId="2EE68BB4" w14:textId="77777777" w:rsidTr="004455FE">
        <w:tc>
          <w:tcPr>
            <w:tcW w:w="2945" w:type="pct"/>
            <w:tcBorders>
              <w:top w:val="nil"/>
              <w:left w:val="nil"/>
              <w:bottom w:val="single" w:sz="8" w:space="0" w:color="000000"/>
              <w:right w:val="nil"/>
            </w:tcBorders>
            <w:tcMar>
              <w:top w:w="15" w:type="dxa"/>
              <w:left w:w="108" w:type="dxa"/>
              <w:bottom w:w="0" w:type="dxa"/>
              <w:right w:w="108" w:type="dxa"/>
            </w:tcMar>
            <w:hideMark/>
          </w:tcPr>
          <w:p w14:paraId="784A2260" w14:textId="77777777" w:rsidR="004455FE" w:rsidRDefault="004455FE">
            <w:pPr>
              <w:spacing w:line="240" w:lineRule="auto"/>
              <w:ind w:firstLine="0"/>
              <w:rPr>
                <w:rFonts w:eastAsia="Calibri" w:cs="Times New Roman"/>
                <w:iCs/>
                <w:szCs w:val="24"/>
                <w:lang w:val="en-US" w:eastAsia="de-DE"/>
              </w:rPr>
            </w:pPr>
            <w:r>
              <w:rPr>
                <w:rFonts w:eastAsia="Calibri" w:cs="Times New Roman"/>
                <w:i/>
                <w:iCs/>
                <w:szCs w:val="24"/>
                <w:lang w:val="en-US" w:eastAsia="de-DE"/>
              </w:rPr>
              <w:t xml:space="preserve">H5b: </w:t>
            </w:r>
            <w:r>
              <w:rPr>
                <w:rFonts w:eastAsia="Calibri" w:cs="Times New Roman"/>
                <w:iCs/>
                <w:szCs w:val="24"/>
                <w:lang w:val="en-US" w:eastAsia="de-DE"/>
              </w:rPr>
              <w:t>Upward social comparison → hindrance appraisal → knowledge hiding</w:t>
            </w:r>
          </w:p>
        </w:tc>
        <w:tc>
          <w:tcPr>
            <w:tcW w:w="685" w:type="pct"/>
            <w:tcBorders>
              <w:top w:val="nil"/>
              <w:left w:val="nil"/>
              <w:bottom w:val="single" w:sz="8" w:space="0" w:color="000000"/>
              <w:right w:val="nil"/>
            </w:tcBorders>
            <w:tcMar>
              <w:top w:w="15" w:type="dxa"/>
              <w:left w:w="108" w:type="dxa"/>
              <w:bottom w:w="0" w:type="dxa"/>
              <w:right w:w="108" w:type="dxa"/>
            </w:tcMar>
            <w:hideMark/>
          </w:tcPr>
          <w:p w14:paraId="4F15BB34" w14:textId="4A8C9E76" w:rsidR="004455FE" w:rsidRPr="0026257C" w:rsidRDefault="004455FE">
            <w:pPr>
              <w:spacing w:line="240" w:lineRule="auto"/>
              <w:ind w:firstLine="0"/>
              <w:jc w:val="center"/>
              <w:rPr>
                <w:rFonts w:eastAsia="Calibri" w:cs="Times New Roman"/>
                <w:bCs/>
                <w:iCs/>
                <w:szCs w:val="24"/>
                <w:lang w:val="en-US" w:eastAsia="de-DE"/>
              </w:rPr>
            </w:pPr>
            <w:r w:rsidRPr="0026257C">
              <w:rPr>
                <w:rFonts w:eastAsia="Calibri" w:cs="Times New Roman"/>
                <w:bCs/>
                <w:iCs/>
                <w:szCs w:val="24"/>
                <w:lang w:val="en-US" w:eastAsia="de-DE"/>
              </w:rPr>
              <w:t>0.43</w:t>
            </w:r>
            <w:r w:rsidR="0026257C" w:rsidRPr="0026257C">
              <w:rPr>
                <w:rFonts w:eastAsia="Calibri" w:cs="Times New Roman"/>
                <w:bCs/>
                <w:iCs/>
                <w:szCs w:val="24"/>
                <w:lang w:val="en-US" w:eastAsia="de-DE"/>
              </w:rPr>
              <w:t>*</w:t>
            </w:r>
          </w:p>
        </w:tc>
        <w:tc>
          <w:tcPr>
            <w:tcW w:w="685" w:type="pct"/>
            <w:tcBorders>
              <w:top w:val="nil"/>
              <w:left w:val="nil"/>
              <w:bottom w:val="single" w:sz="8" w:space="0" w:color="000000"/>
              <w:right w:val="nil"/>
            </w:tcBorders>
            <w:tcMar>
              <w:top w:w="15" w:type="dxa"/>
              <w:left w:w="108" w:type="dxa"/>
              <w:bottom w:w="0" w:type="dxa"/>
              <w:right w:w="108" w:type="dxa"/>
            </w:tcMar>
            <w:hideMark/>
          </w:tcPr>
          <w:p w14:paraId="0FBB9D53" w14:textId="77777777" w:rsidR="004455FE" w:rsidRDefault="004455FE">
            <w:pPr>
              <w:spacing w:line="240" w:lineRule="auto"/>
              <w:ind w:firstLine="0"/>
              <w:jc w:val="center"/>
              <w:rPr>
                <w:rFonts w:eastAsia="Calibri" w:cs="Times New Roman"/>
                <w:iCs/>
                <w:szCs w:val="24"/>
                <w:lang w:val="en-US" w:eastAsia="de-DE"/>
              </w:rPr>
            </w:pPr>
            <w:r>
              <w:rPr>
                <w:rFonts w:eastAsia="Calibri" w:cs="Times New Roman"/>
                <w:iCs/>
                <w:szCs w:val="24"/>
                <w:lang w:val="en-US" w:eastAsia="de-DE"/>
              </w:rPr>
              <w:t>0.16</w:t>
            </w:r>
          </w:p>
        </w:tc>
        <w:tc>
          <w:tcPr>
            <w:tcW w:w="685" w:type="pct"/>
            <w:tcBorders>
              <w:top w:val="nil"/>
              <w:left w:val="nil"/>
              <w:bottom w:val="single" w:sz="8" w:space="0" w:color="000000"/>
              <w:right w:val="nil"/>
            </w:tcBorders>
            <w:tcMar>
              <w:top w:w="15" w:type="dxa"/>
              <w:left w:w="108" w:type="dxa"/>
              <w:bottom w:w="0" w:type="dxa"/>
              <w:right w:w="108" w:type="dxa"/>
            </w:tcMar>
            <w:hideMark/>
          </w:tcPr>
          <w:p w14:paraId="2B8F2E0E" w14:textId="77777777" w:rsidR="004455FE" w:rsidRDefault="004455FE">
            <w:pPr>
              <w:spacing w:line="240" w:lineRule="auto"/>
              <w:ind w:firstLine="0"/>
              <w:jc w:val="center"/>
              <w:rPr>
                <w:rFonts w:eastAsia="Calibri" w:cs="Times New Roman"/>
                <w:iCs/>
                <w:szCs w:val="24"/>
                <w:lang w:val="en-US" w:eastAsia="de-DE"/>
              </w:rPr>
            </w:pPr>
            <w:r>
              <w:rPr>
                <w:rFonts w:eastAsia="Calibri" w:cs="Times New Roman"/>
                <w:iCs/>
                <w:szCs w:val="24"/>
                <w:lang w:val="en-US" w:eastAsia="de-DE"/>
              </w:rPr>
              <w:t>0.75</w:t>
            </w:r>
          </w:p>
        </w:tc>
      </w:tr>
    </w:tbl>
    <w:p w14:paraId="5D8A5035" w14:textId="371BD755" w:rsidR="004455FE" w:rsidRDefault="004455FE" w:rsidP="004455FE">
      <w:pPr>
        <w:spacing w:line="240" w:lineRule="auto"/>
        <w:ind w:firstLine="0"/>
        <w:rPr>
          <w:rFonts w:eastAsia="Calibri" w:cs="Times New Roman"/>
          <w:sz w:val="21"/>
          <w:szCs w:val="21"/>
          <w:lang w:val="en-US" w:eastAsia="de-DE"/>
        </w:rPr>
      </w:pPr>
      <w:r>
        <w:rPr>
          <w:rFonts w:eastAsia="Calibri" w:cs="Times New Roman"/>
          <w:i/>
          <w:iCs/>
          <w:sz w:val="21"/>
          <w:szCs w:val="21"/>
          <w:lang w:val="en-US" w:eastAsia="de-DE"/>
        </w:rPr>
        <w:t xml:space="preserve">Note. N </w:t>
      </w:r>
      <w:r>
        <w:rPr>
          <w:rFonts w:eastAsia="Calibri" w:cs="Times New Roman"/>
          <w:sz w:val="21"/>
          <w:szCs w:val="21"/>
          <w:lang w:val="en-US" w:eastAsia="de-DE"/>
        </w:rPr>
        <w:t>= 206.</w:t>
      </w:r>
      <w:r>
        <w:rPr>
          <w:rFonts w:eastAsia="Calibri" w:cs="Times New Roman"/>
          <w:iCs/>
          <w:sz w:val="21"/>
          <w:szCs w:val="21"/>
          <w:lang w:val="en-US" w:eastAsia="de-DE"/>
        </w:rPr>
        <w:t xml:space="preserve"> </w:t>
      </w:r>
      <w:r>
        <w:rPr>
          <w:rFonts w:eastAsia="Calibri" w:cs="Times New Roman"/>
          <w:sz w:val="21"/>
          <w:szCs w:val="21"/>
          <w:lang w:val="en-US" w:eastAsia="de-DE"/>
        </w:rPr>
        <w:t xml:space="preserve">Coeff = unstandardized coefficient, CI LL = lower level of bias-corrected 95% confidence interval, CI UL = upper level of bias-corrected 95% confidence interval. Significant coefficients are </w:t>
      </w:r>
      <w:r w:rsidR="0026257C">
        <w:rPr>
          <w:rFonts w:eastAsia="Calibri" w:cs="Times New Roman"/>
          <w:sz w:val="21"/>
          <w:szCs w:val="21"/>
          <w:lang w:val="en-US" w:eastAsia="de-DE"/>
        </w:rPr>
        <w:t>marked with an asterisk</w:t>
      </w:r>
      <w:r>
        <w:rPr>
          <w:rFonts w:eastAsia="Calibri" w:cs="Times New Roman"/>
          <w:sz w:val="21"/>
          <w:szCs w:val="21"/>
          <w:lang w:val="en-US" w:eastAsia="de-DE"/>
        </w:rPr>
        <w:t>.</w:t>
      </w:r>
      <w:r>
        <w:rPr>
          <w:rFonts w:eastAsia="Calibri" w:cs="Times New Roman"/>
          <w:sz w:val="21"/>
          <w:szCs w:val="21"/>
          <w:lang w:val="en-US" w:eastAsia="de-DE"/>
        </w:rPr>
        <w:br/>
      </w:r>
    </w:p>
    <w:p w14:paraId="1E33D69A" w14:textId="77777777" w:rsidR="004455FE" w:rsidRDefault="004455FE" w:rsidP="004455FE">
      <w:pPr>
        <w:pStyle w:val="berschrift3"/>
        <w:rPr>
          <w:rFonts w:eastAsiaTheme="minorEastAsia"/>
          <w:bCs/>
          <w:lang w:val="en-US" w:eastAsia="ja-JP"/>
        </w:rPr>
      </w:pPr>
      <w:bookmarkStart w:id="34" w:name="_Toc171684169"/>
      <w:r>
        <w:t>Table C</w:t>
      </w:r>
      <w:r w:rsidR="004A4CC5">
        <w:fldChar w:fldCharType="begin"/>
      </w:r>
      <w:r w:rsidR="004A4CC5">
        <w:instrText xml:space="preserve"> SEQ Table \* ARABIC </w:instrText>
      </w:r>
      <w:r w:rsidR="004A4CC5">
        <w:fldChar w:fldCharType="separate"/>
      </w:r>
      <w:r>
        <w:rPr>
          <w:noProof/>
        </w:rPr>
        <w:t>3</w:t>
      </w:r>
      <w:bookmarkEnd w:id="34"/>
      <w:r w:rsidR="004A4CC5">
        <w:rPr>
          <w:noProof/>
        </w:rPr>
        <w:fldChar w:fldCharType="end"/>
      </w:r>
    </w:p>
    <w:p w14:paraId="45BC8126" w14:textId="3CD7A399" w:rsidR="004455FE" w:rsidRDefault="004455FE" w:rsidP="004455FE">
      <w:pPr>
        <w:tabs>
          <w:tab w:val="left" w:pos="3150"/>
        </w:tabs>
        <w:spacing w:line="276" w:lineRule="auto"/>
        <w:ind w:firstLine="0"/>
        <w:rPr>
          <w:rFonts w:eastAsia="SimSun" w:cs="Times New Roman"/>
          <w:i/>
          <w:iCs/>
          <w:lang w:val="en-US"/>
        </w:rPr>
      </w:pPr>
      <w:r>
        <w:rPr>
          <w:rFonts w:eastAsia="SimSun" w:cs="Times New Roman"/>
          <w:i/>
          <w:iCs/>
          <w:lang w:val="en-US"/>
        </w:rPr>
        <w:t>Conditional Indirect Effects of Upward Social Comparison on Knowledge Seeking and Knowledge Sharing via Challenge Appraisal upon</w:t>
      </w:r>
      <w:r w:rsidR="00113519">
        <w:rPr>
          <w:rFonts w:eastAsia="SimSun" w:cs="Times New Roman"/>
          <w:i/>
          <w:iCs/>
          <w:lang w:val="en-US"/>
        </w:rPr>
        <w:t xml:space="preserve"> </w:t>
      </w:r>
      <w:r>
        <w:rPr>
          <w:rFonts w:eastAsia="SimSun" w:cs="Times New Roman"/>
          <w:i/>
          <w:iCs/>
          <w:lang w:val="en-US"/>
        </w:rPr>
        <w:t>Age Difference</w:t>
      </w:r>
    </w:p>
    <w:tbl>
      <w:tblPr>
        <w:tblW w:w="5000" w:type="pct"/>
        <w:tblCellMar>
          <w:left w:w="0" w:type="dxa"/>
          <w:right w:w="0" w:type="dxa"/>
        </w:tblCellMar>
        <w:tblLook w:val="04A0" w:firstRow="1" w:lastRow="0" w:firstColumn="1" w:lastColumn="0" w:noHBand="0" w:noVBand="1"/>
      </w:tblPr>
      <w:tblGrid>
        <w:gridCol w:w="8176"/>
        <w:gridCol w:w="1921"/>
        <w:gridCol w:w="1921"/>
        <w:gridCol w:w="1940"/>
      </w:tblGrid>
      <w:tr w:rsidR="004455FE" w14:paraId="471E5B27" w14:textId="77777777" w:rsidTr="004455FE">
        <w:trPr>
          <w:trHeight w:val="336"/>
        </w:trPr>
        <w:tc>
          <w:tcPr>
            <w:tcW w:w="2929" w:type="pct"/>
            <w:tcBorders>
              <w:top w:val="single" w:sz="8" w:space="0" w:color="000000"/>
              <w:left w:val="nil"/>
              <w:bottom w:val="nil"/>
              <w:right w:val="nil"/>
            </w:tcBorders>
            <w:tcMar>
              <w:top w:w="15" w:type="dxa"/>
              <w:left w:w="69" w:type="dxa"/>
              <w:bottom w:w="0" w:type="dxa"/>
              <w:right w:w="69" w:type="dxa"/>
            </w:tcMar>
            <w:hideMark/>
          </w:tcPr>
          <w:p w14:paraId="6BB37947" w14:textId="77777777" w:rsidR="004455FE" w:rsidRDefault="004455FE">
            <w:pPr>
              <w:spacing w:line="240" w:lineRule="auto"/>
              <w:ind w:firstLine="0"/>
              <w:rPr>
                <w:rFonts w:eastAsia="Calibri" w:cs="Times New Roman"/>
                <w:iCs/>
                <w:szCs w:val="24"/>
                <w:lang w:val="en-US" w:eastAsia="de-DE"/>
              </w:rPr>
            </w:pPr>
            <w:r>
              <w:rPr>
                <w:rFonts w:eastAsia="Calibri" w:cs="Times New Roman"/>
                <w:iCs/>
                <w:szCs w:val="24"/>
                <w:lang w:val="en-US" w:eastAsia="de-DE"/>
              </w:rPr>
              <w:t> </w:t>
            </w:r>
          </w:p>
        </w:tc>
        <w:tc>
          <w:tcPr>
            <w:tcW w:w="2071" w:type="pct"/>
            <w:gridSpan w:val="3"/>
            <w:tcBorders>
              <w:top w:val="single" w:sz="8" w:space="0" w:color="000000"/>
              <w:left w:val="nil"/>
              <w:bottom w:val="single" w:sz="8" w:space="0" w:color="000000"/>
              <w:right w:val="nil"/>
            </w:tcBorders>
            <w:tcMar>
              <w:top w:w="15" w:type="dxa"/>
              <w:left w:w="69" w:type="dxa"/>
              <w:bottom w:w="0" w:type="dxa"/>
              <w:right w:w="69" w:type="dxa"/>
            </w:tcMar>
            <w:hideMark/>
          </w:tcPr>
          <w:p w14:paraId="5F4076E7" w14:textId="77777777" w:rsidR="004455FE" w:rsidRDefault="004455FE">
            <w:pPr>
              <w:spacing w:line="240" w:lineRule="auto"/>
              <w:ind w:firstLine="0"/>
              <w:jc w:val="center"/>
              <w:rPr>
                <w:rFonts w:eastAsia="Calibri" w:cs="Times New Roman"/>
                <w:iCs/>
                <w:szCs w:val="24"/>
                <w:lang w:val="de-DE" w:eastAsia="de-DE"/>
              </w:rPr>
            </w:pPr>
            <w:r>
              <w:rPr>
                <w:rFonts w:eastAsia="Calibri" w:cs="Times New Roman"/>
                <w:iCs/>
                <w:szCs w:val="24"/>
                <w:lang w:val="en-US" w:eastAsia="de-DE"/>
              </w:rPr>
              <w:t>Test of moderated mediation</w:t>
            </w:r>
          </w:p>
        </w:tc>
      </w:tr>
      <w:tr w:rsidR="004455FE" w14:paraId="52510CC3" w14:textId="77777777" w:rsidTr="004455FE">
        <w:trPr>
          <w:trHeight w:val="336"/>
        </w:trPr>
        <w:tc>
          <w:tcPr>
            <w:tcW w:w="2929" w:type="pct"/>
            <w:tcBorders>
              <w:top w:val="nil"/>
              <w:left w:val="nil"/>
              <w:bottom w:val="single" w:sz="8" w:space="0" w:color="000000"/>
              <w:right w:val="nil"/>
            </w:tcBorders>
            <w:tcMar>
              <w:top w:w="15" w:type="dxa"/>
              <w:left w:w="69" w:type="dxa"/>
              <w:bottom w:w="0" w:type="dxa"/>
              <w:right w:w="69" w:type="dxa"/>
            </w:tcMar>
            <w:hideMark/>
          </w:tcPr>
          <w:p w14:paraId="729BBBD6" w14:textId="77777777" w:rsidR="004455FE" w:rsidRDefault="004455FE">
            <w:pPr>
              <w:spacing w:line="240" w:lineRule="auto"/>
              <w:ind w:firstLine="0"/>
              <w:rPr>
                <w:rFonts w:eastAsia="Calibri" w:cs="Times New Roman"/>
                <w:iCs/>
                <w:szCs w:val="24"/>
                <w:lang w:val="de-DE" w:eastAsia="de-DE"/>
              </w:rPr>
            </w:pPr>
            <w:r>
              <w:rPr>
                <w:rFonts w:eastAsia="Calibri" w:cs="Times New Roman"/>
                <w:iCs/>
                <w:szCs w:val="24"/>
                <w:lang w:val="en-US" w:eastAsia="de-DE"/>
              </w:rPr>
              <w:t> </w:t>
            </w:r>
          </w:p>
        </w:tc>
        <w:tc>
          <w:tcPr>
            <w:tcW w:w="688" w:type="pct"/>
            <w:tcBorders>
              <w:top w:val="single" w:sz="8" w:space="0" w:color="000000"/>
              <w:left w:val="nil"/>
              <w:bottom w:val="single" w:sz="8" w:space="0" w:color="000000"/>
              <w:right w:val="nil"/>
            </w:tcBorders>
            <w:tcMar>
              <w:top w:w="15" w:type="dxa"/>
              <w:left w:w="69" w:type="dxa"/>
              <w:bottom w:w="0" w:type="dxa"/>
              <w:right w:w="69" w:type="dxa"/>
            </w:tcMar>
            <w:vAlign w:val="bottom"/>
            <w:hideMark/>
          </w:tcPr>
          <w:p w14:paraId="5B81E452" w14:textId="77777777" w:rsidR="004455FE" w:rsidRDefault="004455FE">
            <w:pPr>
              <w:spacing w:line="240" w:lineRule="auto"/>
              <w:ind w:firstLine="0"/>
              <w:jc w:val="center"/>
              <w:rPr>
                <w:rFonts w:eastAsia="Calibri" w:cs="Times New Roman"/>
                <w:iCs/>
                <w:szCs w:val="24"/>
                <w:lang w:val="de-DE" w:eastAsia="de-DE"/>
              </w:rPr>
            </w:pPr>
            <w:r>
              <w:rPr>
                <w:rFonts w:eastAsia="Calibri" w:cs="Times New Roman"/>
                <w:iCs/>
                <w:szCs w:val="24"/>
                <w:lang w:val="en-US" w:eastAsia="de-DE"/>
              </w:rPr>
              <w:t>Coeff</w:t>
            </w:r>
          </w:p>
        </w:tc>
        <w:tc>
          <w:tcPr>
            <w:tcW w:w="688" w:type="pct"/>
            <w:tcBorders>
              <w:top w:val="single" w:sz="8" w:space="0" w:color="000000"/>
              <w:left w:val="nil"/>
              <w:bottom w:val="single" w:sz="8" w:space="0" w:color="000000"/>
              <w:right w:val="nil"/>
            </w:tcBorders>
            <w:tcMar>
              <w:top w:w="15" w:type="dxa"/>
              <w:left w:w="69" w:type="dxa"/>
              <w:bottom w:w="0" w:type="dxa"/>
              <w:right w:w="69" w:type="dxa"/>
            </w:tcMar>
            <w:vAlign w:val="bottom"/>
            <w:hideMark/>
          </w:tcPr>
          <w:p w14:paraId="21210711" w14:textId="77777777" w:rsidR="004455FE" w:rsidRDefault="004455FE">
            <w:pPr>
              <w:spacing w:line="240" w:lineRule="auto"/>
              <w:ind w:firstLine="0"/>
              <w:jc w:val="center"/>
              <w:rPr>
                <w:rFonts w:eastAsia="Calibri" w:cs="Times New Roman"/>
                <w:iCs/>
                <w:szCs w:val="24"/>
                <w:lang w:val="de-DE" w:eastAsia="de-DE"/>
              </w:rPr>
            </w:pPr>
            <w:r>
              <w:rPr>
                <w:rFonts w:eastAsia="Calibri" w:cs="Times New Roman"/>
                <w:iCs/>
                <w:szCs w:val="24"/>
                <w:lang w:val="en-US" w:eastAsia="de-DE"/>
              </w:rPr>
              <w:t>CI LL</w:t>
            </w:r>
          </w:p>
        </w:tc>
        <w:tc>
          <w:tcPr>
            <w:tcW w:w="695" w:type="pct"/>
            <w:tcBorders>
              <w:top w:val="single" w:sz="8" w:space="0" w:color="000000"/>
              <w:left w:val="nil"/>
              <w:bottom w:val="single" w:sz="8" w:space="0" w:color="000000"/>
              <w:right w:val="nil"/>
            </w:tcBorders>
            <w:tcMar>
              <w:top w:w="15" w:type="dxa"/>
              <w:left w:w="69" w:type="dxa"/>
              <w:bottom w:w="0" w:type="dxa"/>
              <w:right w:w="69" w:type="dxa"/>
            </w:tcMar>
            <w:vAlign w:val="bottom"/>
            <w:hideMark/>
          </w:tcPr>
          <w:p w14:paraId="0B18D286" w14:textId="77777777" w:rsidR="004455FE" w:rsidRDefault="004455FE">
            <w:pPr>
              <w:spacing w:line="240" w:lineRule="auto"/>
              <w:ind w:firstLine="0"/>
              <w:jc w:val="center"/>
              <w:rPr>
                <w:rFonts w:eastAsia="Calibri" w:cs="Times New Roman"/>
                <w:iCs/>
                <w:szCs w:val="24"/>
                <w:lang w:val="de-DE" w:eastAsia="de-DE"/>
              </w:rPr>
            </w:pPr>
            <w:r>
              <w:rPr>
                <w:rFonts w:eastAsia="Calibri" w:cs="Times New Roman"/>
                <w:iCs/>
                <w:szCs w:val="24"/>
                <w:lang w:val="en-US" w:eastAsia="de-DE"/>
              </w:rPr>
              <w:t>CI UL</w:t>
            </w:r>
          </w:p>
        </w:tc>
      </w:tr>
      <w:tr w:rsidR="004455FE" w:rsidRPr="004455FE" w14:paraId="3E2C52C6" w14:textId="77777777" w:rsidTr="004455FE">
        <w:trPr>
          <w:trHeight w:val="336"/>
        </w:trPr>
        <w:tc>
          <w:tcPr>
            <w:tcW w:w="2929" w:type="pct"/>
            <w:tcBorders>
              <w:top w:val="single" w:sz="8" w:space="0" w:color="000000"/>
              <w:left w:val="nil"/>
              <w:bottom w:val="nil"/>
              <w:right w:val="nil"/>
            </w:tcBorders>
            <w:tcMar>
              <w:top w:w="15" w:type="dxa"/>
              <w:left w:w="69" w:type="dxa"/>
              <w:bottom w:w="0" w:type="dxa"/>
              <w:right w:w="69" w:type="dxa"/>
            </w:tcMar>
            <w:hideMark/>
          </w:tcPr>
          <w:p w14:paraId="0A636385" w14:textId="77777777" w:rsidR="004455FE" w:rsidRDefault="004455FE">
            <w:pPr>
              <w:spacing w:line="240" w:lineRule="auto"/>
              <w:ind w:firstLine="0"/>
              <w:rPr>
                <w:rFonts w:eastAsia="Calibri" w:cs="Times New Roman"/>
                <w:iCs/>
                <w:szCs w:val="24"/>
                <w:lang w:val="en-US" w:eastAsia="de-DE"/>
              </w:rPr>
            </w:pPr>
            <w:r>
              <w:rPr>
                <w:rFonts w:eastAsia="Calibri" w:cs="Times New Roman"/>
                <w:iCs/>
                <w:szCs w:val="24"/>
                <w:lang w:val="en-US" w:eastAsia="de-DE"/>
              </w:rPr>
              <w:t>Upward social comparison → challenge appraisal→ knowledge seeking</w:t>
            </w:r>
          </w:p>
        </w:tc>
        <w:tc>
          <w:tcPr>
            <w:tcW w:w="688" w:type="pct"/>
            <w:tcBorders>
              <w:top w:val="single" w:sz="8" w:space="0" w:color="000000"/>
              <w:left w:val="nil"/>
              <w:bottom w:val="nil"/>
              <w:right w:val="nil"/>
            </w:tcBorders>
            <w:tcMar>
              <w:top w:w="15" w:type="dxa"/>
              <w:left w:w="69" w:type="dxa"/>
              <w:bottom w:w="0" w:type="dxa"/>
              <w:right w:w="69" w:type="dxa"/>
            </w:tcMar>
          </w:tcPr>
          <w:p w14:paraId="21ED8E28" w14:textId="77777777" w:rsidR="004455FE" w:rsidRDefault="004455FE">
            <w:pPr>
              <w:spacing w:line="240" w:lineRule="auto"/>
              <w:ind w:firstLine="0"/>
              <w:jc w:val="center"/>
              <w:rPr>
                <w:rFonts w:eastAsia="Calibri" w:cs="Times New Roman"/>
                <w:iCs/>
                <w:szCs w:val="24"/>
                <w:lang w:val="en-US" w:eastAsia="de-DE"/>
              </w:rPr>
            </w:pPr>
          </w:p>
        </w:tc>
        <w:tc>
          <w:tcPr>
            <w:tcW w:w="688" w:type="pct"/>
            <w:tcBorders>
              <w:top w:val="single" w:sz="8" w:space="0" w:color="000000"/>
              <w:left w:val="nil"/>
              <w:bottom w:val="nil"/>
              <w:right w:val="nil"/>
            </w:tcBorders>
            <w:tcMar>
              <w:top w:w="15" w:type="dxa"/>
              <w:left w:w="69" w:type="dxa"/>
              <w:bottom w:w="0" w:type="dxa"/>
              <w:right w:w="69" w:type="dxa"/>
            </w:tcMar>
          </w:tcPr>
          <w:p w14:paraId="317347C9" w14:textId="77777777" w:rsidR="004455FE" w:rsidRDefault="004455FE">
            <w:pPr>
              <w:spacing w:line="240" w:lineRule="auto"/>
              <w:ind w:firstLine="0"/>
              <w:jc w:val="center"/>
              <w:rPr>
                <w:rFonts w:eastAsia="Calibri" w:cs="Times New Roman"/>
                <w:iCs/>
                <w:szCs w:val="24"/>
                <w:lang w:val="en-US" w:eastAsia="de-DE"/>
              </w:rPr>
            </w:pPr>
          </w:p>
        </w:tc>
        <w:tc>
          <w:tcPr>
            <w:tcW w:w="695" w:type="pct"/>
            <w:tcBorders>
              <w:top w:val="single" w:sz="8" w:space="0" w:color="000000"/>
              <w:left w:val="nil"/>
              <w:bottom w:val="nil"/>
              <w:right w:val="nil"/>
            </w:tcBorders>
            <w:tcMar>
              <w:top w:w="15" w:type="dxa"/>
              <w:left w:w="69" w:type="dxa"/>
              <w:bottom w:w="0" w:type="dxa"/>
              <w:right w:w="69" w:type="dxa"/>
            </w:tcMar>
          </w:tcPr>
          <w:p w14:paraId="2E95A6CA" w14:textId="77777777" w:rsidR="004455FE" w:rsidRDefault="004455FE">
            <w:pPr>
              <w:spacing w:line="240" w:lineRule="auto"/>
              <w:ind w:firstLine="0"/>
              <w:jc w:val="center"/>
              <w:rPr>
                <w:rFonts w:eastAsia="Calibri" w:cs="Times New Roman"/>
                <w:iCs/>
                <w:szCs w:val="24"/>
                <w:lang w:val="en-US" w:eastAsia="de-DE"/>
              </w:rPr>
            </w:pPr>
          </w:p>
        </w:tc>
      </w:tr>
      <w:tr w:rsidR="004455FE" w14:paraId="6D718CAB" w14:textId="77777777" w:rsidTr="004455FE">
        <w:trPr>
          <w:trHeight w:val="336"/>
        </w:trPr>
        <w:tc>
          <w:tcPr>
            <w:tcW w:w="2929" w:type="pct"/>
            <w:tcBorders>
              <w:top w:val="nil"/>
              <w:left w:val="nil"/>
              <w:bottom w:val="nil"/>
              <w:right w:val="nil"/>
            </w:tcBorders>
            <w:tcMar>
              <w:top w:w="15" w:type="dxa"/>
              <w:left w:w="69" w:type="dxa"/>
              <w:bottom w:w="0" w:type="dxa"/>
              <w:right w:w="69" w:type="dxa"/>
            </w:tcMar>
            <w:hideMark/>
          </w:tcPr>
          <w:p w14:paraId="45704308" w14:textId="593B8A36" w:rsidR="004455FE" w:rsidRDefault="004455FE">
            <w:pPr>
              <w:spacing w:line="240" w:lineRule="auto"/>
              <w:ind w:firstLine="0"/>
              <w:rPr>
                <w:rFonts w:eastAsia="Calibri" w:cs="Times New Roman"/>
                <w:iCs/>
                <w:szCs w:val="24"/>
                <w:lang w:val="en-US" w:eastAsia="de-DE"/>
              </w:rPr>
            </w:pPr>
            <w:r>
              <w:rPr>
                <w:rFonts w:eastAsia="Calibri" w:cs="Times New Roman"/>
                <w:iCs/>
                <w:szCs w:val="24"/>
                <w:lang w:val="en-US" w:eastAsia="de-DE"/>
              </w:rPr>
              <w:t>At higher (+1SD) levels of</w:t>
            </w:r>
            <w:r w:rsidR="00113519">
              <w:rPr>
                <w:rFonts w:eastAsia="Calibri" w:cs="Times New Roman"/>
                <w:iCs/>
                <w:szCs w:val="24"/>
                <w:lang w:val="en-US" w:eastAsia="de-DE"/>
              </w:rPr>
              <w:t xml:space="preserve"> </w:t>
            </w:r>
            <w:r>
              <w:rPr>
                <w:rFonts w:eastAsia="Calibri" w:cs="Times New Roman"/>
                <w:iCs/>
                <w:szCs w:val="24"/>
                <w:lang w:val="en-US" w:eastAsia="de-DE"/>
              </w:rPr>
              <w:t>age difference</w:t>
            </w:r>
          </w:p>
        </w:tc>
        <w:tc>
          <w:tcPr>
            <w:tcW w:w="688" w:type="pct"/>
            <w:tcBorders>
              <w:top w:val="nil"/>
              <w:left w:val="nil"/>
              <w:bottom w:val="nil"/>
              <w:right w:val="nil"/>
            </w:tcBorders>
            <w:tcMar>
              <w:top w:w="15" w:type="dxa"/>
              <w:left w:w="69" w:type="dxa"/>
              <w:bottom w:w="0" w:type="dxa"/>
              <w:right w:w="69" w:type="dxa"/>
            </w:tcMar>
            <w:hideMark/>
          </w:tcPr>
          <w:p w14:paraId="7EC86038" w14:textId="77777777" w:rsidR="004455FE" w:rsidRDefault="004455FE">
            <w:pPr>
              <w:spacing w:line="240" w:lineRule="auto"/>
              <w:ind w:firstLine="0"/>
              <w:jc w:val="center"/>
              <w:rPr>
                <w:rFonts w:eastAsia="Calibri" w:cs="Times New Roman"/>
                <w:iCs/>
                <w:szCs w:val="24"/>
                <w:lang w:val="en-US" w:eastAsia="de-DE"/>
              </w:rPr>
            </w:pPr>
            <w:r>
              <w:rPr>
                <w:rFonts w:eastAsia="Calibri" w:cs="Times New Roman"/>
                <w:iCs/>
                <w:szCs w:val="24"/>
                <w:lang w:val="en-US" w:eastAsia="de-DE"/>
              </w:rPr>
              <w:t>0.09</w:t>
            </w:r>
          </w:p>
        </w:tc>
        <w:tc>
          <w:tcPr>
            <w:tcW w:w="688" w:type="pct"/>
            <w:tcBorders>
              <w:top w:val="nil"/>
              <w:left w:val="nil"/>
              <w:bottom w:val="nil"/>
              <w:right w:val="nil"/>
            </w:tcBorders>
            <w:tcMar>
              <w:top w:w="15" w:type="dxa"/>
              <w:left w:w="69" w:type="dxa"/>
              <w:bottom w:w="0" w:type="dxa"/>
              <w:right w:w="69" w:type="dxa"/>
            </w:tcMar>
            <w:hideMark/>
          </w:tcPr>
          <w:p w14:paraId="68204E22" w14:textId="77777777" w:rsidR="004455FE" w:rsidRDefault="004455FE">
            <w:pPr>
              <w:spacing w:line="240" w:lineRule="auto"/>
              <w:ind w:firstLine="0"/>
              <w:jc w:val="center"/>
              <w:rPr>
                <w:rFonts w:eastAsia="Calibri" w:cs="Times New Roman"/>
                <w:iCs/>
                <w:szCs w:val="24"/>
                <w:lang w:val="en-US" w:eastAsia="de-DE"/>
              </w:rPr>
            </w:pPr>
            <w:r>
              <w:rPr>
                <w:rFonts w:eastAsia="Calibri" w:cs="Times New Roman"/>
                <w:szCs w:val="24"/>
                <w:lang w:val="de-DE" w:eastAsia="de-DE"/>
              </w:rPr>
              <w:t>−0.12</w:t>
            </w:r>
          </w:p>
        </w:tc>
        <w:tc>
          <w:tcPr>
            <w:tcW w:w="695" w:type="pct"/>
            <w:tcBorders>
              <w:top w:val="nil"/>
              <w:left w:val="nil"/>
              <w:bottom w:val="nil"/>
              <w:right w:val="nil"/>
            </w:tcBorders>
            <w:tcMar>
              <w:top w:w="15" w:type="dxa"/>
              <w:left w:w="69" w:type="dxa"/>
              <w:bottom w:w="0" w:type="dxa"/>
              <w:right w:w="69" w:type="dxa"/>
            </w:tcMar>
            <w:hideMark/>
          </w:tcPr>
          <w:p w14:paraId="3A62700E" w14:textId="77777777" w:rsidR="004455FE" w:rsidRDefault="004455FE">
            <w:pPr>
              <w:spacing w:line="240" w:lineRule="auto"/>
              <w:ind w:firstLine="0"/>
              <w:jc w:val="center"/>
              <w:rPr>
                <w:rFonts w:eastAsia="Calibri" w:cs="Times New Roman"/>
                <w:iCs/>
                <w:szCs w:val="24"/>
                <w:lang w:val="en-US" w:eastAsia="de-DE"/>
              </w:rPr>
            </w:pPr>
            <w:r>
              <w:rPr>
                <w:rFonts w:eastAsia="Calibri" w:cs="Times New Roman"/>
                <w:iCs/>
                <w:szCs w:val="24"/>
                <w:lang w:val="en-US" w:eastAsia="de-DE"/>
              </w:rPr>
              <w:t>0.32</w:t>
            </w:r>
          </w:p>
        </w:tc>
      </w:tr>
      <w:tr w:rsidR="004455FE" w14:paraId="11F48768" w14:textId="77777777" w:rsidTr="004455FE">
        <w:trPr>
          <w:trHeight w:val="336"/>
        </w:trPr>
        <w:tc>
          <w:tcPr>
            <w:tcW w:w="2929" w:type="pct"/>
            <w:tcBorders>
              <w:top w:val="nil"/>
              <w:left w:val="nil"/>
              <w:bottom w:val="nil"/>
              <w:right w:val="nil"/>
            </w:tcBorders>
            <w:tcMar>
              <w:top w:w="15" w:type="dxa"/>
              <w:left w:w="69" w:type="dxa"/>
              <w:bottom w:w="0" w:type="dxa"/>
              <w:right w:w="69" w:type="dxa"/>
            </w:tcMar>
            <w:hideMark/>
          </w:tcPr>
          <w:p w14:paraId="382E762E" w14:textId="09F00C5C" w:rsidR="004455FE" w:rsidRDefault="004455FE">
            <w:pPr>
              <w:spacing w:line="240" w:lineRule="auto"/>
              <w:ind w:firstLine="0"/>
              <w:rPr>
                <w:rFonts w:eastAsia="Calibri" w:cs="Times New Roman"/>
                <w:iCs/>
                <w:szCs w:val="24"/>
                <w:lang w:val="en-US" w:eastAsia="de-DE"/>
              </w:rPr>
            </w:pPr>
            <w:r>
              <w:rPr>
                <w:rFonts w:eastAsia="Calibri" w:cs="Times New Roman"/>
                <w:iCs/>
                <w:szCs w:val="24"/>
                <w:lang w:val="en-US" w:eastAsia="de-DE"/>
              </w:rPr>
              <w:t>At lower (−1SD) levels of</w:t>
            </w:r>
            <w:r w:rsidR="00113519">
              <w:rPr>
                <w:rFonts w:eastAsia="Calibri" w:cs="Times New Roman"/>
                <w:iCs/>
                <w:szCs w:val="24"/>
                <w:lang w:val="en-US" w:eastAsia="de-DE"/>
              </w:rPr>
              <w:t xml:space="preserve"> </w:t>
            </w:r>
            <w:r>
              <w:rPr>
                <w:rFonts w:eastAsia="Calibri" w:cs="Times New Roman"/>
                <w:iCs/>
                <w:szCs w:val="24"/>
                <w:lang w:val="en-US" w:eastAsia="de-DE"/>
              </w:rPr>
              <w:t>age difference</w:t>
            </w:r>
          </w:p>
        </w:tc>
        <w:tc>
          <w:tcPr>
            <w:tcW w:w="688" w:type="pct"/>
            <w:tcBorders>
              <w:top w:val="nil"/>
              <w:left w:val="nil"/>
              <w:bottom w:val="nil"/>
              <w:right w:val="nil"/>
            </w:tcBorders>
            <w:tcMar>
              <w:top w:w="15" w:type="dxa"/>
              <w:left w:w="69" w:type="dxa"/>
              <w:bottom w:w="0" w:type="dxa"/>
              <w:right w:w="69" w:type="dxa"/>
            </w:tcMar>
            <w:hideMark/>
          </w:tcPr>
          <w:p w14:paraId="69789880" w14:textId="77777777" w:rsidR="004455FE" w:rsidRDefault="004455FE">
            <w:pPr>
              <w:spacing w:line="240" w:lineRule="auto"/>
              <w:ind w:firstLine="0"/>
              <w:jc w:val="center"/>
              <w:rPr>
                <w:rFonts w:eastAsia="Calibri" w:cs="Times New Roman"/>
                <w:bCs/>
                <w:iCs/>
                <w:szCs w:val="24"/>
                <w:lang w:val="en-US" w:eastAsia="de-DE"/>
              </w:rPr>
            </w:pPr>
            <w:r>
              <w:rPr>
                <w:rFonts w:eastAsia="Calibri" w:cs="Times New Roman"/>
                <w:bCs/>
                <w:iCs/>
                <w:szCs w:val="24"/>
                <w:lang w:val="en-US" w:eastAsia="de-DE"/>
              </w:rPr>
              <w:t>0.12</w:t>
            </w:r>
          </w:p>
        </w:tc>
        <w:tc>
          <w:tcPr>
            <w:tcW w:w="688" w:type="pct"/>
            <w:tcBorders>
              <w:top w:val="nil"/>
              <w:left w:val="nil"/>
              <w:bottom w:val="nil"/>
              <w:right w:val="nil"/>
            </w:tcBorders>
            <w:tcMar>
              <w:top w:w="15" w:type="dxa"/>
              <w:left w:w="69" w:type="dxa"/>
              <w:bottom w:w="0" w:type="dxa"/>
              <w:right w:w="69" w:type="dxa"/>
            </w:tcMar>
            <w:hideMark/>
          </w:tcPr>
          <w:p w14:paraId="527F65E1" w14:textId="77777777" w:rsidR="004455FE" w:rsidRDefault="004455FE">
            <w:pPr>
              <w:spacing w:line="240" w:lineRule="auto"/>
              <w:ind w:firstLine="0"/>
              <w:jc w:val="center"/>
              <w:rPr>
                <w:rFonts w:eastAsia="Calibri" w:cs="Times New Roman"/>
                <w:iCs/>
                <w:szCs w:val="24"/>
                <w:lang w:val="en-US" w:eastAsia="de-DE"/>
              </w:rPr>
            </w:pPr>
            <w:r>
              <w:rPr>
                <w:rFonts w:eastAsia="Calibri" w:cs="Times New Roman"/>
                <w:szCs w:val="24"/>
                <w:lang w:val="de-DE" w:eastAsia="de-DE"/>
              </w:rPr>
              <w:t>−0.20</w:t>
            </w:r>
          </w:p>
        </w:tc>
        <w:tc>
          <w:tcPr>
            <w:tcW w:w="695" w:type="pct"/>
            <w:tcBorders>
              <w:top w:val="nil"/>
              <w:left w:val="nil"/>
              <w:bottom w:val="nil"/>
              <w:right w:val="nil"/>
            </w:tcBorders>
            <w:tcMar>
              <w:top w:w="15" w:type="dxa"/>
              <w:left w:w="69" w:type="dxa"/>
              <w:bottom w:w="0" w:type="dxa"/>
              <w:right w:w="69" w:type="dxa"/>
            </w:tcMar>
            <w:hideMark/>
          </w:tcPr>
          <w:p w14:paraId="7C743A7B" w14:textId="77777777" w:rsidR="004455FE" w:rsidRDefault="004455FE">
            <w:pPr>
              <w:spacing w:line="240" w:lineRule="auto"/>
              <w:ind w:firstLine="0"/>
              <w:jc w:val="center"/>
              <w:rPr>
                <w:rFonts w:eastAsia="Calibri" w:cs="Times New Roman"/>
                <w:iCs/>
                <w:szCs w:val="24"/>
                <w:lang w:val="en-US" w:eastAsia="de-DE"/>
              </w:rPr>
            </w:pPr>
            <w:r>
              <w:rPr>
                <w:rFonts w:eastAsia="Calibri" w:cs="Times New Roman"/>
                <w:iCs/>
                <w:szCs w:val="24"/>
                <w:lang w:val="en-US" w:eastAsia="de-DE"/>
              </w:rPr>
              <w:t>0.47</w:t>
            </w:r>
          </w:p>
        </w:tc>
      </w:tr>
      <w:tr w:rsidR="004455FE" w14:paraId="4D373A89" w14:textId="77777777" w:rsidTr="004455FE">
        <w:trPr>
          <w:trHeight w:val="336"/>
        </w:trPr>
        <w:tc>
          <w:tcPr>
            <w:tcW w:w="2929" w:type="pct"/>
            <w:tcBorders>
              <w:top w:val="nil"/>
              <w:left w:val="nil"/>
              <w:bottom w:val="nil"/>
              <w:right w:val="nil"/>
            </w:tcBorders>
            <w:tcMar>
              <w:top w:w="15" w:type="dxa"/>
              <w:left w:w="69" w:type="dxa"/>
              <w:bottom w:w="0" w:type="dxa"/>
              <w:right w:w="69" w:type="dxa"/>
            </w:tcMar>
            <w:hideMark/>
          </w:tcPr>
          <w:p w14:paraId="6CFB6B08" w14:textId="5AC87588" w:rsidR="004455FE" w:rsidRDefault="004455FE">
            <w:pPr>
              <w:spacing w:line="240" w:lineRule="auto"/>
              <w:ind w:firstLine="0"/>
              <w:rPr>
                <w:rFonts w:eastAsia="Calibri" w:cs="Times New Roman"/>
                <w:iCs/>
                <w:szCs w:val="24"/>
                <w:lang w:val="en-US" w:eastAsia="de-DE"/>
              </w:rPr>
            </w:pPr>
            <w:r>
              <w:rPr>
                <w:rFonts w:eastAsia="Calibri" w:cs="Times New Roman"/>
                <w:iCs/>
                <w:szCs w:val="24"/>
                <w:lang w:val="en-US" w:eastAsia="de-DE"/>
              </w:rPr>
              <w:t>Difference between higher and lower levels of</w:t>
            </w:r>
            <w:r w:rsidR="00113519">
              <w:rPr>
                <w:rFonts w:eastAsia="Calibri" w:cs="Times New Roman"/>
                <w:iCs/>
                <w:szCs w:val="24"/>
                <w:lang w:val="en-US" w:eastAsia="de-DE"/>
              </w:rPr>
              <w:t xml:space="preserve"> </w:t>
            </w:r>
            <w:r>
              <w:rPr>
                <w:rFonts w:eastAsia="Calibri" w:cs="Times New Roman"/>
                <w:iCs/>
                <w:szCs w:val="24"/>
                <w:lang w:val="en-US" w:eastAsia="de-DE"/>
              </w:rPr>
              <w:t>age difference</w:t>
            </w:r>
          </w:p>
        </w:tc>
        <w:tc>
          <w:tcPr>
            <w:tcW w:w="688" w:type="pct"/>
            <w:tcBorders>
              <w:top w:val="nil"/>
              <w:left w:val="nil"/>
              <w:bottom w:val="nil"/>
              <w:right w:val="nil"/>
            </w:tcBorders>
            <w:tcMar>
              <w:top w:w="15" w:type="dxa"/>
              <w:left w:w="69" w:type="dxa"/>
              <w:bottom w:w="0" w:type="dxa"/>
              <w:right w:w="69" w:type="dxa"/>
            </w:tcMar>
            <w:hideMark/>
          </w:tcPr>
          <w:p w14:paraId="04461256" w14:textId="77777777" w:rsidR="004455FE" w:rsidRDefault="004455FE">
            <w:pPr>
              <w:spacing w:line="240" w:lineRule="auto"/>
              <w:ind w:firstLine="0"/>
              <w:jc w:val="center"/>
              <w:rPr>
                <w:rFonts w:eastAsia="Calibri" w:cs="Times New Roman"/>
                <w:iCs/>
                <w:szCs w:val="24"/>
                <w:lang w:val="en-US" w:eastAsia="de-DE"/>
              </w:rPr>
            </w:pPr>
            <w:r>
              <w:rPr>
                <w:rFonts w:eastAsia="Calibri" w:cs="Times New Roman"/>
                <w:szCs w:val="24"/>
                <w:lang w:val="de-DE" w:eastAsia="de-DE"/>
              </w:rPr>
              <w:t>−0.03</w:t>
            </w:r>
          </w:p>
        </w:tc>
        <w:tc>
          <w:tcPr>
            <w:tcW w:w="688" w:type="pct"/>
            <w:tcBorders>
              <w:top w:val="nil"/>
              <w:left w:val="nil"/>
              <w:bottom w:val="nil"/>
              <w:right w:val="nil"/>
            </w:tcBorders>
            <w:tcMar>
              <w:top w:w="15" w:type="dxa"/>
              <w:left w:w="69" w:type="dxa"/>
              <w:bottom w:w="0" w:type="dxa"/>
              <w:right w:w="69" w:type="dxa"/>
            </w:tcMar>
            <w:hideMark/>
          </w:tcPr>
          <w:p w14:paraId="0F3A2D9C" w14:textId="77777777" w:rsidR="004455FE" w:rsidRDefault="004455FE">
            <w:pPr>
              <w:spacing w:line="240" w:lineRule="auto"/>
              <w:ind w:firstLine="0"/>
              <w:jc w:val="center"/>
              <w:rPr>
                <w:rFonts w:eastAsia="Calibri" w:cs="Times New Roman"/>
                <w:iCs/>
                <w:szCs w:val="24"/>
                <w:lang w:val="en-US" w:eastAsia="de-DE"/>
              </w:rPr>
            </w:pPr>
            <w:r>
              <w:rPr>
                <w:rFonts w:eastAsia="Calibri" w:cs="Times New Roman"/>
                <w:szCs w:val="24"/>
                <w:lang w:val="de-DE" w:eastAsia="de-DE"/>
              </w:rPr>
              <w:t>−0.16</w:t>
            </w:r>
          </w:p>
        </w:tc>
        <w:tc>
          <w:tcPr>
            <w:tcW w:w="695" w:type="pct"/>
            <w:tcBorders>
              <w:top w:val="nil"/>
              <w:left w:val="nil"/>
              <w:bottom w:val="nil"/>
              <w:right w:val="nil"/>
            </w:tcBorders>
            <w:tcMar>
              <w:top w:w="15" w:type="dxa"/>
              <w:left w:w="69" w:type="dxa"/>
              <w:bottom w:w="0" w:type="dxa"/>
              <w:right w:w="69" w:type="dxa"/>
            </w:tcMar>
            <w:hideMark/>
          </w:tcPr>
          <w:p w14:paraId="45F46E46" w14:textId="77777777" w:rsidR="004455FE" w:rsidRDefault="004455FE">
            <w:pPr>
              <w:spacing w:line="240" w:lineRule="auto"/>
              <w:ind w:firstLine="0"/>
              <w:jc w:val="center"/>
              <w:rPr>
                <w:rFonts w:eastAsia="Calibri" w:cs="Times New Roman"/>
                <w:iCs/>
                <w:szCs w:val="24"/>
                <w:lang w:val="en-US" w:eastAsia="de-DE"/>
              </w:rPr>
            </w:pPr>
            <w:r>
              <w:rPr>
                <w:rFonts w:eastAsia="Calibri" w:cs="Times New Roman"/>
                <w:iCs/>
                <w:szCs w:val="24"/>
                <w:lang w:val="en-US" w:eastAsia="de-DE"/>
              </w:rPr>
              <w:t>0.09</w:t>
            </w:r>
          </w:p>
        </w:tc>
      </w:tr>
      <w:tr w:rsidR="004455FE" w14:paraId="4C55D346" w14:textId="77777777" w:rsidTr="004455FE">
        <w:trPr>
          <w:trHeight w:val="336"/>
        </w:trPr>
        <w:tc>
          <w:tcPr>
            <w:tcW w:w="2929" w:type="pct"/>
            <w:tcBorders>
              <w:top w:val="nil"/>
              <w:left w:val="nil"/>
              <w:bottom w:val="single" w:sz="8" w:space="0" w:color="000000"/>
              <w:right w:val="nil"/>
            </w:tcBorders>
            <w:tcMar>
              <w:top w:w="15" w:type="dxa"/>
              <w:left w:w="69" w:type="dxa"/>
              <w:bottom w:w="0" w:type="dxa"/>
              <w:right w:w="69" w:type="dxa"/>
            </w:tcMar>
            <w:hideMark/>
          </w:tcPr>
          <w:p w14:paraId="5ACD8212" w14:textId="77777777" w:rsidR="004455FE" w:rsidRDefault="004455FE">
            <w:pPr>
              <w:spacing w:line="240" w:lineRule="auto"/>
              <w:ind w:firstLine="0"/>
              <w:rPr>
                <w:rFonts w:eastAsia="Calibri" w:cs="Times New Roman"/>
                <w:iCs/>
                <w:szCs w:val="24"/>
                <w:lang w:val="de-DE" w:eastAsia="de-DE"/>
              </w:rPr>
            </w:pPr>
            <w:r>
              <w:rPr>
                <w:rFonts w:eastAsia="Calibri" w:cs="Times New Roman"/>
                <w:iCs/>
                <w:szCs w:val="24"/>
                <w:lang w:val="en-US" w:eastAsia="de-DE"/>
              </w:rPr>
              <w:t>Index of moderated mediation</w:t>
            </w:r>
          </w:p>
        </w:tc>
        <w:tc>
          <w:tcPr>
            <w:tcW w:w="688" w:type="pct"/>
            <w:tcBorders>
              <w:top w:val="nil"/>
              <w:left w:val="nil"/>
              <w:bottom w:val="single" w:sz="8" w:space="0" w:color="000000"/>
              <w:right w:val="nil"/>
            </w:tcBorders>
            <w:tcMar>
              <w:top w:w="15" w:type="dxa"/>
              <w:left w:w="69" w:type="dxa"/>
              <w:bottom w:w="0" w:type="dxa"/>
              <w:right w:w="69" w:type="dxa"/>
            </w:tcMar>
            <w:hideMark/>
          </w:tcPr>
          <w:p w14:paraId="1903C063" w14:textId="77777777" w:rsidR="004455FE" w:rsidRDefault="004455FE">
            <w:pPr>
              <w:spacing w:line="240" w:lineRule="auto"/>
              <w:ind w:firstLine="0"/>
              <w:jc w:val="center"/>
              <w:rPr>
                <w:rFonts w:eastAsia="Calibri" w:cs="Times New Roman"/>
                <w:iCs/>
                <w:szCs w:val="24"/>
                <w:lang w:val="de-DE" w:eastAsia="de-DE"/>
              </w:rPr>
            </w:pPr>
            <w:r>
              <w:rPr>
                <w:rFonts w:eastAsia="Calibri" w:cs="Times New Roman"/>
                <w:szCs w:val="24"/>
                <w:lang w:val="de-DE" w:eastAsia="de-DE"/>
              </w:rPr>
              <w:t>−0.06</w:t>
            </w:r>
          </w:p>
        </w:tc>
        <w:tc>
          <w:tcPr>
            <w:tcW w:w="688" w:type="pct"/>
            <w:tcBorders>
              <w:top w:val="nil"/>
              <w:left w:val="nil"/>
              <w:bottom w:val="single" w:sz="8" w:space="0" w:color="000000"/>
              <w:right w:val="nil"/>
            </w:tcBorders>
            <w:tcMar>
              <w:top w:w="15" w:type="dxa"/>
              <w:left w:w="69" w:type="dxa"/>
              <w:bottom w:w="0" w:type="dxa"/>
              <w:right w:w="69" w:type="dxa"/>
            </w:tcMar>
            <w:hideMark/>
          </w:tcPr>
          <w:p w14:paraId="3FF85342" w14:textId="77777777" w:rsidR="004455FE" w:rsidRDefault="004455FE">
            <w:pPr>
              <w:spacing w:line="240" w:lineRule="auto"/>
              <w:ind w:firstLine="0"/>
              <w:jc w:val="center"/>
              <w:rPr>
                <w:rFonts w:eastAsia="Calibri" w:cs="Times New Roman"/>
                <w:iCs/>
                <w:szCs w:val="24"/>
                <w:lang w:val="de-DE" w:eastAsia="de-DE"/>
              </w:rPr>
            </w:pPr>
            <w:r>
              <w:rPr>
                <w:rFonts w:eastAsia="Calibri" w:cs="Times New Roman"/>
                <w:szCs w:val="24"/>
                <w:lang w:val="de-DE" w:eastAsia="de-DE"/>
              </w:rPr>
              <w:t>−0.32</w:t>
            </w:r>
          </w:p>
        </w:tc>
        <w:tc>
          <w:tcPr>
            <w:tcW w:w="695" w:type="pct"/>
            <w:tcBorders>
              <w:top w:val="nil"/>
              <w:left w:val="nil"/>
              <w:bottom w:val="single" w:sz="8" w:space="0" w:color="000000"/>
              <w:right w:val="nil"/>
            </w:tcBorders>
            <w:tcMar>
              <w:top w:w="15" w:type="dxa"/>
              <w:left w:w="69" w:type="dxa"/>
              <w:bottom w:w="0" w:type="dxa"/>
              <w:right w:w="69" w:type="dxa"/>
            </w:tcMar>
            <w:hideMark/>
          </w:tcPr>
          <w:p w14:paraId="349ED4C8" w14:textId="77777777" w:rsidR="004455FE" w:rsidRDefault="004455FE">
            <w:pPr>
              <w:spacing w:line="240" w:lineRule="auto"/>
              <w:ind w:firstLine="0"/>
              <w:jc w:val="center"/>
              <w:rPr>
                <w:rFonts w:eastAsia="Calibri" w:cs="Times New Roman"/>
                <w:iCs/>
                <w:szCs w:val="24"/>
                <w:lang w:val="de-DE" w:eastAsia="de-DE"/>
              </w:rPr>
            </w:pPr>
            <w:r>
              <w:rPr>
                <w:rFonts w:eastAsia="Calibri" w:cs="Times New Roman"/>
                <w:iCs/>
                <w:szCs w:val="24"/>
                <w:lang w:val="de-DE" w:eastAsia="de-DE"/>
              </w:rPr>
              <w:t>0.18</w:t>
            </w:r>
          </w:p>
        </w:tc>
      </w:tr>
      <w:tr w:rsidR="004455FE" w:rsidRPr="004455FE" w14:paraId="727D8F99" w14:textId="77777777" w:rsidTr="004455FE">
        <w:trPr>
          <w:trHeight w:val="336"/>
        </w:trPr>
        <w:tc>
          <w:tcPr>
            <w:tcW w:w="2929" w:type="pct"/>
            <w:tcBorders>
              <w:top w:val="single" w:sz="8" w:space="0" w:color="000000"/>
              <w:left w:val="nil"/>
              <w:bottom w:val="nil"/>
              <w:right w:val="nil"/>
            </w:tcBorders>
            <w:tcMar>
              <w:top w:w="15" w:type="dxa"/>
              <w:left w:w="69" w:type="dxa"/>
              <w:bottom w:w="0" w:type="dxa"/>
              <w:right w:w="69" w:type="dxa"/>
            </w:tcMar>
            <w:hideMark/>
          </w:tcPr>
          <w:p w14:paraId="1396FD5F" w14:textId="77777777" w:rsidR="004455FE" w:rsidRDefault="004455FE">
            <w:pPr>
              <w:spacing w:line="240" w:lineRule="auto"/>
              <w:ind w:firstLine="0"/>
              <w:rPr>
                <w:rFonts w:eastAsia="Calibri" w:cs="Times New Roman"/>
                <w:iCs/>
                <w:szCs w:val="24"/>
                <w:lang w:val="en-US" w:eastAsia="de-DE"/>
              </w:rPr>
            </w:pPr>
            <w:r>
              <w:rPr>
                <w:rFonts w:eastAsia="Calibri" w:cs="Times New Roman"/>
                <w:iCs/>
                <w:szCs w:val="24"/>
                <w:lang w:val="en-US" w:eastAsia="de-DE"/>
              </w:rPr>
              <w:t>Upward social comparison → challenge appraisal→ knowledge sharing</w:t>
            </w:r>
          </w:p>
        </w:tc>
        <w:tc>
          <w:tcPr>
            <w:tcW w:w="688" w:type="pct"/>
            <w:tcBorders>
              <w:top w:val="single" w:sz="8" w:space="0" w:color="000000"/>
              <w:left w:val="nil"/>
              <w:bottom w:val="nil"/>
              <w:right w:val="nil"/>
            </w:tcBorders>
            <w:tcMar>
              <w:top w:w="15" w:type="dxa"/>
              <w:left w:w="69" w:type="dxa"/>
              <w:bottom w:w="0" w:type="dxa"/>
              <w:right w:w="69" w:type="dxa"/>
            </w:tcMar>
          </w:tcPr>
          <w:p w14:paraId="2282F04B" w14:textId="77777777" w:rsidR="004455FE" w:rsidRDefault="004455FE">
            <w:pPr>
              <w:spacing w:line="240" w:lineRule="auto"/>
              <w:ind w:firstLine="0"/>
              <w:jc w:val="center"/>
              <w:rPr>
                <w:rFonts w:eastAsia="Calibri" w:cs="Times New Roman"/>
                <w:iCs/>
                <w:szCs w:val="24"/>
                <w:lang w:val="en-US" w:eastAsia="de-DE"/>
              </w:rPr>
            </w:pPr>
          </w:p>
        </w:tc>
        <w:tc>
          <w:tcPr>
            <w:tcW w:w="688" w:type="pct"/>
            <w:tcBorders>
              <w:top w:val="single" w:sz="8" w:space="0" w:color="000000"/>
              <w:left w:val="nil"/>
              <w:bottom w:val="nil"/>
              <w:right w:val="nil"/>
            </w:tcBorders>
            <w:tcMar>
              <w:top w:w="15" w:type="dxa"/>
              <w:left w:w="69" w:type="dxa"/>
              <w:bottom w:w="0" w:type="dxa"/>
              <w:right w:w="69" w:type="dxa"/>
            </w:tcMar>
          </w:tcPr>
          <w:p w14:paraId="14492B5D" w14:textId="77777777" w:rsidR="004455FE" w:rsidRDefault="004455FE">
            <w:pPr>
              <w:spacing w:line="240" w:lineRule="auto"/>
              <w:ind w:firstLine="0"/>
              <w:jc w:val="center"/>
              <w:rPr>
                <w:rFonts w:eastAsia="Calibri" w:cs="Times New Roman"/>
                <w:iCs/>
                <w:szCs w:val="24"/>
                <w:lang w:val="en-US" w:eastAsia="de-DE"/>
              </w:rPr>
            </w:pPr>
          </w:p>
        </w:tc>
        <w:tc>
          <w:tcPr>
            <w:tcW w:w="695" w:type="pct"/>
            <w:tcBorders>
              <w:top w:val="single" w:sz="8" w:space="0" w:color="000000"/>
              <w:left w:val="nil"/>
              <w:bottom w:val="nil"/>
              <w:right w:val="nil"/>
            </w:tcBorders>
            <w:tcMar>
              <w:top w:w="15" w:type="dxa"/>
              <w:left w:w="69" w:type="dxa"/>
              <w:bottom w:w="0" w:type="dxa"/>
              <w:right w:w="69" w:type="dxa"/>
            </w:tcMar>
          </w:tcPr>
          <w:p w14:paraId="56115883" w14:textId="77777777" w:rsidR="004455FE" w:rsidRDefault="004455FE">
            <w:pPr>
              <w:spacing w:line="240" w:lineRule="auto"/>
              <w:ind w:firstLine="0"/>
              <w:jc w:val="center"/>
              <w:rPr>
                <w:rFonts w:eastAsia="Calibri" w:cs="Times New Roman"/>
                <w:iCs/>
                <w:szCs w:val="24"/>
                <w:lang w:val="en-US" w:eastAsia="de-DE"/>
              </w:rPr>
            </w:pPr>
          </w:p>
        </w:tc>
      </w:tr>
      <w:tr w:rsidR="004455FE" w14:paraId="3BD37F12" w14:textId="77777777" w:rsidTr="004455FE">
        <w:trPr>
          <w:trHeight w:val="336"/>
        </w:trPr>
        <w:tc>
          <w:tcPr>
            <w:tcW w:w="2929" w:type="pct"/>
            <w:tcBorders>
              <w:top w:val="nil"/>
              <w:left w:val="nil"/>
              <w:bottom w:val="nil"/>
              <w:right w:val="nil"/>
            </w:tcBorders>
            <w:tcMar>
              <w:top w:w="15" w:type="dxa"/>
              <w:left w:w="69" w:type="dxa"/>
              <w:bottom w:w="0" w:type="dxa"/>
              <w:right w:w="69" w:type="dxa"/>
            </w:tcMar>
            <w:hideMark/>
          </w:tcPr>
          <w:p w14:paraId="55FAE401" w14:textId="74D7F841" w:rsidR="004455FE" w:rsidRDefault="004455FE">
            <w:pPr>
              <w:spacing w:line="240" w:lineRule="auto"/>
              <w:ind w:firstLine="0"/>
              <w:rPr>
                <w:rFonts w:eastAsia="Calibri" w:cs="Times New Roman"/>
                <w:iCs/>
                <w:szCs w:val="24"/>
                <w:lang w:val="en-US" w:eastAsia="de-DE"/>
              </w:rPr>
            </w:pPr>
            <w:r>
              <w:rPr>
                <w:rFonts w:eastAsia="Calibri" w:cs="Times New Roman"/>
                <w:iCs/>
                <w:szCs w:val="24"/>
                <w:lang w:val="en-US" w:eastAsia="de-DE"/>
              </w:rPr>
              <w:t>At higher (+1SD) levels of</w:t>
            </w:r>
            <w:r w:rsidR="00113519">
              <w:rPr>
                <w:rFonts w:eastAsia="Calibri" w:cs="Times New Roman"/>
                <w:iCs/>
                <w:szCs w:val="24"/>
                <w:lang w:val="en-US" w:eastAsia="de-DE"/>
              </w:rPr>
              <w:t xml:space="preserve"> </w:t>
            </w:r>
            <w:r>
              <w:rPr>
                <w:rFonts w:eastAsia="Calibri" w:cs="Times New Roman"/>
                <w:iCs/>
                <w:szCs w:val="24"/>
                <w:lang w:val="en-US" w:eastAsia="de-DE"/>
              </w:rPr>
              <w:t>age difference</w:t>
            </w:r>
          </w:p>
        </w:tc>
        <w:tc>
          <w:tcPr>
            <w:tcW w:w="688" w:type="pct"/>
            <w:tcBorders>
              <w:top w:val="nil"/>
              <w:left w:val="nil"/>
              <w:bottom w:val="nil"/>
              <w:right w:val="nil"/>
            </w:tcBorders>
            <w:tcMar>
              <w:top w:w="15" w:type="dxa"/>
              <w:left w:w="69" w:type="dxa"/>
              <w:bottom w:w="0" w:type="dxa"/>
              <w:right w:w="69" w:type="dxa"/>
            </w:tcMar>
            <w:hideMark/>
          </w:tcPr>
          <w:p w14:paraId="1509EB48" w14:textId="77777777" w:rsidR="004455FE" w:rsidRDefault="004455FE">
            <w:pPr>
              <w:spacing w:line="240" w:lineRule="auto"/>
              <w:ind w:firstLine="0"/>
              <w:jc w:val="center"/>
              <w:rPr>
                <w:rFonts w:eastAsia="Calibri" w:cs="Times New Roman"/>
                <w:iCs/>
                <w:szCs w:val="24"/>
                <w:lang w:val="en-US" w:eastAsia="de-DE"/>
              </w:rPr>
            </w:pPr>
            <w:r>
              <w:rPr>
                <w:rFonts w:eastAsia="Calibri" w:cs="Times New Roman"/>
                <w:iCs/>
                <w:szCs w:val="24"/>
                <w:lang w:val="en-US" w:eastAsia="de-DE"/>
              </w:rPr>
              <w:t>0.03</w:t>
            </w:r>
          </w:p>
        </w:tc>
        <w:tc>
          <w:tcPr>
            <w:tcW w:w="688" w:type="pct"/>
            <w:tcBorders>
              <w:top w:val="nil"/>
              <w:left w:val="nil"/>
              <w:bottom w:val="nil"/>
              <w:right w:val="nil"/>
            </w:tcBorders>
            <w:tcMar>
              <w:top w:w="15" w:type="dxa"/>
              <w:left w:w="69" w:type="dxa"/>
              <w:bottom w:w="0" w:type="dxa"/>
              <w:right w:w="69" w:type="dxa"/>
            </w:tcMar>
            <w:hideMark/>
          </w:tcPr>
          <w:p w14:paraId="3893F8BB" w14:textId="77777777" w:rsidR="004455FE" w:rsidRDefault="004455FE">
            <w:pPr>
              <w:spacing w:line="240" w:lineRule="auto"/>
              <w:ind w:firstLine="0"/>
              <w:jc w:val="center"/>
              <w:rPr>
                <w:rFonts w:eastAsia="Calibri" w:cs="Times New Roman"/>
                <w:iCs/>
                <w:szCs w:val="24"/>
                <w:lang w:val="en-US" w:eastAsia="de-DE"/>
              </w:rPr>
            </w:pPr>
            <w:r>
              <w:rPr>
                <w:rFonts w:eastAsia="Calibri" w:cs="Times New Roman"/>
                <w:szCs w:val="24"/>
                <w:lang w:val="de-DE" w:eastAsia="de-DE"/>
              </w:rPr>
              <w:t>−0.05</w:t>
            </w:r>
          </w:p>
        </w:tc>
        <w:tc>
          <w:tcPr>
            <w:tcW w:w="695" w:type="pct"/>
            <w:tcBorders>
              <w:top w:val="nil"/>
              <w:left w:val="nil"/>
              <w:bottom w:val="nil"/>
              <w:right w:val="nil"/>
            </w:tcBorders>
            <w:tcMar>
              <w:top w:w="15" w:type="dxa"/>
              <w:left w:w="69" w:type="dxa"/>
              <w:bottom w:w="0" w:type="dxa"/>
              <w:right w:w="69" w:type="dxa"/>
            </w:tcMar>
            <w:hideMark/>
          </w:tcPr>
          <w:p w14:paraId="1FB9F407" w14:textId="77777777" w:rsidR="004455FE" w:rsidRDefault="004455FE">
            <w:pPr>
              <w:spacing w:line="240" w:lineRule="auto"/>
              <w:ind w:firstLine="0"/>
              <w:jc w:val="center"/>
              <w:rPr>
                <w:rFonts w:eastAsia="Calibri" w:cs="Times New Roman"/>
                <w:iCs/>
                <w:szCs w:val="24"/>
                <w:lang w:val="en-US" w:eastAsia="de-DE"/>
              </w:rPr>
            </w:pPr>
            <w:r>
              <w:rPr>
                <w:rFonts w:eastAsia="Calibri" w:cs="Times New Roman"/>
                <w:iCs/>
                <w:szCs w:val="24"/>
                <w:lang w:val="en-US" w:eastAsia="de-DE"/>
              </w:rPr>
              <w:t>0.16</w:t>
            </w:r>
          </w:p>
        </w:tc>
      </w:tr>
      <w:tr w:rsidR="004455FE" w14:paraId="561D92DC" w14:textId="77777777" w:rsidTr="004455FE">
        <w:trPr>
          <w:trHeight w:val="336"/>
        </w:trPr>
        <w:tc>
          <w:tcPr>
            <w:tcW w:w="2929" w:type="pct"/>
            <w:tcBorders>
              <w:top w:val="nil"/>
              <w:left w:val="nil"/>
              <w:bottom w:val="nil"/>
              <w:right w:val="nil"/>
            </w:tcBorders>
            <w:tcMar>
              <w:top w:w="15" w:type="dxa"/>
              <w:left w:w="69" w:type="dxa"/>
              <w:bottom w:w="0" w:type="dxa"/>
              <w:right w:w="69" w:type="dxa"/>
            </w:tcMar>
            <w:hideMark/>
          </w:tcPr>
          <w:p w14:paraId="3BBE96CD" w14:textId="0A68A1C7" w:rsidR="004455FE" w:rsidRDefault="004455FE">
            <w:pPr>
              <w:spacing w:line="240" w:lineRule="auto"/>
              <w:ind w:firstLine="0"/>
              <w:rPr>
                <w:rFonts w:eastAsia="Calibri" w:cs="Times New Roman"/>
                <w:iCs/>
                <w:szCs w:val="24"/>
                <w:lang w:val="en-US" w:eastAsia="de-DE"/>
              </w:rPr>
            </w:pPr>
            <w:r>
              <w:rPr>
                <w:rFonts w:eastAsia="Calibri" w:cs="Times New Roman"/>
                <w:iCs/>
                <w:szCs w:val="24"/>
                <w:lang w:val="en-US" w:eastAsia="de-DE"/>
              </w:rPr>
              <w:t>At lower (−1SD) levels of</w:t>
            </w:r>
            <w:r w:rsidR="00113519">
              <w:rPr>
                <w:rFonts w:eastAsia="Calibri" w:cs="Times New Roman"/>
                <w:iCs/>
                <w:szCs w:val="24"/>
                <w:lang w:val="en-US" w:eastAsia="de-DE"/>
              </w:rPr>
              <w:t xml:space="preserve"> </w:t>
            </w:r>
            <w:r>
              <w:rPr>
                <w:rFonts w:eastAsia="Calibri" w:cs="Times New Roman"/>
                <w:iCs/>
                <w:szCs w:val="24"/>
                <w:lang w:val="en-US" w:eastAsia="de-DE"/>
              </w:rPr>
              <w:t>age difference</w:t>
            </w:r>
          </w:p>
        </w:tc>
        <w:tc>
          <w:tcPr>
            <w:tcW w:w="688" w:type="pct"/>
            <w:tcBorders>
              <w:top w:val="nil"/>
              <w:left w:val="nil"/>
              <w:bottom w:val="nil"/>
              <w:right w:val="nil"/>
            </w:tcBorders>
            <w:tcMar>
              <w:top w:w="15" w:type="dxa"/>
              <w:left w:w="69" w:type="dxa"/>
              <w:bottom w:w="0" w:type="dxa"/>
              <w:right w:w="69" w:type="dxa"/>
            </w:tcMar>
            <w:hideMark/>
          </w:tcPr>
          <w:p w14:paraId="19AC1855" w14:textId="77777777" w:rsidR="004455FE" w:rsidRDefault="004455FE">
            <w:pPr>
              <w:spacing w:line="240" w:lineRule="auto"/>
              <w:ind w:firstLine="0"/>
              <w:jc w:val="center"/>
              <w:rPr>
                <w:rFonts w:eastAsia="Calibri" w:cs="Times New Roman"/>
                <w:iCs/>
                <w:szCs w:val="24"/>
                <w:lang w:val="en-US" w:eastAsia="de-DE"/>
              </w:rPr>
            </w:pPr>
            <w:r>
              <w:rPr>
                <w:rFonts w:eastAsia="Calibri" w:cs="Times New Roman"/>
                <w:iCs/>
                <w:szCs w:val="24"/>
                <w:lang w:val="en-US" w:eastAsia="de-DE"/>
              </w:rPr>
              <w:t>0.04</w:t>
            </w:r>
          </w:p>
        </w:tc>
        <w:tc>
          <w:tcPr>
            <w:tcW w:w="688" w:type="pct"/>
            <w:tcBorders>
              <w:top w:val="nil"/>
              <w:left w:val="nil"/>
              <w:bottom w:val="nil"/>
              <w:right w:val="nil"/>
            </w:tcBorders>
            <w:tcMar>
              <w:top w:w="15" w:type="dxa"/>
              <w:left w:w="69" w:type="dxa"/>
              <w:bottom w:w="0" w:type="dxa"/>
              <w:right w:w="69" w:type="dxa"/>
            </w:tcMar>
            <w:hideMark/>
          </w:tcPr>
          <w:p w14:paraId="7A2E30E5" w14:textId="77777777" w:rsidR="004455FE" w:rsidRDefault="004455FE">
            <w:pPr>
              <w:spacing w:line="240" w:lineRule="auto"/>
              <w:ind w:firstLine="0"/>
              <w:jc w:val="center"/>
              <w:rPr>
                <w:rFonts w:eastAsia="Calibri" w:cs="Times New Roman"/>
                <w:iCs/>
                <w:szCs w:val="24"/>
                <w:lang w:val="en-US" w:eastAsia="de-DE"/>
              </w:rPr>
            </w:pPr>
            <w:r>
              <w:rPr>
                <w:rFonts w:eastAsia="Calibri" w:cs="Times New Roman"/>
                <w:szCs w:val="24"/>
                <w:lang w:val="de-DE" w:eastAsia="de-DE"/>
              </w:rPr>
              <w:t>−0.09</w:t>
            </w:r>
          </w:p>
        </w:tc>
        <w:tc>
          <w:tcPr>
            <w:tcW w:w="695" w:type="pct"/>
            <w:tcBorders>
              <w:top w:val="nil"/>
              <w:left w:val="nil"/>
              <w:bottom w:val="nil"/>
              <w:right w:val="nil"/>
            </w:tcBorders>
            <w:tcMar>
              <w:top w:w="15" w:type="dxa"/>
              <w:left w:w="69" w:type="dxa"/>
              <w:bottom w:w="0" w:type="dxa"/>
              <w:right w:w="69" w:type="dxa"/>
            </w:tcMar>
            <w:hideMark/>
          </w:tcPr>
          <w:p w14:paraId="5916ADFC" w14:textId="77777777" w:rsidR="004455FE" w:rsidRDefault="004455FE">
            <w:pPr>
              <w:spacing w:line="240" w:lineRule="auto"/>
              <w:ind w:firstLine="0"/>
              <w:jc w:val="center"/>
              <w:rPr>
                <w:rFonts w:eastAsia="Calibri" w:cs="Times New Roman"/>
                <w:iCs/>
                <w:szCs w:val="24"/>
                <w:lang w:val="en-US" w:eastAsia="de-DE"/>
              </w:rPr>
            </w:pPr>
            <w:r>
              <w:rPr>
                <w:rFonts w:eastAsia="Calibri" w:cs="Times New Roman"/>
                <w:iCs/>
                <w:szCs w:val="24"/>
                <w:lang w:val="en-US" w:eastAsia="de-DE"/>
              </w:rPr>
              <w:t>0.24</w:t>
            </w:r>
          </w:p>
        </w:tc>
      </w:tr>
      <w:tr w:rsidR="004455FE" w14:paraId="4BA8931B" w14:textId="77777777" w:rsidTr="004455FE">
        <w:trPr>
          <w:trHeight w:val="336"/>
        </w:trPr>
        <w:tc>
          <w:tcPr>
            <w:tcW w:w="2929" w:type="pct"/>
            <w:tcBorders>
              <w:top w:val="nil"/>
              <w:left w:val="nil"/>
              <w:bottom w:val="nil"/>
              <w:right w:val="nil"/>
            </w:tcBorders>
            <w:tcMar>
              <w:top w:w="15" w:type="dxa"/>
              <w:left w:w="69" w:type="dxa"/>
              <w:bottom w:w="0" w:type="dxa"/>
              <w:right w:w="69" w:type="dxa"/>
            </w:tcMar>
            <w:hideMark/>
          </w:tcPr>
          <w:p w14:paraId="4797D47E" w14:textId="52AEB920" w:rsidR="004455FE" w:rsidRDefault="004455FE">
            <w:pPr>
              <w:spacing w:line="240" w:lineRule="auto"/>
              <w:ind w:firstLine="0"/>
              <w:rPr>
                <w:rFonts w:eastAsia="Calibri" w:cs="Times New Roman"/>
                <w:iCs/>
                <w:szCs w:val="24"/>
                <w:lang w:val="en-US" w:eastAsia="de-DE"/>
              </w:rPr>
            </w:pPr>
            <w:r>
              <w:rPr>
                <w:rFonts w:eastAsia="Calibri" w:cs="Times New Roman"/>
                <w:iCs/>
                <w:szCs w:val="24"/>
                <w:lang w:val="en-US" w:eastAsia="de-DE"/>
              </w:rPr>
              <w:t>Difference between higher and lower levels of</w:t>
            </w:r>
            <w:r w:rsidR="00113519">
              <w:rPr>
                <w:rFonts w:eastAsia="Calibri" w:cs="Times New Roman"/>
                <w:iCs/>
                <w:szCs w:val="24"/>
                <w:lang w:val="en-US" w:eastAsia="de-DE"/>
              </w:rPr>
              <w:t xml:space="preserve"> </w:t>
            </w:r>
            <w:r>
              <w:rPr>
                <w:rFonts w:eastAsia="Calibri" w:cs="Times New Roman"/>
                <w:iCs/>
                <w:szCs w:val="24"/>
                <w:lang w:val="en-US" w:eastAsia="de-DE"/>
              </w:rPr>
              <w:t>age difference</w:t>
            </w:r>
          </w:p>
        </w:tc>
        <w:tc>
          <w:tcPr>
            <w:tcW w:w="688" w:type="pct"/>
            <w:tcBorders>
              <w:top w:val="nil"/>
              <w:left w:val="nil"/>
              <w:bottom w:val="nil"/>
              <w:right w:val="nil"/>
            </w:tcBorders>
            <w:tcMar>
              <w:top w:w="15" w:type="dxa"/>
              <w:left w:w="69" w:type="dxa"/>
              <w:bottom w:w="0" w:type="dxa"/>
              <w:right w:w="69" w:type="dxa"/>
            </w:tcMar>
            <w:hideMark/>
          </w:tcPr>
          <w:p w14:paraId="26BFC60F" w14:textId="77777777" w:rsidR="004455FE" w:rsidRDefault="004455FE">
            <w:pPr>
              <w:spacing w:line="240" w:lineRule="auto"/>
              <w:ind w:firstLine="0"/>
              <w:jc w:val="center"/>
              <w:rPr>
                <w:rFonts w:eastAsia="Calibri" w:cs="Times New Roman"/>
                <w:iCs/>
                <w:szCs w:val="24"/>
                <w:lang w:val="en-US" w:eastAsia="de-DE"/>
              </w:rPr>
            </w:pPr>
            <w:r>
              <w:rPr>
                <w:rFonts w:eastAsia="Calibri" w:cs="Times New Roman"/>
                <w:szCs w:val="24"/>
                <w:lang w:val="de-DE" w:eastAsia="de-DE"/>
              </w:rPr>
              <w:t>−0.01</w:t>
            </w:r>
          </w:p>
        </w:tc>
        <w:tc>
          <w:tcPr>
            <w:tcW w:w="688" w:type="pct"/>
            <w:tcBorders>
              <w:top w:val="nil"/>
              <w:left w:val="nil"/>
              <w:bottom w:val="nil"/>
              <w:right w:val="nil"/>
            </w:tcBorders>
            <w:tcMar>
              <w:top w:w="15" w:type="dxa"/>
              <w:left w:w="69" w:type="dxa"/>
              <w:bottom w:w="0" w:type="dxa"/>
              <w:right w:w="69" w:type="dxa"/>
            </w:tcMar>
            <w:hideMark/>
          </w:tcPr>
          <w:p w14:paraId="261DF096" w14:textId="77777777" w:rsidR="004455FE" w:rsidRDefault="004455FE">
            <w:pPr>
              <w:spacing w:line="240" w:lineRule="auto"/>
              <w:ind w:firstLine="0"/>
              <w:jc w:val="center"/>
              <w:rPr>
                <w:rFonts w:eastAsia="Calibri" w:cs="Times New Roman"/>
                <w:iCs/>
                <w:szCs w:val="24"/>
                <w:lang w:val="en-US" w:eastAsia="de-DE"/>
              </w:rPr>
            </w:pPr>
            <w:r>
              <w:rPr>
                <w:rFonts w:eastAsia="Calibri" w:cs="Times New Roman"/>
                <w:szCs w:val="24"/>
                <w:lang w:val="de-DE" w:eastAsia="de-DE"/>
              </w:rPr>
              <w:t>−0.08</w:t>
            </w:r>
          </w:p>
        </w:tc>
        <w:tc>
          <w:tcPr>
            <w:tcW w:w="695" w:type="pct"/>
            <w:tcBorders>
              <w:top w:val="nil"/>
              <w:left w:val="nil"/>
              <w:bottom w:val="nil"/>
              <w:right w:val="nil"/>
            </w:tcBorders>
            <w:tcMar>
              <w:top w:w="15" w:type="dxa"/>
              <w:left w:w="69" w:type="dxa"/>
              <w:bottom w:w="0" w:type="dxa"/>
              <w:right w:w="69" w:type="dxa"/>
            </w:tcMar>
            <w:hideMark/>
          </w:tcPr>
          <w:p w14:paraId="65A37ABD" w14:textId="77777777" w:rsidR="004455FE" w:rsidRDefault="004455FE">
            <w:pPr>
              <w:spacing w:line="240" w:lineRule="auto"/>
              <w:ind w:firstLine="0"/>
              <w:jc w:val="center"/>
              <w:rPr>
                <w:rFonts w:eastAsia="Calibri" w:cs="Times New Roman"/>
                <w:iCs/>
                <w:szCs w:val="24"/>
                <w:lang w:val="en-US" w:eastAsia="de-DE"/>
              </w:rPr>
            </w:pPr>
            <w:r>
              <w:rPr>
                <w:rFonts w:eastAsia="Calibri" w:cs="Times New Roman"/>
                <w:iCs/>
                <w:szCs w:val="24"/>
                <w:lang w:val="en-US" w:eastAsia="de-DE"/>
              </w:rPr>
              <w:t>0.04</w:t>
            </w:r>
          </w:p>
        </w:tc>
      </w:tr>
      <w:tr w:rsidR="004455FE" w14:paraId="661BD0A5" w14:textId="77777777" w:rsidTr="004455FE">
        <w:trPr>
          <w:trHeight w:val="336"/>
        </w:trPr>
        <w:tc>
          <w:tcPr>
            <w:tcW w:w="2929" w:type="pct"/>
            <w:tcBorders>
              <w:top w:val="nil"/>
              <w:left w:val="nil"/>
              <w:bottom w:val="single" w:sz="8" w:space="0" w:color="000000"/>
              <w:right w:val="nil"/>
            </w:tcBorders>
            <w:tcMar>
              <w:top w:w="15" w:type="dxa"/>
              <w:left w:w="69" w:type="dxa"/>
              <w:bottom w:w="0" w:type="dxa"/>
              <w:right w:w="69" w:type="dxa"/>
            </w:tcMar>
            <w:hideMark/>
          </w:tcPr>
          <w:p w14:paraId="1D20429C" w14:textId="77777777" w:rsidR="004455FE" w:rsidRDefault="004455FE">
            <w:pPr>
              <w:spacing w:line="240" w:lineRule="auto"/>
              <w:ind w:firstLine="0"/>
              <w:rPr>
                <w:rFonts w:eastAsia="Calibri" w:cs="Times New Roman"/>
                <w:iCs/>
                <w:szCs w:val="24"/>
                <w:lang w:val="de-DE" w:eastAsia="de-DE"/>
              </w:rPr>
            </w:pPr>
            <w:r>
              <w:rPr>
                <w:rFonts w:eastAsia="Calibri" w:cs="Times New Roman"/>
                <w:iCs/>
                <w:szCs w:val="24"/>
                <w:lang w:val="en-US" w:eastAsia="de-DE"/>
              </w:rPr>
              <w:t>Index of moderated mediation</w:t>
            </w:r>
          </w:p>
        </w:tc>
        <w:tc>
          <w:tcPr>
            <w:tcW w:w="688" w:type="pct"/>
            <w:tcBorders>
              <w:top w:val="nil"/>
              <w:left w:val="nil"/>
              <w:bottom w:val="single" w:sz="8" w:space="0" w:color="000000"/>
              <w:right w:val="nil"/>
            </w:tcBorders>
            <w:tcMar>
              <w:top w:w="15" w:type="dxa"/>
              <w:left w:w="69" w:type="dxa"/>
              <w:bottom w:w="0" w:type="dxa"/>
              <w:right w:w="69" w:type="dxa"/>
            </w:tcMar>
            <w:hideMark/>
          </w:tcPr>
          <w:p w14:paraId="79A81F4E" w14:textId="77777777" w:rsidR="004455FE" w:rsidRDefault="004455FE">
            <w:pPr>
              <w:spacing w:line="240" w:lineRule="auto"/>
              <w:ind w:firstLine="0"/>
              <w:jc w:val="center"/>
              <w:rPr>
                <w:rFonts w:eastAsia="Calibri" w:cs="Times New Roman"/>
                <w:iCs/>
                <w:szCs w:val="24"/>
                <w:lang w:val="de-DE" w:eastAsia="de-DE"/>
              </w:rPr>
            </w:pPr>
            <w:r>
              <w:rPr>
                <w:rFonts w:eastAsia="Calibri" w:cs="Times New Roman"/>
                <w:szCs w:val="24"/>
                <w:lang w:val="de-DE" w:eastAsia="de-DE"/>
              </w:rPr>
              <w:t>−0.02</w:t>
            </w:r>
          </w:p>
        </w:tc>
        <w:tc>
          <w:tcPr>
            <w:tcW w:w="688" w:type="pct"/>
            <w:tcBorders>
              <w:top w:val="nil"/>
              <w:left w:val="nil"/>
              <w:bottom w:val="single" w:sz="8" w:space="0" w:color="000000"/>
              <w:right w:val="nil"/>
            </w:tcBorders>
            <w:tcMar>
              <w:top w:w="15" w:type="dxa"/>
              <w:left w:w="69" w:type="dxa"/>
              <w:bottom w:w="0" w:type="dxa"/>
              <w:right w:w="69" w:type="dxa"/>
            </w:tcMar>
            <w:hideMark/>
          </w:tcPr>
          <w:p w14:paraId="41C5DBDC" w14:textId="77777777" w:rsidR="004455FE" w:rsidRDefault="004455FE">
            <w:pPr>
              <w:spacing w:line="240" w:lineRule="auto"/>
              <w:ind w:firstLine="0"/>
              <w:jc w:val="center"/>
              <w:rPr>
                <w:rFonts w:eastAsia="Calibri" w:cs="Times New Roman"/>
                <w:iCs/>
                <w:szCs w:val="24"/>
                <w:lang w:val="de-DE" w:eastAsia="de-DE"/>
              </w:rPr>
            </w:pPr>
            <w:r>
              <w:rPr>
                <w:rFonts w:eastAsia="Calibri" w:cs="Times New Roman"/>
                <w:szCs w:val="24"/>
                <w:lang w:val="de-DE" w:eastAsia="de-DE"/>
              </w:rPr>
              <w:t>−0.15</w:t>
            </w:r>
          </w:p>
        </w:tc>
        <w:tc>
          <w:tcPr>
            <w:tcW w:w="695" w:type="pct"/>
            <w:tcBorders>
              <w:top w:val="nil"/>
              <w:left w:val="nil"/>
              <w:bottom w:val="single" w:sz="8" w:space="0" w:color="000000"/>
              <w:right w:val="nil"/>
            </w:tcBorders>
            <w:tcMar>
              <w:top w:w="15" w:type="dxa"/>
              <w:left w:w="69" w:type="dxa"/>
              <w:bottom w:w="0" w:type="dxa"/>
              <w:right w:w="69" w:type="dxa"/>
            </w:tcMar>
            <w:hideMark/>
          </w:tcPr>
          <w:p w14:paraId="5E906FBF" w14:textId="77777777" w:rsidR="004455FE" w:rsidRDefault="004455FE">
            <w:pPr>
              <w:spacing w:line="240" w:lineRule="auto"/>
              <w:ind w:firstLine="0"/>
              <w:jc w:val="center"/>
              <w:rPr>
                <w:rFonts w:eastAsia="Calibri" w:cs="Times New Roman"/>
                <w:iCs/>
                <w:szCs w:val="24"/>
                <w:lang w:val="de-DE" w:eastAsia="de-DE"/>
              </w:rPr>
            </w:pPr>
            <w:r>
              <w:rPr>
                <w:rFonts w:eastAsia="Calibri" w:cs="Times New Roman"/>
                <w:iCs/>
                <w:szCs w:val="24"/>
                <w:lang w:val="de-DE" w:eastAsia="de-DE"/>
              </w:rPr>
              <w:t>0.08</w:t>
            </w:r>
          </w:p>
        </w:tc>
      </w:tr>
    </w:tbl>
    <w:p w14:paraId="5420371C" w14:textId="7C76C431" w:rsidR="004455FE" w:rsidRDefault="004455FE" w:rsidP="004455FE">
      <w:pPr>
        <w:spacing w:line="240" w:lineRule="auto"/>
        <w:ind w:firstLine="0"/>
        <w:rPr>
          <w:rFonts w:eastAsia="Calibri" w:cs="Times New Roman"/>
          <w:iCs/>
          <w:sz w:val="21"/>
          <w:szCs w:val="21"/>
          <w:lang w:val="en-US" w:eastAsia="de-DE"/>
        </w:rPr>
      </w:pPr>
      <w:r>
        <w:rPr>
          <w:rFonts w:eastAsia="Calibri" w:cs="Times New Roman"/>
          <w:i/>
          <w:iCs/>
          <w:sz w:val="21"/>
          <w:szCs w:val="21"/>
          <w:lang w:val="en-US" w:eastAsia="de-DE"/>
        </w:rPr>
        <w:t xml:space="preserve">Note. N </w:t>
      </w:r>
      <w:r>
        <w:rPr>
          <w:rFonts w:eastAsia="Calibri" w:cs="Times New Roman"/>
          <w:iCs/>
          <w:sz w:val="21"/>
          <w:szCs w:val="21"/>
          <w:lang w:val="en-US" w:eastAsia="de-DE"/>
        </w:rPr>
        <w:t xml:space="preserve">= 206. Coeff = unstandardized coefficient, CI LL = lower level of bias-corrected 95% confidence interval, CI UL = upper level of bias-corrected 95% confidence interval. </w:t>
      </w:r>
      <w:r w:rsidR="008C09FF">
        <w:rPr>
          <w:rFonts w:eastAsia="Calibri" w:cs="Times New Roman"/>
          <w:iCs/>
          <w:sz w:val="21"/>
          <w:szCs w:val="21"/>
          <w:lang w:val="en-US" w:eastAsia="de-DE"/>
        </w:rPr>
        <w:t xml:space="preserve">Age difference refers to the proportional age difference score. </w:t>
      </w:r>
      <w:r>
        <w:rPr>
          <w:rFonts w:eastAsia="Calibri" w:cs="Times New Roman"/>
          <w:iCs/>
          <w:sz w:val="21"/>
          <w:szCs w:val="21"/>
          <w:lang w:val="en-US" w:eastAsia="de-DE"/>
        </w:rPr>
        <w:t xml:space="preserve">Significant coefficients are </w:t>
      </w:r>
      <w:r w:rsidR="0026257C">
        <w:rPr>
          <w:rFonts w:eastAsia="Calibri" w:cs="Times New Roman"/>
          <w:sz w:val="21"/>
          <w:szCs w:val="21"/>
          <w:lang w:val="en-US" w:eastAsia="de-DE"/>
        </w:rPr>
        <w:t>marked with an asterisk</w:t>
      </w:r>
      <w:r>
        <w:rPr>
          <w:rFonts w:eastAsia="Calibri" w:cs="Times New Roman"/>
          <w:iCs/>
          <w:sz w:val="21"/>
          <w:szCs w:val="21"/>
          <w:lang w:val="en-US" w:eastAsia="de-DE"/>
        </w:rPr>
        <w:t xml:space="preserve">. </w:t>
      </w:r>
    </w:p>
    <w:p w14:paraId="72EF1FF6" w14:textId="77777777" w:rsidR="004455FE" w:rsidRDefault="004455FE" w:rsidP="004455FE">
      <w:pPr>
        <w:pStyle w:val="berschrift3"/>
        <w:rPr>
          <w:rFonts w:eastAsiaTheme="minorEastAsia"/>
          <w:bCs/>
          <w:lang w:val="en-US" w:eastAsia="ja-JP"/>
        </w:rPr>
      </w:pPr>
      <w:bookmarkStart w:id="35" w:name="_Toc171684170"/>
      <w:r>
        <w:lastRenderedPageBreak/>
        <w:t>Table C</w:t>
      </w:r>
      <w:r w:rsidR="004A4CC5">
        <w:fldChar w:fldCharType="begin"/>
      </w:r>
      <w:r w:rsidR="004A4CC5">
        <w:instrText xml:space="preserve"> SEQ Table \* ARABIC </w:instrText>
      </w:r>
      <w:r w:rsidR="004A4CC5">
        <w:fldChar w:fldCharType="separate"/>
      </w:r>
      <w:r>
        <w:rPr>
          <w:noProof/>
        </w:rPr>
        <w:t>4</w:t>
      </w:r>
      <w:bookmarkEnd w:id="35"/>
      <w:r w:rsidR="004A4CC5">
        <w:rPr>
          <w:noProof/>
        </w:rPr>
        <w:fldChar w:fldCharType="end"/>
      </w:r>
    </w:p>
    <w:p w14:paraId="5AAA04B2" w14:textId="02E8F4F4" w:rsidR="004455FE" w:rsidRDefault="004455FE" w:rsidP="004455FE">
      <w:pPr>
        <w:tabs>
          <w:tab w:val="left" w:pos="3150"/>
        </w:tabs>
        <w:spacing w:line="276" w:lineRule="auto"/>
        <w:ind w:firstLine="0"/>
        <w:rPr>
          <w:rFonts w:eastAsia="SimSun" w:cs="Times New Roman"/>
          <w:i/>
          <w:iCs/>
          <w:lang w:val="en-US"/>
        </w:rPr>
      </w:pPr>
      <w:r>
        <w:rPr>
          <w:rFonts w:eastAsia="SimSun" w:cs="Times New Roman"/>
          <w:i/>
          <w:iCs/>
          <w:lang w:val="en-US"/>
        </w:rPr>
        <w:t>Conditional Indirect Effects of Upward Social Comparison on Knowledge Sharing and Knowledge Hiding via Hindrance Appraisal upon</w:t>
      </w:r>
      <w:r w:rsidR="00113519">
        <w:rPr>
          <w:rFonts w:eastAsia="SimSun" w:cs="Times New Roman"/>
          <w:i/>
          <w:iCs/>
          <w:lang w:val="en-US"/>
        </w:rPr>
        <w:t xml:space="preserve"> </w:t>
      </w:r>
      <w:r>
        <w:rPr>
          <w:rFonts w:eastAsia="SimSun" w:cs="Times New Roman"/>
          <w:i/>
          <w:iCs/>
          <w:lang w:val="en-US"/>
        </w:rPr>
        <w:t>Directional Age Difference</w:t>
      </w:r>
    </w:p>
    <w:tbl>
      <w:tblPr>
        <w:tblW w:w="5000" w:type="pct"/>
        <w:tblCellMar>
          <w:left w:w="0" w:type="dxa"/>
          <w:right w:w="0" w:type="dxa"/>
        </w:tblCellMar>
        <w:tblLook w:val="04A0" w:firstRow="1" w:lastRow="0" w:firstColumn="1" w:lastColumn="0" w:noHBand="0" w:noVBand="1"/>
      </w:tblPr>
      <w:tblGrid>
        <w:gridCol w:w="8176"/>
        <w:gridCol w:w="1921"/>
        <w:gridCol w:w="1921"/>
        <w:gridCol w:w="1940"/>
      </w:tblGrid>
      <w:tr w:rsidR="004455FE" w14:paraId="58A9CCE9" w14:textId="77777777" w:rsidTr="004455FE">
        <w:trPr>
          <w:trHeight w:val="336"/>
        </w:trPr>
        <w:tc>
          <w:tcPr>
            <w:tcW w:w="2929" w:type="pct"/>
            <w:tcBorders>
              <w:top w:val="single" w:sz="8" w:space="0" w:color="000000"/>
              <w:left w:val="nil"/>
              <w:bottom w:val="nil"/>
              <w:right w:val="nil"/>
            </w:tcBorders>
            <w:tcMar>
              <w:top w:w="15" w:type="dxa"/>
              <w:left w:w="69" w:type="dxa"/>
              <w:bottom w:w="0" w:type="dxa"/>
              <w:right w:w="69" w:type="dxa"/>
            </w:tcMar>
            <w:hideMark/>
          </w:tcPr>
          <w:p w14:paraId="478302E5" w14:textId="77777777" w:rsidR="004455FE" w:rsidRDefault="004455FE">
            <w:pPr>
              <w:spacing w:line="240" w:lineRule="auto"/>
              <w:ind w:firstLine="0"/>
              <w:rPr>
                <w:rFonts w:eastAsia="Calibri" w:cs="Times New Roman"/>
                <w:iCs/>
                <w:szCs w:val="24"/>
                <w:lang w:val="en-US" w:eastAsia="de-DE"/>
              </w:rPr>
            </w:pPr>
            <w:r>
              <w:rPr>
                <w:rFonts w:eastAsia="Calibri" w:cs="Times New Roman"/>
                <w:iCs/>
                <w:szCs w:val="24"/>
                <w:lang w:val="en-US" w:eastAsia="de-DE"/>
              </w:rPr>
              <w:t> </w:t>
            </w:r>
          </w:p>
        </w:tc>
        <w:tc>
          <w:tcPr>
            <w:tcW w:w="2071" w:type="pct"/>
            <w:gridSpan w:val="3"/>
            <w:tcBorders>
              <w:top w:val="single" w:sz="8" w:space="0" w:color="000000"/>
              <w:left w:val="nil"/>
              <w:bottom w:val="single" w:sz="8" w:space="0" w:color="000000"/>
              <w:right w:val="nil"/>
            </w:tcBorders>
            <w:tcMar>
              <w:top w:w="15" w:type="dxa"/>
              <w:left w:w="69" w:type="dxa"/>
              <w:bottom w:w="0" w:type="dxa"/>
              <w:right w:w="69" w:type="dxa"/>
            </w:tcMar>
            <w:hideMark/>
          </w:tcPr>
          <w:p w14:paraId="0812EA0E" w14:textId="77777777" w:rsidR="004455FE" w:rsidRDefault="004455FE">
            <w:pPr>
              <w:spacing w:line="240" w:lineRule="auto"/>
              <w:ind w:firstLine="0"/>
              <w:jc w:val="center"/>
              <w:rPr>
                <w:rFonts w:eastAsia="Calibri" w:cs="Times New Roman"/>
                <w:iCs/>
                <w:szCs w:val="24"/>
                <w:lang w:val="de-DE" w:eastAsia="de-DE"/>
              </w:rPr>
            </w:pPr>
            <w:r>
              <w:rPr>
                <w:rFonts w:eastAsia="Calibri" w:cs="Times New Roman"/>
                <w:iCs/>
                <w:szCs w:val="24"/>
                <w:lang w:val="en-US" w:eastAsia="de-DE"/>
              </w:rPr>
              <w:t>Test of moderated mediation</w:t>
            </w:r>
          </w:p>
        </w:tc>
      </w:tr>
      <w:tr w:rsidR="004455FE" w14:paraId="63583073" w14:textId="77777777" w:rsidTr="004455FE">
        <w:trPr>
          <w:trHeight w:val="336"/>
        </w:trPr>
        <w:tc>
          <w:tcPr>
            <w:tcW w:w="2929" w:type="pct"/>
            <w:tcBorders>
              <w:top w:val="nil"/>
              <w:left w:val="nil"/>
              <w:bottom w:val="single" w:sz="8" w:space="0" w:color="000000"/>
              <w:right w:val="nil"/>
            </w:tcBorders>
            <w:tcMar>
              <w:top w:w="15" w:type="dxa"/>
              <w:left w:w="69" w:type="dxa"/>
              <w:bottom w:w="0" w:type="dxa"/>
              <w:right w:w="69" w:type="dxa"/>
            </w:tcMar>
            <w:hideMark/>
          </w:tcPr>
          <w:p w14:paraId="0526FED5" w14:textId="77777777" w:rsidR="004455FE" w:rsidRDefault="004455FE">
            <w:pPr>
              <w:spacing w:line="240" w:lineRule="auto"/>
              <w:ind w:firstLine="0"/>
              <w:rPr>
                <w:rFonts w:eastAsia="Calibri" w:cs="Times New Roman"/>
                <w:iCs/>
                <w:szCs w:val="24"/>
                <w:lang w:val="de-DE" w:eastAsia="de-DE"/>
              </w:rPr>
            </w:pPr>
            <w:r>
              <w:rPr>
                <w:rFonts w:eastAsia="Calibri" w:cs="Times New Roman"/>
                <w:iCs/>
                <w:szCs w:val="24"/>
                <w:lang w:val="en-US" w:eastAsia="de-DE"/>
              </w:rPr>
              <w:t> </w:t>
            </w:r>
          </w:p>
        </w:tc>
        <w:tc>
          <w:tcPr>
            <w:tcW w:w="688" w:type="pct"/>
            <w:tcBorders>
              <w:top w:val="single" w:sz="8" w:space="0" w:color="000000"/>
              <w:left w:val="nil"/>
              <w:bottom w:val="single" w:sz="8" w:space="0" w:color="000000"/>
              <w:right w:val="nil"/>
            </w:tcBorders>
            <w:tcMar>
              <w:top w:w="15" w:type="dxa"/>
              <w:left w:w="69" w:type="dxa"/>
              <w:bottom w:w="0" w:type="dxa"/>
              <w:right w:w="69" w:type="dxa"/>
            </w:tcMar>
            <w:vAlign w:val="bottom"/>
            <w:hideMark/>
          </w:tcPr>
          <w:p w14:paraId="440AF258" w14:textId="77777777" w:rsidR="004455FE" w:rsidRDefault="004455FE">
            <w:pPr>
              <w:spacing w:line="240" w:lineRule="auto"/>
              <w:ind w:firstLine="0"/>
              <w:jc w:val="center"/>
              <w:rPr>
                <w:rFonts w:eastAsia="Calibri" w:cs="Times New Roman"/>
                <w:iCs/>
                <w:szCs w:val="24"/>
                <w:lang w:val="de-DE" w:eastAsia="de-DE"/>
              </w:rPr>
            </w:pPr>
            <w:r>
              <w:rPr>
                <w:rFonts w:eastAsia="Calibri" w:cs="Times New Roman"/>
                <w:iCs/>
                <w:szCs w:val="24"/>
                <w:lang w:val="en-US" w:eastAsia="de-DE"/>
              </w:rPr>
              <w:t>Coeff</w:t>
            </w:r>
          </w:p>
        </w:tc>
        <w:tc>
          <w:tcPr>
            <w:tcW w:w="688" w:type="pct"/>
            <w:tcBorders>
              <w:top w:val="single" w:sz="8" w:space="0" w:color="000000"/>
              <w:left w:val="nil"/>
              <w:bottom w:val="single" w:sz="8" w:space="0" w:color="000000"/>
              <w:right w:val="nil"/>
            </w:tcBorders>
            <w:tcMar>
              <w:top w:w="15" w:type="dxa"/>
              <w:left w:w="69" w:type="dxa"/>
              <w:bottom w:w="0" w:type="dxa"/>
              <w:right w:w="69" w:type="dxa"/>
            </w:tcMar>
            <w:vAlign w:val="bottom"/>
            <w:hideMark/>
          </w:tcPr>
          <w:p w14:paraId="72FFDFF3" w14:textId="77777777" w:rsidR="004455FE" w:rsidRDefault="004455FE">
            <w:pPr>
              <w:spacing w:line="240" w:lineRule="auto"/>
              <w:ind w:firstLine="0"/>
              <w:jc w:val="center"/>
              <w:rPr>
                <w:rFonts w:eastAsia="Calibri" w:cs="Times New Roman"/>
                <w:iCs/>
                <w:szCs w:val="24"/>
                <w:lang w:val="de-DE" w:eastAsia="de-DE"/>
              </w:rPr>
            </w:pPr>
            <w:r>
              <w:rPr>
                <w:rFonts w:eastAsia="Calibri" w:cs="Times New Roman"/>
                <w:iCs/>
                <w:szCs w:val="24"/>
                <w:lang w:val="en-US" w:eastAsia="de-DE"/>
              </w:rPr>
              <w:t>CI LL</w:t>
            </w:r>
          </w:p>
        </w:tc>
        <w:tc>
          <w:tcPr>
            <w:tcW w:w="695" w:type="pct"/>
            <w:tcBorders>
              <w:top w:val="single" w:sz="8" w:space="0" w:color="000000"/>
              <w:left w:val="nil"/>
              <w:bottom w:val="single" w:sz="8" w:space="0" w:color="000000"/>
              <w:right w:val="nil"/>
            </w:tcBorders>
            <w:tcMar>
              <w:top w:w="15" w:type="dxa"/>
              <w:left w:w="69" w:type="dxa"/>
              <w:bottom w:w="0" w:type="dxa"/>
              <w:right w:w="69" w:type="dxa"/>
            </w:tcMar>
            <w:vAlign w:val="bottom"/>
            <w:hideMark/>
          </w:tcPr>
          <w:p w14:paraId="5D3F6024" w14:textId="77777777" w:rsidR="004455FE" w:rsidRDefault="004455FE">
            <w:pPr>
              <w:spacing w:line="240" w:lineRule="auto"/>
              <w:ind w:firstLine="0"/>
              <w:jc w:val="center"/>
              <w:rPr>
                <w:rFonts w:eastAsia="Calibri" w:cs="Times New Roman"/>
                <w:iCs/>
                <w:szCs w:val="24"/>
                <w:lang w:val="de-DE" w:eastAsia="de-DE"/>
              </w:rPr>
            </w:pPr>
            <w:r>
              <w:rPr>
                <w:rFonts w:eastAsia="Calibri" w:cs="Times New Roman"/>
                <w:iCs/>
                <w:szCs w:val="24"/>
                <w:lang w:val="en-US" w:eastAsia="de-DE"/>
              </w:rPr>
              <w:t>CI UL</w:t>
            </w:r>
          </w:p>
        </w:tc>
      </w:tr>
      <w:tr w:rsidR="004455FE" w:rsidRPr="004455FE" w14:paraId="68D850AB" w14:textId="77777777" w:rsidTr="004455FE">
        <w:trPr>
          <w:trHeight w:val="336"/>
        </w:trPr>
        <w:tc>
          <w:tcPr>
            <w:tcW w:w="2929" w:type="pct"/>
            <w:tcBorders>
              <w:top w:val="single" w:sz="8" w:space="0" w:color="000000"/>
              <w:left w:val="nil"/>
              <w:bottom w:val="nil"/>
              <w:right w:val="nil"/>
            </w:tcBorders>
            <w:tcMar>
              <w:top w:w="15" w:type="dxa"/>
              <w:left w:w="69" w:type="dxa"/>
              <w:bottom w:w="0" w:type="dxa"/>
              <w:right w:w="69" w:type="dxa"/>
            </w:tcMar>
            <w:hideMark/>
          </w:tcPr>
          <w:p w14:paraId="494790C8" w14:textId="77777777" w:rsidR="004455FE" w:rsidRDefault="004455FE">
            <w:pPr>
              <w:spacing w:line="240" w:lineRule="auto"/>
              <w:ind w:firstLine="0"/>
              <w:rPr>
                <w:rFonts w:eastAsia="Calibri" w:cs="Times New Roman"/>
                <w:iCs/>
                <w:szCs w:val="24"/>
                <w:lang w:val="en-US" w:eastAsia="de-DE"/>
              </w:rPr>
            </w:pPr>
            <w:r>
              <w:rPr>
                <w:rFonts w:eastAsia="Calibri" w:cs="Times New Roman"/>
                <w:iCs/>
                <w:szCs w:val="24"/>
                <w:lang w:val="en-US" w:eastAsia="de-DE"/>
              </w:rPr>
              <w:t>Upward social comparison → hindrance appraisal→ knowledge sharing</w:t>
            </w:r>
          </w:p>
        </w:tc>
        <w:tc>
          <w:tcPr>
            <w:tcW w:w="688" w:type="pct"/>
            <w:tcBorders>
              <w:top w:val="single" w:sz="8" w:space="0" w:color="000000"/>
              <w:left w:val="nil"/>
              <w:bottom w:val="nil"/>
              <w:right w:val="nil"/>
            </w:tcBorders>
            <w:tcMar>
              <w:top w:w="15" w:type="dxa"/>
              <w:left w:w="69" w:type="dxa"/>
              <w:bottom w:w="0" w:type="dxa"/>
              <w:right w:w="69" w:type="dxa"/>
            </w:tcMar>
          </w:tcPr>
          <w:p w14:paraId="598A1CCD" w14:textId="77777777" w:rsidR="004455FE" w:rsidRDefault="004455FE">
            <w:pPr>
              <w:spacing w:line="240" w:lineRule="auto"/>
              <w:ind w:firstLine="0"/>
              <w:jc w:val="center"/>
              <w:rPr>
                <w:rFonts w:eastAsia="Calibri" w:cs="Times New Roman"/>
                <w:iCs/>
                <w:szCs w:val="24"/>
                <w:lang w:val="en-US" w:eastAsia="de-DE"/>
              </w:rPr>
            </w:pPr>
          </w:p>
        </w:tc>
        <w:tc>
          <w:tcPr>
            <w:tcW w:w="688" w:type="pct"/>
            <w:tcBorders>
              <w:top w:val="single" w:sz="8" w:space="0" w:color="000000"/>
              <w:left w:val="nil"/>
              <w:bottom w:val="nil"/>
              <w:right w:val="nil"/>
            </w:tcBorders>
            <w:tcMar>
              <w:top w:w="15" w:type="dxa"/>
              <w:left w:w="69" w:type="dxa"/>
              <w:bottom w:w="0" w:type="dxa"/>
              <w:right w:w="69" w:type="dxa"/>
            </w:tcMar>
          </w:tcPr>
          <w:p w14:paraId="227FBDA4" w14:textId="77777777" w:rsidR="004455FE" w:rsidRDefault="004455FE">
            <w:pPr>
              <w:spacing w:line="240" w:lineRule="auto"/>
              <w:ind w:firstLine="0"/>
              <w:jc w:val="center"/>
              <w:rPr>
                <w:rFonts w:eastAsia="Calibri" w:cs="Times New Roman"/>
                <w:iCs/>
                <w:szCs w:val="24"/>
                <w:lang w:val="en-US" w:eastAsia="de-DE"/>
              </w:rPr>
            </w:pPr>
          </w:p>
        </w:tc>
        <w:tc>
          <w:tcPr>
            <w:tcW w:w="695" w:type="pct"/>
            <w:tcBorders>
              <w:top w:val="single" w:sz="8" w:space="0" w:color="000000"/>
              <w:left w:val="nil"/>
              <w:bottom w:val="nil"/>
              <w:right w:val="nil"/>
            </w:tcBorders>
            <w:tcMar>
              <w:top w:w="15" w:type="dxa"/>
              <w:left w:w="69" w:type="dxa"/>
              <w:bottom w:w="0" w:type="dxa"/>
              <w:right w:w="69" w:type="dxa"/>
            </w:tcMar>
          </w:tcPr>
          <w:p w14:paraId="199AF5E7" w14:textId="77777777" w:rsidR="004455FE" w:rsidRDefault="004455FE">
            <w:pPr>
              <w:spacing w:line="240" w:lineRule="auto"/>
              <w:ind w:firstLine="0"/>
              <w:jc w:val="center"/>
              <w:rPr>
                <w:rFonts w:eastAsia="Calibri" w:cs="Times New Roman"/>
                <w:iCs/>
                <w:szCs w:val="24"/>
                <w:lang w:val="en-US" w:eastAsia="de-DE"/>
              </w:rPr>
            </w:pPr>
          </w:p>
        </w:tc>
      </w:tr>
      <w:tr w:rsidR="004455FE" w14:paraId="6E9865A8" w14:textId="77777777" w:rsidTr="004455FE">
        <w:trPr>
          <w:trHeight w:val="336"/>
        </w:trPr>
        <w:tc>
          <w:tcPr>
            <w:tcW w:w="2929" w:type="pct"/>
            <w:tcBorders>
              <w:top w:val="nil"/>
              <w:left w:val="nil"/>
              <w:bottom w:val="nil"/>
              <w:right w:val="nil"/>
            </w:tcBorders>
            <w:tcMar>
              <w:top w:w="15" w:type="dxa"/>
              <w:left w:w="69" w:type="dxa"/>
              <w:bottom w:w="0" w:type="dxa"/>
              <w:right w:w="69" w:type="dxa"/>
            </w:tcMar>
            <w:hideMark/>
          </w:tcPr>
          <w:p w14:paraId="4D9BA156" w14:textId="1DD2904C" w:rsidR="004455FE" w:rsidRDefault="004455FE">
            <w:pPr>
              <w:spacing w:line="240" w:lineRule="auto"/>
              <w:ind w:firstLine="0"/>
              <w:rPr>
                <w:rFonts w:eastAsia="Calibri" w:cs="Times New Roman"/>
                <w:iCs/>
                <w:szCs w:val="24"/>
                <w:lang w:val="en-US" w:eastAsia="de-DE"/>
              </w:rPr>
            </w:pPr>
            <w:r>
              <w:rPr>
                <w:rFonts w:eastAsia="Calibri" w:cs="Times New Roman"/>
                <w:iCs/>
                <w:szCs w:val="24"/>
                <w:lang w:val="en-US" w:eastAsia="de-DE"/>
              </w:rPr>
              <w:t>At higher (+1SD) levels of</w:t>
            </w:r>
            <w:r w:rsidR="00113519">
              <w:rPr>
                <w:rFonts w:eastAsia="Calibri" w:cs="Times New Roman"/>
                <w:iCs/>
                <w:szCs w:val="24"/>
                <w:lang w:val="en-US" w:eastAsia="de-DE"/>
              </w:rPr>
              <w:t xml:space="preserve"> </w:t>
            </w:r>
            <w:r>
              <w:rPr>
                <w:rFonts w:eastAsia="Calibri" w:cs="Times New Roman"/>
                <w:iCs/>
                <w:szCs w:val="24"/>
                <w:lang w:val="en-US" w:eastAsia="de-DE"/>
              </w:rPr>
              <w:t>age difference</w:t>
            </w:r>
          </w:p>
        </w:tc>
        <w:tc>
          <w:tcPr>
            <w:tcW w:w="688" w:type="pct"/>
            <w:tcBorders>
              <w:top w:val="nil"/>
              <w:left w:val="nil"/>
              <w:bottom w:val="nil"/>
              <w:right w:val="nil"/>
            </w:tcBorders>
            <w:tcMar>
              <w:top w:w="15" w:type="dxa"/>
              <w:left w:w="69" w:type="dxa"/>
              <w:bottom w:w="0" w:type="dxa"/>
              <w:right w:w="69" w:type="dxa"/>
            </w:tcMar>
            <w:hideMark/>
          </w:tcPr>
          <w:p w14:paraId="66894BB0" w14:textId="73518914" w:rsidR="004455FE" w:rsidRPr="0026257C" w:rsidRDefault="004455FE">
            <w:pPr>
              <w:spacing w:line="240" w:lineRule="auto"/>
              <w:ind w:firstLine="0"/>
              <w:jc w:val="center"/>
              <w:rPr>
                <w:rFonts w:eastAsia="Calibri" w:cs="Times New Roman"/>
                <w:iCs/>
                <w:szCs w:val="24"/>
                <w:lang w:val="en-US" w:eastAsia="de-DE"/>
              </w:rPr>
            </w:pPr>
            <w:r w:rsidRPr="0026257C">
              <w:rPr>
                <w:rFonts w:eastAsia="Calibri" w:cs="Times New Roman"/>
                <w:szCs w:val="24"/>
                <w:lang w:val="de-DE" w:eastAsia="de-DE"/>
              </w:rPr>
              <w:t>−0.16</w:t>
            </w:r>
            <w:r w:rsidR="0026257C" w:rsidRPr="0026257C">
              <w:rPr>
                <w:rFonts w:eastAsia="Calibri" w:cs="Times New Roman"/>
                <w:szCs w:val="24"/>
                <w:lang w:val="de-DE" w:eastAsia="de-DE"/>
              </w:rPr>
              <w:t>*</w:t>
            </w:r>
          </w:p>
        </w:tc>
        <w:tc>
          <w:tcPr>
            <w:tcW w:w="688" w:type="pct"/>
            <w:tcBorders>
              <w:top w:val="nil"/>
              <w:left w:val="nil"/>
              <w:bottom w:val="nil"/>
              <w:right w:val="nil"/>
            </w:tcBorders>
            <w:tcMar>
              <w:top w:w="15" w:type="dxa"/>
              <w:left w:w="69" w:type="dxa"/>
              <w:bottom w:w="0" w:type="dxa"/>
              <w:right w:w="69" w:type="dxa"/>
            </w:tcMar>
            <w:hideMark/>
          </w:tcPr>
          <w:p w14:paraId="3C298AE9" w14:textId="77777777" w:rsidR="004455FE" w:rsidRDefault="004455FE">
            <w:pPr>
              <w:spacing w:line="240" w:lineRule="auto"/>
              <w:ind w:firstLine="0"/>
              <w:jc w:val="center"/>
              <w:rPr>
                <w:rFonts w:eastAsia="Calibri" w:cs="Times New Roman"/>
                <w:iCs/>
                <w:szCs w:val="24"/>
                <w:lang w:val="en-US" w:eastAsia="de-DE"/>
              </w:rPr>
            </w:pPr>
            <w:r>
              <w:rPr>
                <w:rFonts w:eastAsia="Calibri" w:cs="Times New Roman"/>
                <w:szCs w:val="24"/>
                <w:lang w:val="de-DE" w:eastAsia="de-DE"/>
              </w:rPr>
              <w:t>−0.38</w:t>
            </w:r>
          </w:p>
        </w:tc>
        <w:tc>
          <w:tcPr>
            <w:tcW w:w="695" w:type="pct"/>
            <w:tcBorders>
              <w:top w:val="nil"/>
              <w:left w:val="nil"/>
              <w:bottom w:val="nil"/>
              <w:right w:val="nil"/>
            </w:tcBorders>
            <w:tcMar>
              <w:top w:w="15" w:type="dxa"/>
              <w:left w:w="69" w:type="dxa"/>
              <w:bottom w:w="0" w:type="dxa"/>
              <w:right w:w="69" w:type="dxa"/>
            </w:tcMar>
            <w:hideMark/>
          </w:tcPr>
          <w:p w14:paraId="20C2DCAC" w14:textId="77777777" w:rsidR="004455FE" w:rsidRDefault="004455FE">
            <w:pPr>
              <w:spacing w:line="240" w:lineRule="auto"/>
              <w:ind w:firstLine="0"/>
              <w:jc w:val="center"/>
              <w:rPr>
                <w:rFonts w:eastAsia="Calibri" w:cs="Times New Roman"/>
                <w:iCs/>
                <w:szCs w:val="24"/>
                <w:lang w:val="en-US" w:eastAsia="de-DE"/>
              </w:rPr>
            </w:pPr>
            <w:r>
              <w:rPr>
                <w:rFonts w:eastAsia="Calibri" w:cs="Times New Roman"/>
                <w:szCs w:val="24"/>
                <w:lang w:val="de-DE" w:eastAsia="de-DE"/>
              </w:rPr>
              <w:t>−0.01</w:t>
            </w:r>
          </w:p>
        </w:tc>
      </w:tr>
      <w:tr w:rsidR="004455FE" w14:paraId="53869687" w14:textId="77777777" w:rsidTr="004455FE">
        <w:trPr>
          <w:trHeight w:val="336"/>
        </w:trPr>
        <w:tc>
          <w:tcPr>
            <w:tcW w:w="2929" w:type="pct"/>
            <w:tcBorders>
              <w:top w:val="nil"/>
              <w:left w:val="nil"/>
              <w:bottom w:val="nil"/>
              <w:right w:val="nil"/>
            </w:tcBorders>
            <w:tcMar>
              <w:top w:w="15" w:type="dxa"/>
              <w:left w:w="69" w:type="dxa"/>
              <w:bottom w:w="0" w:type="dxa"/>
              <w:right w:w="69" w:type="dxa"/>
            </w:tcMar>
            <w:hideMark/>
          </w:tcPr>
          <w:p w14:paraId="6780E08E" w14:textId="58F6B975" w:rsidR="004455FE" w:rsidRDefault="004455FE">
            <w:pPr>
              <w:spacing w:line="240" w:lineRule="auto"/>
              <w:ind w:firstLine="0"/>
              <w:rPr>
                <w:rFonts w:eastAsia="Calibri" w:cs="Times New Roman"/>
                <w:iCs/>
                <w:szCs w:val="24"/>
                <w:lang w:val="en-US" w:eastAsia="de-DE"/>
              </w:rPr>
            </w:pPr>
            <w:r>
              <w:rPr>
                <w:rFonts w:eastAsia="Calibri" w:cs="Times New Roman"/>
                <w:iCs/>
                <w:szCs w:val="24"/>
                <w:lang w:val="en-US" w:eastAsia="de-DE"/>
              </w:rPr>
              <w:t>At lower (−1SD) levels of</w:t>
            </w:r>
            <w:r w:rsidR="00113519">
              <w:rPr>
                <w:rFonts w:eastAsia="Calibri" w:cs="Times New Roman"/>
                <w:iCs/>
                <w:szCs w:val="24"/>
                <w:lang w:val="en-US" w:eastAsia="de-DE"/>
              </w:rPr>
              <w:t xml:space="preserve"> </w:t>
            </w:r>
            <w:r>
              <w:rPr>
                <w:rFonts w:eastAsia="Calibri" w:cs="Times New Roman"/>
                <w:iCs/>
                <w:szCs w:val="24"/>
                <w:lang w:val="en-US" w:eastAsia="de-DE"/>
              </w:rPr>
              <w:t>age difference</w:t>
            </w:r>
          </w:p>
        </w:tc>
        <w:tc>
          <w:tcPr>
            <w:tcW w:w="688" w:type="pct"/>
            <w:tcBorders>
              <w:top w:val="nil"/>
              <w:left w:val="nil"/>
              <w:bottom w:val="nil"/>
              <w:right w:val="nil"/>
            </w:tcBorders>
            <w:tcMar>
              <w:top w:w="15" w:type="dxa"/>
              <w:left w:w="69" w:type="dxa"/>
              <w:bottom w:w="0" w:type="dxa"/>
              <w:right w:w="69" w:type="dxa"/>
            </w:tcMar>
            <w:hideMark/>
          </w:tcPr>
          <w:p w14:paraId="5633919C" w14:textId="1A04B915" w:rsidR="004455FE" w:rsidRPr="0026257C" w:rsidRDefault="004455FE">
            <w:pPr>
              <w:spacing w:line="240" w:lineRule="auto"/>
              <w:ind w:firstLine="0"/>
              <w:jc w:val="center"/>
              <w:rPr>
                <w:rFonts w:eastAsia="Calibri" w:cs="Times New Roman"/>
                <w:iCs/>
                <w:szCs w:val="24"/>
                <w:lang w:val="en-US" w:eastAsia="de-DE"/>
              </w:rPr>
            </w:pPr>
            <w:r w:rsidRPr="0026257C">
              <w:rPr>
                <w:rFonts w:eastAsia="Calibri" w:cs="Times New Roman"/>
                <w:szCs w:val="24"/>
                <w:lang w:val="de-DE" w:eastAsia="de-DE"/>
              </w:rPr>
              <w:t>−0.23</w:t>
            </w:r>
            <w:r w:rsidR="0026257C" w:rsidRPr="0026257C">
              <w:rPr>
                <w:rFonts w:eastAsia="Calibri" w:cs="Times New Roman"/>
                <w:szCs w:val="24"/>
                <w:lang w:val="de-DE" w:eastAsia="de-DE"/>
              </w:rPr>
              <w:t>*</w:t>
            </w:r>
          </w:p>
        </w:tc>
        <w:tc>
          <w:tcPr>
            <w:tcW w:w="688" w:type="pct"/>
            <w:tcBorders>
              <w:top w:val="nil"/>
              <w:left w:val="nil"/>
              <w:bottom w:val="nil"/>
              <w:right w:val="nil"/>
            </w:tcBorders>
            <w:tcMar>
              <w:top w:w="15" w:type="dxa"/>
              <w:left w:w="69" w:type="dxa"/>
              <w:bottom w:w="0" w:type="dxa"/>
              <w:right w:w="69" w:type="dxa"/>
            </w:tcMar>
            <w:hideMark/>
          </w:tcPr>
          <w:p w14:paraId="1365E857" w14:textId="77777777" w:rsidR="004455FE" w:rsidRDefault="004455FE">
            <w:pPr>
              <w:spacing w:line="240" w:lineRule="auto"/>
              <w:ind w:firstLine="0"/>
              <w:jc w:val="center"/>
              <w:rPr>
                <w:rFonts w:eastAsia="Calibri" w:cs="Times New Roman"/>
                <w:iCs/>
                <w:szCs w:val="24"/>
                <w:lang w:val="en-US" w:eastAsia="de-DE"/>
              </w:rPr>
            </w:pPr>
            <w:r>
              <w:rPr>
                <w:rFonts w:eastAsia="Calibri" w:cs="Times New Roman"/>
                <w:szCs w:val="24"/>
                <w:lang w:val="de-DE" w:eastAsia="de-DE"/>
              </w:rPr>
              <w:t>−0.53</w:t>
            </w:r>
          </w:p>
        </w:tc>
        <w:tc>
          <w:tcPr>
            <w:tcW w:w="695" w:type="pct"/>
            <w:tcBorders>
              <w:top w:val="nil"/>
              <w:left w:val="nil"/>
              <w:bottom w:val="nil"/>
              <w:right w:val="nil"/>
            </w:tcBorders>
            <w:tcMar>
              <w:top w:w="15" w:type="dxa"/>
              <w:left w:w="69" w:type="dxa"/>
              <w:bottom w:w="0" w:type="dxa"/>
              <w:right w:w="69" w:type="dxa"/>
            </w:tcMar>
            <w:hideMark/>
          </w:tcPr>
          <w:p w14:paraId="478EFCD7" w14:textId="77777777" w:rsidR="004455FE" w:rsidRDefault="004455FE">
            <w:pPr>
              <w:spacing w:line="240" w:lineRule="auto"/>
              <w:ind w:firstLine="0"/>
              <w:jc w:val="center"/>
              <w:rPr>
                <w:rFonts w:eastAsia="Calibri" w:cs="Times New Roman"/>
                <w:iCs/>
                <w:szCs w:val="24"/>
                <w:lang w:val="en-US" w:eastAsia="de-DE"/>
              </w:rPr>
            </w:pPr>
            <w:r>
              <w:rPr>
                <w:rFonts w:eastAsia="Calibri" w:cs="Times New Roman"/>
                <w:szCs w:val="24"/>
                <w:lang w:val="de-DE" w:eastAsia="de-DE"/>
              </w:rPr>
              <w:t>−0.01</w:t>
            </w:r>
          </w:p>
        </w:tc>
      </w:tr>
      <w:tr w:rsidR="004455FE" w14:paraId="3676DA17" w14:textId="77777777" w:rsidTr="004455FE">
        <w:trPr>
          <w:trHeight w:val="336"/>
        </w:trPr>
        <w:tc>
          <w:tcPr>
            <w:tcW w:w="2929" w:type="pct"/>
            <w:tcBorders>
              <w:top w:val="nil"/>
              <w:left w:val="nil"/>
              <w:bottom w:val="nil"/>
              <w:right w:val="nil"/>
            </w:tcBorders>
            <w:tcMar>
              <w:top w:w="15" w:type="dxa"/>
              <w:left w:w="69" w:type="dxa"/>
              <w:bottom w:w="0" w:type="dxa"/>
              <w:right w:w="69" w:type="dxa"/>
            </w:tcMar>
            <w:hideMark/>
          </w:tcPr>
          <w:p w14:paraId="6D498B63" w14:textId="0376C90B" w:rsidR="004455FE" w:rsidRDefault="004455FE">
            <w:pPr>
              <w:spacing w:line="240" w:lineRule="auto"/>
              <w:ind w:firstLine="0"/>
              <w:rPr>
                <w:rFonts w:eastAsia="Calibri" w:cs="Times New Roman"/>
                <w:iCs/>
                <w:szCs w:val="24"/>
                <w:lang w:val="en-US" w:eastAsia="de-DE"/>
              </w:rPr>
            </w:pPr>
            <w:r>
              <w:rPr>
                <w:rFonts w:eastAsia="Calibri" w:cs="Times New Roman"/>
                <w:iCs/>
                <w:szCs w:val="24"/>
                <w:lang w:val="en-US" w:eastAsia="de-DE"/>
              </w:rPr>
              <w:t>Difference between higher and lower levels of</w:t>
            </w:r>
            <w:r w:rsidR="00113519">
              <w:rPr>
                <w:rFonts w:eastAsia="Calibri" w:cs="Times New Roman"/>
                <w:iCs/>
                <w:szCs w:val="24"/>
                <w:lang w:val="en-US" w:eastAsia="de-DE"/>
              </w:rPr>
              <w:t xml:space="preserve"> </w:t>
            </w:r>
            <w:r>
              <w:rPr>
                <w:rFonts w:eastAsia="Calibri" w:cs="Times New Roman"/>
                <w:iCs/>
                <w:szCs w:val="24"/>
                <w:lang w:val="en-US" w:eastAsia="de-DE"/>
              </w:rPr>
              <w:t>age difference</w:t>
            </w:r>
          </w:p>
        </w:tc>
        <w:tc>
          <w:tcPr>
            <w:tcW w:w="688" w:type="pct"/>
            <w:tcBorders>
              <w:top w:val="nil"/>
              <w:left w:val="nil"/>
              <w:bottom w:val="nil"/>
              <w:right w:val="nil"/>
            </w:tcBorders>
            <w:tcMar>
              <w:top w:w="15" w:type="dxa"/>
              <w:left w:w="69" w:type="dxa"/>
              <w:bottom w:w="0" w:type="dxa"/>
              <w:right w:w="69" w:type="dxa"/>
            </w:tcMar>
            <w:hideMark/>
          </w:tcPr>
          <w:p w14:paraId="397546B5" w14:textId="423D1500" w:rsidR="004455FE" w:rsidRPr="0026257C" w:rsidRDefault="004455FE">
            <w:pPr>
              <w:spacing w:line="240" w:lineRule="auto"/>
              <w:ind w:firstLine="0"/>
              <w:jc w:val="center"/>
              <w:rPr>
                <w:rFonts w:eastAsia="Calibri" w:cs="Times New Roman"/>
                <w:iCs/>
                <w:szCs w:val="24"/>
                <w:lang w:val="en-US" w:eastAsia="de-DE"/>
              </w:rPr>
            </w:pPr>
            <w:r w:rsidRPr="0026257C">
              <w:rPr>
                <w:rFonts w:eastAsia="Calibri" w:cs="Times New Roman"/>
                <w:iCs/>
                <w:szCs w:val="24"/>
                <w:lang w:val="en-US" w:eastAsia="de-DE"/>
              </w:rPr>
              <w:t>0.06</w:t>
            </w:r>
            <w:r w:rsidR="0026257C" w:rsidRPr="0026257C">
              <w:rPr>
                <w:rFonts w:eastAsia="Calibri" w:cs="Times New Roman"/>
                <w:iCs/>
                <w:szCs w:val="24"/>
                <w:lang w:val="en-US" w:eastAsia="de-DE"/>
              </w:rPr>
              <w:t>*</w:t>
            </w:r>
          </w:p>
        </w:tc>
        <w:tc>
          <w:tcPr>
            <w:tcW w:w="688" w:type="pct"/>
            <w:tcBorders>
              <w:top w:val="nil"/>
              <w:left w:val="nil"/>
              <w:bottom w:val="nil"/>
              <w:right w:val="nil"/>
            </w:tcBorders>
            <w:tcMar>
              <w:top w:w="15" w:type="dxa"/>
              <w:left w:w="69" w:type="dxa"/>
              <w:bottom w:w="0" w:type="dxa"/>
              <w:right w:w="69" w:type="dxa"/>
            </w:tcMar>
            <w:hideMark/>
          </w:tcPr>
          <w:p w14:paraId="63265D67" w14:textId="77777777" w:rsidR="004455FE" w:rsidRDefault="004455FE">
            <w:pPr>
              <w:spacing w:line="240" w:lineRule="auto"/>
              <w:ind w:firstLine="0"/>
              <w:jc w:val="center"/>
              <w:rPr>
                <w:rFonts w:eastAsia="Calibri" w:cs="Times New Roman"/>
                <w:iCs/>
                <w:szCs w:val="24"/>
                <w:lang w:val="en-US" w:eastAsia="de-DE"/>
              </w:rPr>
            </w:pPr>
            <w:r>
              <w:rPr>
                <w:rFonts w:eastAsia="Calibri" w:cs="Times New Roman"/>
                <w:iCs/>
                <w:szCs w:val="24"/>
                <w:lang w:val="en-US" w:eastAsia="de-DE"/>
              </w:rPr>
              <w:t>0.0002</w:t>
            </w:r>
          </w:p>
        </w:tc>
        <w:tc>
          <w:tcPr>
            <w:tcW w:w="695" w:type="pct"/>
            <w:tcBorders>
              <w:top w:val="nil"/>
              <w:left w:val="nil"/>
              <w:bottom w:val="nil"/>
              <w:right w:val="nil"/>
            </w:tcBorders>
            <w:tcMar>
              <w:top w:w="15" w:type="dxa"/>
              <w:left w:w="69" w:type="dxa"/>
              <w:bottom w:w="0" w:type="dxa"/>
              <w:right w:w="69" w:type="dxa"/>
            </w:tcMar>
            <w:hideMark/>
          </w:tcPr>
          <w:p w14:paraId="51DA157A" w14:textId="77777777" w:rsidR="004455FE" w:rsidRDefault="004455FE">
            <w:pPr>
              <w:spacing w:line="240" w:lineRule="auto"/>
              <w:ind w:firstLine="0"/>
              <w:jc w:val="center"/>
              <w:rPr>
                <w:rFonts w:eastAsia="Calibri" w:cs="Times New Roman"/>
                <w:iCs/>
                <w:szCs w:val="24"/>
                <w:lang w:val="en-US" w:eastAsia="de-DE"/>
              </w:rPr>
            </w:pPr>
            <w:r>
              <w:rPr>
                <w:rFonts w:eastAsia="Calibri" w:cs="Times New Roman"/>
                <w:iCs/>
                <w:szCs w:val="24"/>
                <w:lang w:val="en-US" w:eastAsia="de-DE"/>
              </w:rPr>
              <w:t>0.16</w:t>
            </w:r>
          </w:p>
        </w:tc>
      </w:tr>
      <w:tr w:rsidR="004455FE" w14:paraId="19C07714" w14:textId="77777777" w:rsidTr="004455FE">
        <w:trPr>
          <w:trHeight w:val="336"/>
        </w:trPr>
        <w:tc>
          <w:tcPr>
            <w:tcW w:w="2929" w:type="pct"/>
            <w:tcBorders>
              <w:top w:val="nil"/>
              <w:left w:val="nil"/>
              <w:bottom w:val="single" w:sz="8" w:space="0" w:color="000000"/>
              <w:right w:val="nil"/>
            </w:tcBorders>
            <w:tcMar>
              <w:top w:w="15" w:type="dxa"/>
              <w:left w:w="69" w:type="dxa"/>
              <w:bottom w:w="0" w:type="dxa"/>
              <w:right w:w="69" w:type="dxa"/>
            </w:tcMar>
            <w:hideMark/>
          </w:tcPr>
          <w:p w14:paraId="089965FF" w14:textId="77777777" w:rsidR="004455FE" w:rsidRDefault="004455FE">
            <w:pPr>
              <w:spacing w:line="240" w:lineRule="auto"/>
              <w:ind w:firstLine="0"/>
              <w:rPr>
                <w:rFonts w:eastAsia="Calibri" w:cs="Times New Roman"/>
                <w:iCs/>
                <w:szCs w:val="24"/>
                <w:lang w:val="de-DE" w:eastAsia="de-DE"/>
              </w:rPr>
            </w:pPr>
            <w:r>
              <w:rPr>
                <w:rFonts w:eastAsia="Calibri" w:cs="Times New Roman"/>
                <w:iCs/>
                <w:szCs w:val="24"/>
                <w:lang w:val="en-US" w:eastAsia="de-DE"/>
              </w:rPr>
              <w:t>Index of moderated mediation</w:t>
            </w:r>
          </w:p>
        </w:tc>
        <w:tc>
          <w:tcPr>
            <w:tcW w:w="688" w:type="pct"/>
            <w:tcBorders>
              <w:top w:val="nil"/>
              <w:left w:val="nil"/>
              <w:bottom w:val="single" w:sz="8" w:space="0" w:color="000000"/>
              <w:right w:val="nil"/>
            </w:tcBorders>
            <w:tcMar>
              <w:top w:w="15" w:type="dxa"/>
              <w:left w:w="69" w:type="dxa"/>
              <w:bottom w:w="0" w:type="dxa"/>
              <w:right w:w="69" w:type="dxa"/>
            </w:tcMar>
            <w:hideMark/>
          </w:tcPr>
          <w:p w14:paraId="7FEA9F9B" w14:textId="3C5B6795" w:rsidR="004455FE" w:rsidRPr="0026257C" w:rsidRDefault="004455FE">
            <w:pPr>
              <w:spacing w:line="240" w:lineRule="auto"/>
              <w:ind w:firstLine="0"/>
              <w:jc w:val="center"/>
              <w:rPr>
                <w:rFonts w:eastAsia="Calibri" w:cs="Times New Roman"/>
                <w:iCs/>
                <w:szCs w:val="24"/>
                <w:lang w:val="de-DE" w:eastAsia="de-DE"/>
              </w:rPr>
            </w:pPr>
            <w:r w:rsidRPr="0026257C">
              <w:rPr>
                <w:rFonts w:eastAsia="Calibri" w:cs="Times New Roman"/>
                <w:iCs/>
                <w:szCs w:val="24"/>
                <w:lang w:val="de-DE" w:eastAsia="de-DE"/>
              </w:rPr>
              <w:t>0.13</w:t>
            </w:r>
            <w:r w:rsidR="0026257C" w:rsidRPr="0026257C">
              <w:rPr>
                <w:rFonts w:eastAsia="Calibri" w:cs="Times New Roman"/>
                <w:iCs/>
                <w:szCs w:val="24"/>
                <w:lang w:val="de-DE" w:eastAsia="de-DE"/>
              </w:rPr>
              <w:t>*</w:t>
            </w:r>
          </w:p>
        </w:tc>
        <w:tc>
          <w:tcPr>
            <w:tcW w:w="688" w:type="pct"/>
            <w:tcBorders>
              <w:top w:val="nil"/>
              <w:left w:val="nil"/>
              <w:bottom w:val="single" w:sz="8" w:space="0" w:color="000000"/>
              <w:right w:val="nil"/>
            </w:tcBorders>
            <w:tcMar>
              <w:top w:w="15" w:type="dxa"/>
              <w:left w:w="69" w:type="dxa"/>
              <w:bottom w:w="0" w:type="dxa"/>
              <w:right w:w="69" w:type="dxa"/>
            </w:tcMar>
            <w:hideMark/>
          </w:tcPr>
          <w:p w14:paraId="66F9F172" w14:textId="77777777" w:rsidR="004455FE" w:rsidRDefault="004455FE">
            <w:pPr>
              <w:spacing w:line="240" w:lineRule="auto"/>
              <w:ind w:firstLine="0"/>
              <w:jc w:val="center"/>
              <w:rPr>
                <w:rFonts w:eastAsia="Calibri" w:cs="Times New Roman"/>
                <w:iCs/>
                <w:szCs w:val="24"/>
                <w:lang w:val="de-DE" w:eastAsia="de-DE"/>
              </w:rPr>
            </w:pPr>
            <w:r>
              <w:rPr>
                <w:rFonts w:eastAsia="Calibri" w:cs="Times New Roman"/>
                <w:szCs w:val="24"/>
                <w:lang w:val="de-DE" w:eastAsia="de-DE"/>
              </w:rPr>
              <w:t>0.002</w:t>
            </w:r>
          </w:p>
        </w:tc>
        <w:tc>
          <w:tcPr>
            <w:tcW w:w="695" w:type="pct"/>
            <w:tcBorders>
              <w:top w:val="nil"/>
              <w:left w:val="nil"/>
              <w:bottom w:val="single" w:sz="8" w:space="0" w:color="000000"/>
              <w:right w:val="nil"/>
            </w:tcBorders>
            <w:tcMar>
              <w:top w:w="15" w:type="dxa"/>
              <w:left w:w="69" w:type="dxa"/>
              <w:bottom w:w="0" w:type="dxa"/>
              <w:right w:w="69" w:type="dxa"/>
            </w:tcMar>
            <w:hideMark/>
          </w:tcPr>
          <w:p w14:paraId="1DB0913C" w14:textId="77777777" w:rsidR="004455FE" w:rsidRDefault="004455FE">
            <w:pPr>
              <w:spacing w:line="240" w:lineRule="auto"/>
              <w:ind w:firstLine="0"/>
              <w:jc w:val="center"/>
              <w:rPr>
                <w:rFonts w:eastAsia="Calibri" w:cs="Times New Roman"/>
                <w:iCs/>
                <w:szCs w:val="24"/>
                <w:lang w:val="de-DE" w:eastAsia="de-DE"/>
              </w:rPr>
            </w:pPr>
            <w:r>
              <w:rPr>
                <w:rFonts w:eastAsia="Calibri" w:cs="Times New Roman"/>
                <w:iCs/>
                <w:szCs w:val="24"/>
                <w:lang w:val="de-DE" w:eastAsia="de-DE"/>
              </w:rPr>
              <w:t>0.33</w:t>
            </w:r>
          </w:p>
        </w:tc>
      </w:tr>
      <w:tr w:rsidR="004455FE" w:rsidRPr="004455FE" w14:paraId="6F7B25D7" w14:textId="77777777" w:rsidTr="004455FE">
        <w:trPr>
          <w:trHeight w:val="336"/>
        </w:trPr>
        <w:tc>
          <w:tcPr>
            <w:tcW w:w="2929" w:type="pct"/>
            <w:tcBorders>
              <w:top w:val="single" w:sz="8" w:space="0" w:color="000000"/>
              <w:left w:val="nil"/>
              <w:bottom w:val="nil"/>
              <w:right w:val="nil"/>
            </w:tcBorders>
            <w:tcMar>
              <w:top w:w="15" w:type="dxa"/>
              <w:left w:w="69" w:type="dxa"/>
              <w:bottom w:w="0" w:type="dxa"/>
              <w:right w:w="69" w:type="dxa"/>
            </w:tcMar>
            <w:hideMark/>
          </w:tcPr>
          <w:p w14:paraId="07A4EA4C" w14:textId="77777777" w:rsidR="004455FE" w:rsidRDefault="004455FE">
            <w:pPr>
              <w:spacing w:line="240" w:lineRule="auto"/>
              <w:ind w:firstLine="0"/>
              <w:rPr>
                <w:rFonts w:eastAsia="Calibri" w:cs="Times New Roman"/>
                <w:iCs/>
                <w:szCs w:val="24"/>
                <w:lang w:val="en-US" w:eastAsia="de-DE"/>
              </w:rPr>
            </w:pPr>
            <w:r>
              <w:rPr>
                <w:rFonts w:eastAsia="Calibri" w:cs="Times New Roman"/>
                <w:iCs/>
                <w:szCs w:val="24"/>
                <w:lang w:val="en-US" w:eastAsia="de-DE"/>
              </w:rPr>
              <w:t>Upward social comparison → hindrance appraisal→ knowledge hiding</w:t>
            </w:r>
          </w:p>
        </w:tc>
        <w:tc>
          <w:tcPr>
            <w:tcW w:w="688" w:type="pct"/>
            <w:tcBorders>
              <w:top w:val="single" w:sz="8" w:space="0" w:color="000000"/>
              <w:left w:val="nil"/>
              <w:bottom w:val="nil"/>
              <w:right w:val="nil"/>
            </w:tcBorders>
            <w:tcMar>
              <w:top w:w="15" w:type="dxa"/>
              <w:left w:w="69" w:type="dxa"/>
              <w:bottom w:w="0" w:type="dxa"/>
              <w:right w:w="69" w:type="dxa"/>
            </w:tcMar>
          </w:tcPr>
          <w:p w14:paraId="5CBD29A5" w14:textId="77777777" w:rsidR="004455FE" w:rsidRPr="0026257C" w:rsidRDefault="004455FE">
            <w:pPr>
              <w:spacing w:line="240" w:lineRule="auto"/>
              <w:ind w:firstLine="0"/>
              <w:jc w:val="center"/>
              <w:rPr>
                <w:rFonts w:eastAsia="Calibri" w:cs="Times New Roman"/>
                <w:iCs/>
                <w:szCs w:val="24"/>
                <w:lang w:val="en-US" w:eastAsia="de-DE"/>
              </w:rPr>
            </w:pPr>
          </w:p>
        </w:tc>
        <w:tc>
          <w:tcPr>
            <w:tcW w:w="688" w:type="pct"/>
            <w:tcBorders>
              <w:top w:val="single" w:sz="8" w:space="0" w:color="000000"/>
              <w:left w:val="nil"/>
              <w:bottom w:val="nil"/>
              <w:right w:val="nil"/>
            </w:tcBorders>
            <w:tcMar>
              <w:top w:w="15" w:type="dxa"/>
              <w:left w:w="69" w:type="dxa"/>
              <w:bottom w:w="0" w:type="dxa"/>
              <w:right w:w="69" w:type="dxa"/>
            </w:tcMar>
          </w:tcPr>
          <w:p w14:paraId="5FF37615" w14:textId="77777777" w:rsidR="004455FE" w:rsidRDefault="004455FE">
            <w:pPr>
              <w:spacing w:line="240" w:lineRule="auto"/>
              <w:ind w:firstLine="0"/>
              <w:jc w:val="center"/>
              <w:rPr>
                <w:rFonts w:eastAsia="Calibri" w:cs="Times New Roman"/>
                <w:iCs/>
                <w:szCs w:val="24"/>
                <w:lang w:val="en-US" w:eastAsia="de-DE"/>
              </w:rPr>
            </w:pPr>
          </w:p>
        </w:tc>
        <w:tc>
          <w:tcPr>
            <w:tcW w:w="695" w:type="pct"/>
            <w:tcBorders>
              <w:top w:val="single" w:sz="8" w:space="0" w:color="000000"/>
              <w:left w:val="nil"/>
              <w:bottom w:val="nil"/>
              <w:right w:val="nil"/>
            </w:tcBorders>
            <w:tcMar>
              <w:top w:w="15" w:type="dxa"/>
              <w:left w:w="69" w:type="dxa"/>
              <w:bottom w:w="0" w:type="dxa"/>
              <w:right w:w="69" w:type="dxa"/>
            </w:tcMar>
          </w:tcPr>
          <w:p w14:paraId="1A05E6FD" w14:textId="77777777" w:rsidR="004455FE" w:rsidRDefault="004455FE">
            <w:pPr>
              <w:spacing w:line="240" w:lineRule="auto"/>
              <w:ind w:firstLine="0"/>
              <w:jc w:val="center"/>
              <w:rPr>
                <w:rFonts w:eastAsia="Calibri" w:cs="Times New Roman"/>
                <w:iCs/>
                <w:szCs w:val="24"/>
                <w:lang w:val="en-US" w:eastAsia="de-DE"/>
              </w:rPr>
            </w:pPr>
          </w:p>
        </w:tc>
      </w:tr>
      <w:tr w:rsidR="004455FE" w14:paraId="38FA7C95" w14:textId="77777777" w:rsidTr="004455FE">
        <w:trPr>
          <w:trHeight w:val="336"/>
        </w:trPr>
        <w:tc>
          <w:tcPr>
            <w:tcW w:w="2929" w:type="pct"/>
            <w:tcBorders>
              <w:top w:val="nil"/>
              <w:left w:val="nil"/>
              <w:bottom w:val="nil"/>
              <w:right w:val="nil"/>
            </w:tcBorders>
            <w:tcMar>
              <w:top w:w="15" w:type="dxa"/>
              <w:left w:w="69" w:type="dxa"/>
              <w:bottom w:w="0" w:type="dxa"/>
              <w:right w:w="69" w:type="dxa"/>
            </w:tcMar>
            <w:hideMark/>
          </w:tcPr>
          <w:p w14:paraId="62679034" w14:textId="72EEF138" w:rsidR="004455FE" w:rsidRDefault="004455FE">
            <w:pPr>
              <w:spacing w:line="240" w:lineRule="auto"/>
              <w:ind w:firstLine="0"/>
              <w:rPr>
                <w:rFonts w:eastAsia="Calibri" w:cs="Times New Roman"/>
                <w:iCs/>
                <w:szCs w:val="24"/>
                <w:lang w:val="en-US" w:eastAsia="de-DE"/>
              </w:rPr>
            </w:pPr>
            <w:r>
              <w:rPr>
                <w:rFonts w:eastAsia="Calibri" w:cs="Times New Roman"/>
                <w:iCs/>
                <w:szCs w:val="24"/>
                <w:lang w:val="en-US" w:eastAsia="de-DE"/>
              </w:rPr>
              <w:t>At higher (+1SD) levels of</w:t>
            </w:r>
            <w:r w:rsidR="00113519">
              <w:rPr>
                <w:rFonts w:eastAsia="Calibri" w:cs="Times New Roman"/>
                <w:iCs/>
                <w:szCs w:val="24"/>
                <w:lang w:val="en-US" w:eastAsia="de-DE"/>
              </w:rPr>
              <w:t xml:space="preserve"> </w:t>
            </w:r>
            <w:r>
              <w:rPr>
                <w:rFonts w:eastAsia="Calibri" w:cs="Times New Roman"/>
                <w:iCs/>
                <w:szCs w:val="24"/>
                <w:lang w:val="en-US" w:eastAsia="de-DE"/>
              </w:rPr>
              <w:t>age difference</w:t>
            </w:r>
          </w:p>
        </w:tc>
        <w:tc>
          <w:tcPr>
            <w:tcW w:w="688" w:type="pct"/>
            <w:tcBorders>
              <w:top w:val="nil"/>
              <w:left w:val="nil"/>
              <w:bottom w:val="nil"/>
              <w:right w:val="nil"/>
            </w:tcBorders>
            <w:tcMar>
              <w:top w:w="15" w:type="dxa"/>
              <w:left w:w="69" w:type="dxa"/>
              <w:bottom w:w="0" w:type="dxa"/>
              <w:right w:w="69" w:type="dxa"/>
            </w:tcMar>
            <w:hideMark/>
          </w:tcPr>
          <w:p w14:paraId="3A1418B2" w14:textId="19A19D04" w:rsidR="004455FE" w:rsidRPr="0026257C" w:rsidRDefault="004455FE">
            <w:pPr>
              <w:spacing w:line="240" w:lineRule="auto"/>
              <w:ind w:firstLine="0"/>
              <w:jc w:val="center"/>
              <w:rPr>
                <w:rFonts w:eastAsia="Calibri" w:cs="Times New Roman"/>
                <w:bCs/>
                <w:iCs/>
                <w:szCs w:val="24"/>
                <w:lang w:val="en-US" w:eastAsia="de-DE"/>
              </w:rPr>
            </w:pPr>
            <w:r w:rsidRPr="0026257C">
              <w:rPr>
                <w:rFonts w:eastAsia="Calibri" w:cs="Times New Roman"/>
                <w:bCs/>
                <w:iCs/>
                <w:szCs w:val="24"/>
                <w:lang w:val="en-US" w:eastAsia="de-DE"/>
              </w:rPr>
              <w:t>0.36</w:t>
            </w:r>
            <w:r w:rsidR="0026257C" w:rsidRPr="0026257C">
              <w:rPr>
                <w:rFonts w:eastAsia="Calibri" w:cs="Times New Roman"/>
                <w:bCs/>
                <w:iCs/>
                <w:szCs w:val="24"/>
                <w:lang w:val="en-US" w:eastAsia="de-DE"/>
              </w:rPr>
              <w:t>*</w:t>
            </w:r>
          </w:p>
        </w:tc>
        <w:tc>
          <w:tcPr>
            <w:tcW w:w="688" w:type="pct"/>
            <w:tcBorders>
              <w:top w:val="nil"/>
              <w:left w:val="nil"/>
              <w:bottom w:val="nil"/>
              <w:right w:val="nil"/>
            </w:tcBorders>
            <w:tcMar>
              <w:top w:w="15" w:type="dxa"/>
              <w:left w:w="69" w:type="dxa"/>
              <w:bottom w:w="0" w:type="dxa"/>
              <w:right w:w="69" w:type="dxa"/>
            </w:tcMar>
            <w:hideMark/>
          </w:tcPr>
          <w:p w14:paraId="30043D88" w14:textId="77777777" w:rsidR="004455FE" w:rsidRDefault="004455FE">
            <w:pPr>
              <w:spacing w:line="240" w:lineRule="auto"/>
              <w:ind w:firstLine="0"/>
              <w:jc w:val="center"/>
              <w:rPr>
                <w:rFonts w:eastAsia="Calibri" w:cs="Times New Roman"/>
                <w:iCs/>
                <w:szCs w:val="24"/>
                <w:lang w:val="en-US" w:eastAsia="de-DE"/>
              </w:rPr>
            </w:pPr>
            <w:r>
              <w:rPr>
                <w:rFonts w:eastAsia="Calibri" w:cs="Times New Roman"/>
                <w:iCs/>
                <w:szCs w:val="24"/>
                <w:lang w:val="en-US" w:eastAsia="de-DE"/>
              </w:rPr>
              <w:t>0.15</w:t>
            </w:r>
          </w:p>
        </w:tc>
        <w:tc>
          <w:tcPr>
            <w:tcW w:w="695" w:type="pct"/>
            <w:tcBorders>
              <w:top w:val="nil"/>
              <w:left w:val="nil"/>
              <w:bottom w:val="nil"/>
              <w:right w:val="nil"/>
            </w:tcBorders>
            <w:tcMar>
              <w:top w:w="15" w:type="dxa"/>
              <w:left w:w="69" w:type="dxa"/>
              <w:bottom w:w="0" w:type="dxa"/>
              <w:right w:w="69" w:type="dxa"/>
            </w:tcMar>
            <w:hideMark/>
          </w:tcPr>
          <w:p w14:paraId="2DB94E38" w14:textId="77777777" w:rsidR="004455FE" w:rsidRDefault="004455FE">
            <w:pPr>
              <w:spacing w:line="240" w:lineRule="auto"/>
              <w:ind w:firstLine="0"/>
              <w:jc w:val="center"/>
              <w:rPr>
                <w:rFonts w:eastAsia="Calibri" w:cs="Times New Roman"/>
                <w:iCs/>
                <w:szCs w:val="24"/>
                <w:lang w:val="en-US" w:eastAsia="de-DE"/>
              </w:rPr>
            </w:pPr>
            <w:r>
              <w:rPr>
                <w:rFonts w:eastAsia="Calibri" w:cs="Times New Roman"/>
                <w:iCs/>
                <w:szCs w:val="24"/>
                <w:lang w:val="en-US" w:eastAsia="de-DE"/>
              </w:rPr>
              <w:t>0.62</w:t>
            </w:r>
          </w:p>
        </w:tc>
      </w:tr>
      <w:tr w:rsidR="004455FE" w14:paraId="0FD428EC" w14:textId="77777777" w:rsidTr="004455FE">
        <w:trPr>
          <w:trHeight w:val="336"/>
        </w:trPr>
        <w:tc>
          <w:tcPr>
            <w:tcW w:w="2929" w:type="pct"/>
            <w:tcBorders>
              <w:top w:val="nil"/>
              <w:left w:val="nil"/>
              <w:bottom w:val="nil"/>
              <w:right w:val="nil"/>
            </w:tcBorders>
            <w:tcMar>
              <w:top w:w="15" w:type="dxa"/>
              <w:left w:w="69" w:type="dxa"/>
              <w:bottom w:w="0" w:type="dxa"/>
              <w:right w:w="69" w:type="dxa"/>
            </w:tcMar>
            <w:hideMark/>
          </w:tcPr>
          <w:p w14:paraId="7C8A297B" w14:textId="1352D918" w:rsidR="004455FE" w:rsidRDefault="004455FE">
            <w:pPr>
              <w:spacing w:line="240" w:lineRule="auto"/>
              <w:ind w:firstLine="0"/>
              <w:rPr>
                <w:rFonts w:eastAsia="Calibri" w:cs="Times New Roman"/>
                <w:iCs/>
                <w:szCs w:val="24"/>
                <w:lang w:val="en-US" w:eastAsia="de-DE"/>
              </w:rPr>
            </w:pPr>
            <w:r>
              <w:rPr>
                <w:rFonts w:eastAsia="Calibri" w:cs="Times New Roman"/>
                <w:iCs/>
                <w:szCs w:val="24"/>
                <w:lang w:val="en-US" w:eastAsia="de-DE"/>
              </w:rPr>
              <w:t>At lower (−1SD) levels of</w:t>
            </w:r>
            <w:r w:rsidR="00113519">
              <w:rPr>
                <w:rFonts w:eastAsia="Calibri" w:cs="Times New Roman"/>
                <w:iCs/>
                <w:szCs w:val="24"/>
                <w:lang w:val="en-US" w:eastAsia="de-DE"/>
              </w:rPr>
              <w:t xml:space="preserve"> </w:t>
            </w:r>
            <w:r>
              <w:rPr>
                <w:rFonts w:eastAsia="Calibri" w:cs="Times New Roman"/>
                <w:iCs/>
                <w:szCs w:val="24"/>
                <w:lang w:val="en-US" w:eastAsia="de-DE"/>
              </w:rPr>
              <w:t>age difference</w:t>
            </w:r>
          </w:p>
        </w:tc>
        <w:tc>
          <w:tcPr>
            <w:tcW w:w="688" w:type="pct"/>
            <w:tcBorders>
              <w:top w:val="nil"/>
              <w:left w:val="nil"/>
              <w:bottom w:val="nil"/>
              <w:right w:val="nil"/>
            </w:tcBorders>
            <w:tcMar>
              <w:top w:w="15" w:type="dxa"/>
              <w:left w:w="69" w:type="dxa"/>
              <w:bottom w:w="0" w:type="dxa"/>
              <w:right w:w="69" w:type="dxa"/>
            </w:tcMar>
            <w:hideMark/>
          </w:tcPr>
          <w:p w14:paraId="5B664D37" w14:textId="68116CC8" w:rsidR="004455FE" w:rsidRPr="0026257C" w:rsidRDefault="004455FE">
            <w:pPr>
              <w:spacing w:line="240" w:lineRule="auto"/>
              <w:ind w:firstLine="0"/>
              <w:jc w:val="center"/>
              <w:rPr>
                <w:rFonts w:eastAsia="Calibri" w:cs="Times New Roman"/>
                <w:bCs/>
                <w:iCs/>
                <w:szCs w:val="24"/>
                <w:lang w:val="en-US" w:eastAsia="de-DE"/>
              </w:rPr>
            </w:pPr>
            <w:r w:rsidRPr="0026257C">
              <w:rPr>
                <w:rFonts w:eastAsia="Calibri" w:cs="Times New Roman"/>
                <w:bCs/>
                <w:iCs/>
                <w:szCs w:val="24"/>
                <w:lang w:val="en-US" w:eastAsia="de-DE"/>
              </w:rPr>
              <w:t>0.50</w:t>
            </w:r>
            <w:r w:rsidR="0026257C" w:rsidRPr="0026257C">
              <w:rPr>
                <w:rFonts w:eastAsia="Calibri" w:cs="Times New Roman"/>
                <w:bCs/>
                <w:iCs/>
                <w:szCs w:val="24"/>
                <w:lang w:val="en-US" w:eastAsia="de-DE"/>
              </w:rPr>
              <w:t>*</w:t>
            </w:r>
          </w:p>
        </w:tc>
        <w:tc>
          <w:tcPr>
            <w:tcW w:w="688" w:type="pct"/>
            <w:tcBorders>
              <w:top w:val="nil"/>
              <w:left w:val="nil"/>
              <w:bottom w:val="nil"/>
              <w:right w:val="nil"/>
            </w:tcBorders>
            <w:tcMar>
              <w:top w:w="15" w:type="dxa"/>
              <w:left w:w="69" w:type="dxa"/>
              <w:bottom w:w="0" w:type="dxa"/>
              <w:right w:w="69" w:type="dxa"/>
            </w:tcMar>
            <w:hideMark/>
          </w:tcPr>
          <w:p w14:paraId="7EAD28CB" w14:textId="77777777" w:rsidR="004455FE" w:rsidRDefault="004455FE">
            <w:pPr>
              <w:spacing w:line="240" w:lineRule="auto"/>
              <w:ind w:firstLine="0"/>
              <w:jc w:val="center"/>
              <w:rPr>
                <w:rFonts w:eastAsia="Calibri" w:cs="Times New Roman"/>
                <w:iCs/>
                <w:szCs w:val="24"/>
                <w:lang w:val="en-US" w:eastAsia="de-DE"/>
              </w:rPr>
            </w:pPr>
            <w:r>
              <w:rPr>
                <w:rFonts w:eastAsia="Calibri" w:cs="Times New Roman"/>
                <w:iCs/>
                <w:szCs w:val="24"/>
                <w:lang w:val="en-US" w:eastAsia="de-DE"/>
              </w:rPr>
              <w:t>0.19</w:t>
            </w:r>
          </w:p>
        </w:tc>
        <w:tc>
          <w:tcPr>
            <w:tcW w:w="695" w:type="pct"/>
            <w:tcBorders>
              <w:top w:val="nil"/>
              <w:left w:val="nil"/>
              <w:bottom w:val="nil"/>
              <w:right w:val="nil"/>
            </w:tcBorders>
            <w:tcMar>
              <w:top w:w="15" w:type="dxa"/>
              <w:left w:w="69" w:type="dxa"/>
              <w:bottom w:w="0" w:type="dxa"/>
              <w:right w:w="69" w:type="dxa"/>
            </w:tcMar>
            <w:hideMark/>
          </w:tcPr>
          <w:p w14:paraId="5402F093" w14:textId="77777777" w:rsidR="004455FE" w:rsidRDefault="004455FE">
            <w:pPr>
              <w:spacing w:line="240" w:lineRule="auto"/>
              <w:ind w:firstLine="0"/>
              <w:jc w:val="center"/>
              <w:rPr>
                <w:rFonts w:eastAsia="Calibri" w:cs="Times New Roman"/>
                <w:iCs/>
                <w:szCs w:val="24"/>
                <w:lang w:val="en-US" w:eastAsia="de-DE"/>
              </w:rPr>
            </w:pPr>
            <w:r>
              <w:rPr>
                <w:rFonts w:eastAsia="Calibri" w:cs="Times New Roman"/>
                <w:iCs/>
                <w:szCs w:val="24"/>
                <w:lang w:val="en-US" w:eastAsia="de-DE"/>
              </w:rPr>
              <w:t>0.89</w:t>
            </w:r>
          </w:p>
        </w:tc>
      </w:tr>
      <w:tr w:rsidR="004455FE" w14:paraId="15B809D8" w14:textId="77777777" w:rsidTr="004455FE">
        <w:trPr>
          <w:trHeight w:val="336"/>
        </w:trPr>
        <w:tc>
          <w:tcPr>
            <w:tcW w:w="2929" w:type="pct"/>
            <w:tcBorders>
              <w:top w:val="nil"/>
              <w:left w:val="nil"/>
              <w:bottom w:val="nil"/>
              <w:right w:val="nil"/>
            </w:tcBorders>
            <w:tcMar>
              <w:top w:w="15" w:type="dxa"/>
              <w:left w:w="69" w:type="dxa"/>
              <w:bottom w:w="0" w:type="dxa"/>
              <w:right w:w="69" w:type="dxa"/>
            </w:tcMar>
            <w:hideMark/>
          </w:tcPr>
          <w:p w14:paraId="5932A054" w14:textId="170AFE0A" w:rsidR="004455FE" w:rsidRDefault="004455FE">
            <w:pPr>
              <w:spacing w:line="240" w:lineRule="auto"/>
              <w:ind w:firstLine="0"/>
              <w:rPr>
                <w:rFonts w:eastAsia="Calibri" w:cs="Times New Roman"/>
                <w:iCs/>
                <w:szCs w:val="24"/>
                <w:lang w:val="en-US" w:eastAsia="de-DE"/>
              </w:rPr>
            </w:pPr>
            <w:r>
              <w:rPr>
                <w:rFonts w:eastAsia="Calibri" w:cs="Times New Roman"/>
                <w:iCs/>
                <w:szCs w:val="24"/>
                <w:lang w:val="en-US" w:eastAsia="de-DE"/>
              </w:rPr>
              <w:t>Difference between higher and lower levels of</w:t>
            </w:r>
            <w:r w:rsidR="00113519">
              <w:rPr>
                <w:rFonts w:eastAsia="Calibri" w:cs="Times New Roman"/>
                <w:iCs/>
                <w:szCs w:val="24"/>
                <w:lang w:val="en-US" w:eastAsia="de-DE"/>
              </w:rPr>
              <w:t xml:space="preserve"> </w:t>
            </w:r>
            <w:r>
              <w:rPr>
                <w:rFonts w:eastAsia="Calibri" w:cs="Times New Roman"/>
                <w:iCs/>
                <w:szCs w:val="24"/>
                <w:lang w:val="en-US" w:eastAsia="de-DE"/>
              </w:rPr>
              <w:t>age difference</w:t>
            </w:r>
          </w:p>
        </w:tc>
        <w:tc>
          <w:tcPr>
            <w:tcW w:w="688" w:type="pct"/>
            <w:tcBorders>
              <w:top w:val="nil"/>
              <w:left w:val="nil"/>
              <w:bottom w:val="nil"/>
              <w:right w:val="nil"/>
            </w:tcBorders>
            <w:tcMar>
              <w:top w:w="15" w:type="dxa"/>
              <w:left w:w="69" w:type="dxa"/>
              <w:bottom w:w="0" w:type="dxa"/>
              <w:right w:w="69" w:type="dxa"/>
            </w:tcMar>
            <w:hideMark/>
          </w:tcPr>
          <w:p w14:paraId="063D9202" w14:textId="7F8715AF" w:rsidR="004455FE" w:rsidRPr="0026257C" w:rsidRDefault="004455FE">
            <w:pPr>
              <w:spacing w:line="240" w:lineRule="auto"/>
              <w:ind w:firstLine="0"/>
              <w:jc w:val="center"/>
              <w:rPr>
                <w:rFonts w:eastAsia="Calibri" w:cs="Times New Roman"/>
                <w:iCs/>
                <w:szCs w:val="24"/>
                <w:lang w:val="en-US" w:eastAsia="de-DE"/>
              </w:rPr>
            </w:pPr>
            <w:r w:rsidRPr="0026257C">
              <w:rPr>
                <w:rFonts w:eastAsia="Calibri" w:cs="Times New Roman"/>
                <w:szCs w:val="24"/>
                <w:lang w:val="de-DE" w:eastAsia="de-DE"/>
              </w:rPr>
              <w:t>−0.14</w:t>
            </w:r>
            <w:r w:rsidR="0026257C" w:rsidRPr="0026257C">
              <w:rPr>
                <w:rFonts w:eastAsia="Calibri" w:cs="Times New Roman"/>
                <w:szCs w:val="24"/>
                <w:lang w:val="de-DE" w:eastAsia="de-DE"/>
              </w:rPr>
              <w:t>*</w:t>
            </w:r>
          </w:p>
        </w:tc>
        <w:tc>
          <w:tcPr>
            <w:tcW w:w="688" w:type="pct"/>
            <w:tcBorders>
              <w:top w:val="nil"/>
              <w:left w:val="nil"/>
              <w:bottom w:val="nil"/>
              <w:right w:val="nil"/>
            </w:tcBorders>
            <w:tcMar>
              <w:top w:w="15" w:type="dxa"/>
              <w:left w:w="69" w:type="dxa"/>
              <w:bottom w:w="0" w:type="dxa"/>
              <w:right w:w="69" w:type="dxa"/>
            </w:tcMar>
            <w:hideMark/>
          </w:tcPr>
          <w:p w14:paraId="031701E4" w14:textId="77777777" w:rsidR="004455FE" w:rsidRDefault="004455FE">
            <w:pPr>
              <w:spacing w:line="240" w:lineRule="auto"/>
              <w:ind w:firstLine="0"/>
              <w:jc w:val="center"/>
              <w:rPr>
                <w:rFonts w:eastAsia="Calibri" w:cs="Times New Roman"/>
                <w:iCs/>
                <w:szCs w:val="24"/>
                <w:lang w:val="en-US" w:eastAsia="de-DE"/>
              </w:rPr>
            </w:pPr>
            <w:r>
              <w:rPr>
                <w:rFonts w:eastAsia="Calibri" w:cs="Times New Roman"/>
                <w:szCs w:val="24"/>
                <w:lang w:val="de-DE" w:eastAsia="de-DE"/>
              </w:rPr>
              <w:t>−0.27</w:t>
            </w:r>
          </w:p>
        </w:tc>
        <w:tc>
          <w:tcPr>
            <w:tcW w:w="695" w:type="pct"/>
            <w:tcBorders>
              <w:top w:val="nil"/>
              <w:left w:val="nil"/>
              <w:bottom w:val="nil"/>
              <w:right w:val="nil"/>
            </w:tcBorders>
            <w:tcMar>
              <w:top w:w="15" w:type="dxa"/>
              <w:left w:w="69" w:type="dxa"/>
              <w:bottom w:w="0" w:type="dxa"/>
              <w:right w:w="69" w:type="dxa"/>
            </w:tcMar>
            <w:hideMark/>
          </w:tcPr>
          <w:p w14:paraId="24B02CEB" w14:textId="77777777" w:rsidR="004455FE" w:rsidRDefault="004455FE">
            <w:pPr>
              <w:spacing w:line="240" w:lineRule="auto"/>
              <w:ind w:firstLine="0"/>
              <w:jc w:val="center"/>
              <w:rPr>
                <w:rFonts w:eastAsia="Calibri" w:cs="Times New Roman"/>
                <w:iCs/>
                <w:szCs w:val="24"/>
                <w:lang w:val="en-US" w:eastAsia="de-DE"/>
              </w:rPr>
            </w:pPr>
            <w:r>
              <w:rPr>
                <w:rFonts w:eastAsia="Calibri" w:cs="Times New Roman"/>
                <w:szCs w:val="24"/>
                <w:lang w:val="de-DE" w:eastAsia="de-DE"/>
              </w:rPr>
              <w:t>−0.03</w:t>
            </w:r>
          </w:p>
        </w:tc>
      </w:tr>
      <w:tr w:rsidR="004455FE" w14:paraId="0C105B7E" w14:textId="77777777" w:rsidTr="004455FE">
        <w:trPr>
          <w:trHeight w:val="336"/>
        </w:trPr>
        <w:tc>
          <w:tcPr>
            <w:tcW w:w="2929" w:type="pct"/>
            <w:tcBorders>
              <w:top w:val="nil"/>
              <w:left w:val="nil"/>
              <w:bottom w:val="single" w:sz="8" w:space="0" w:color="000000"/>
              <w:right w:val="nil"/>
            </w:tcBorders>
            <w:tcMar>
              <w:top w:w="15" w:type="dxa"/>
              <w:left w:w="69" w:type="dxa"/>
              <w:bottom w:w="0" w:type="dxa"/>
              <w:right w:w="69" w:type="dxa"/>
            </w:tcMar>
            <w:hideMark/>
          </w:tcPr>
          <w:p w14:paraId="505E5F1C" w14:textId="77777777" w:rsidR="004455FE" w:rsidRDefault="004455FE">
            <w:pPr>
              <w:spacing w:line="240" w:lineRule="auto"/>
              <w:ind w:firstLine="0"/>
              <w:rPr>
                <w:rFonts w:eastAsia="Calibri" w:cs="Times New Roman"/>
                <w:iCs/>
                <w:szCs w:val="24"/>
                <w:lang w:val="de-DE" w:eastAsia="de-DE"/>
              </w:rPr>
            </w:pPr>
            <w:r>
              <w:rPr>
                <w:rFonts w:eastAsia="Calibri" w:cs="Times New Roman"/>
                <w:iCs/>
                <w:szCs w:val="24"/>
                <w:lang w:val="en-US" w:eastAsia="de-DE"/>
              </w:rPr>
              <w:t>Index of moderated mediation</w:t>
            </w:r>
          </w:p>
        </w:tc>
        <w:tc>
          <w:tcPr>
            <w:tcW w:w="688" w:type="pct"/>
            <w:tcBorders>
              <w:top w:val="nil"/>
              <w:left w:val="nil"/>
              <w:bottom w:val="single" w:sz="8" w:space="0" w:color="000000"/>
              <w:right w:val="nil"/>
            </w:tcBorders>
            <w:tcMar>
              <w:top w:w="15" w:type="dxa"/>
              <w:left w:w="69" w:type="dxa"/>
              <w:bottom w:w="0" w:type="dxa"/>
              <w:right w:w="69" w:type="dxa"/>
            </w:tcMar>
            <w:hideMark/>
          </w:tcPr>
          <w:p w14:paraId="4F73A57D" w14:textId="7C57E364" w:rsidR="004455FE" w:rsidRPr="0026257C" w:rsidRDefault="004455FE">
            <w:pPr>
              <w:spacing w:line="240" w:lineRule="auto"/>
              <w:ind w:firstLine="0"/>
              <w:jc w:val="center"/>
              <w:rPr>
                <w:rFonts w:eastAsia="Calibri" w:cs="Times New Roman"/>
                <w:iCs/>
                <w:szCs w:val="24"/>
                <w:lang w:val="de-DE" w:eastAsia="de-DE"/>
              </w:rPr>
            </w:pPr>
            <w:r w:rsidRPr="0026257C">
              <w:rPr>
                <w:rFonts w:eastAsia="Calibri" w:cs="Times New Roman"/>
                <w:szCs w:val="24"/>
                <w:lang w:val="de-DE" w:eastAsia="de-DE"/>
              </w:rPr>
              <w:t>−0.28</w:t>
            </w:r>
            <w:r w:rsidR="0026257C" w:rsidRPr="0026257C">
              <w:rPr>
                <w:rFonts w:eastAsia="Calibri" w:cs="Times New Roman"/>
                <w:szCs w:val="24"/>
                <w:lang w:val="de-DE" w:eastAsia="de-DE"/>
              </w:rPr>
              <w:t>*</w:t>
            </w:r>
          </w:p>
        </w:tc>
        <w:tc>
          <w:tcPr>
            <w:tcW w:w="688" w:type="pct"/>
            <w:tcBorders>
              <w:top w:val="nil"/>
              <w:left w:val="nil"/>
              <w:bottom w:val="single" w:sz="8" w:space="0" w:color="000000"/>
              <w:right w:val="nil"/>
            </w:tcBorders>
            <w:tcMar>
              <w:top w:w="15" w:type="dxa"/>
              <w:left w:w="69" w:type="dxa"/>
              <w:bottom w:w="0" w:type="dxa"/>
              <w:right w:w="69" w:type="dxa"/>
            </w:tcMar>
            <w:hideMark/>
          </w:tcPr>
          <w:p w14:paraId="22A090F7" w14:textId="77777777" w:rsidR="004455FE" w:rsidRDefault="004455FE">
            <w:pPr>
              <w:spacing w:line="240" w:lineRule="auto"/>
              <w:ind w:firstLine="0"/>
              <w:jc w:val="center"/>
              <w:rPr>
                <w:rFonts w:eastAsia="Calibri" w:cs="Times New Roman"/>
                <w:iCs/>
                <w:szCs w:val="24"/>
                <w:lang w:val="de-DE" w:eastAsia="de-DE"/>
              </w:rPr>
            </w:pPr>
            <w:r>
              <w:rPr>
                <w:rFonts w:eastAsia="Calibri" w:cs="Times New Roman"/>
                <w:szCs w:val="24"/>
                <w:lang w:val="de-DE" w:eastAsia="de-DE"/>
              </w:rPr>
              <w:t>−0.56</w:t>
            </w:r>
          </w:p>
        </w:tc>
        <w:tc>
          <w:tcPr>
            <w:tcW w:w="695" w:type="pct"/>
            <w:tcBorders>
              <w:top w:val="nil"/>
              <w:left w:val="nil"/>
              <w:bottom w:val="single" w:sz="8" w:space="0" w:color="000000"/>
              <w:right w:val="nil"/>
            </w:tcBorders>
            <w:tcMar>
              <w:top w:w="15" w:type="dxa"/>
              <w:left w:w="69" w:type="dxa"/>
              <w:bottom w:w="0" w:type="dxa"/>
              <w:right w:w="69" w:type="dxa"/>
            </w:tcMar>
            <w:hideMark/>
          </w:tcPr>
          <w:p w14:paraId="04E6246F" w14:textId="77777777" w:rsidR="004455FE" w:rsidRDefault="004455FE">
            <w:pPr>
              <w:spacing w:line="240" w:lineRule="auto"/>
              <w:ind w:firstLine="0"/>
              <w:jc w:val="center"/>
              <w:rPr>
                <w:rFonts w:eastAsia="Calibri" w:cs="Times New Roman"/>
                <w:iCs/>
                <w:szCs w:val="24"/>
                <w:lang w:val="de-DE" w:eastAsia="de-DE"/>
              </w:rPr>
            </w:pPr>
            <w:r>
              <w:rPr>
                <w:rFonts w:eastAsia="Calibri" w:cs="Times New Roman"/>
                <w:szCs w:val="24"/>
                <w:lang w:val="de-DE" w:eastAsia="de-DE"/>
              </w:rPr>
              <w:t>−0.06</w:t>
            </w:r>
          </w:p>
        </w:tc>
      </w:tr>
    </w:tbl>
    <w:p w14:paraId="6A92A7D8" w14:textId="7A748F5C" w:rsidR="004455FE" w:rsidRDefault="004455FE" w:rsidP="004455FE">
      <w:pPr>
        <w:spacing w:line="240" w:lineRule="auto"/>
        <w:ind w:firstLine="0"/>
        <w:rPr>
          <w:rFonts w:eastAsia="Calibri" w:cs="Times New Roman"/>
          <w:iCs/>
          <w:sz w:val="21"/>
          <w:szCs w:val="21"/>
          <w:lang w:val="en-US" w:eastAsia="de-DE"/>
        </w:rPr>
      </w:pPr>
      <w:r>
        <w:rPr>
          <w:rFonts w:eastAsia="Calibri" w:cs="Times New Roman"/>
          <w:i/>
          <w:iCs/>
          <w:sz w:val="21"/>
          <w:szCs w:val="21"/>
          <w:lang w:val="en-US" w:eastAsia="de-DE"/>
        </w:rPr>
        <w:t xml:space="preserve">Note. N </w:t>
      </w:r>
      <w:r>
        <w:rPr>
          <w:rFonts w:eastAsia="Calibri" w:cs="Times New Roman"/>
          <w:iCs/>
          <w:sz w:val="21"/>
          <w:szCs w:val="21"/>
          <w:lang w:val="en-US" w:eastAsia="de-DE"/>
        </w:rPr>
        <w:t xml:space="preserve">= 206. Coeff = unstandardized coefficient, CI LL = lower level of bias-corrected 95% confidence interval, CI UL = upper level of bias-corrected 95% confidence interval. </w:t>
      </w:r>
      <w:r w:rsidR="008C09FF">
        <w:rPr>
          <w:rFonts w:eastAsia="Calibri" w:cs="Times New Roman"/>
          <w:iCs/>
          <w:sz w:val="21"/>
          <w:szCs w:val="21"/>
          <w:lang w:val="en-US" w:eastAsia="de-DE"/>
        </w:rPr>
        <w:t xml:space="preserve">Age difference refers to the proportional age difference score. </w:t>
      </w:r>
      <w:r>
        <w:rPr>
          <w:rFonts w:eastAsia="Calibri" w:cs="Times New Roman"/>
          <w:iCs/>
          <w:sz w:val="21"/>
          <w:szCs w:val="21"/>
          <w:lang w:val="en-US" w:eastAsia="de-DE"/>
        </w:rPr>
        <w:t xml:space="preserve">Significant coefficients are </w:t>
      </w:r>
      <w:r w:rsidR="0026257C">
        <w:rPr>
          <w:rFonts w:eastAsia="Calibri" w:cs="Times New Roman"/>
          <w:sz w:val="21"/>
          <w:szCs w:val="21"/>
          <w:lang w:val="en-US" w:eastAsia="de-DE"/>
        </w:rPr>
        <w:t>marked with an asterisk</w:t>
      </w:r>
      <w:r>
        <w:rPr>
          <w:rFonts w:eastAsia="Calibri" w:cs="Times New Roman"/>
          <w:iCs/>
          <w:sz w:val="21"/>
          <w:szCs w:val="21"/>
          <w:lang w:val="en-US" w:eastAsia="de-DE"/>
        </w:rPr>
        <w:t xml:space="preserve">. </w:t>
      </w:r>
    </w:p>
    <w:p w14:paraId="173DF6B8" w14:textId="77777777" w:rsidR="004455FE" w:rsidRDefault="004455FE" w:rsidP="004455FE">
      <w:pPr>
        <w:rPr>
          <w:lang w:val="en-US" w:eastAsia="de-DE"/>
        </w:rPr>
      </w:pPr>
    </w:p>
    <w:p w14:paraId="3F2E9DE0" w14:textId="77777777" w:rsidR="004455FE" w:rsidRDefault="004455FE" w:rsidP="004455FE">
      <w:pPr>
        <w:spacing w:after="200" w:line="276" w:lineRule="auto"/>
        <w:ind w:firstLine="0"/>
        <w:rPr>
          <w:rFonts w:eastAsiaTheme="majorEastAsia" w:cstheme="majorBidi"/>
          <w:b/>
          <w:szCs w:val="26"/>
          <w:lang w:val="en-US" w:eastAsia="de-DE"/>
        </w:rPr>
      </w:pPr>
      <w:r>
        <w:rPr>
          <w:lang w:val="en-US" w:eastAsia="de-DE"/>
        </w:rPr>
        <w:br w:type="page"/>
      </w:r>
    </w:p>
    <w:p w14:paraId="7A6B7A94" w14:textId="77777777" w:rsidR="004455FE" w:rsidRDefault="004455FE" w:rsidP="00321BF8">
      <w:pPr>
        <w:pStyle w:val="berschrift2"/>
        <w:spacing w:after="120"/>
        <w:rPr>
          <w:lang w:val="en-US" w:eastAsia="de-DE"/>
        </w:rPr>
      </w:pPr>
      <w:bookmarkStart w:id="36" w:name="_Toc171684171"/>
      <w:r>
        <w:rPr>
          <w:lang w:val="en-US" w:eastAsia="de-DE"/>
        </w:rPr>
        <w:lastRenderedPageBreak/>
        <w:t>Study 2</w:t>
      </w:r>
      <w:bookmarkEnd w:id="36"/>
    </w:p>
    <w:p w14:paraId="084A88AA" w14:textId="77777777" w:rsidR="004455FE" w:rsidRDefault="004455FE" w:rsidP="004455FE">
      <w:pPr>
        <w:pStyle w:val="berschrift3"/>
        <w:rPr>
          <w:bCs/>
          <w:lang w:val="en-US" w:eastAsia="ja-JP"/>
        </w:rPr>
      </w:pPr>
      <w:bookmarkStart w:id="37" w:name="_Toc171684172"/>
      <w:r>
        <w:t>Table C</w:t>
      </w:r>
      <w:r w:rsidR="004A4CC5">
        <w:fldChar w:fldCharType="begin"/>
      </w:r>
      <w:r w:rsidR="004A4CC5">
        <w:instrText xml:space="preserve"> SEQ Table \* ARABIC </w:instrText>
      </w:r>
      <w:r w:rsidR="004A4CC5">
        <w:fldChar w:fldCharType="separate"/>
      </w:r>
      <w:r>
        <w:rPr>
          <w:noProof/>
        </w:rPr>
        <w:t>5</w:t>
      </w:r>
      <w:bookmarkEnd w:id="37"/>
      <w:r w:rsidR="004A4CC5">
        <w:rPr>
          <w:noProof/>
        </w:rPr>
        <w:fldChar w:fldCharType="end"/>
      </w:r>
    </w:p>
    <w:p w14:paraId="2E698FD7" w14:textId="77777777" w:rsidR="004455FE" w:rsidRDefault="004455FE" w:rsidP="004455FE">
      <w:pPr>
        <w:tabs>
          <w:tab w:val="left" w:pos="3150"/>
        </w:tabs>
        <w:spacing w:line="276" w:lineRule="auto"/>
        <w:ind w:firstLine="0"/>
        <w:rPr>
          <w:rFonts w:eastAsia="SimSun" w:cs="Times New Roman"/>
          <w:i/>
        </w:rPr>
      </w:pPr>
      <w:r>
        <w:rPr>
          <w:rFonts w:eastAsia="SimSun" w:cs="Times New Roman"/>
          <w:i/>
        </w:rPr>
        <w:t>Results of Path Analysis (Direct Effects)</w:t>
      </w:r>
    </w:p>
    <w:tbl>
      <w:tblPr>
        <w:tblW w:w="5000" w:type="pct"/>
        <w:tblCellMar>
          <w:left w:w="0" w:type="dxa"/>
          <w:right w:w="0" w:type="dxa"/>
        </w:tblCellMar>
        <w:tblLook w:val="04A0" w:firstRow="1" w:lastRow="0" w:firstColumn="1" w:lastColumn="0" w:noHBand="0" w:noVBand="1"/>
      </w:tblPr>
      <w:tblGrid>
        <w:gridCol w:w="4160"/>
        <w:gridCol w:w="1083"/>
        <w:gridCol w:w="1083"/>
        <w:gridCol w:w="1100"/>
        <w:gridCol w:w="1083"/>
        <w:gridCol w:w="1083"/>
        <w:gridCol w:w="1100"/>
        <w:gridCol w:w="1083"/>
        <w:gridCol w:w="1083"/>
        <w:gridCol w:w="1100"/>
      </w:tblGrid>
      <w:tr w:rsidR="004455FE" w14:paraId="2CB85C4A" w14:textId="77777777" w:rsidTr="004455FE">
        <w:trPr>
          <w:trHeight w:val="441"/>
        </w:trPr>
        <w:tc>
          <w:tcPr>
            <w:tcW w:w="1490" w:type="pct"/>
            <w:tcBorders>
              <w:top w:val="single" w:sz="8" w:space="0" w:color="000000"/>
              <w:left w:val="nil"/>
              <w:bottom w:val="nil"/>
              <w:right w:val="nil"/>
            </w:tcBorders>
            <w:tcMar>
              <w:top w:w="15" w:type="dxa"/>
              <w:left w:w="15" w:type="dxa"/>
              <w:bottom w:w="0" w:type="dxa"/>
              <w:right w:w="15" w:type="dxa"/>
            </w:tcMar>
            <w:hideMark/>
          </w:tcPr>
          <w:p w14:paraId="22BFF9C8" w14:textId="77777777" w:rsidR="004455FE" w:rsidRDefault="004455FE">
            <w:pPr>
              <w:spacing w:line="240" w:lineRule="auto"/>
              <w:ind w:firstLine="0"/>
              <w:rPr>
                <w:rFonts w:eastAsia="Calibri" w:cs="Times New Roman"/>
                <w:szCs w:val="24"/>
                <w:lang w:val="en-US" w:eastAsia="de-DE"/>
              </w:rPr>
            </w:pPr>
            <w:r>
              <w:rPr>
                <w:rFonts w:eastAsia="Calibri" w:cs="Times New Roman"/>
                <w:szCs w:val="24"/>
                <w:lang w:val="en-US" w:eastAsia="de-DE"/>
              </w:rPr>
              <w:t> </w:t>
            </w:r>
          </w:p>
        </w:tc>
        <w:tc>
          <w:tcPr>
            <w:tcW w:w="1170" w:type="pct"/>
            <w:gridSpan w:val="3"/>
            <w:tcBorders>
              <w:top w:val="single" w:sz="8" w:space="0" w:color="000000"/>
              <w:left w:val="nil"/>
              <w:bottom w:val="single" w:sz="8" w:space="0" w:color="000000"/>
              <w:right w:val="nil"/>
            </w:tcBorders>
            <w:tcMar>
              <w:top w:w="15" w:type="dxa"/>
              <w:left w:w="15" w:type="dxa"/>
              <w:bottom w:w="0" w:type="dxa"/>
              <w:right w:w="15" w:type="dxa"/>
            </w:tcMar>
            <w:vAlign w:val="center"/>
            <w:hideMark/>
          </w:tcPr>
          <w:p w14:paraId="39DE3CDB" w14:textId="77777777" w:rsidR="004455FE" w:rsidRDefault="004455FE">
            <w:pPr>
              <w:spacing w:line="240" w:lineRule="auto"/>
              <w:ind w:firstLine="0"/>
              <w:jc w:val="center"/>
              <w:rPr>
                <w:rFonts w:eastAsia="Calibri" w:cs="Times New Roman"/>
                <w:szCs w:val="24"/>
                <w:lang w:val="de-DE" w:eastAsia="de-DE"/>
              </w:rPr>
            </w:pPr>
            <w:r>
              <w:rPr>
                <w:rFonts w:eastAsia="Calibri" w:cs="Times New Roman"/>
                <w:szCs w:val="24"/>
                <w:lang w:val="en-US" w:eastAsia="de-DE"/>
              </w:rPr>
              <w:t>Challenge appraisal</w:t>
            </w:r>
          </w:p>
        </w:tc>
        <w:tc>
          <w:tcPr>
            <w:tcW w:w="1170" w:type="pct"/>
            <w:gridSpan w:val="3"/>
            <w:tcBorders>
              <w:top w:val="single" w:sz="8" w:space="0" w:color="000000"/>
              <w:left w:val="nil"/>
              <w:bottom w:val="single" w:sz="8" w:space="0" w:color="000000"/>
              <w:right w:val="nil"/>
            </w:tcBorders>
            <w:tcMar>
              <w:top w:w="15" w:type="dxa"/>
              <w:left w:w="15" w:type="dxa"/>
              <w:bottom w:w="0" w:type="dxa"/>
              <w:right w:w="15" w:type="dxa"/>
            </w:tcMar>
            <w:vAlign w:val="center"/>
            <w:hideMark/>
          </w:tcPr>
          <w:p w14:paraId="1DD1772D" w14:textId="77777777" w:rsidR="004455FE" w:rsidRDefault="004455FE">
            <w:pPr>
              <w:spacing w:line="240" w:lineRule="auto"/>
              <w:ind w:firstLine="0"/>
              <w:jc w:val="center"/>
              <w:rPr>
                <w:rFonts w:eastAsia="Calibri" w:cs="Times New Roman"/>
                <w:szCs w:val="24"/>
                <w:lang w:val="de-DE" w:eastAsia="de-DE"/>
              </w:rPr>
            </w:pPr>
            <w:r>
              <w:rPr>
                <w:rFonts w:eastAsia="Calibri" w:cs="Times New Roman"/>
                <w:szCs w:val="24"/>
                <w:lang w:val="en-US" w:eastAsia="de-DE"/>
              </w:rPr>
              <w:t>Hindrance appraisal</w:t>
            </w:r>
          </w:p>
        </w:tc>
        <w:tc>
          <w:tcPr>
            <w:tcW w:w="1170" w:type="pct"/>
            <w:gridSpan w:val="3"/>
            <w:tcBorders>
              <w:top w:val="single" w:sz="8" w:space="0" w:color="000000"/>
              <w:left w:val="nil"/>
              <w:bottom w:val="nil"/>
              <w:right w:val="nil"/>
            </w:tcBorders>
            <w:tcMar>
              <w:top w:w="15" w:type="dxa"/>
              <w:left w:w="15" w:type="dxa"/>
              <w:bottom w:w="0" w:type="dxa"/>
              <w:right w:w="15" w:type="dxa"/>
            </w:tcMar>
            <w:vAlign w:val="center"/>
          </w:tcPr>
          <w:p w14:paraId="07D5B61E" w14:textId="77777777" w:rsidR="004455FE" w:rsidRDefault="004455FE">
            <w:pPr>
              <w:spacing w:line="240" w:lineRule="auto"/>
              <w:ind w:firstLine="0"/>
              <w:jc w:val="center"/>
              <w:rPr>
                <w:rFonts w:eastAsia="Calibri" w:cs="Times New Roman"/>
                <w:szCs w:val="24"/>
                <w:lang w:val="de-DE" w:eastAsia="de-DE"/>
              </w:rPr>
            </w:pPr>
          </w:p>
        </w:tc>
      </w:tr>
      <w:tr w:rsidR="004455FE" w14:paraId="6B6CB3D8" w14:textId="77777777" w:rsidTr="004455FE">
        <w:trPr>
          <w:trHeight w:val="334"/>
        </w:trPr>
        <w:tc>
          <w:tcPr>
            <w:tcW w:w="1490" w:type="pct"/>
            <w:tcBorders>
              <w:top w:val="nil"/>
              <w:left w:val="nil"/>
              <w:bottom w:val="single" w:sz="8" w:space="0" w:color="000000"/>
              <w:right w:val="nil"/>
            </w:tcBorders>
            <w:tcMar>
              <w:top w:w="15" w:type="dxa"/>
              <w:left w:w="15" w:type="dxa"/>
              <w:bottom w:w="0" w:type="dxa"/>
              <w:right w:w="15" w:type="dxa"/>
            </w:tcMar>
            <w:hideMark/>
          </w:tcPr>
          <w:p w14:paraId="37B94FFC" w14:textId="77777777" w:rsidR="004455FE" w:rsidRDefault="004455FE">
            <w:pPr>
              <w:spacing w:line="240" w:lineRule="auto"/>
              <w:ind w:firstLine="0"/>
              <w:rPr>
                <w:rFonts w:eastAsia="Calibri" w:cs="Times New Roman"/>
                <w:szCs w:val="24"/>
                <w:lang w:val="de-DE" w:eastAsia="de-DE"/>
              </w:rPr>
            </w:pPr>
            <w:r>
              <w:rPr>
                <w:rFonts w:eastAsia="Calibri" w:cs="Times New Roman"/>
                <w:szCs w:val="24"/>
                <w:lang w:val="en-US" w:eastAsia="de-DE"/>
              </w:rPr>
              <w:t> </w:t>
            </w:r>
          </w:p>
        </w:tc>
        <w:tc>
          <w:tcPr>
            <w:tcW w:w="388" w:type="pct"/>
            <w:tcBorders>
              <w:top w:val="single" w:sz="8" w:space="0" w:color="000000"/>
              <w:left w:val="nil"/>
              <w:bottom w:val="single" w:sz="8" w:space="0" w:color="000000"/>
              <w:right w:val="nil"/>
            </w:tcBorders>
            <w:tcMar>
              <w:top w:w="15" w:type="dxa"/>
              <w:left w:w="15" w:type="dxa"/>
              <w:bottom w:w="0" w:type="dxa"/>
              <w:right w:w="15" w:type="dxa"/>
            </w:tcMar>
            <w:vAlign w:val="bottom"/>
            <w:hideMark/>
          </w:tcPr>
          <w:p w14:paraId="5B3E4CDD" w14:textId="77777777" w:rsidR="004455FE" w:rsidRDefault="004455FE">
            <w:pPr>
              <w:spacing w:line="240" w:lineRule="auto"/>
              <w:ind w:firstLine="0"/>
              <w:jc w:val="center"/>
              <w:rPr>
                <w:rFonts w:eastAsia="Calibri" w:cs="Times New Roman"/>
                <w:szCs w:val="24"/>
                <w:lang w:val="de-DE" w:eastAsia="de-DE"/>
              </w:rPr>
            </w:pPr>
            <w:r>
              <w:rPr>
                <w:rFonts w:eastAsia="Calibri" w:cs="Times New Roman"/>
                <w:szCs w:val="24"/>
                <w:lang w:val="en-US" w:eastAsia="de-DE"/>
              </w:rPr>
              <w:t>Coeff</w:t>
            </w:r>
          </w:p>
        </w:tc>
        <w:tc>
          <w:tcPr>
            <w:tcW w:w="388" w:type="pct"/>
            <w:tcBorders>
              <w:top w:val="single" w:sz="8" w:space="0" w:color="000000"/>
              <w:left w:val="nil"/>
              <w:bottom w:val="single" w:sz="8" w:space="0" w:color="000000"/>
              <w:right w:val="nil"/>
            </w:tcBorders>
            <w:tcMar>
              <w:top w:w="15" w:type="dxa"/>
              <w:left w:w="15" w:type="dxa"/>
              <w:bottom w:w="0" w:type="dxa"/>
              <w:right w:w="15" w:type="dxa"/>
            </w:tcMar>
            <w:vAlign w:val="bottom"/>
            <w:hideMark/>
          </w:tcPr>
          <w:p w14:paraId="00179DB8" w14:textId="77777777" w:rsidR="004455FE" w:rsidRDefault="004455FE">
            <w:pPr>
              <w:spacing w:line="240" w:lineRule="auto"/>
              <w:ind w:firstLine="0"/>
              <w:jc w:val="center"/>
              <w:rPr>
                <w:rFonts w:eastAsia="Calibri" w:cs="Times New Roman"/>
                <w:i/>
                <w:szCs w:val="24"/>
                <w:lang w:val="de-DE" w:eastAsia="de-DE"/>
              </w:rPr>
            </w:pPr>
            <w:r>
              <w:rPr>
                <w:rFonts w:eastAsia="Calibri" w:cs="Times New Roman"/>
                <w:i/>
                <w:iCs/>
                <w:szCs w:val="24"/>
                <w:lang w:val="en-US" w:eastAsia="de-DE"/>
              </w:rPr>
              <w:t>SE</w:t>
            </w:r>
          </w:p>
        </w:tc>
        <w:tc>
          <w:tcPr>
            <w:tcW w:w="394" w:type="pct"/>
            <w:tcBorders>
              <w:top w:val="single" w:sz="8" w:space="0" w:color="000000"/>
              <w:left w:val="nil"/>
              <w:bottom w:val="single" w:sz="8" w:space="0" w:color="000000"/>
              <w:right w:val="nil"/>
            </w:tcBorders>
            <w:tcMar>
              <w:top w:w="15" w:type="dxa"/>
              <w:left w:w="15" w:type="dxa"/>
              <w:bottom w:w="0" w:type="dxa"/>
              <w:right w:w="15" w:type="dxa"/>
            </w:tcMar>
            <w:vAlign w:val="bottom"/>
            <w:hideMark/>
          </w:tcPr>
          <w:p w14:paraId="250A50BF" w14:textId="77777777" w:rsidR="004455FE" w:rsidRDefault="004455FE">
            <w:pPr>
              <w:spacing w:line="240" w:lineRule="auto"/>
              <w:ind w:firstLine="0"/>
              <w:jc w:val="center"/>
              <w:rPr>
                <w:rFonts w:eastAsia="Calibri" w:cs="Times New Roman"/>
                <w:szCs w:val="24"/>
                <w:lang w:val="de-DE" w:eastAsia="de-DE"/>
              </w:rPr>
            </w:pPr>
            <w:r>
              <w:rPr>
                <w:rFonts w:eastAsia="Calibri" w:cs="Times New Roman"/>
                <w:i/>
                <w:iCs/>
                <w:szCs w:val="24"/>
                <w:lang w:val="en-US" w:eastAsia="de-DE"/>
              </w:rPr>
              <w:t>p</w:t>
            </w:r>
            <w:r>
              <w:rPr>
                <w:rFonts w:eastAsia="Calibri" w:cs="Times New Roman"/>
                <w:szCs w:val="24"/>
                <w:lang w:val="en-US" w:eastAsia="de-DE"/>
              </w:rPr>
              <w:t>-value</w:t>
            </w:r>
          </w:p>
        </w:tc>
        <w:tc>
          <w:tcPr>
            <w:tcW w:w="388" w:type="pct"/>
            <w:tcBorders>
              <w:top w:val="single" w:sz="8" w:space="0" w:color="000000"/>
              <w:left w:val="nil"/>
              <w:bottom w:val="single" w:sz="8" w:space="0" w:color="000000"/>
              <w:right w:val="nil"/>
            </w:tcBorders>
            <w:tcMar>
              <w:top w:w="15" w:type="dxa"/>
              <w:left w:w="15" w:type="dxa"/>
              <w:bottom w:w="0" w:type="dxa"/>
              <w:right w:w="15" w:type="dxa"/>
            </w:tcMar>
            <w:vAlign w:val="bottom"/>
            <w:hideMark/>
          </w:tcPr>
          <w:p w14:paraId="17C86C02" w14:textId="77777777" w:rsidR="004455FE" w:rsidRDefault="004455FE">
            <w:pPr>
              <w:spacing w:line="240" w:lineRule="auto"/>
              <w:ind w:firstLine="0"/>
              <w:jc w:val="center"/>
              <w:rPr>
                <w:rFonts w:eastAsia="Calibri" w:cs="Times New Roman"/>
                <w:szCs w:val="24"/>
                <w:lang w:val="de-DE" w:eastAsia="de-DE"/>
              </w:rPr>
            </w:pPr>
            <w:r>
              <w:rPr>
                <w:rFonts w:eastAsia="Calibri" w:cs="Times New Roman"/>
                <w:szCs w:val="24"/>
                <w:lang w:val="en-US" w:eastAsia="de-DE"/>
              </w:rPr>
              <w:t>Coeff</w:t>
            </w:r>
          </w:p>
        </w:tc>
        <w:tc>
          <w:tcPr>
            <w:tcW w:w="388" w:type="pct"/>
            <w:tcBorders>
              <w:top w:val="single" w:sz="8" w:space="0" w:color="000000"/>
              <w:left w:val="nil"/>
              <w:bottom w:val="single" w:sz="8" w:space="0" w:color="000000"/>
              <w:right w:val="nil"/>
            </w:tcBorders>
            <w:tcMar>
              <w:top w:w="15" w:type="dxa"/>
              <w:left w:w="15" w:type="dxa"/>
              <w:bottom w:w="0" w:type="dxa"/>
              <w:right w:w="15" w:type="dxa"/>
            </w:tcMar>
            <w:vAlign w:val="bottom"/>
            <w:hideMark/>
          </w:tcPr>
          <w:p w14:paraId="7EE447D0" w14:textId="77777777" w:rsidR="004455FE" w:rsidRDefault="004455FE">
            <w:pPr>
              <w:spacing w:line="240" w:lineRule="auto"/>
              <w:ind w:firstLine="0"/>
              <w:jc w:val="center"/>
              <w:rPr>
                <w:rFonts w:eastAsia="Calibri" w:cs="Times New Roman"/>
                <w:i/>
                <w:szCs w:val="24"/>
                <w:lang w:val="de-DE" w:eastAsia="de-DE"/>
              </w:rPr>
            </w:pPr>
            <w:r>
              <w:rPr>
                <w:rFonts w:eastAsia="Calibri" w:cs="Times New Roman"/>
                <w:i/>
                <w:iCs/>
                <w:szCs w:val="24"/>
                <w:lang w:val="en-US" w:eastAsia="de-DE"/>
              </w:rPr>
              <w:t>SE</w:t>
            </w:r>
          </w:p>
        </w:tc>
        <w:tc>
          <w:tcPr>
            <w:tcW w:w="394" w:type="pct"/>
            <w:tcBorders>
              <w:top w:val="single" w:sz="8" w:space="0" w:color="000000"/>
              <w:left w:val="nil"/>
              <w:bottom w:val="single" w:sz="8" w:space="0" w:color="000000"/>
              <w:right w:val="nil"/>
            </w:tcBorders>
            <w:tcMar>
              <w:top w:w="15" w:type="dxa"/>
              <w:left w:w="15" w:type="dxa"/>
              <w:bottom w:w="0" w:type="dxa"/>
              <w:right w:w="15" w:type="dxa"/>
            </w:tcMar>
            <w:vAlign w:val="bottom"/>
            <w:hideMark/>
          </w:tcPr>
          <w:p w14:paraId="16A3F485" w14:textId="77777777" w:rsidR="004455FE" w:rsidRDefault="004455FE">
            <w:pPr>
              <w:spacing w:line="240" w:lineRule="auto"/>
              <w:ind w:firstLine="0"/>
              <w:jc w:val="center"/>
              <w:rPr>
                <w:rFonts w:eastAsia="Calibri" w:cs="Times New Roman"/>
                <w:szCs w:val="24"/>
                <w:lang w:val="de-DE" w:eastAsia="de-DE"/>
              </w:rPr>
            </w:pPr>
            <w:r>
              <w:rPr>
                <w:rFonts w:eastAsia="Calibri" w:cs="Times New Roman"/>
                <w:i/>
                <w:iCs/>
                <w:szCs w:val="24"/>
                <w:lang w:val="en-US" w:eastAsia="de-DE"/>
              </w:rPr>
              <w:t>p</w:t>
            </w:r>
            <w:r>
              <w:rPr>
                <w:rFonts w:eastAsia="Calibri" w:cs="Times New Roman"/>
                <w:szCs w:val="24"/>
                <w:lang w:val="en-US" w:eastAsia="de-DE"/>
              </w:rPr>
              <w:t>-value</w:t>
            </w:r>
          </w:p>
        </w:tc>
        <w:tc>
          <w:tcPr>
            <w:tcW w:w="388" w:type="pct"/>
            <w:tcBorders>
              <w:top w:val="nil"/>
              <w:left w:val="nil"/>
              <w:bottom w:val="single" w:sz="8" w:space="0" w:color="000000"/>
              <w:right w:val="nil"/>
            </w:tcBorders>
            <w:tcMar>
              <w:top w:w="15" w:type="dxa"/>
              <w:left w:w="15" w:type="dxa"/>
              <w:bottom w:w="0" w:type="dxa"/>
              <w:right w:w="15" w:type="dxa"/>
            </w:tcMar>
            <w:vAlign w:val="bottom"/>
          </w:tcPr>
          <w:p w14:paraId="2AE852D5" w14:textId="77777777" w:rsidR="004455FE" w:rsidRDefault="004455FE">
            <w:pPr>
              <w:spacing w:line="240" w:lineRule="auto"/>
              <w:ind w:firstLine="0"/>
              <w:jc w:val="center"/>
              <w:rPr>
                <w:rFonts w:eastAsia="Calibri" w:cs="Times New Roman"/>
                <w:szCs w:val="24"/>
                <w:lang w:val="de-DE" w:eastAsia="de-DE"/>
              </w:rPr>
            </w:pPr>
          </w:p>
        </w:tc>
        <w:tc>
          <w:tcPr>
            <w:tcW w:w="388" w:type="pct"/>
            <w:tcBorders>
              <w:top w:val="nil"/>
              <w:left w:val="nil"/>
              <w:bottom w:val="single" w:sz="8" w:space="0" w:color="000000"/>
              <w:right w:val="nil"/>
            </w:tcBorders>
            <w:tcMar>
              <w:top w:w="15" w:type="dxa"/>
              <w:left w:w="15" w:type="dxa"/>
              <w:bottom w:w="0" w:type="dxa"/>
              <w:right w:w="15" w:type="dxa"/>
            </w:tcMar>
            <w:vAlign w:val="bottom"/>
          </w:tcPr>
          <w:p w14:paraId="2DBE77EB" w14:textId="77777777" w:rsidR="004455FE" w:rsidRDefault="004455FE">
            <w:pPr>
              <w:spacing w:line="240" w:lineRule="auto"/>
              <w:ind w:firstLine="0"/>
              <w:jc w:val="center"/>
              <w:rPr>
                <w:rFonts w:eastAsia="Calibri" w:cs="Times New Roman"/>
                <w:szCs w:val="24"/>
                <w:lang w:val="de-DE" w:eastAsia="de-DE"/>
              </w:rPr>
            </w:pPr>
          </w:p>
        </w:tc>
        <w:tc>
          <w:tcPr>
            <w:tcW w:w="394" w:type="pct"/>
            <w:tcBorders>
              <w:top w:val="nil"/>
              <w:left w:val="nil"/>
              <w:bottom w:val="single" w:sz="8" w:space="0" w:color="000000"/>
              <w:right w:val="nil"/>
            </w:tcBorders>
            <w:tcMar>
              <w:top w:w="15" w:type="dxa"/>
              <w:left w:w="15" w:type="dxa"/>
              <w:bottom w:w="0" w:type="dxa"/>
              <w:right w:w="15" w:type="dxa"/>
            </w:tcMar>
            <w:vAlign w:val="bottom"/>
          </w:tcPr>
          <w:p w14:paraId="7F0B313B" w14:textId="77777777" w:rsidR="004455FE" w:rsidRDefault="004455FE">
            <w:pPr>
              <w:spacing w:line="240" w:lineRule="auto"/>
              <w:ind w:firstLine="0"/>
              <w:jc w:val="center"/>
              <w:rPr>
                <w:rFonts w:eastAsia="Calibri" w:cs="Times New Roman"/>
                <w:szCs w:val="24"/>
                <w:lang w:val="de-DE" w:eastAsia="de-DE"/>
              </w:rPr>
            </w:pPr>
          </w:p>
        </w:tc>
      </w:tr>
      <w:tr w:rsidR="004455FE" w14:paraId="4D6741CD" w14:textId="77777777" w:rsidTr="004455FE">
        <w:trPr>
          <w:trHeight w:val="334"/>
        </w:trPr>
        <w:tc>
          <w:tcPr>
            <w:tcW w:w="1490" w:type="pct"/>
            <w:tcBorders>
              <w:top w:val="single" w:sz="8" w:space="0" w:color="000000"/>
              <w:left w:val="nil"/>
              <w:bottom w:val="nil"/>
              <w:right w:val="nil"/>
            </w:tcBorders>
            <w:tcMar>
              <w:top w:w="15" w:type="dxa"/>
              <w:left w:w="15" w:type="dxa"/>
              <w:bottom w:w="0" w:type="dxa"/>
              <w:right w:w="15" w:type="dxa"/>
            </w:tcMar>
            <w:hideMark/>
          </w:tcPr>
          <w:p w14:paraId="443C58C9" w14:textId="77777777" w:rsidR="004455FE" w:rsidRDefault="004455FE">
            <w:pPr>
              <w:spacing w:line="240" w:lineRule="auto"/>
              <w:ind w:firstLine="0"/>
              <w:rPr>
                <w:rFonts w:eastAsia="Calibri" w:cs="Times New Roman"/>
                <w:szCs w:val="24"/>
                <w:lang w:val="de-DE" w:eastAsia="de-DE"/>
              </w:rPr>
            </w:pPr>
            <w:r>
              <w:rPr>
                <w:rFonts w:eastAsia="Calibri" w:cs="Times New Roman"/>
                <w:szCs w:val="24"/>
                <w:lang w:val="en-US" w:eastAsia="de-DE"/>
              </w:rPr>
              <w:t xml:space="preserve">Social </w:t>
            </w:r>
            <w:proofErr w:type="spellStart"/>
            <w:r>
              <w:rPr>
                <w:rFonts w:eastAsia="Calibri" w:cs="Times New Roman"/>
                <w:szCs w:val="24"/>
                <w:lang w:val="en-US" w:eastAsia="de-DE"/>
              </w:rPr>
              <w:t>comparison</w:t>
            </w:r>
            <w:r>
              <w:rPr>
                <w:rFonts w:eastAsia="Calibri" w:cs="Times New Roman"/>
                <w:szCs w:val="24"/>
                <w:vertAlign w:val="superscript"/>
                <w:lang w:val="en-US" w:eastAsia="de-DE"/>
              </w:rPr>
              <w:t>a</w:t>
            </w:r>
            <w:proofErr w:type="spellEnd"/>
            <w:r>
              <w:rPr>
                <w:rFonts w:eastAsia="Calibri" w:cs="Times New Roman"/>
                <w:szCs w:val="24"/>
                <w:lang w:val="en-US" w:eastAsia="de-DE"/>
              </w:rPr>
              <w:t xml:space="preserve"> (A)</w:t>
            </w:r>
          </w:p>
        </w:tc>
        <w:tc>
          <w:tcPr>
            <w:tcW w:w="388" w:type="pct"/>
            <w:tcBorders>
              <w:top w:val="single" w:sz="8" w:space="0" w:color="000000"/>
              <w:left w:val="nil"/>
              <w:bottom w:val="nil"/>
              <w:right w:val="nil"/>
            </w:tcBorders>
            <w:tcMar>
              <w:top w:w="15" w:type="dxa"/>
              <w:left w:w="15" w:type="dxa"/>
              <w:bottom w:w="0" w:type="dxa"/>
              <w:right w:w="15" w:type="dxa"/>
            </w:tcMar>
            <w:vAlign w:val="center"/>
            <w:hideMark/>
          </w:tcPr>
          <w:p w14:paraId="5A26DF79" w14:textId="77777777" w:rsidR="004455FE" w:rsidRPr="0026257C" w:rsidRDefault="004455FE">
            <w:pPr>
              <w:spacing w:line="240" w:lineRule="auto"/>
              <w:ind w:firstLine="0"/>
              <w:jc w:val="center"/>
              <w:rPr>
                <w:rFonts w:eastAsia="Calibri" w:cs="Times New Roman"/>
                <w:szCs w:val="24"/>
                <w:lang w:val="de-DE" w:eastAsia="de-DE"/>
              </w:rPr>
            </w:pPr>
            <w:r w:rsidRPr="0026257C">
              <w:rPr>
                <w:rFonts w:eastAsia="Calibri" w:cs="Times New Roman"/>
                <w:szCs w:val="24"/>
                <w:lang w:val="de-DE" w:eastAsia="de-DE"/>
              </w:rPr>
              <w:t>0.76</w:t>
            </w:r>
          </w:p>
        </w:tc>
        <w:tc>
          <w:tcPr>
            <w:tcW w:w="388" w:type="pct"/>
            <w:tcBorders>
              <w:top w:val="single" w:sz="8" w:space="0" w:color="000000"/>
              <w:left w:val="nil"/>
              <w:bottom w:val="nil"/>
              <w:right w:val="nil"/>
            </w:tcBorders>
            <w:tcMar>
              <w:top w:w="15" w:type="dxa"/>
              <w:left w:w="15" w:type="dxa"/>
              <w:bottom w:w="0" w:type="dxa"/>
              <w:right w:w="15" w:type="dxa"/>
            </w:tcMar>
            <w:vAlign w:val="center"/>
            <w:hideMark/>
          </w:tcPr>
          <w:p w14:paraId="20581799" w14:textId="77777777" w:rsidR="004455FE" w:rsidRPr="0026257C" w:rsidRDefault="004455FE">
            <w:pPr>
              <w:spacing w:line="240" w:lineRule="auto"/>
              <w:ind w:firstLine="0"/>
              <w:jc w:val="center"/>
              <w:rPr>
                <w:rFonts w:eastAsia="Calibri" w:cs="Times New Roman"/>
                <w:szCs w:val="24"/>
                <w:lang w:val="de-DE" w:eastAsia="de-DE"/>
              </w:rPr>
            </w:pPr>
            <w:r w:rsidRPr="0026257C">
              <w:rPr>
                <w:rFonts w:eastAsia="Calibri" w:cs="Times New Roman"/>
                <w:szCs w:val="24"/>
                <w:lang w:val="de-DE" w:eastAsia="de-DE"/>
              </w:rPr>
              <w:t>0.43</w:t>
            </w:r>
          </w:p>
        </w:tc>
        <w:tc>
          <w:tcPr>
            <w:tcW w:w="394" w:type="pct"/>
            <w:tcBorders>
              <w:top w:val="single" w:sz="8" w:space="0" w:color="000000"/>
              <w:left w:val="nil"/>
              <w:bottom w:val="nil"/>
              <w:right w:val="nil"/>
            </w:tcBorders>
            <w:tcMar>
              <w:top w:w="15" w:type="dxa"/>
              <w:left w:w="15" w:type="dxa"/>
              <w:bottom w:w="0" w:type="dxa"/>
              <w:right w:w="15" w:type="dxa"/>
            </w:tcMar>
            <w:vAlign w:val="center"/>
            <w:hideMark/>
          </w:tcPr>
          <w:p w14:paraId="6E8E1EF9" w14:textId="77777777" w:rsidR="004455FE" w:rsidRPr="0026257C" w:rsidRDefault="004455FE">
            <w:pPr>
              <w:spacing w:line="240" w:lineRule="auto"/>
              <w:ind w:firstLine="0"/>
              <w:jc w:val="center"/>
              <w:rPr>
                <w:rFonts w:eastAsia="Calibri" w:cs="Times New Roman"/>
                <w:szCs w:val="24"/>
                <w:lang w:val="de-DE" w:eastAsia="de-DE"/>
              </w:rPr>
            </w:pPr>
            <w:r w:rsidRPr="0026257C">
              <w:rPr>
                <w:rFonts w:eastAsia="Calibri" w:cs="Times New Roman"/>
                <w:szCs w:val="24"/>
                <w:lang w:val="de-DE" w:eastAsia="de-DE"/>
              </w:rPr>
              <w:t>.076</w:t>
            </w:r>
          </w:p>
        </w:tc>
        <w:tc>
          <w:tcPr>
            <w:tcW w:w="388" w:type="pct"/>
            <w:tcBorders>
              <w:top w:val="single" w:sz="8" w:space="0" w:color="000000"/>
              <w:left w:val="nil"/>
              <w:bottom w:val="nil"/>
              <w:right w:val="nil"/>
            </w:tcBorders>
            <w:tcMar>
              <w:top w:w="15" w:type="dxa"/>
              <w:left w:w="15" w:type="dxa"/>
              <w:bottom w:w="0" w:type="dxa"/>
              <w:right w:w="15" w:type="dxa"/>
            </w:tcMar>
            <w:vAlign w:val="center"/>
            <w:hideMark/>
          </w:tcPr>
          <w:p w14:paraId="5D4720DB" w14:textId="77777777" w:rsidR="004455FE" w:rsidRPr="0026257C" w:rsidRDefault="004455FE">
            <w:pPr>
              <w:spacing w:line="240" w:lineRule="auto"/>
              <w:ind w:firstLine="0"/>
              <w:jc w:val="center"/>
              <w:rPr>
                <w:rFonts w:eastAsia="Calibri" w:cs="Times New Roman"/>
                <w:bCs/>
                <w:szCs w:val="24"/>
                <w:lang w:val="de-DE" w:eastAsia="de-DE"/>
              </w:rPr>
            </w:pPr>
            <w:r w:rsidRPr="0026257C">
              <w:rPr>
                <w:rFonts w:eastAsia="Calibri" w:cs="Times New Roman"/>
                <w:bCs/>
                <w:szCs w:val="24"/>
                <w:lang w:val="de-DE" w:eastAsia="de-DE"/>
              </w:rPr>
              <w:t>0.99*</w:t>
            </w:r>
          </w:p>
        </w:tc>
        <w:tc>
          <w:tcPr>
            <w:tcW w:w="388" w:type="pct"/>
            <w:tcBorders>
              <w:top w:val="single" w:sz="8" w:space="0" w:color="000000"/>
              <w:left w:val="nil"/>
              <w:bottom w:val="nil"/>
              <w:right w:val="nil"/>
            </w:tcBorders>
            <w:tcMar>
              <w:top w:w="15" w:type="dxa"/>
              <w:left w:w="15" w:type="dxa"/>
              <w:bottom w:w="0" w:type="dxa"/>
              <w:right w:w="15" w:type="dxa"/>
            </w:tcMar>
            <w:vAlign w:val="center"/>
            <w:hideMark/>
          </w:tcPr>
          <w:p w14:paraId="0CC448B4" w14:textId="77777777" w:rsidR="004455FE" w:rsidRPr="0026257C" w:rsidRDefault="004455FE">
            <w:pPr>
              <w:spacing w:line="240" w:lineRule="auto"/>
              <w:ind w:firstLine="0"/>
              <w:jc w:val="center"/>
              <w:rPr>
                <w:rFonts w:eastAsia="Calibri" w:cs="Times New Roman"/>
                <w:szCs w:val="24"/>
                <w:lang w:val="de-DE" w:eastAsia="de-DE"/>
              </w:rPr>
            </w:pPr>
            <w:r w:rsidRPr="0026257C">
              <w:rPr>
                <w:rFonts w:eastAsia="Calibri" w:cs="Times New Roman"/>
                <w:szCs w:val="24"/>
                <w:lang w:val="de-DE" w:eastAsia="de-DE"/>
              </w:rPr>
              <w:t>0.40</w:t>
            </w:r>
          </w:p>
        </w:tc>
        <w:tc>
          <w:tcPr>
            <w:tcW w:w="394" w:type="pct"/>
            <w:tcBorders>
              <w:top w:val="single" w:sz="8" w:space="0" w:color="000000"/>
              <w:left w:val="nil"/>
              <w:bottom w:val="nil"/>
              <w:right w:val="nil"/>
            </w:tcBorders>
            <w:tcMar>
              <w:top w:w="15" w:type="dxa"/>
              <w:left w:w="15" w:type="dxa"/>
              <w:bottom w:w="0" w:type="dxa"/>
              <w:right w:w="15" w:type="dxa"/>
            </w:tcMar>
            <w:vAlign w:val="center"/>
            <w:hideMark/>
          </w:tcPr>
          <w:p w14:paraId="6125DE61" w14:textId="77777777" w:rsidR="004455FE" w:rsidRPr="0026257C" w:rsidRDefault="004455FE">
            <w:pPr>
              <w:spacing w:line="240" w:lineRule="auto"/>
              <w:ind w:firstLine="0"/>
              <w:jc w:val="center"/>
              <w:rPr>
                <w:rFonts w:eastAsia="Calibri" w:cs="Times New Roman"/>
                <w:szCs w:val="24"/>
                <w:lang w:val="de-DE" w:eastAsia="de-DE"/>
              </w:rPr>
            </w:pPr>
            <w:r w:rsidRPr="0026257C">
              <w:rPr>
                <w:rFonts w:eastAsia="Calibri" w:cs="Times New Roman"/>
                <w:szCs w:val="24"/>
                <w:lang w:val="de-DE" w:eastAsia="de-DE"/>
              </w:rPr>
              <w:t>.013</w:t>
            </w:r>
          </w:p>
        </w:tc>
        <w:tc>
          <w:tcPr>
            <w:tcW w:w="388" w:type="pct"/>
            <w:tcBorders>
              <w:top w:val="single" w:sz="8" w:space="0" w:color="000000"/>
              <w:left w:val="nil"/>
              <w:bottom w:val="nil"/>
              <w:right w:val="nil"/>
            </w:tcBorders>
            <w:tcMar>
              <w:top w:w="15" w:type="dxa"/>
              <w:left w:w="15" w:type="dxa"/>
              <w:bottom w:w="0" w:type="dxa"/>
              <w:right w:w="15" w:type="dxa"/>
            </w:tcMar>
            <w:vAlign w:val="center"/>
          </w:tcPr>
          <w:p w14:paraId="04D129E6" w14:textId="77777777" w:rsidR="004455FE" w:rsidRPr="0026257C" w:rsidRDefault="004455FE">
            <w:pPr>
              <w:spacing w:line="240" w:lineRule="auto"/>
              <w:ind w:firstLine="0"/>
              <w:jc w:val="center"/>
              <w:rPr>
                <w:rFonts w:eastAsia="Calibri" w:cs="Times New Roman"/>
                <w:szCs w:val="24"/>
                <w:lang w:val="de-DE" w:eastAsia="de-DE"/>
              </w:rPr>
            </w:pPr>
          </w:p>
        </w:tc>
        <w:tc>
          <w:tcPr>
            <w:tcW w:w="388" w:type="pct"/>
            <w:tcBorders>
              <w:top w:val="single" w:sz="8" w:space="0" w:color="000000"/>
              <w:left w:val="nil"/>
              <w:bottom w:val="nil"/>
              <w:right w:val="nil"/>
            </w:tcBorders>
            <w:tcMar>
              <w:top w:w="15" w:type="dxa"/>
              <w:left w:w="15" w:type="dxa"/>
              <w:bottom w:w="0" w:type="dxa"/>
              <w:right w:w="15" w:type="dxa"/>
            </w:tcMar>
            <w:vAlign w:val="center"/>
          </w:tcPr>
          <w:p w14:paraId="67411D4A" w14:textId="77777777" w:rsidR="004455FE" w:rsidRDefault="004455FE">
            <w:pPr>
              <w:spacing w:line="240" w:lineRule="auto"/>
              <w:ind w:firstLine="0"/>
              <w:jc w:val="center"/>
              <w:rPr>
                <w:rFonts w:eastAsia="Calibri" w:cs="Times New Roman"/>
                <w:szCs w:val="24"/>
                <w:lang w:val="de-DE" w:eastAsia="de-DE"/>
              </w:rPr>
            </w:pPr>
          </w:p>
        </w:tc>
        <w:tc>
          <w:tcPr>
            <w:tcW w:w="394" w:type="pct"/>
            <w:tcBorders>
              <w:top w:val="single" w:sz="8" w:space="0" w:color="000000"/>
              <w:left w:val="nil"/>
              <w:bottom w:val="nil"/>
              <w:right w:val="nil"/>
            </w:tcBorders>
            <w:tcMar>
              <w:top w:w="15" w:type="dxa"/>
              <w:left w:w="15" w:type="dxa"/>
              <w:bottom w:w="0" w:type="dxa"/>
              <w:right w:w="15" w:type="dxa"/>
            </w:tcMar>
            <w:vAlign w:val="center"/>
          </w:tcPr>
          <w:p w14:paraId="480D9DB0" w14:textId="77777777" w:rsidR="004455FE" w:rsidRDefault="004455FE">
            <w:pPr>
              <w:spacing w:line="240" w:lineRule="auto"/>
              <w:ind w:firstLine="0"/>
              <w:jc w:val="center"/>
              <w:rPr>
                <w:rFonts w:eastAsia="Calibri" w:cs="Times New Roman"/>
                <w:szCs w:val="24"/>
                <w:lang w:val="de-DE" w:eastAsia="de-DE"/>
              </w:rPr>
            </w:pPr>
          </w:p>
        </w:tc>
      </w:tr>
      <w:tr w:rsidR="004455FE" w14:paraId="4229A0B9" w14:textId="77777777" w:rsidTr="004455FE">
        <w:trPr>
          <w:trHeight w:val="334"/>
        </w:trPr>
        <w:tc>
          <w:tcPr>
            <w:tcW w:w="1490" w:type="pct"/>
            <w:tcBorders>
              <w:top w:val="nil"/>
              <w:left w:val="nil"/>
              <w:bottom w:val="nil"/>
              <w:right w:val="nil"/>
            </w:tcBorders>
            <w:tcMar>
              <w:top w:w="15" w:type="dxa"/>
              <w:left w:w="15" w:type="dxa"/>
              <w:bottom w:w="0" w:type="dxa"/>
              <w:right w:w="15" w:type="dxa"/>
            </w:tcMar>
            <w:hideMark/>
          </w:tcPr>
          <w:p w14:paraId="0D543FA6" w14:textId="4677CF19" w:rsidR="004455FE" w:rsidRDefault="00113519">
            <w:pPr>
              <w:spacing w:line="240" w:lineRule="auto"/>
              <w:ind w:firstLine="0"/>
              <w:rPr>
                <w:rFonts w:eastAsia="Calibri" w:cs="Times New Roman"/>
                <w:szCs w:val="24"/>
                <w:lang w:val="en-US" w:eastAsia="de-DE"/>
              </w:rPr>
            </w:pPr>
            <w:r>
              <w:rPr>
                <w:rFonts w:eastAsia="Calibri" w:cs="Times New Roman"/>
                <w:szCs w:val="24"/>
                <w:lang w:val="en-US" w:eastAsia="de-DE"/>
              </w:rPr>
              <w:t>A</w:t>
            </w:r>
            <w:r w:rsidR="004455FE">
              <w:rPr>
                <w:rFonts w:eastAsia="Calibri" w:cs="Times New Roman"/>
                <w:szCs w:val="24"/>
                <w:lang w:val="en-US" w:eastAsia="de-DE"/>
              </w:rPr>
              <w:t xml:space="preserve">ge </w:t>
            </w:r>
            <w:proofErr w:type="spellStart"/>
            <w:r w:rsidR="004455FE">
              <w:rPr>
                <w:rFonts w:eastAsia="Calibri" w:cs="Times New Roman"/>
                <w:szCs w:val="24"/>
                <w:lang w:val="en-US" w:eastAsia="de-DE"/>
              </w:rPr>
              <w:t>difference</w:t>
            </w:r>
            <w:r w:rsidRPr="00113519">
              <w:rPr>
                <w:rFonts w:eastAsia="Calibri" w:cs="Times New Roman"/>
                <w:szCs w:val="24"/>
                <w:vertAlign w:val="superscript"/>
                <w:lang w:val="en-US" w:eastAsia="de-DE"/>
              </w:rPr>
              <w:t>b</w:t>
            </w:r>
            <w:proofErr w:type="spellEnd"/>
            <w:r w:rsidR="004455FE">
              <w:rPr>
                <w:rFonts w:eastAsia="Calibri" w:cs="Times New Roman"/>
                <w:szCs w:val="24"/>
                <w:lang w:val="en-US" w:eastAsia="de-DE"/>
              </w:rPr>
              <w:t xml:space="preserve"> (B)</w:t>
            </w:r>
          </w:p>
        </w:tc>
        <w:tc>
          <w:tcPr>
            <w:tcW w:w="388" w:type="pct"/>
            <w:tcBorders>
              <w:top w:val="nil"/>
              <w:left w:val="nil"/>
              <w:bottom w:val="nil"/>
              <w:right w:val="nil"/>
            </w:tcBorders>
            <w:tcMar>
              <w:top w:w="15" w:type="dxa"/>
              <w:left w:w="15" w:type="dxa"/>
              <w:bottom w:w="0" w:type="dxa"/>
              <w:right w:w="15" w:type="dxa"/>
            </w:tcMar>
            <w:vAlign w:val="center"/>
            <w:hideMark/>
          </w:tcPr>
          <w:p w14:paraId="741A858A" w14:textId="77777777" w:rsidR="004455FE" w:rsidRPr="0026257C" w:rsidRDefault="004455FE">
            <w:pPr>
              <w:spacing w:line="240" w:lineRule="auto"/>
              <w:ind w:firstLine="0"/>
              <w:jc w:val="center"/>
              <w:rPr>
                <w:rFonts w:eastAsia="Calibri" w:cs="Times New Roman"/>
                <w:szCs w:val="24"/>
                <w:lang w:val="de-DE" w:eastAsia="de-DE"/>
              </w:rPr>
            </w:pPr>
            <w:r w:rsidRPr="0026257C">
              <w:rPr>
                <w:rFonts w:eastAsia="Calibri" w:cs="Times New Roman"/>
                <w:szCs w:val="24"/>
                <w:lang w:val="de-DE" w:eastAsia="de-DE"/>
              </w:rPr>
              <w:t>0.49*</w:t>
            </w:r>
          </w:p>
        </w:tc>
        <w:tc>
          <w:tcPr>
            <w:tcW w:w="388" w:type="pct"/>
            <w:tcBorders>
              <w:top w:val="nil"/>
              <w:left w:val="nil"/>
              <w:bottom w:val="nil"/>
              <w:right w:val="nil"/>
            </w:tcBorders>
            <w:tcMar>
              <w:top w:w="15" w:type="dxa"/>
              <w:left w:w="15" w:type="dxa"/>
              <w:bottom w:w="0" w:type="dxa"/>
              <w:right w:w="15" w:type="dxa"/>
            </w:tcMar>
            <w:vAlign w:val="center"/>
            <w:hideMark/>
          </w:tcPr>
          <w:p w14:paraId="3881EEDA" w14:textId="77777777" w:rsidR="004455FE" w:rsidRPr="0026257C" w:rsidRDefault="004455FE">
            <w:pPr>
              <w:spacing w:line="240" w:lineRule="auto"/>
              <w:ind w:firstLine="0"/>
              <w:jc w:val="center"/>
              <w:rPr>
                <w:rFonts w:eastAsia="Calibri" w:cs="Times New Roman"/>
                <w:szCs w:val="24"/>
                <w:lang w:val="de-DE" w:eastAsia="de-DE"/>
              </w:rPr>
            </w:pPr>
            <w:r w:rsidRPr="0026257C">
              <w:rPr>
                <w:rFonts w:eastAsia="Calibri" w:cs="Times New Roman"/>
                <w:szCs w:val="24"/>
                <w:lang w:val="de-DE" w:eastAsia="de-DE"/>
              </w:rPr>
              <w:t>0.20</w:t>
            </w:r>
          </w:p>
        </w:tc>
        <w:tc>
          <w:tcPr>
            <w:tcW w:w="394" w:type="pct"/>
            <w:tcBorders>
              <w:top w:val="nil"/>
              <w:left w:val="nil"/>
              <w:bottom w:val="nil"/>
              <w:right w:val="nil"/>
            </w:tcBorders>
            <w:tcMar>
              <w:top w:w="15" w:type="dxa"/>
              <w:left w:w="15" w:type="dxa"/>
              <w:bottom w:w="0" w:type="dxa"/>
              <w:right w:w="15" w:type="dxa"/>
            </w:tcMar>
            <w:vAlign w:val="center"/>
            <w:hideMark/>
          </w:tcPr>
          <w:p w14:paraId="6BB4F470" w14:textId="77777777" w:rsidR="004455FE" w:rsidRPr="0026257C" w:rsidRDefault="004455FE">
            <w:pPr>
              <w:spacing w:line="240" w:lineRule="auto"/>
              <w:ind w:firstLine="0"/>
              <w:jc w:val="center"/>
              <w:rPr>
                <w:rFonts w:eastAsia="Calibri" w:cs="Times New Roman"/>
                <w:szCs w:val="24"/>
                <w:lang w:val="de-DE" w:eastAsia="de-DE"/>
              </w:rPr>
            </w:pPr>
            <w:r w:rsidRPr="0026257C">
              <w:rPr>
                <w:rFonts w:eastAsia="Calibri" w:cs="Times New Roman"/>
                <w:szCs w:val="24"/>
                <w:lang w:val="de-DE" w:eastAsia="de-DE"/>
              </w:rPr>
              <w:t>.014</w:t>
            </w:r>
          </w:p>
        </w:tc>
        <w:tc>
          <w:tcPr>
            <w:tcW w:w="388" w:type="pct"/>
            <w:tcBorders>
              <w:top w:val="nil"/>
              <w:left w:val="nil"/>
              <w:bottom w:val="nil"/>
              <w:right w:val="nil"/>
            </w:tcBorders>
            <w:tcMar>
              <w:top w:w="15" w:type="dxa"/>
              <w:left w:w="15" w:type="dxa"/>
              <w:bottom w:w="0" w:type="dxa"/>
              <w:right w:w="15" w:type="dxa"/>
            </w:tcMar>
            <w:vAlign w:val="center"/>
            <w:hideMark/>
          </w:tcPr>
          <w:p w14:paraId="18126553" w14:textId="77777777" w:rsidR="004455FE" w:rsidRPr="0026257C" w:rsidRDefault="004455FE">
            <w:pPr>
              <w:spacing w:line="240" w:lineRule="auto"/>
              <w:ind w:firstLine="0"/>
              <w:jc w:val="center"/>
              <w:rPr>
                <w:rFonts w:eastAsia="Calibri" w:cs="Times New Roman"/>
                <w:bCs/>
                <w:szCs w:val="24"/>
                <w:lang w:val="de-DE" w:eastAsia="de-DE"/>
              </w:rPr>
            </w:pPr>
            <w:r w:rsidRPr="0026257C">
              <w:rPr>
                <w:rFonts w:eastAsia="Calibri" w:cs="Times New Roman"/>
                <w:bCs/>
                <w:szCs w:val="24"/>
                <w:lang w:val="de-DE" w:eastAsia="de-DE"/>
              </w:rPr>
              <w:t>0.02</w:t>
            </w:r>
          </w:p>
        </w:tc>
        <w:tc>
          <w:tcPr>
            <w:tcW w:w="388" w:type="pct"/>
            <w:tcBorders>
              <w:top w:val="nil"/>
              <w:left w:val="nil"/>
              <w:bottom w:val="nil"/>
              <w:right w:val="nil"/>
            </w:tcBorders>
            <w:tcMar>
              <w:top w:w="15" w:type="dxa"/>
              <w:left w:w="15" w:type="dxa"/>
              <w:bottom w:w="0" w:type="dxa"/>
              <w:right w:w="15" w:type="dxa"/>
            </w:tcMar>
            <w:vAlign w:val="center"/>
            <w:hideMark/>
          </w:tcPr>
          <w:p w14:paraId="14C5E5B7" w14:textId="77777777" w:rsidR="004455FE" w:rsidRPr="0026257C" w:rsidRDefault="004455FE">
            <w:pPr>
              <w:spacing w:line="240" w:lineRule="auto"/>
              <w:ind w:firstLine="0"/>
              <w:jc w:val="center"/>
              <w:rPr>
                <w:rFonts w:eastAsia="Calibri" w:cs="Times New Roman"/>
                <w:szCs w:val="24"/>
                <w:lang w:val="de-DE" w:eastAsia="de-DE"/>
              </w:rPr>
            </w:pPr>
            <w:r w:rsidRPr="0026257C">
              <w:rPr>
                <w:rFonts w:eastAsia="Calibri" w:cs="Times New Roman"/>
                <w:szCs w:val="24"/>
                <w:lang w:val="de-DE" w:eastAsia="de-DE"/>
              </w:rPr>
              <w:t>0.19</w:t>
            </w:r>
          </w:p>
        </w:tc>
        <w:tc>
          <w:tcPr>
            <w:tcW w:w="394" w:type="pct"/>
            <w:tcBorders>
              <w:top w:val="nil"/>
              <w:left w:val="nil"/>
              <w:bottom w:val="nil"/>
              <w:right w:val="nil"/>
            </w:tcBorders>
            <w:tcMar>
              <w:top w:w="15" w:type="dxa"/>
              <w:left w:w="15" w:type="dxa"/>
              <w:bottom w:w="0" w:type="dxa"/>
              <w:right w:w="15" w:type="dxa"/>
            </w:tcMar>
            <w:vAlign w:val="center"/>
            <w:hideMark/>
          </w:tcPr>
          <w:p w14:paraId="070A58AD" w14:textId="77777777" w:rsidR="004455FE" w:rsidRPr="0026257C" w:rsidRDefault="004455FE">
            <w:pPr>
              <w:spacing w:line="240" w:lineRule="auto"/>
              <w:ind w:firstLine="0"/>
              <w:jc w:val="center"/>
              <w:rPr>
                <w:rFonts w:eastAsia="Calibri" w:cs="Times New Roman"/>
                <w:szCs w:val="24"/>
                <w:lang w:val="de-DE" w:eastAsia="de-DE"/>
              </w:rPr>
            </w:pPr>
            <w:r w:rsidRPr="0026257C">
              <w:rPr>
                <w:rFonts w:eastAsia="Calibri" w:cs="Times New Roman"/>
                <w:szCs w:val="24"/>
                <w:lang w:val="de-DE" w:eastAsia="de-DE"/>
              </w:rPr>
              <w:t>.910</w:t>
            </w:r>
          </w:p>
        </w:tc>
        <w:tc>
          <w:tcPr>
            <w:tcW w:w="388" w:type="pct"/>
            <w:tcBorders>
              <w:top w:val="nil"/>
              <w:left w:val="nil"/>
              <w:bottom w:val="nil"/>
              <w:right w:val="nil"/>
            </w:tcBorders>
            <w:tcMar>
              <w:top w:w="15" w:type="dxa"/>
              <w:left w:w="15" w:type="dxa"/>
              <w:bottom w:w="0" w:type="dxa"/>
              <w:right w:w="15" w:type="dxa"/>
            </w:tcMar>
            <w:vAlign w:val="center"/>
          </w:tcPr>
          <w:p w14:paraId="32F8AB5B" w14:textId="77777777" w:rsidR="004455FE" w:rsidRPr="0026257C" w:rsidRDefault="004455FE">
            <w:pPr>
              <w:spacing w:line="240" w:lineRule="auto"/>
              <w:ind w:firstLine="0"/>
              <w:jc w:val="center"/>
              <w:rPr>
                <w:rFonts w:eastAsia="Calibri" w:cs="Times New Roman"/>
                <w:szCs w:val="24"/>
                <w:lang w:val="de-DE" w:eastAsia="de-DE"/>
              </w:rPr>
            </w:pPr>
          </w:p>
        </w:tc>
        <w:tc>
          <w:tcPr>
            <w:tcW w:w="388" w:type="pct"/>
            <w:tcBorders>
              <w:top w:val="nil"/>
              <w:left w:val="nil"/>
              <w:bottom w:val="nil"/>
              <w:right w:val="nil"/>
            </w:tcBorders>
            <w:tcMar>
              <w:top w:w="15" w:type="dxa"/>
              <w:left w:w="15" w:type="dxa"/>
              <w:bottom w:w="0" w:type="dxa"/>
              <w:right w:w="15" w:type="dxa"/>
            </w:tcMar>
            <w:vAlign w:val="center"/>
          </w:tcPr>
          <w:p w14:paraId="08D298FB" w14:textId="77777777" w:rsidR="004455FE" w:rsidRDefault="004455FE">
            <w:pPr>
              <w:spacing w:line="240" w:lineRule="auto"/>
              <w:ind w:firstLine="0"/>
              <w:jc w:val="center"/>
              <w:rPr>
                <w:rFonts w:eastAsia="Calibri" w:cs="Times New Roman"/>
                <w:szCs w:val="24"/>
                <w:lang w:val="de-DE" w:eastAsia="de-DE"/>
              </w:rPr>
            </w:pPr>
          </w:p>
        </w:tc>
        <w:tc>
          <w:tcPr>
            <w:tcW w:w="394" w:type="pct"/>
            <w:tcBorders>
              <w:top w:val="nil"/>
              <w:left w:val="nil"/>
              <w:bottom w:val="nil"/>
              <w:right w:val="nil"/>
            </w:tcBorders>
            <w:tcMar>
              <w:top w:w="15" w:type="dxa"/>
              <w:left w:w="15" w:type="dxa"/>
              <w:bottom w:w="0" w:type="dxa"/>
              <w:right w:w="15" w:type="dxa"/>
            </w:tcMar>
            <w:vAlign w:val="center"/>
          </w:tcPr>
          <w:p w14:paraId="12437D46" w14:textId="77777777" w:rsidR="004455FE" w:rsidRDefault="004455FE">
            <w:pPr>
              <w:spacing w:line="240" w:lineRule="auto"/>
              <w:ind w:firstLine="0"/>
              <w:jc w:val="center"/>
              <w:rPr>
                <w:rFonts w:eastAsia="Calibri" w:cs="Times New Roman"/>
                <w:szCs w:val="24"/>
                <w:lang w:val="de-DE" w:eastAsia="de-DE"/>
              </w:rPr>
            </w:pPr>
          </w:p>
        </w:tc>
      </w:tr>
      <w:tr w:rsidR="004455FE" w14:paraId="025E71C2" w14:textId="77777777" w:rsidTr="004455FE">
        <w:trPr>
          <w:trHeight w:val="334"/>
        </w:trPr>
        <w:tc>
          <w:tcPr>
            <w:tcW w:w="1490" w:type="pct"/>
            <w:tcBorders>
              <w:top w:val="nil"/>
              <w:left w:val="nil"/>
              <w:bottom w:val="nil"/>
              <w:right w:val="nil"/>
            </w:tcBorders>
            <w:tcMar>
              <w:top w:w="15" w:type="dxa"/>
              <w:left w:w="15" w:type="dxa"/>
              <w:bottom w:w="0" w:type="dxa"/>
              <w:right w:w="15" w:type="dxa"/>
            </w:tcMar>
            <w:hideMark/>
          </w:tcPr>
          <w:p w14:paraId="5207BF2F" w14:textId="77777777" w:rsidR="004455FE" w:rsidRDefault="004455FE">
            <w:pPr>
              <w:spacing w:line="240" w:lineRule="auto"/>
              <w:ind w:firstLine="0"/>
              <w:rPr>
                <w:rFonts w:eastAsia="Calibri" w:cs="Times New Roman"/>
                <w:szCs w:val="24"/>
                <w:lang w:val="de-DE" w:eastAsia="de-DE"/>
              </w:rPr>
            </w:pPr>
            <w:r>
              <w:rPr>
                <w:rFonts w:eastAsia="Calibri" w:cs="Times New Roman"/>
                <w:szCs w:val="24"/>
                <w:lang w:val="en-US" w:eastAsia="de-DE"/>
              </w:rPr>
              <w:t>Interaction A × B</w:t>
            </w:r>
          </w:p>
        </w:tc>
        <w:tc>
          <w:tcPr>
            <w:tcW w:w="388" w:type="pct"/>
            <w:tcBorders>
              <w:top w:val="nil"/>
              <w:left w:val="nil"/>
              <w:bottom w:val="nil"/>
              <w:right w:val="nil"/>
            </w:tcBorders>
            <w:tcMar>
              <w:top w:w="15" w:type="dxa"/>
              <w:left w:w="15" w:type="dxa"/>
              <w:bottom w:w="0" w:type="dxa"/>
              <w:right w:w="15" w:type="dxa"/>
            </w:tcMar>
            <w:vAlign w:val="center"/>
            <w:hideMark/>
          </w:tcPr>
          <w:p w14:paraId="0E3E5015" w14:textId="77777777" w:rsidR="004455FE" w:rsidRPr="0026257C" w:rsidRDefault="004455FE">
            <w:pPr>
              <w:spacing w:line="240" w:lineRule="auto"/>
              <w:ind w:firstLine="0"/>
              <w:jc w:val="center"/>
              <w:rPr>
                <w:rFonts w:eastAsia="Calibri" w:cs="Times New Roman"/>
                <w:szCs w:val="24"/>
                <w:lang w:val="de-DE" w:eastAsia="de-DE"/>
              </w:rPr>
            </w:pPr>
            <w:r w:rsidRPr="0026257C">
              <w:rPr>
                <w:rFonts w:eastAsia="Calibri" w:cs="Times New Roman"/>
                <w:szCs w:val="24"/>
                <w:lang w:val="de-DE" w:eastAsia="de-DE"/>
              </w:rPr>
              <w:t>−0.47</w:t>
            </w:r>
          </w:p>
        </w:tc>
        <w:tc>
          <w:tcPr>
            <w:tcW w:w="388" w:type="pct"/>
            <w:tcBorders>
              <w:top w:val="nil"/>
              <w:left w:val="nil"/>
              <w:bottom w:val="nil"/>
              <w:right w:val="nil"/>
            </w:tcBorders>
            <w:tcMar>
              <w:top w:w="15" w:type="dxa"/>
              <w:left w:w="15" w:type="dxa"/>
              <w:bottom w:w="0" w:type="dxa"/>
              <w:right w:w="15" w:type="dxa"/>
            </w:tcMar>
            <w:vAlign w:val="center"/>
            <w:hideMark/>
          </w:tcPr>
          <w:p w14:paraId="0792FF96" w14:textId="77777777" w:rsidR="004455FE" w:rsidRPr="0026257C" w:rsidRDefault="004455FE">
            <w:pPr>
              <w:spacing w:line="240" w:lineRule="auto"/>
              <w:ind w:firstLine="0"/>
              <w:jc w:val="center"/>
              <w:rPr>
                <w:rFonts w:eastAsia="Calibri" w:cs="Times New Roman"/>
                <w:szCs w:val="24"/>
                <w:lang w:val="de-DE" w:eastAsia="de-DE"/>
              </w:rPr>
            </w:pPr>
            <w:r w:rsidRPr="0026257C">
              <w:rPr>
                <w:rFonts w:eastAsia="Calibri" w:cs="Times New Roman"/>
                <w:szCs w:val="24"/>
                <w:lang w:val="de-DE" w:eastAsia="de-DE"/>
              </w:rPr>
              <w:t>0.40</w:t>
            </w:r>
          </w:p>
        </w:tc>
        <w:tc>
          <w:tcPr>
            <w:tcW w:w="394" w:type="pct"/>
            <w:tcBorders>
              <w:top w:val="nil"/>
              <w:left w:val="nil"/>
              <w:bottom w:val="nil"/>
              <w:right w:val="nil"/>
            </w:tcBorders>
            <w:tcMar>
              <w:top w:w="15" w:type="dxa"/>
              <w:left w:w="15" w:type="dxa"/>
              <w:bottom w:w="0" w:type="dxa"/>
              <w:right w:w="15" w:type="dxa"/>
            </w:tcMar>
            <w:vAlign w:val="center"/>
            <w:hideMark/>
          </w:tcPr>
          <w:p w14:paraId="2D63DBAF" w14:textId="77777777" w:rsidR="004455FE" w:rsidRPr="0026257C" w:rsidRDefault="004455FE">
            <w:pPr>
              <w:spacing w:line="240" w:lineRule="auto"/>
              <w:ind w:firstLine="0"/>
              <w:jc w:val="center"/>
              <w:rPr>
                <w:rFonts w:eastAsia="Calibri" w:cs="Times New Roman"/>
                <w:szCs w:val="24"/>
                <w:lang w:val="de-DE" w:eastAsia="de-DE"/>
              </w:rPr>
            </w:pPr>
            <w:r w:rsidRPr="0026257C">
              <w:rPr>
                <w:rFonts w:eastAsia="Calibri" w:cs="Times New Roman"/>
                <w:szCs w:val="24"/>
                <w:lang w:val="de-DE" w:eastAsia="de-DE"/>
              </w:rPr>
              <w:t>.237</w:t>
            </w:r>
          </w:p>
        </w:tc>
        <w:tc>
          <w:tcPr>
            <w:tcW w:w="388" w:type="pct"/>
            <w:tcBorders>
              <w:top w:val="nil"/>
              <w:left w:val="nil"/>
              <w:bottom w:val="nil"/>
              <w:right w:val="nil"/>
            </w:tcBorders>
            <w:tcMar>
              <w:top w:w="15" w:type="dxa"/>
              <w:left w:w="15" w:type="dxa"/>
              <w:bottom w:w="0" w:type="dxa"/>
              <w:right w:w="15" w:type="dxa"/>
            </w:tcMar>
            <w:vAlign w:val="center"/>
            <w:hideMark/>
          </w:tcPr>
          <w:p w14:paraId="6AEF9945" w14:textId="28C120A0" w:rsidR="004455FE" w:rsidRPr="0026257C" w:rsidRDefault="004455FE">
            <w:pPr>
              <w:spacing w:line="240" w:lineRule="auto"/>
              <w:ind w:firstLine="0"/>
              <w:jc w:val="center"/>
              <w:rPr>
                <w:rFonts w:eastAsia="Calibri" w:cs="Times New Roman"/>
                <w:szCs w:val="24"/>
                <w:lang w:val="de-DE" w:eastAsia="de-DE"/>
              </w:rPr>
            </w:pPr>
            <w:r w:rsidRPr="0026257C">
              <w:rPr>
                <w:rFonts w:eastAsia="Calibri" w:cs="Times New Roman"/>
                <w:szCs w:val="24"/>
                <w:lang w:val="en-US" w:eastAsia="de-DE"/>
              </w:rPr>
              <w:t>−</w:t>
            </w:r>
            <w:r w:rsidRPr="0026257C">
              <w:rPr>
                <w:rFonts w:eastAsia="Calibri" w:cs="Times New Roman"/>
                <w:szCs w:val="24"/>
                <w:lang w:val="de-DE" w:eastAsia="de-DE"/>
              </w:rPr>
              <w:t>0.</w:t>
            </w:r>
            <w:r w:rsidR="000279E5" w:rsidRPr="0026257C">
              <w:rPr>
                <w:rFonts w:eastAsia="Calibri" w:cs="Times New Roman"/>
                <w:szCs w:val="24"/>
                <w:lang w:val="de-DE" w:eastAsia="de-DE"/>
              </w:rPr>
              <w:t>67</w:t>
            </w:r>
            <w:r w:rsidR="000279E5" w:rsidRPr="0026257C">
              <w:rPr>
                <w:sz w:val="21"/>
                <w:szCs w:val="21"/>
                <w:vertAlign w:val="superscript"/>
              </w:rPr>
              <w:t>†</w:t>
            </w:r>
          </w:p>
        </w:tc>
        <w:tc>
          <w:tcPr>
            <w:tcW w:w="388" w:type="pct"/>
            <w:tcBorders>
              <w:top w:val="nil"/>
              <w:left w:val="nil"/>
              <w:bottom w:val="nil"/>
              <w:right w:val="nil"/>
            </w:tcBorders>
            <w:tcMar>
              <w:top w:w="15" w:type="dxa"/>
              <w:left w:w="15" w:type="dxa"/>
              <w:bottom w:w="0" w:type="dxa"/>
              <w:right w:w="15" w:type="dxa"/>
            </w:tcMar>
            <w:vAlign w:val="center"/>
            <w:hideMark/>
          </w:tcPr>
          <w:p w14:paraId="04D7DDF6" w14:textId="77777777" w:rsidR="004455FE" w:rsidRPr="0026257C" w:rsidRDefault="004455FE">
            <w:pPr>
              <w:spacing w:line="240" w:lineRule="auto"/>
              <w:ind w:firstLine="0"/>
              <w:jc w:val="center"/>
              <w:rPr>
                <w:rFonts w:eastAsia="Calibri" w:cs="Times New Roman"/>
                <w:szCs w:val="24"/>
                <w:lang w:val="de-DE" w:eastAsia="de-DE"/>
              </w:rPr>
            </w:pPr>
            <w:r w:rsidRPr="0026257C">
              <w:rPr>
                <w:rFonts w:eastAsia="Calibri" w:cs="Times New Roman"/>
                <w:szCs w:val="24"/>
                <w:lang w:val="de-DE" w:eastAsia="de-DE"/>
              </w:rPr>
              <w:t>0.37</w:t>
            </w:r>
          </w:p>
        </w:tc>
        <w:tc>
          <w:tcPr>
            <w:tcW w:w="394" w:type="pct"/>
            <w:tcBorders>
              <w:top w:val="nil"/>
              <w:left w:val="nil"/>
              <w:bottom w:val="nil"/>
              <w:right w:val="nil"/>
            </w:tcBorders>
            <w:tcMar>
              <w:top w:w="15" w:type="dxa"/>
              <w:left w:w="15" w:type="dxa"/>
              <w:bottom w:w="0" w:type="dxa"/>
              <w:right w:w="15" w:type="dxa"/>
            </w:tcMar>
            <w:vAlign w:val="center"/>
            <w:hideMark/>
          </w:tcPr>
          <w:p w14:paraId="686ADD70" w14:textId="6FF0C553" w:rsidR="004455FE" w:rsidRPr="0026257C" w:rsidRDefault="004455FE">
            <w:pPr>
              <w:spacing w:line="240" w:lineRule="auto"/>
              <w:ind w:firstLine="0"/>
              <w:jc w:val="center"/>
              <w:rPr>
                <w:rFonts w:eastAsia="Calibri" w:cs="Times New Roman"/>
                <w:szCs w:val="24"/>
                <w:lang w:val="de-DE" w:eastAsia="de-DE"/>
              </w:rPr>
            </w:pPr>
            <w:r w:rsidRPr="0026257C">
              <w:rPr>
                <w:rFonts w:eastAsia="Calibri" w:cs="Times New Roman"/>
                <w:szCs w:val="24"/>
                <w:lang w:val="de-DE" w:eastAsia="de-DE"/>
              </w:rPr>
              <w:t>.0</w:t>
            </w:r>
            <w:r w:rsidR="000279E5" w:rsidRPr="0026257C">
              <w:rPr>
                <w:rFonts w:eastAsia="Calibri" w:cs="Times New Roman"/>
                <w:szCs w:val="24"/>
                <w:lang w:val="de-DE" w:eastAsia="de-DE"/>
              </w:rPr>
              <w:t>3</w:t>
            </w:r>
            <w:r w:rsidRPr="0026257C">
              <w:rPr>
                <w:rFonts w:eastAsia="Calibri" w:cs="Times New Roman"/>
                <w:szCs w:val="24"/>
                <w:lang w:val="de-DE" w:eastAsia="de-DE"/>
              </w:rPr>
              <w:t>6</w:t>
            </w:r>
          </w:p>
        </w:tc>
        <w:tc>
          <w:tcPr>
            <w:tcW w:w="388" w:type="pct"/>
            <w:tcBorders>
              <w:top w:val="nil"/>
              <w:left w:val="nil"/>
              <w:bottom w:val="nil"/>
              <w:right w:val="nil"/>
            </w:tcBorders>
            <w:tcMar>
              <w:top w:w="15" w:type="dxa"/>
              <w:left w:w="15" w:type="dxa"/>
              <w:bottom w:w="0" w:type="dxa"/>
              <w:right w:w="15" w:type="dxa"/>
            </w:tcMar>
            <w:vAlign w:val="center"/>
          </w:tcPr>
          <w:p w14:paraId="66BDFEEE" w14:textId="77777777" w:rsidR="004455FE" w:rsidRPr="0026257C" w:rsidRDefault="004455FE">
            <w:pPr>
              <w:spacing w:line="240" w:lineRule="auto"/>
              <w:ind w:firstLine="0"/>
              <w:jc w:val="center"/>
              <w:rPr>
                <w:rFonts w:eastAsia="Calibri" w:cs="Times New Roman"/>
                <w:szCs w:val="24"/>
                <w:lang w:val="de-DE" w:eastAsia="de-DE"/>
              </w:rPr>
            </w:pPr>
          </w:p>
        </w:tc>
        <w:tc>
          <w:tcPr>
            <w:tcW w:w="388" w:type="pct"/>
            <w:tcBorders>
              <w:top w:val="nil"/>
              <w:left w:val="nil"/>
              <w:bottom w:val="nil"/>
              <w:right w:val="nil"/>
            </w:tcBorders>
            <w:tcMar>
              <w:top w:w="15" w:type="dxa"/>
              <w:left w:w="15" w:type="dxa"/>
              <w:bottom w:w="0" w:type="dxa"/>
              <w:right w:w="15" w:type="dxa"/>
            </w:tcMar>
            <w:vAlign w:val="center"/>
          </w:tcPr>
          <w:p w14:paraId="21E9EA39" w14:textId="77777777" w:rsidR="004455FE" w:rsidRDefault="004455FE">
            <w:pPr>
              <w:spacing w:line="240" w:lineRule="auto"/>
              <w:ind w:firstLine="0"/>
              <w:jc w:val="center"/>
              <w:rPr>
                <w:rFonts w:eastAsia="Calibri" w:cs="Times New Roman"/>
                <w:szCs w:val="24"/>
                <w:lang w:val="de-DE" w:eastAsia="de-DE"/>
              </w:rPr>
            </w:pPr>
          </w:p>
        </w:tc>
        <w:tc>
          <w:tcPr>
            <w:tcW w:w="394" w:type="pct"/>
            <w:tcBorders>
              <w:top w:val="nil"/>
              <w:left w:val="nil"/>
              <w:bottom w:val="nil"/>
              <w:right w:val="nil"/>
            </w:tcBorders>
            <w:tcMar>
              <w:top w:w="15" w:type="dxa"/>
              <w:left w:w="15" w:type="dxa"/>
              <w:bottom w:w="0" w:type="dxa"/>
              <w:right w:w="15" w:type="dxa"/>
            </w:tcMar>
            <w:vAlign w:val="center"/>
          </w:tcPr>
          <w:p w14:paraId="25CB468E" w14:textId="77777777" w:rsidR="004455FE" w:rsidRDefault="004455FE">
            <w:pPr>
              <w:spacing w:line="240" w:lineRule="auto"/>
              <w:ind w:firstLine="0"/>
              <w:jc w:val="center"/>
              <w:rPr>
                <w:rFonts w:eastAsia="Calibri" w:cs="Times New Roman"/>
                <w:szCs w:val="24"/>
                <w:lang w:val="de-DE" w:eastAsia="de-DE"/>
              </w:rPr>
            </w:pPr>
          </w:p>
        </w:tc>
      </w:tr>
      <w:tr w:rsidR="004455FE" w14:paraId="2174FF95" w14:textId="77777777" w:rsidTr="004455FE">
        <w:trPr>
          <w:trHeight w:val="334"/>
        </w:trPr>
        <w:tc>
          <w:tcPr>
            <w:tcW w:w="1490" w:type="pct"/>
            <w:tcBorders>
              <w:top w:val="single" w:sz="8" w:space="0" w:color="000000"/>
              <w:left w:val="nil"/>
              <w:bottom w:val="single" w:sz="8" w:space="0" w:color="000000"/>
              <w:right w:val="nil"/>
            </w:tcBorders>
            <w:tcMar>
              <w:top w:w="15" w:type="dxa"/>
              <w:left w:w="15" w:type="dxa"/>
              <w:bottom w:w="0" w:type="dxa"/>
              <w:right w:w="15" w:type="dxa"/>
            </w:tcMar>
            <w:hideMark/>
          </w:tcPr>
          <w:p w14:paraId="7C3ECD7B" w14:textId="77777777" w:rsidR="004455FE" w:rsidRDefault="004455FE">
            <w:pPr>
              <w:spacing w:line="240" w:lineRule="auto"/>
              <w:ind w:firstLine="0"/>
              <w:rPr>
                <w:rFonts w:eastAsia="Calibri" w:cs="Times New Roman"/>
                <w:szCs w:val="24"/>
                <w:lang w:val="de-DE" w:eastAsia="de-DE"/>
              </w:rPr>
            </w:pPr>
            <w:r>
              <w:rPr>
                <w:rFonts w:eastAsia="Calibri" w:cs="Times New Roman"/>
                <w:i/>
                <w:iCs/>
                <w:szCs w:val="24"/>
                <w:lang w:val="en-US" w:eastAsia="de-DE"/>
              </w:rPr>
              <w:t>R</w:t>
            </w:r>
            <w:r>
              <w:rPr>
                <w:rFonts w:eastAsia="Calibri" w:cs="Times New Roman"/>
                <w:szCs w:val="24"/>
                <w:lang w:val="en-US" w:eastAsia="de-DE"/>
              </w:rPr>
              <w:t>² (standardized)</w:t>
            </w:r>
          </w:p>
        </w:tc>
        <w:tc>
          <w:tcPr>
            <w:tcW w:w="388" w:type="pct"/>
            <w:tcBorders>
              <w:top w:val="single" w:sz="8" w:space="0" w:color="000000"/>
              <w:left w:val="nil"/>
              <w:bottom w:val="single" w:sz="8" w:space="0" w:color="000000"/>
              <w:right w:val="nil"/>
            </w:tcBorders>
            <w:tcMar>
              <w:top w:w="15" w:type="dxa"/>
              <w:left w:w="15" w:type="dxa"/>
              <w:bottom w:w="0" w:type="dxa"/>
              <w:right w:w="15" w:type="dxa"/>
            </w:tcMar>
            <w:vAlign w:val="center"/>
            <w:hideMark/>
          </w:tcPr>
          <w:p w14:paraId="105DD5C2" w14:textId="77777777" w:rsidR="004455FE" w:rsidRPr="0026257C" w:rsidRDefault="004455FE">
            <w:pPr>
              <w:spacing w:line="240" w:lineRule="auto"/>
              <w:ind w:firstLine="0"/>
              <w:jc w:val="center"/>
              <w:rPr>
                <w:rFonts w:eastAsia="Calibri" w:cs="Times New Roman"/>
                <w:szCs w:val="24"/>
                <w:lang w:val="de-DE" w:eastAsia="de-DE"/>
              </w:rPr>
            </w:pPr>
            <w:r w:rsidRPr="0026257C">
              <w:rPr>
                <w:rFonts w:eastAsia="Calibri" w:cs="Times New Roman"/>
                <w:szCs w:val="24"/>
                <w:lang w:val="de-DE" w:eastAsia="de-DE"/>
              </w:rPr>
              <w:t>0.04*</w:t>
            </w:r>
          </w:p>
        </w:tc>
        <w:tc>
          <w:tcPr>
            <w:tcW w:w="388" w:type="pct"/>
            <w:tcBorders>
              <w:top w:val="single" w:sz="8" w:space="0" w:color="000000"/>
              <w:left w:val="nil"/>
              <w:bottom w:val="single" w:sz="8" w:space="0" w:color="000000"/>
              <w:right w:val="nil"/>
            </w:tcBorders>
            <w:tcMar>
              <w:top w:w="15" w:type="dxa"/>
              <w:left w:w="15" w:type="dxa"/>
              <w:bottom w:w="0" w:type="dxa"/>
              <w:right w:w="15" w:type="dxa"/>
            </w:tcMar>
            <w:vAlign w:val="center"/>
            <w:hideMark/>
          </w:tcPr>
          <w:p w14:paraId="7ADE376F" w14:textId="77777777" w:rsidR="004455FE" w:rsidRPr="0026257C" w:rsidRDefault="004455FE">
            <w:pPr>
              <w:spacing w:line="240" w:lineRule="auto"/>
              <w:ind w:firstLine="0"/>
              <w:jc w:val="center"/>
              <w:rPr>
                <w:rFonts w:eastAsia="Calibri" w:cs="Times New Roman"/>
                <w:szCs w:val="24"/>
                <w:lang w:val="de-DE" w:eastAsia="de-DE"/>
              </w:rPr>
            </w:pPr>
            <w:r w:rsidRPr="0026257C">
              <w:rPr>
                <w:rFonts w:eastAsia="Calibri" w:cs="Times New Roman"/>
                <w:szCs w:val="24"/>
                <w:lang w:val="de-DE" w:eastAsia="de-DE"/>
              </w:rPr>
              <w:t>0.02</w:t>
            </w:r>
          </w:p>
        </w:tc>
        <w:tc>
          <w:tcPr>
            <w:tcW w:w="394" w:type="pct"/>
            <w:tcBorders>
              <w:top w:val="single" w:sz="8" w:space="0" w:color="000000"/>
              <w:left w:val="nil"/>
              <w:bottom w:val="single" w:sz="8" w:space="0" w:color="000000"/>
              <w:right w:val="nil"/>
            </w:tcBorders>
            <w:tcMar>
              <w:top w:w="15" w:type="dxa"/>
              <w:left w:w="15" w:type="dxa"/>
              <w:bottom w:w="0" w:type="dxa"/>
              <w:right w:w="15" w:type="dxa"/>
            </w:tcMar>
            <w:vAlign w:val="center"/>
            <w:hideMark/>
          </w:tcPr>
          <w:p w14:paraId="3A0193DD" w14:textId="77777777" w:rsidR="004455FE" w:rsidRPr="0026257C" w:rsidRDefault="004455FE">
            <w:pPr>
              <w:spacing w:line="240" w:lineRule="auto"/>
              <w:ind w:firstLine="0"/>
              <w:jc w:val="center"/>
              <w:rPr>
                <w:rFonts w:eastAsia="Calibri" w:cs="Times New Roman"/>
                <w:szCs w:val="24"/>
                <w:lang w:val="de-DE" w:eastAsia="de-DE"/>
              </w:rPr>
            </w:pPr>
            <w:r w:rsidRPr="0026257C">
              <w:rPr>
                <w:rFonts w:eastAsia="Calibri" w:cs="Times New Roman"/>
                <w:szCs w:val="24"/>
                <w:lang w:val="de-DE" w:eastAsia="de-DE"/>
              </w:rPr>
              <w:t>.044</w:t>
            </w:r>
          </w:p>
        </w:tc>
        <w:tc>
          <w:tcPr>
            <w:tcW w:w="388" w:type="pct"/>
            <w:tcBorders>
              <w:top w:val="single" w:sz="8" w:space="0" w:color="000000"/>
              <w:left w:val="nil"/>
              <w:bottom w:val="single" w:sz="8" w:space="0" w:color="000000"/>
              <w:right w:val="nil"/>
            </w:tcBorders>
            <w:tcMar>
              <w:top w:w="15" w:type="dxa"/>
              <w:left w:w="15" w:type="dxa"/>
              <w:bottom w:w="0" w:type="dxa"/>
              <w:right w:w="15" w:type="dxa"/>
            </w:tcMar>
            <w:vAlign w:val="center"/>
            <w:hideMark/>
          </w:tcPr>
          <w:p w14:paraId="6992468C" w14:textId="77777777" w:rsidR="004455FE" w:rsidRPr="0026257C" w:rsidRDefault="004455FE">
            <w:pPr>
              <w:spacing w:line="240" w:lineRule="auto"/>
              <w:ind w:firstLine="0"/>
              <w:jc w:val="center"/>
              <w:rPr>
                <w:rFonts w:eastAsia="Calibri" w:cs="Times New Roman"/>
                <w:bCs/>
                <w:szCs w:val="24"/>
                <w:lang w:val="de-DE" w:eastAsia="de-DE"/>
              </w:rPr>
            </w:pPr>
            <w:r w:rsidRPr="0026257C">
              <w:rPr>
                <w:rFonts w:eastAsia="Calibri" w:cs="Times New Roman"/>
                <w:bCs/>
                <w:szCs w:val="24"/>
                <w:lang w:val="de-DE" w:eastAsia="de-DE"/>
              </w:rPr>
              <w:t>0.04*</w:t>
            </w:r>
          </w:p>
        </w:tc>
        <w:tc>
          <w:tcPr>
            <w:tcW w:w="388" w:type="pct"/>
            <w:tcBorders>
              <w:top w:val="single" w:sz="8" w:space="0" w:color="000000"/>
              <w:left w:val="nil"/>
              <w:bottom w:val="single" w:sz="8" w:space="0" w:color="000000"/>
              <w:right w:val="nil"/>
            </w:tcBorders>
            <w:tcMar>
              <w:top w:w="15" w:type="dxa"/>
              <w:left w:w="15" w:type="dxa"/>
              <w:bottom w:w="0" w:type="dxa"/>
              <w:right w:w="15" w:type="dxa"/>
            </w:tcMar>
            <w:vAlign w:val="center"/>
            <w:hideMark/>
          </w:tcPr>
          <w:p w14:paraId="2BA94AB8" w14:textId="77777777" w:rsidR="004455FE" w:rsidRPr="0026257C" w:rsidRDefault="004455FE">
            <w:pPr>
              <w:spacing w:line="240" w:lineRule="auto"/>
              <w:ind w:firstLine="0"/>
              <w:jc w:val="center"/>
              <w:rPr>
                <w:rFonts w:eastAsia="Calibri" w:cs="Times New Roman"/>
                <w:szCs w:val="24"/>
                <w:lang w:val="de-DE" w:eastAsia="de-DE"/>
              </w:rPr>
            </w:pPr>
            <w:r w:rsidRPr="0026257C">
              <w:rPr>
                <w:rFonts w:eastAsia="Calibri" w:cs="Times New Roman"/>
                <w:szCs w:val="24"/>
                <w:lang w:val="de-DE" w:eastAsia="de-DE"/>
              </w:rPr>
              <w:t>0.02</w:t>
            </w:r>
          </w:p>
        </w:tc>
        <w:tc>
          <w:tcPr>
            <w:tcW w:w="394" w:type="pct"/>
            <w:tcBorders>
              <w:top w:val="single" w:sz="8" w:space="0" w:color="000000"/>
              <w:left w:val="nil"/>
              <w:bottom w:val="single" w:sz="8" w:space="0" w:color="000000"/>
              <w:right w:val="nil"/>
            </w:tcBorders>
            <w:tcMar>
              <w:top w:w="15" w:type="dxa"/>
              <w:left w:w="15" w:type="dxa"/>
              <w:bottom w:w="0" w:type="dxa"/>
              <w:right w:w="15" w:type="dxa"/>
            </w:tcMar>
            <w:vAlign w:val="center"/>
            <w:hideMark/>
          </w:tcPr>
          <w:p w14:paraId="18A430DD" w14:textId="77777777" w:rsidR="004455FE" w:rsidRPr="0026257C" w:rsidRDefault="004455FE">
            <w:pPr>
              <w:spacing w:line="240" w:lineRule="auto"/>
              <w:ind w:firstLine="0"/>
              <w:jc w:val="center"/>
              <w:rPr>
                <w:rFonts w:eastAsia="Calibri" w:cs="Times New Roman"/>
                <w:szCs w:val="24"/>
                <w:lang w:val="de-DE" w:eastAsia="de-DE"/>
              </w:rPr>
            </w:pPr>
            <w:r w:rsidRPr="0026257C">
              <w:rPr>
                <w:rFonts w:eastAsia="Calibri" w:cs="Times New Roman"/>
                <w:szCs w:val="24"/>
                <w:lang w:val="de-DE" w:eastAsia="de-DE"/>
              </w:rPr>
              <w:t>.038</w:t>
            </w:r>
          </w:p>
        </w:tc>
        <w:tc>
          <w:tcPr>
            <w:tcW w:w="388" w:type="pct"/>
            <w:tcBorders>
              <w:top w:val="single" w:sz="8" w:space="0" w:color="000000"/>
              <w:left w:val="nil"/>
              <w:bottom w:val="single" w:sz="8" w:space="0" w:color="000000"/>
              <w:right w:val="nil"/>
            </w:tcBorders>
            <w:tcMar>
              <w:top w:w="15" w:type="dxa"/>
              <w:left w:w="15" w:type="dxa"/>
              <w:bottom w:w="0" w:type="dxa"/>
              <w:right w:w="15" w:type="dxa"/>
            </w:tcMar>
            <w:vAlign w:val="center"/>
          </w:tcPr>
          <w:p w14:paraId="6DF354B7" w14:textId="77777777" w:rsidR="004455FE" w:rsidRPr="0026257C" w:rsidRDefault="004455FE">
            <w:pPr>
              <w:spacing w:line="240" w:lineRule="auto"/>
              <w:ind w:firstLine="0"/>
              <w:jc w:val="center"/>
              <w:rPr>
                <w:rFonts w:eastAsia="Calibri" w:cs="Times New Roman"/>
                <w:szCs w:val="24"/>
                <w:lang w:val="de-DE" w:eastAsia="de-DE"/>
              </w:rPr>
            </w:pPr>
          </w:p>
        </w:tc>
        <w:tc>
          <w:tcPr>
            <w:tcW w:w="388" w:type="pct"/>
            <w:tcBorders>
              <w:top w:val="single" w:sz="8" w:space="0" w:color="000000"/>
              <w:left w:val="nil"/>
              <w:bottom w:val="single" w:sz="8" w:space="0" w:color="000000"/>
              <w:right w:val="nil"/>
            </w:tcBorders>
            <w:tcMar>
              <w:top w:w="15" w:type="dxa"/>
              <w:left w:w="15" w:type="dxa"/>
              <w:bottom w:w="0" w:type="dxa"/>
              <w:right w:w="15" w:type="dxa"/>
            </w:tcMar>
            <w:vAlign w:val="center"/>
          </w:tcPr>
          <w:p w14:paraId="2B05E6CB" w14:textId="77777777" w:rsidR="004455FE" w:rsidRDefault="004455FE">
            <w:pPr>
              <w:spacing w:line="240" w:lineRule="auto"/>
              <w:ind w:firstLine="0"/>
              <w:jc w:val="center"/>
              <w:rPr>
                <w:rFonts w:eastAsia="Calibri" w:cs="Times New Roman"/>
                <w:szCs w:val="24"/>
                <w:lang w:val="de-DE" w:eastAsia="de-DE"/>
              </w:rPr>
            </w:pPr>
          </w:p>
        </w:tc>
        <w:tc>
          <w:tcPr>
            <w:tcW w:w="394" w:type="pct"/>
            <w:tcBorders>
              <w:top w:val="single" w:sz="8" w:space="0" w:color="000000"/>
              <w:left w:val="nil"/>
              <w:bottom w:val="single" w:sz="8" w:space="0" w:color="000000"/>
              <w:right w:val="nil"/>
            </w:tcBorders>
            <w:tcMar>
              <w:top w:w="15" w:type="dxa"/>
              <w:left w:w="15" w:type="dxa"/>
              <w:bottom w:w="0" w:type="dxa"/>
              <w:right w:w="15" w:type="dxa"/>
            </w:tcMar>
            <w:vAlign w:val="center"/>
          </w:tcPr>
          <w:p w14:paraId="1C73CC65" w14:textId="77777777" w:rsidR="004455FE" w:rsidRDefault="004455FE">
            <w:pPr>
              <w:spacing w:line="240" w:lineRule="auto"/>
              <w:ind w:firstLine="0"/>
              <w:jc w:val="center"/>
              <w:rPr>
                <w:rFonts w:eastAsia="Calibri" w:cs="Times New Roman"/>
                <w:szCs w:val="24"/>
                <w:lang w:val="de-DE" w:eastAsia="de-DE"/>
              </w:rPr>
            </w:pPr>
          </w:p>
        </w:tc>
      </w:tr>
      <w:tr w:rsidR="004455FE" w14:paraId="5C328311" w14:textId="77777777" w:rsidTr="004455FE">
        <w:trPr>
          <w:trHeight w:val="447"/>
        </w:trPr>
        <w:tc>
          <w:tcPr>
            <w:tcW w:w="1490" w:type="pct"/>
            <w:tcBorders>
              <w:top w:val="single" w:sz="8" w:space="0" w:color="000000"/>
              <w:left w:val="nil"/>
              <w:bottom w:val="nil"/>
              <w:right w:val="nil"/>
            </w:tcBorders>
            <w:tcMar>
              <w:top w:w="15" w:type="dxa"/>
              <w:left w:w="15" w:type="dxa"/>
              <w:bottom w:w="0" w:type="dxa"/>
              <w:right w:w="15" w:type="dxa"/>
            </w:tcMar>
            <w:hideMark/>
          </w:tcPr>
          <w:p w14:paraId="207DB625" w14:textId="77777777" w:rsidR="004455FE" w:rsidRDefault="004455FE">
            <w:pPr>
              <w:spacing w:line="240" w:lineRule="auto"/>
              <w:ind w:firstLine="0"/>
              <w:rPr>
                <w:rFonts w:eastAsia="Calibri" w:cs="Times New Roman"/>
                <w:szCs w:val="24"/>
                <w:lang w:val="de-DE" w:eastAsia="de-DE"/>
              </w:rPr>
            </w:pPr>
            <w:r>
              <w:rPr>
                <w:rFonts w:eastAsia="Calibri" w:cs="Times New Roman"/>
                <w:szCs w:val="24"/>
                <w:lang w:val="en-US" w:eastAsia="de-DE"/>
              </w:rPr>
              <w:t> </w:t>
            </w:r>
          </w:p>
        </w:tc>
        <w:tc>
          <w:tcPr>
            <w:tcW w:w="1170" w:type="pct"/>
            <w:gridSpan w:val="3"/>
            <w:tcBorders>
              <w:top w:val="single" w:sz="8" w:space="0" w:color="000000"/>
              <w:left w:val="nil"/>
              <w:bottom w:val="single" w:sz="8" w:space="0" w:color="000000"/>
              <w:right w:val="nil"/>
            </w:tcBorders>
            <w:tcMar>
              <w:top w:w="15" w:type="dxa"/>
              <w:left w:w="15" w:type="dxa"/>
              <w:bottom w:w="0" w:type="dxa"/>
              <w:right w:w="15" w:type="dxa"/>
            </w:tcMar>
            <w:vAlign w:val="center"/>
            <w:hideMark/>
          </w:tcPr>
          <w:p w14:paraId="11C17A11" w14:textId="77777777" w:rsidR="004455FE" w:rsidRPr="0026257C" w:rsidRDefault="004455FE">
            <w:pPr>
              <w:spacing w:line="240" w:lineRule="auto"/>
              <w:ind w:firstLine="0"/>
              <w:jc w:val="center"/>
              <w:rPr>
                <w:rFonts w:eastAsia="Calibri" w:cs="Times New Roman"/>
                <w:szCs w:val="24"/>
                <w:lang w:val="de-DE" w:eastAsia="de-DE"/>
              </w:rPr>
            </w:pPr>
            <w:r w:rsidRPr="0026257C">
              <w:rPr>
                <w:rFonts w:eastAsia="Calibri" w:cs="Times New Roman"/>
                <w:szCs w:val="24"/>
                <w:lang w:val="en-US" w:eastAsia="de-DE"/>
              </w:rPr>
              <w:t>Knowledge Seeking</w:t>
            </w:r>
          </w:p>
        </w:tc>
        <w:tc>
          <w:tcPr>
            <w:tcW w:w="1170" w:type="pct"/>
            <w:gridSpan w:val="3"/>
            <w:tcBorders>
              <w:top w:val="single" w:sz="8" w:space="0" w:color="000000"/>
              <w:left w:val="nil"/>
              <w:bottom w:val="single" w:sz="8" w:space="0" w:color="000000"/>
              <w:right w:val="nil"/>
            </w:tcBorders>
            <w:tcMar>
              <w:top w:w="15" w:type="dxa"/>
              <w:left w:w="15" w:type="dxa"/>
              <w:bottom w:w="0" w:type="dxa"/>
              <w:right w:w="15" w:type="dxa"/>
            </w:tcMar>
            <w:vAlign w:val="center"/>
            <w:hideMark/>
          </w:tcPr>
          <w:p w14:paraId="4674A2BC" w14:textId="77777777" w:rsidR="004455FE" w:rsidRPr="0026257C" w:rsidRDefault="004455FE">
            <w:pPr>
              <w:spacing w:line="240" w:lineRule="auto"/>
              <w:ind w:firstLine="0"/>
              <w:jc w:val="center"/>
              <w:rPr>
                <w:rFonts w:eastAsia="Calibri" w:cs="Times New Roman"/>
                <w:szCs w:val="24"/>
                <w:lang w:val="de-DE" w:eastAsia="de-DE"/>
              </w:rPr>
            </w:pPr>
            <w:r w:rsidRPr="0026257C">
              <w:rPr>
                <w:rFonts w:eastAsia="Calibri" w:cs="Times New Roman"/>
                <w:szCs w:val="24"/>
                <w:lang w:val="en-US" w:eastAsia="de-DE"/>
              </w:rPr>
              <w:t>Knowledge Sharing</w:t>
            </w:r>
          </w:p>
        </w:tc>
        <w:tc>
          <w:tcPr>
            <w:tcW w:w="1170" w:type="pct"/>
            <w:gridSpan w:val="3"/>
            <w:tcBorders>
              <w:top w:val="single" w:sz="8" w:space="0" w:color="000000"/>
              <w:left w:val="nil"/>
              <w:bottom w:val="single" w:sz="8" w:space="0" w:color="000000"/>
              <w:right w:val="nil"/>
            </w:tcBorders>
            <w:tcMar>
              <w:top w:w="15" w:type="dxa"/>
              <w:left w:w="15" w:type="dxa"/>
              <w:bottom w:w="0" w:type="dxa"/>
              <w:right w:w="15" w:type="dxa"/>
            </w:tcMar>
            <w:vAlign w:val="center"/>
            <w:hideMark/>
          </w:tcPr>
          <w:p w14:paraId="0393E7DC" w14:textId="77777777" w:rsidR="004455FE" w:rsidRPr="0026257C" w:rsidRDefault="004455FE">
            <w:pPr>
              <w:spacing w:line="240" w:lineRule="auto"/>
              <w:ind w:firstLine="0"/>
              <w:jc w:val="center"/>
              <w:rPr>
                <w:rFonts w:eastAsia="Calibri" w:cs="Times New Roman"/>
                <w:szCs w:val="24"/>
                <w:lang w:val="de-DE" w:eastAsia="de-DE"/>
              </w:rPr>
            </w:pPr>
            <w:r w:rsidRPr="0026257C">
              <w:rPr>
                <w:rFonts w:eastAsia="Calibri" w:cs="Times New Roman"/>
                <w:szCs w:val="24"/>
                <w:lang w:val="en-US" w:eastAsia="de-DE"/>
              </w:rPr>
              <w:t>Knowledge Hiding</w:t>
            </w:r>
          </w:p>
        </w:tc>
      </w:tr>
      <w:tr w:rsidR="004455FE" w14:paraId="0A2D4E3E" w14:textId="77777777" w:rsidTr="004455FE">
        <w:trPr>
          <w:trHeight w:val="334"/>
        </w:trPr>
        <w:tc>
          <w:tcPr>
            <w:tcW w:w="1490" w:type="pct"/>
            <w:tcBorders>
              <w:top w:val="nil"/>
              <w:left w:val="nil"/>
              <w:bottom w:val="single" w:sz="8" w:space="0" w:color="000000"/>
              <w:right w:val="nil"/>
            </w:tcBorders>
            <w:tcMar>
              <w:top w:w="15" w:type="dxa"/>
              <w:left w:w="15" w:type="dxa"/>
              <w:bottom w:w="0" w:type="dxa"/>
              <w:right w:w="15" w:type="dxa"/>
            </w:tcMar>
            <w:hideMark/>
          </w:tcPr>
          <w:p w14:paraId="18DAFA18" w14:textId="77777777" w:rsidR="004455FE" w:rsidRDefault="004455FE">
            <w:pPr>
              <w:spacing w:line="240" w:lineRule="auto"/>
              <w:ind w:firstLine="0"/>
              <w:rPr>
                <w:rFonts w:eastAsia="Calibri" w:cs="Times New Roman"/>
                <w:szCs w:val="24"/>
                <w:lang w:val="de-DE" w:eastAsia="de-DE"/>
              </w:rPr>
            </w:pPr>
            <w:r>
              <w:rPr>
                <w:rFonts w:eastAsia="Calibri" w:cs="Times New Roman"/>
                <w:szCs w:val="24"/>
                <w:lang w:val="en-US" w:eastAsia="de-DE"/>
              </w:rPr>
              <w:t> </w:t>
            </w:r>
          </w:p>
        </w:tc>
        <w:tc>
          <w:tcPr>
            <w:tcW w:w="388" w:type="pct"/>
            <w:tcBorders>
              <w:top w:val="single" w:sz="8" w:space="0" w:color="000000"/>
              <w:left w:val="nil"/>
              <w:bottom w:val="single" w:sz="8" w:space="0" w:color="000000"/>
              <w:right w:val="nil"/>
            </w:tcBorders>
            <w:tcMar>
              <w:top w:w="15" w:type="dxa"/>
              <w:left w:w="15" w:type="dxa"/>
              <w:bottom w:w="0" w:type="dxa"/>
              <w:right w:w="15" w:type="dxa"/>
            </w:tcMar>
            <w:vAlign w:val="bottom"/>
            <w:hideMark/>
          </w:tcPr>
          <w:p w14:paraId="23B9392C" w14:textId="77777777" w:rsidR="004455FE" w:rsidRPr="0026257C" w:rsidRDefault="004455FE">
            <w:pPr>
              <w:spacing w:line="240" w:lineRule="auto"/>
              <w:ind w:firstLine="0"/>
              <w:jc w:val="center"/>
              <w:rPr>
                <w:rFonts w:eastAsia="Calibri" w:cs="Times New Roman"/>
                <w:szCs w:val="24"/>
                <w:lang w:val="de-DE" w:eastAsia="de-DE"/>
              </w:rPr>
            </w:pPr>
            <w:r w:rsidRPr="0026257C">
              <w:rPr>
                <w:rFonts w:eastAsia="Calibri" w:cs="Times New Roman"/>
                <w:szCs w:val="24"/>
                <w:lang w:val="en-US" w:eastAsia="de-DE"/>
              </w:rPr>
              <w:t>Coeff</w:t>
            </w:r>
          </w:p>
        </w:tc>
        <w:tc>
          <w:tcPr>
            <w:tcW w:w="388" w:type="pct"/>
            <w:tcBorders>
              <w:top w:val="single" w:sz="8" w:space="0" w:color="000000"/>
              <w:left w:val="nil"/>
              <w:bottom w:val="single" w:sz="8" w:space="0" w:color="000000"/>
              <w:right w:val="nil"/>
            </w:tcBorders>
            <w:tcMar>
              <w:top w:w="15" w:type="dxa"/>
              <w:left w:w="15" w:type="dxa"/>
              <w:bottom w:w="0" w:type="dxa"/>
              <w:right w:w="15" w:type="dxa"/>
            </w:tcMar>
            <w:vAlign w:val="bottom"/>
            <w:hideMark/>
          </w:tcPr>
          <w:p w14:paraId="13D30748" w14:textId="77777777" w:rsidR="004455FE" w:rsidRPr="0026257C" w:rsidRDefault="004455FE">
            <w:pPr>
              <w:spacing w:line="240" w:lineRule="auto"/>
              <w:ind w:firstLine="0"/>
              <w:jc w:val="center"/>
              <w:rPr>
                <w:rFonts w:eastAsia="Calibri" w:cs="Times New Roman"/>
                <w:szCs w:val="24"/>
                <w:lang w:val="de-DE" w:eastAsia="de-DE"/>
              </w:rPr>
            </w:pPr>
            <w:r w:rsidRPr="0026257C">
              <w:rPr>
                <w:rFonts w:eastAsia="Calibri" w:cs="Times New Roman"/>
                <w:i/>
                <w:iCs/>
                <w:szCs w:val="24"/>
                <w:lang w:val="en-US" w:eastAsia="de-DE"/>
              </w:rPr>
              <w:t>SE</w:t>
            </w:r>
          </w:p>
        </w:tc>
        <w:tc>
          <w:tcPr>
            <w:tcW w:w="394" w:type="pct"/>
            <w:tcBorders>
              <w:top w:val="single" w:sz="8" w:space="0" w:color="000000"/>
              <w:left w:val="nil"/>
              <w:bottom w:val="single" w:sz="8" w:space="0" w:color="000000"/>
              <w:right w:val="nil"/>
            </w:tcBorders>
            <w:tcMar>
              <w:top w:w="15" w:type="dxa"/>
              <w:left w:w="15" w:type="dxa"/>
              <w:bottom w:w="0" w:type="dxa"/>
              <w:right w:w="15" w:type="dxa"/>
            </w:tcMar>
            <w:vAlign w:val="bottom"/>
            <w:hideMark/>
          </w:tcPr>
          <w:p w14:paraId="21CB14C6" w14:textId="77777777" w:rsidR="004455FE" w:rsidRPr="0026257C" w:rsidRDefault="004455FE">
            <w:pPr>
              <w:spacing w:line="240" w:lineRule="auto"/>
              <w:ind w:firstLine="0"/>
              <w:jc w:val="center"/>
              <w:rPr>
                <w:rFonts w:eastAsia="Calibri" w:cs="Times New Roman"/>
                <w:szCs w:val="24"/>
                <w:lang w:val="de-DE" w:eastAsia="de-DE"/>
              </w:rPr>
            </w:pPr>
            <w:r w:rsidRPr="0026257C">
              <w:rPr>
                <w:rFonts w:eastAsia="Calibri" w:cs="Times New Roman"/>
                <w:i/>
                <w:iCs/>
                <w:szCs w:val="24"/>
                <w:lang w:val="en-US" w:eastAsia="de-DE"/>
              </w:rPr>
              <w:t>p</w:t>
            </w:r>
            <w:r w:rsidRPr="0026257C">
              <w:rPr>
                <w:rFonts w:eastAsia="Calibri" w:cs="Times New Roman"/>
                <w:szCs w:val="24"/>
                <w:lang w:val="en-US" w:eastAsia="de-DE"/>
              </w:rPr>
              <w:t>-value</w:t>
            </w:r>
          </w:p>
        </w:tc>
        <w:tc>
          <w:tcPr>
            <w:tcW w:w="388" w:type="pct"/>
            <w:tcBorders>
              <w:top w:val="single" w:sz="8" w:space="0" w:color="000000"/>
              <w:left w:val="nil"/>
              <w:bottom w:val="single" w:sz="8" w:space="0" w:color="000000"/>
              <w:right w:val="nil"/>
            </w:tcBorders>
            <w:tcMar>
              <w:top w:w="15" w:type="dxa"/>
              <w:left w:w="15" w:type="dxa"/>
              <w:bottom w:w="0" w:type="dxa"/>
              <w:right w:w="15" w:type="dxa"/>
            </w:tcMar>
            <w:vAlign w:val="bottom"/>
            <w:hideMark/>
          </w:tcPr>
          <w:p w14:paraId="06E8AB94" w14:textId="77777777" w:rsidR="004455FE" w:rsidRPr="0026257C" w:rsidRDefault="004455FE">
            <w:pPr>
              <w:spacing w:line="240" w:lineRule="auto"/>
              <w:ind w:firstLine="0"/>
              <w:jc w:val="center"/>
              <w:rPr>
                <w:rFonts w:eastAsia="Calibri" w:cs="Times New Roman"/>
                <w:szCs w:val="24"/>
                <w:lang w:val="de-DE" w:eastAsia="de-DE"/>
              </w:rPr>
            </w:pPr>
            <w:r w:rsidRPr="0026257C">
              <w:rPr>
                <w:rFonts w:eastAsia="Calibri" w:cs="Times New Roman"/>
                <w:szCs w:val="24"/>
                <w:lang w:val="en-US" w:eastAsia="de-DE"/>
              </w:rPr>
              <w:t>Coeff</w:t>
            </w:r>
          </w:p>
        </w:tc>
        <w:tc>
          <w:tcPr>
            <w:tcW w:w="388" w:type="pct"/>
            <w:tcBorders>
              <w:top w:val="single" w:sz="8" w:space="0" w:color="000000"/>
              <w:left w:val="nil"/>
              <w:bottom w:val="single" w:sz="8" w:space="0" w:color="000000"/>
              <w:right w:val="nil"/>
            </w:tcBorders>
            <w:tcMar>
              <w:top w:w="15" w:type="dxa"/>
              <w:left w:w="15" w:type="dxa"/>
              <w:bottom w:w="0" w:type="dxa"/>
              <w:right w:w="15" w:type="dxa"/>
            </w:tcMar>
            <w:vAlign w:val="bottom"/>
            <w:hideMark/>
          </w:tcPr>
          <w:p w14:paraId="270AF05C" w14:textId="77777777" w:rsidR="004455FE" w:rsidRPr="0026257C" w:rsidRDefault="004455FE">
            <w:pPr>
              <w:spacing w:line="240" w:lineRule="auto"/>
              <w:ind w:firstLine="0"/>
              <w:jc w:val="center"/>
              <w:rPr>
                <w:rFonts w:eastAsia="Calibri" w:cs="Times New Roman"/>
                <w:i/>
                <w:szCs w:val="24"/>
                <w:lang w:val="de-DE" w:eastAsia="de-DE"/>
              </w:rPr>
            </w:pPr>
            <w:r w:rsidRPr="0026257C">
              <w:rPr>
                <w:rFonts w:eastAsia="Calibri" w:cs="Times New Roman"/>
                <w:i/>
                <w:iCs/>
                <w:szCs w:val="24"/>
                <w:lang w:val="en-US" w:eastAsia="de-DE"/>
              </w:rPr>
              <w:t>SE</w:t>
            </w:r>
          </w:p>
        </w:tc>
        <w:tc>
          <w:tcPr>
            <w:tcW w:w="394" w:type="pct"/>
            <w:tcBorders>
              <w:top w:val="single" w:sz="8" w:space="0" w:color="000000"/>
              <w:left w:val="nil"/>
              <w:bottom w:val="single" w:sz="8" w:space="0" w:color="000000"/>
              <w:right w:val="nil"/>
            </w:tcBorders>
            <w:tcMar>
              <w:top w:w="15" w:type="dxa"/>
              <w:left w:w="15" w:type="dxa"/>
              <w:bottom w:w="0" w:type="dxa"/>
              <w:right w:w="15" w:type="dxa"/>
            </w:tcMar>
            <w:vAlign w:val="bottom"/>
            <w:hideMark/>
          </w:tcPr>
          <w:p w14:paraId="69B3B79C" w14:textId="77777777" w:rsidR="004455FE" w:rsidRPr="0026257C" w:rsidRDefault="004455FE">
            <w:pPr>
              <w:spacing w:line="240" w:lineRule="auto"/>
              <w:ind w:firstLine="0"/>
              <w:jc w:val="center"/>
              <w:rPr>
                <w:rFonts w:eastAsia="Calibri" w:cs="Times New Roman"/>
                <w:szCs w:val="24"/>
                <w:lang w:val="de-DE" w:eastAsia="de-DE"/>
              </w:rPr>
            </w:pPr>
            <w:r w:rsidRPr="0026257C">
              <w:rPr>
                <w:rFonts w:eastAsia="Calibri" w:cs="Times New Roman"/>
                <w:i/>
                <w:iCs/>
                <w:szCs w:val="24"/>
                <w:lang w:val="en-US" w:eastAsia="de-DE"/>
              </w:rPr>
              <w:t>p</w:t>
            </w:r>
            <w:r w:rsidRPr="0026257C">
              <w:rPr>
                <w:rFonts w:eastAsia="Calibri" w:cs="Times New Roman"/>
                <w:szCs w:val="24"/>
                <w:lang w:val="en-US" w:eastAsia="de-DE"/>
              </w:rPr>
              <w:t>-value</w:t>
            </w:r>
          </w:p>
        </w:tc>
        <w:tc>
          <w:tcPr>
            <w:tcW w:w="388" w:type="pct"/>
            <w:tcBorders>
              <w:top w:val="single" w:sz="8" w:space="0" w:color="000000"/>
              <w:left w:val="nil"/>
              <w:bottom w:val="single" w:sz="8" w:space="0" w:color="000000"/>
              <w:right w:val="nil"/>
            </w:tcBorders>
            <w:tcMar>
              <w:top w:w="15" w:type="dxa"/>
              <w:left w:w="15" w:type="dxa"/>
              <w:bottom w:w="0" w:type="dxa"/>
              <w:right w:w="15" w:type="dxa"/>
            </w:tcMar>
            <w:vAlign w:val="bottom"/>
            <w:hideMark/>
          </w:tcPr>
          <w:p w14:paraId="2E97D2BC" w14:textId="77777777" w:rsidR="004455FE" w:rsidRPr="0026257C" w:rsidRDefault="004455FE">
            <w:pPr>
              <w:spacing w:line="240" w:lineRule="auto"/>
              <w:ind w:firstLine="0"/>
              <w:jc w:val="center"/>
              <w:rPr>
                <w:rFonts w:eastAsia="Calibri" w:cs="Times New Roman"/>
                <w:szCs w:val="24"/>
                <w:lang w:val="de-DE" w:eastAsia="de-DE"/>
              </w:rPr>
            </w:pPr>
            <w:r w:rsidRPr="0026257C">
              <w:rPr>
                <w:rFonts w:eastAsia="Calibri" w:cs="Times New Roman"/>
                <w:szCs w:val="24"/>
                <w:lang w:val="en-US" w:eastAsia="de-DE"/>
              </w:rPr>
              <w:t>Coeff</w:t>
            </w:r>
          </w:p>
        </w:tc>
        <w:tc>
          <w:tcPr>
            <w:tcW w:w="388" w:type="pct"/>
            <w:tcBorders>
              <w:top w:val="single" w:sz="8" w:space="0" w:color="000000"/>
              <w:left w:val="nil"/>
              <w:bottom w:val="single" w:sz="8" w:space="0" w:color="000000"/>
              <w:right w:val="nil"/>
            </w:tcBorders>
            <w:tcMar>
              <w:top w:w="15" w:type="dxa"/>
              <w:left w:w="15" w:type="dxa"/>
              <w:bottom w:w="0" w:type="dxa"/>
              <w:right w:w="15" w:type="dxa"/>
            </w:tcMar>
            <w:vAlign w:val="bottom"/>
            <w:hideMark/>
          </w:tcPr>
          <w:p w14:paraId="117C41D4" w14:textId="77777777" w:rsidR="004455FE" w:rsidRDefault="004455FE">
            <w:pPr>
              <w:spacing w:line="240" w:lineRule="auto"/>
              <w:ind w:firstLine="0"/>
              <w:jc w:val="center"/>
              <w:rPr>
                <w:rFonts w:eastAsia="Calibri" w:cs="Times New Roman"/>
                <w:i/>
                <w:szCs w:val="24"/>
                <w:lang w:val="de-DE" w:eastAsia="de-DE"/>
              </w:rPr>
            </w:pPr>
            <w:r>
              <w:rPr>
                <w:rFonts w:eastAsia="Calibri" w:cs="Times New Roman"/>
                <w:i/>
                <w:iCs/>
                <w:szCs w:val="24"/>
                <w:lang w:val="en-US" w:eastAsia="de-DE"/>
              </w:rPr>
              <w:t>SE</w:t>
            </w:r>
          </w:p>
        </w:tc>
        <w:tc>
          <w:tcPr>
            <w:tcW w:w="394" w:type="pct"/>
            <w:tcBorders>
              <w:top w:val="single" w:sz="8" w:space="0" w:color="000000"/>
              <w:left w:val="nil"/>
              <w:bottom w:val="single" w:sz="8" w:space="0" w:color="000000"/>
              <w:right w:val="nil"/>
            </w:tcBorders>
            <w:tcMar>
              <w:top w:w="15" w:type="dxa"/>
              <w:left w:w="15" w:type="dxa"/>
              <w:bottom w:w="0" w:type="dxa"/>
              <w:right w:w="15" w:type="dxa"/>
            </w:tcMar>
            <w:vAlign w:val="bottom"/>
            <w:hideMark/>
          </w:tcPr>
          <w:p w14:paraId="66F61916" w14:textId="77777777" w:rsidR="004455FE" w:rsidRDefault="004455FE">
            <w:pPr>
              <w:spacing w:line="240" w:lineRule="auto"/>
              <w:ind w:firstLine="0"/>
              <w:jc w:val="center"/>
              <w:rPr>
                <w:rFonts w:eastAsia="Calibri" w:cs="Times New Roman"/>
                <w:szCs w:val="24"/>
                <w:lang w:val="de-DE" w:eastAsia="de-DE"/>
              </w:rPr>
            </w:pPr>
            <w:r>
              <w:rPr>
                <w:rFonts w:eastAsia="Calibri" w:cs="Times New Roman"/>
                <w:i/>
                <w:iCs/>
                <w:szCs w:val="24"/>
                <w:lang w:val="en-US" w:eastAsia="de-DE"/>
              </w:rPr>
              <w:t>p</w:t>
            </w:r>
            <w:r>
              <w:rPr>
                <w:rFonts w:eastAsia="Calibri" w:cs="Times New Roman"/>
                <w:szCs w:val="24"/>
                <w:lang w:val="en-US" w:eastAsia="de-DE"/>
              </w:rPr>
              <w:t>-value</w:t>
            </w:r>
          </w:p>
        </w:tc>
      </w:tr>
      <w:tr w:rsidR="004455FE" w14:paraId="39F8D84F" w14:textId="77777777" w:rsidTr="004455FE">
        <w:trPr>
          <w:trHeight w:val="334"/>
        </w:trPr>
        <w:tc>
          <w:tcPr>
            <w:tcW w:w="1490" w:type="pct"/>
            <w:tcBorders>
              <w:top w:val="single" w:sz="8" w:space="0" w:color="000000"/>
              <w:left w:val="nil"/>
              <w:bottom w:val="nil"/>
              <w:right w:val="nil"/>
            </w:tcBorders>
            <w:tcMar>
              <w:top w:w="15" w:type="dxa"/>
              <w:left w:w="15" w:type="dxa"/>
              <w:bottom w:w="0" w:type="dxa"/>
              <w:right w:w="15" w:type="dxa"/>
            </w:tcMar>
            <w:hideMark/>
          </w:tcPr>
          <w:p w14:paraId="071F4D8F" w14:textId="77777777" w:rsidR="004455FE" w:rsidRDefault="004455FE">
            <w:pPr>
              <w:spacing w:line="240" w:lineRule="auto"/>
              <w:ind w:firstLine="0"/>
              <w:rPr>
                <w:rFonts w:eastAsia="Calibri" w:cs="Times New Roman"/>
                <w:szCs w:val="24"/>
                <w:lang w:val="de-DE" w:eastAsia="de-DE"/>
              </w:rPr>
            </w:pPr>
            <w:r>
              <w:rPr>
                <w:rFonts w:eastAsia="Calibri" w:cs="Times New Roman"/>
                <w:szCs w:val="24"/>
                <w:lang w:val="en-US" w:eastAsia="de-DE"/>
              </w:rPr>
              <w:t xml:space="preserve">Social </w:t>
            </w:r>
            <w:proofErr w:type="spellStart"/>
            <w:r>
              <w:rPr>
                <w:rFonts w:eastAsia="Calibri" w:cs="Times New Roman"/>
                <w:szCs w:val="24"/>
                <w:lang w:val="en-US" w:eastAsia="de-DE"/>
              </w:rPr>
              <w:t>comparison</w:t>
            </w:r>
            <w:r>
              <w:rPr>
                <w:rFonts w:eastAsia="Calibri" w:cs="Times New Roman"/>
                <w:szCs w:val="24"/>
                <w:vertAlign w:val="superscript"/>
                <w:lang w:val="en-US" w:eastAsia="de-DE"/>
              </w:rPr>
              <w:t>a</w:t>
            </w:r>
            <w:proofErr w:type="spellEnd"/>
          </w:p>
        </w:tc>
        <w:tc>
          <w:tcPr>
            <w:tcW w:w="388" w:type="pct"/>
            <w:tcBorders>
              <w:top w:val="single" w:sz="8" w:space="0" w:color="000000"/>
              <w:left w:val="nil"/>
              <w:bottom w:val="nil"/>
              <w:right w:val="nil"/>
            </w:tcBorders>
            <w:tcMar>
              <w:top w:w="15" w:type="dxa"/>
              <w:left w:w="15" w:type="dxa"/>
              <w:bottom w:w="0" w:type="dxa"/>
              <w:right w:w="15" w:type="dxa"/>
            </w:tcMar>
            <w:vAlign w:val="center"/>
            <w:hideMark/>
          </w:tcPr>
          <w:p w14:paraId="56EF20CB" w14:textId="77777777" w:rsidR="004455FE" w:rsidRPr="0026257C" w:rsidRDefault="004455FE">
            <w:pPr>
              <w:spacing w:line="240" w:lineRule="auto"/>
              <w:ind w:firstLine="0"/>
              <w:jc w:val="center"/>
              <w:rPr>
                <w:rFonts w:eastAsia="Calibri" w:cs="Times New Roman"/>
                <w:bCs/>
                <w:szCs w:val="24"/>
                <w:lang w:val="de-DE" w:eastAsia="de-DE"/>
              </w:rPr>
            </w:pPr>
            <w:r w:rsidRPr="0026257C">
              <w:rPr>
                <w:rFonts w:eastAsia="Calibri" w:cs="Times New Roman"/>
                <w:bCs/>
                <w:szCs w:val="24"/>
                <w:lang w:val="de-DE" w:eastAsia="de-DE"/>
              </w:rPr>
              <w:t>0.21**</w:t>
            </w:r>
          </w:p>
        </w:tc>
        <w:tc>
          <w:tcPr>
            <w:tcW w:w="388" w:type="pct"/>
            <w:tcBorders>
              <w:top w:val="single" w:sz="8" w:space="0" w:color="000000"/>
              <w:left w:val="nil"/>
              <w:bottom w:val="nil"/>
              <w:right w:val="nil"/>
            </w:tcBorders>
            <w:tcMar>
              <w:top w:w="15" w:type="dxa"/>
              <w:left w:w="15" w:type="dxa"/>
              <w:bottom w:w="0" w:type="dxa"/>
              <w:right w:w="15" w:type="dxa"/>
            </w:tcMar>
            <w:vAlign w:val="center"/>
            <w:hideMark/>
          </w:tcPr>
          <w:p w14:paraId="2EC9EE47" w14:textId="77777777" w:rsidR="004455FE" w:rsidRPr="0026257C" w:rsidRDefault="004455FE">
            <w:pPr>
              <w:spacing w:line="240" w:lineRule="auto"/>
              <w:ind w:firstLine="0"/>
              <w:jc w:val="center"/>
              <w:rPr>
                <w:rFonts w:eastAsia="Calibri" w:cs="Times New Roman"/>
                <w:szCs w:val="24"/>
                <w:lang w:val="de-DE" w:eastAsia="de-DE"/>
              </w:rPr>
            </w:pPr>
            <w:r w:rsidRPr="0026257C">
              <w:rPr>
                <w:rFonts w:eastAsia="Calibri" w:cs="Times New Roman"/>
                <w:szCs w:val="24"/>
                <w:lang w:val="de-DE" w:eastAsia="de-DE"/>
              </w:rPr>
              <w:t>0.05</w:t>
            </w:r>
          </w:p>
        </w:tc>
        <w:tc>
          <w:tcPr>
            <w:tcW w:w="394" w:type="pct"/>
            <w:tcBorders>
              <w:top w:val="single" w:sz="8" w:space="0" w:color="000000"/>
              <w:left w:val="nil"/>
              <w:bottom w:val="nil"/>
              <w:right w:val="nil"/>
            </w:tcBorders>
            <w:tcMar>
              <w:top w:w="15" w:type="dxa"/>
              <w:left w:w="15" w:type="dxa"/>
              <w:bottom w:w="0" w:type="dxa"/>
              <w:right w:w="15" w:type="dxa"/>
            </w:tcMar>
            <w:vAlign w:val="center"/>
            <w:hideMark/>
          </w:tcPr>
          <w:p w14:paraId="13C6EE2A" w14:textId="77777777" w:rsidR="004455FE" w:rsidRPr="0026257C" w:rsidRDefault="004455FE">
            <w:pPr>
              <w:spacing w:line="240" w:lineRule="auto"/>
              <w:ind w:firstLine="0"/>
              <w:jc w:val="center"/>
              <w:rPr>
                <w:rFonts w:eastAsia="Calibri" w:cs="Times New Roman"/>
                <w:szCs w:val="24"/>
                <w:lang w:val="de-DE" w:eastAsia="de-DE"/>
              </w:rPr>
            </w:pPr>
            <w:r w:rsidRPr="0026257C">
              <w:rPr>
                <w:rFonts w:eastAsia="Calibri" w:cs="Times New Roman"/>
                <w:szCs w:val="24"/>
                <w:lang w:val="de-DE" w:eastAsia="de-DE"/>
              </w:rPr>
              <w:t>&lt;.001</w:t>
            </w:r>
          </w:p>
        </w:tc>
        <w:tc>
          <w:tcPr>
            <w:tcW w:w="388" w:type="pct"/>
            <w:tcBorders>
              <w:top w:val="single" w:sz="8" w:space="0" w:color="000000"/>
              <w:left w:val="nil"/>
              <w:bottom w:val="nil"/>
              <w:right w:val="nil"/>
            </w:tcBorders>
            <w:tcMar>
              <w:top w:w="15" w:type="dxa"/>
              <w:left w:w="15" w:type="dxa"/>
              <w:bottom w:w="0" w:type="dxa"/>
              <w:right w:w="15" w:type="dxa"/>
            </w:tcMar>
            <w:vAlign w:val="center"/>
            <w:hideMark/>
          </w:tcPr>
          <w:p w14:paraId="51AB88F7" w14:textId="77777777" w:rsidR="004455FE" w:rsidRPr="0026257C" w:rsidRDefault="004455FE">
            <w:pPr>
              <w:spacing w:line="240" w:lineRule="auto"/>
              <w:ind w:firstLine="0"/>
              <w:jc w:val="center"/>
              <w:rPr>
                <w:rFonts w:eastAsia="Calibri" w:cs="Times New Roman"/>
                <w:szCs w:val="24"/>
                <w:lang w:val="de-DE" w:eastAsia="de-DE"/>
              </w:rPr>
            </w:pPr>
            <w:r w:rsidRPr="0026257C">
              <w:rPr>
                <w:rFonts w:eastAsia="Calibri" w:cs="Times New Roman"/>
                <w:szCs w:val="24"/>
                <w:lang w:val="de-DE" w:eastAsia="de-DE"/>
              </w:rPr>
              <w:t>−0.40**</w:t>
            </w:r>
          </w:p>
        </w:tc>
        <w:tc>
          <w:tcPr>
            <w:tcW w:w="388" w:type="pct"/>
            <w:tcBorders>
              <w:top w:val="single" w:sz="8" w:space="0" w:color="000000"/>
              <w:left w:val="nil"/>
              <w:bottom w:val="nil"/>
              <w:right w:val="nil"/>
            </w:tcBorders>
            <w:tcMar>
              <w:top w:w="15" w:type="dxa"/>
              <w:left w:w="15" w:type="dxa"/>
              <w:bottom w:w="0" w:type="dxa"/>
              <w:right w:w="15" w:type="dxa"/>
            </w:tcMar>
            <w:vAlign w:val="center"/>
            <w:hideMark/>
          </w:tcPr>
          <w:p w14:paraId="3CB23F0D" w14:textId="77777777" w:rsidR="004455FE" w:rsidRPr="0026257C" w:rsidRDefault="004455FE">
            <w:pPr>
              <w:spacing w:line="240" w:lineRule="auto"/>
              <w:ind w:firstLine="0"/>
              <w:jc w:val="center"/>
              <w:rPr>
                <w:rFonts w:eastAsia="Calibri" w:cs="Times New Roman"/>
                <w:szCs w:val="24"/>
                <w:lang w:val="de-DE" w:eastAsia="de-DE"/>
              </w:rPr>
            </w:pPr>
            <w:r w:rsidRPr="0026257C">
              <w:rPr>
                <w:rFonts w:eastAsia="Calibri" w:cs="Times New Roman"/>
                <w:szCs w:val="24"/>
                <w:lang w:val="de-DE" w:eastAsia="de-DE"/>
              </w:rPr>
              <w:t>0.07</w:t>
            </w:r>
          </w:p>
        </w:tc>
        <w:tc>
          <w:tcPr>
            <w:tcW w:w="394" w:type="pct"/>
            <w:tcBorders>
              <w:top w:val="single" w:sz="8" w:space="0" w:color="000000"/>
              <w:left w:val="nil"/>
              <w:bottom w:val="nil"/>
              <w:right w:val="nil"/>
            </w:tcBorders>
            <w:tcMar>
              <w:top w:w="15" w:type="dxa"/>
              <w:left w:w="15" w:type="dxa"/>
              <w:bottom w:w="0" w:type="dxa"/>
              <w:right w:w="15" w:type="dxa"/>
            </w:tcMar>
            <w:vAlign w:val="center"/>
            <w:hideMark/>
          </w:tcPr>
          <w:p w14:paraId="1D29AEF7" w14:textId="77777777" w:rsidR="004455FE" w:rsidRPr="0026257C" w:rsidRDefault="004455FE">
            <w:pPr>
              <w:spacing w:line="240" w:lineRule="auto"/>
              <w:ind w:firstLine="0"/>
              <w:jc w:val="center"/>
              <w:rPr>
                <w:rFonts w:eastAsia="Calibri" w:cs="Times New Roman"/>
                <w:szCs w:val="24"/>
                <w:lang w:val="de-DE" w:eastAsia="de-DE"/>
              </w:rPr>
            </w:pPr>
            <w:r w:rsidRPr="0026257C">
              <w:rPr>
                <w:rFonts w:eastAsia="Calibri" w:cs="Times New Roman"/>
                <w:szCs w:val="24"/>
                <w:lang w:val="de-DE" w:eastAsia="de-DE"/>
              </w:rPr>
              <w:t>&lt;.001</w:t>
            </w:r>
          </w:p>
        </w:tc>
        <w:tc>
          <w:tcPr>
            <w:tcW w:w="388" w:type="pct"/>
            <w:tcBorders>
              <w:top w:val="single" w:sz="8" w:space="0" w:color="000000"/>
              <w:left w:val="nil"/>
              <w:bottom w:val="nil"/>
              <w:right w:val="nil"/>
            </w:tcBorders>
            <w:tcMar>
              <w:top w:w="15" w:type="dxa"/>
              <w:left w:w="15" w:type="dxa"/>
              <w:bottom w:w="0" w:type="dxa"/>
              <w:right w:w="15" w:type="dxa"/>
            </w:tcMar>
            <w:vAlign w:val="center"/>
            <w:hideMark/>
          </w:tcPr>
          <w:p w14:paraId="6329FA04" w14:textId="77777777" w:rsidR="004455FE" w:rsidRPr="0026257C" w:rsidRDefault="004455FE">
            <w:pPr>
              <w:spacing w:line="240" w:lineRule="auto"/>
              <w:ind w:firstLine="0"/>
              <w:jc w:val="center"/>
              <w:rPr>
                <w:rFonts w:eastAsia="Calibri" w:cs="Times New Roman"/>
                <w:szCs w:val="24"/>
                <w:lang w:val="de-DE" w:eastAsia="de-DE"/>
              </w:rPr>
            </w:pPr>
            <w:r w:rsidRPr="0026257C">
              <w:rPr>
                <w:rFonts w:eastAsia="Calibri" w:cs="Times New Roman"/>
                <w:szCs w:val="24"/>
                <w:lang w:val="de-DE" w:eastAsia="de-DE"/>
              </w:rPr>
              <w:t>0.12*</w:t>
            </w:r>
          </w:p>
        </w:tc>
        <w:tc>
          <w:tcPr>
            <w:tcW w:w="388" w:type="pct"/>
            <w:tcBorders>
              <w:top w:val="single" w:sz="8" w:space="0" w:color="000000"/>
              <w:left w:val="nil"/>
              <w:bottom w:val="nil"/>
              <w:right w:val="nil"/>
            </w:tcBorders>
            <w:tcMar>
              <w:top w:w="15" w:type="dxa"/>
              <w:left w:w="15" w:type="dxa"/>
              <w:bottom w:w="0" w:type="dxa"/>
              <w:right w:w="15" w:type="dxa"/>
            </w:tcMar>
            <w:vAlign w:val="center"/>
            <w:hideMark/>
          </w:tcPr>
          <w:p w14:paraId="5C6965CF" w14:textId="77777777" w:rsidR="004455FE" w:rsidRDefault="004455FE">
            <w:pPr>
              <w:spacing w:line="240" w:lineRule="auto"/>
              <w:ind w:firstLine="0"/>
              <w:jc w:val="center"/>
              <w:rPr>
                <w:rFonts w:eastAsia="Calibri" w:cs="Times New Roman"/>
                <w:szCs w:val="24"/>
                <w:lang w:val="de-DE" w:eastAsia="de-DE"/>
              </w:rPr>
            </w:pPr>
            <w:r>
              <w:rPr>
                <w:rFonts w:eastAsia="Calibri" w:cs="Times New Roman"/>
                <w:szCs w:val="24"/>
                <w:lang w:val="de-DE" w:eastAsia="de-DE"/>
              </w:rPr>
              <w:t>0.06</w:t>
            </w:r>
          </w:p>
        </w:tc>
        <w:tc>
          <w:tcPr>
            <w:tcW w:w="394" w:type="pct"/>
            <w:tcBorders>
              <w:top w:val="single" w:sz="8" w:space="0" w:color="000000"/>
              <w:left w:val="nil"/>
              <w:bottom w:val="nil"/>
              <w:right w:val="nil"/>
            </w:tcBorders>
            <w:tcMar>
              <w:top w:w="15" w:type="dxa"/>
              <w:left w:w="15" w:type="dxa"/>
              <w:bottom w:w="0" w:type="dxa"/>
              <w:right w:w="15" w:type="dxa"/>
            </w:tcMar>
            <w:vAlign w:val="center"/>
            <w:hideMark/>
          </w:tcPr>
          <w:p w14:paraId="5273A7CA" w14:textId="77777777" w:rsidR="004455FE" w:rsidRDefault="004455FE">
            <w:pPr>
              <w:spacing w:line="240" w:lineRule="auto"/>
              <w:ind w:firstLine="0"/>
              <w:jc w:val="center"/>
              <w:rPr>
                <w:rFonts w:eastAsia="Calibri" w:cs="Times New Roman"/>
                <w:szCs w:val="24"/>
                <w:lang w:val="de-DE" w:eastAsia="de-DE"/>
              </w:rPr>
            </w:pPr>
            <w:r>
              <w:rPr>
                <w:rFonts w:eastAsia="Calibri" w:cs="Times New Roman"/>
                <w:szCs w:val="24"/>
                <w:lang w:val="de-DE" w:eastAsia="de-DE"/>
              </w:rPr>
              <w:t>.049</w:t>
            </w:r>
          </w:p>
        </w:tc>
      </w:tr>
      <w:tr w:rsidR="004455FE" w14:paraId="1F6913A2" w14:textId="77777777" w:rsidTr="004455FE">
        <w:trPr>
          <w:trHeight w:val="334"/>
        </w:trPr>
        <w:tc>
          <w:tcPr>
            <w:tcW w:w="1490" w:type="pct"/>
            <w:tcBorders>
              <w:top w:val="nil"/>
              <w:left w:val="nil"/>
              <w:bottom w:val="nil"/>
              <w:right w:val="nil"/>
            </w:tcBorders>
            <w:tcMar>
              <w:top w:w="15" w:type="dxa"/>
              <w:left w:w="15" w:type="dxa"/>
              <w:bottom w:w="0" w:type="dxa"/>
              <w:right w:w="15" w:type="dxa"/>
            </w:tcMar>
            <w:hideMark/>
          </w:tcPr>
          <w:p w14:paraId="1A8F2611" w14:textId="77777777" w:rsidR="004455FE" w:rsidRDefault="004455FE">
            <w:pPr>
              <w:spacing w:line="240" w:lineRule="auto"/>
              <w:ind w:firstLine="0"/>
              <w:rPr>
                <w:rFonts w:eastAsia="Calibri" w:cs="Times New Roman"/>
                <w:szCs w:val="24"/>
                <w:lang w:val="de-DE" w:eastAsia="de-DE"/>
              </w:rPr>
            </w:pPr>
            <w:r>
              <w:rPr>
                <w:rFonts w:eastAsia="Calibri" w:cs="Times New Roman"/>
                <w:szCs w:val="24"/>
                <w:lang w:val="en-US" w:eastAsia="de-DE"/>
              </w:rPr>
              <w:t>Challenge appraisal</w:t>
            </w:r>
          </w:p>
        </w:tc>
        <w:tc>
          <w:tcPr>
            <w:tcW w:w="388" w:type="pct"/>
            <w:tcBorders>
              <w:top w:val="nil"/>
              <w:left w:val="nil"/>
              <w:bottom w:val="nil"/>
              <w:right w:val="nil"/>
            </w:tcBorders>
            <w:tcMar>
              <w:top w:w="15" w:type="dxa"/>
              <w:left w:w="15" w:type="dxa"/>
              <w:bottom w:w="0" w:type="dxa"/>
              <w:right w:w="15" w:type="dxa"/>
            </w:tcMar>
            <w:vAlign w:val="center"/>
            <w:hideMark/>
          </w:tcPr>
          <w:p w14:paraId="00B42C14" w14:textId="77777777" w:rsidR="004455FE" w:rsidRPr="0026257C" w:rsidRDefault="004455FE">
            <w:pPr>
              <w:spacing w:line="240" w:lineRule="auto"/>
              <w:ind w:firstLine="0"/>
              <w:jc w:val="center"/>
              <w:rPr>
                <w:rFonts w:eastAsia="Calibri" w:cs="Times New Roman"/>
                <w:bCs/>
                <w:szCs w:val="24"/>
                <w:lang w:val="de-DE" w:eastAsia="de-DE"/>
              </w:rPr>
            </w:pPr>
            <w:r w:rsidRPr="0026257C">
              <w:rPr>
                <w:rFonts w:eastAsia="Calibri" w:cs="Times New Roman"/>
                <w:bCs/>
                <w:szCs w:val="24"/>
                <w:lang w:val="de-DE" w:eastAsia="de-DE"/>
              </w:rPr>
              <w:t>0.42**</w:t>
            </w:r>
          </w:p>
        </w:tc>
        <w:tc>
          <w:tcPr>
            <w:tcW w:w="388" w:type="pct"/>
            <w:tcBorders>
              <w:top w:val="nil"/>
              <w:left w:val="nil"/>
              <w:bottom w:val="nil"/>
              <w:right w:val="nil"/>
            </w:tcBorders>
            <w:tcMar>
              <w:top w:w="15" w:type="dxa"/>
              <w:left w:w="15" w:type="dxa"/>
              <w:bottom w:w="0" w:type="dxa"/>
              <w:right w:w="15" w:type="dxa"/>
            </w:tcMar>
            <w:vAlign w:val="center"/>
            <w:hideMark/>
          </w:tcPr>
          <w:p w14:paraId="1B0B9CD6" w14:textId="77777777" w:rsidR="004455FE" w:rsidRPr="0026257C" w:rsidRDefault="004455FE">
            <w:pPr>
              <w:spacing w:line="240" w:lineRule="auto"/>
              <w:ind w:firstLine="0"/>
              <w:jc w:val="center"/>
              <w:rPr>
                <w:rFonts w:eastAsia="Calibri" w:cs="Times New Roman"/>
                <w:szCs w:val="24"/>
                <w:lang w:val="de-DE" w:eastAsia="de-DE"/>
              </w:rPr>
            </w:pPr>
            <w:r w:rsidRPr="0026257C">
              <w:rPr>
                <w:rFonts w:eastAsia="Calibri" w:cs="Times New Roman"/>
                <w:szCs w:val="24"/>
                <w:lang w:val="de-DE" w:eastAsia="de-DE"/>
              </w:rPr>
              <w:t>0.03</w:t>
            </w:r>
          </w:p>
        </w:tc>
        <w:tc>
          <w:tcPr>
            <w:tcW w:w="394" w:type="pct"/>
            <w:tcBorders>
              <w:top w:val="nil"/>
              <w:left w:val="nil"/>
              <w:bottom w:val="nil"/>
              <w:right w:val="nil"/>
            </w:tcBorders>
            <w:tcMar>
              <w:top w:w="15" w:type="dxa"/>
              <w:left w:w="15" w:type="dxa"/>
              <w:bottom w:w="0" w:type="dxa"/>
              <w:right w:w="15" w:type="dxa"/>
            </w:tcMar>
            <w:vAlign w:val="center"/>
            <w:hideMark/>
          </w:tcPr>
          <w:p w14:paraId="278C7F9B" w14:textId="77777777" w:rsidR="004455FE" w:rsidRPr="0026257C" w:rsidRDefault="004455FE">
            <w:pPr>
              <w:spacing w:line="240" w:lineRule="auto"/>
              <w:ind w:firstLine="0"/>
              <w:jc w:val="center"/>
              <w:rPr>
                <w:rFonts w:eastAsia="Calibri" w:cs="Times New Roman"/>
                <w:szCs w:val="24"/>
                <w:lang w:val="de-DE" w:eastAsia="de-DE"/>
              </w:rPr>
            </w:pPr>
            <w:r w:rsidRPr="0026257C">
              <w:rPr>
                <w:rFonts w:eastAsia="Calibri" w:cs="Times New Roman"/>
                <w:szCs w:val="24"/>
                <w:lang w:val="de-DE" w:eastAsia="de-DE"/>
              </w:rPr>
              <w:t>&lt;.001</w:t>
            </w:r>
          </w:p>
        </w:tc>
        <w:tc>
          <w:tcPr>
            <w:tcW w:w="388" w:type="pct"/>
            <w:tcBorders>
              <w:top w:val="nil"/>
              <w:left w:val="nil"/>
              <w:bottom w:val="nil"/>
              <w:right w:val="nil"/>
            </w:tcBorders>
            <w:tcMar>
              <w:top w:w="15" w:type="dxa"/>
              <w:left w:w="15" w:type="dxa"/>
              <w:bottom w:w="0" w:type="dxa"/>
              <w:right w:w="15" w:type="dxa"/>
            </w:tcMar>
            <w:vAlign w:val="center"/>
            <w:hideMark/>
          </w:tcPr>
          <w:p w14:paraId="540835B0" w14:textId="77777777" w:rsidR="004455FE" w:rsidRPr="0026257C" w:rsidRDefault="004455FE">
            <w:pPr>
              <w:spacing w:line="240" w:lineRule="auto"/>
              <w:ind w:firstLine="0"/>
              <w:jc w:val="center"/>
              <w:rPr>
                <w:rFonts w:eastAsia="Calibri" w:cs="Times New Roman"/>
                <w:szCs w:val="24"/>
                <w:lang w:val="de-DE" w:eastAsia="de-DE"/>
              </w:rPr>
            </w:pPr>
            <w:r w:rsidRPr="0026257C">
              <w:rPr>
                <w:rFonts w:eastAsia="Calibri" w:cs="Times New Roman"/>
                <w:szCs w:val="24"/>
                <w:lang w:val="de-DE" w:eastAsia="de-DE"/>
              </w:rPr>
              <w:t>0.23**</w:t>
            </w:r>
          </w:p>
        </w:tc>
        <w:tc>
          <w:tcPr>
            <w:tcW w:w="388" w:type="pct"/>
            <w:tcBorders>
              <w:top w:val="nil"/>
              <w:left w:val="nil"/>
              <w:bottom w:val="nil"/>
              <w:right w:val="nil"/>
            </w:tcBorders>
            <w:tcMar>
              <w:top w:w="15" w:type="dxa"/>
              <w:left w:w="15" w:type="dxa"/>
              <w:bottom w:w="0" w:type="dxa"/>
              <w:right w:w="15" w:type="dxa"/>
            </w:tcMar>
            <w:vAlign w:val="center"/>
            <w:hideMark/>
          </w:tcPr>
          <w:p w14:paraId="5A0070FF" w14:textId="77777777" w:rsidR="004455FE" w:rsidRPr="0026257C" w:rsidRDefault="004455FE">
            <w:pPr>
              <w:spacing w:line="240" w:lineRule="auto"/>
              <w:ind w:firstLine="0"/>
              <w:jc w:val="center"/>
              <w:rPr>
                <w:rFonts w:eastAsia="Calibri" w:cs="Times New Roman"/>
                <w:szCs w:val="24"/>
                <w:lang w:val="de-DE" w:eastAsia="de-DE"/>
              </w:rPr>
            </w:pPr>
            <w:r w:rsidRPr="0026257C">
              <w:rPr>
                <w:rFonts w:eastAsia="Calibri" w:cs="Times New Roman"/>
                <w:szCs w:val="24"/>
                <w:lang w:val="de-DE" w:eastAsia="de-DE"/>
              </w:rPr>
              <w:t>0.04</w:t>
            </w:r>
          </w:p>
        </w:tc>
        <w:tc>
          <w:tcPr>
            <w:tcW w:w="394" w:type="pct"/>
            <w:tcBorders>
              <w:top w:val="nil"/>
              <w:left w:val="nil"/>
              <w:bottom w:val="nil"/>
              <w:right w:val="nil"/>
            </w:tcBorders>
            <w:tcMar>
              <w:top w:w="15" w:type="dxa"/>
              <w:left w:w="15" w:type="dxa"/>
              <w:bottom w:w="0" w:type="dxa"/>
              <w:right w:w="15" w:type="dxa"/>
            </w:tcMar>
            <w:vAlign w:val="center"/>
            <w:hideMark/>
          </w:tcPr>
          <w:p w14:paraId="5DFBD6E1" w14:textId="77777777" w:rsidR="004455FE" w:rsidRPr="0026257C" w:rsidRDefault="004455FE">
            <w:pPr>
              <w:spacing w:line="240" w:lineRule="auto"/>
              <w:ind w:firstLine="0"/>
              <w:jc w:val="center"/>
              <w:rPr>
                <w:rFonts w:eastAsia="Calibri" w:cs="Times New Roman"/>
                <w:szCs w:val="24"/>
                <w:lang w:val="de-DE" w:eastAsia="de-DE"/>
              </w:rPr>
            </w:pPr>
            <w:r w:rsidRPr="0026257C">
              <w:rPr>
                <w:rFonts w:eastAsia="Calibri" w:cs="Times New Roman"/>
                <w:szCs w:val="24"/>
                <w:lang w:val="de-DE" w:eastAsia="de-DE"/>
              </w:rPr>
              <w:t>&lt;.001</w:t>
            </w:r>
          </w:p>
        </w:tc>
        <w:tc>
          <w:tcPr>
            <w:tcW w:w="388" w:type="pct"/>
            <w:tcBorders>
              <w:top w:val="nil"/>
              <w:left w:val="nil"/>
              <w:bottom w:val="nil"/>
              <w:right w:val="nil"/>
            </w:tcBorders>
            <w:tcMar>
              <w:top w:w="15" w:type="dxa"/>
              <w:left w:w="15" w:type="dxa"/>
              <w:bottom w:w="0" w:type="dxa"/>
              <w:right w:w="15" w:type="dxa"/>
            </w:tcMar>
            <w:vAlign w:val="center"/>
            <w:hideMark/>
          </w:tcPr>
          <w:p w14:paraId="216F5353" w14:textId="77777777" w:rsidR="004455FE" w:rsidRPr="0026257C" w:rsidRDefault="004455FE">
            <w:pPr>
              <w:spacing w:line="240" w:lineRule="auto"/>
              <w:ind w:firstLine="0"/>
              <w:jc w:val="center"/>
              <w:rPr>
                <w:rFonts w:eastAsia="Calibri" w:cs="Times New Roman"/>
                <w:szCs w:val="24"/>
                <w:lang w:val="de-DE" w:eastAsia="de-DE"/>
              </w:rPr>
            </w:pPr>
            <w:r w:rsidRPr="0026257C">
              <w:rPr>
                <w:rFonts w:eastAsia="Calibri" w:cs="Times New Roman"/>
                <w:szCs w:val="24"/>
                <w:lang w:val="de-DE" w:eastAsia="de-DE"/>
              </w:rPr>
              <w:t>−</w:t>
            </w:r>
          </w:p>
        </w:tc>
        <w:tc>
          <w:tcPr>
            <w:tcW w:w="388" w:type="pct"/>
            <w:tcBorders>
              <w:top w:val="nil"/>
              <w:left w:val="nil"/>
              <w:bottom w:val="nil"/>
              <w:right w:val="nil"/>
            </w:tcBorders>
            <w:tcMar>
              <w:top w:w="15" w:type="dxa"/>
              <w:left w:w="15" w:type="dxa"/>
              <w:bottom w:w="0" w:type="dxa"/>
              <w:right w:w="15" w:type="dxa"/>
            </w:tcMar>
            <w:vAlign w:val="center"/>
            <w:hideMark/>
          </w:tcPr>
          <w:p w14:paraId="46DC6BF9" w14:textId="77777777" w:rsidR="004455FE" w:rsidRDefault="004455FE">
            <w:pPr>
              <w:spacing w:line="240" w:lineRule="auto"/>
              <w:ind w:firstLine="0"/>
              <w:jc w:val="center"/>
              <w:rPr>
                <w:rFonts w:eastAsia="Calibri" w:cs="Times New Roman"/>
                <w:szCs w:val="24"/>
                <w:lang w:val="de-DE" w:eastAsia="de-DE"/>
              </w:rPr>
            </w:pPr>
            <w:r>
              <w:rPr>
                <w:rFonts w:eastAsia="Calibri" w:cs="Times New Roman"/>
                <w:szCs w:val="24"/>
                <w:lang w:val="de-DE" w:eastAsia="de-DE"/>
              </w:rPr>
              <w:t>−</w:t>
            </w:r>
          </w:p>
        </w:tc>
        <w:tc>
          <w:tcPr>
            <w:tcW w:w="394" w:type="pct"/>
            <w:tcBorders>
              <w:top w:val="nil"/>
              <w:left w:val="nil"/>
              <w:bottom w:val="nil"/>
              <w:right w:val="nil"/>
            </w:tcBorders>
            <w:tcMar>
              <w:top w:w="15" w:type="dxa"/>
              <w:left w:w="15" w:type="dxa"/>
              <w:bottom w:w="0" w:type="dxa"/>
              <w:right w:w="15" w:type="dxa"/>
            </w:tcMar>
            <w:vAlign w:val="center"/>
            <w:hideMark/>
          </w:tcPr>
          <w:p w14:paraId="1126FA9D" w14:textId="77777777" w:rsidR="004455FE" w:rsidRDefault="004455FE">
            <w:pPr>
              <w:spacing w:line="240" w:lineRule="auto"/>
              <w:ind w:firstLine="0"/>
              <w:jc w:val="center"/>
              <w:rPr>
                <w:rFonts w:eastAsia="Calibri" w:cs="Times New Roman"/>
                <w:szCs w:val="24"/>
                <w:lang w:val="de-DE" w:eastAsia="de-DE"/>
              </w:rPr>
            </w:pPr>
            <w:r>
              <w:rPr>
                <w:rFonts w:eastAsia="Calibri" w:cs="Times New Roman"/>
                <w:szCs w:val="24"/>
                <w:lang w:val="de-DE" w:eastAsia="de-DE"/>
              </w:rPr>
              <w:t>−</w:t>
            </w:r>
          </w:p>
        </w:tc>
      </w:tr>
      <w:tr w:rsidR="004455FE" w14:paraId="7CAAEC34" w14:textId="77777777" w:rsidTr="004455FE">
        <w:trPr>
          <w:trHeight w:val="334"/>
        </w:trPr>
        <w:tc>
          <w:tcPr>
            <w:tcW w:w="1490" w:type="pct"/>
            <w:tcBorders>
              <w:top w:val="nil"/>
              <w:left w:val="nil"/>
              <w:bottom w:val="nil"/>
              <w:right w:val="nil"/>
            </w:tcBorders>
            <w:tcMar>
              <w:top w:w="15" w:type="dxa"/>
              <w:left w:w="15" w:type="dxa"/>
              <w:bottom w:w="0" w:type="dxa"/>
              <w:right w:w="15" w:type="dxa"/>
            </w:tcMar>
            <w:hideMark/>
          </w:tcPr>
          <w:p w14:paraId="1D22E2FA" w14:textId="77777777" w:rsidR="004455FE" w:rsidRDefault="004455FE">
            <w:pPr>
              <w:spacing w:line="240" w:lineRule="auto"/>
              <w:ind w:firstLine="0"/>
              <w:rPr>
                <w:rFonts w:eastAsia="Calibri" w:cs="Times New Roman"/>
                <w:szCs w:val="24"/>
                <w:lang w:val="en-US" w:eastAsia="de-DE"/>
              </w:rPr>
            </w:pPr>
            <w:r>
              <w:rPr>
                <w:rFonts w:eastAsia="Calibri" w:cs="Times New Roman"/>
                <w:szCs w:val="24"/>
                <w:lang w:val="de-DE" w:eastAsia="de-DE"/>
              </w:rPr>
              <w:t>Hindrance appraisal</w:t>
            </w:r>
          </w:p>
        </w:tc>
        <w:tc>
          <w:tcPr>
            <w:tcW w:w="388" w:type="pct"/>
            <w:tcBorders>
              <w:top w:val="nil"/>
              <w:left w:val="nil"/>
              <w:bottom w:val="nil"/>
              <w:right w:val="nil"/>
            </w:tcBorders>
            <w:tcMar>
              <w:top w:w="15" w:type="dxa"/>
              <w:left w:w="15" w:type="dxa"/>
              <w:bottom w:w="0" w:type="dxa"/>
              <w:right w:w="15" w:type="dxa"/>
            </w:tcMar>
            <w:vAlign w:val="center"/>
            <w:hideMark/>
          </w:tcPr>
          <w:p w14:paraId="5E6A6257" w14:textId="77777777" w:rsidR="004455FE" w:rsidRPr="0026257C" w:rsidRDefault="004455FE">
            <w:pPr>
              <w:spacing w:line="240" w:lineRule="auto"/>
              <w:ind w:firstLine="0"/>
              <w:jc w:val="center"/>
              <w:rPr>
                <w:rFonts w:eastAsia="Calibri" w:cs="Times New Roman"/>
                <w:szCs w:val="24"/>
                <w:lang w:val="de-DE" w:eastAsia="de-DE"/>
              </w:rPr>
            </w:pPr>
            <w:r w:rsidRPr="0026257C">
              <w:rPr>
                <w:rFonts w:eastAsia="Calibri" w:cs="Times New Roman"/>
                <w:szCs w:val="24"/>
                <w:lang w:val="de-DE" w:eastAsia="de-DE"/>
              </w:rPr>
              <w:t>−</w:t>
            </w:r>
          </w:p>
        </w:tc>
        <w:tc>
          <w:tcPr>
            <w:tcW w:w="388" w:type="pct"/>
            <w:tcBorders>
              <w:top w:val="nil"/>
              <w:left w:val="nil"/>
              <w:bottom w:val="nil"/>
              <w:right w:val="nil"/>
            </w:tcBorders>
            <w:tcMar>
              <w:top w:w="15" w:type="dxa"/>
              <w:left w:w="15" w:type="dxa"/>
              <w:bottom w:w="0" w:type="dxa"/>
              <w:right w:w="15" w:type="dxa"/>
            </w:tcMar>
            <w:vAlign w:val="center"/>
            <w:hideMark/>
          </w:tcPr>
          <w:p w14:paraId="324B956C" w14:textId="77777777" w:rsidR="004455FE" w:rsidRPr="0026257C" w:rsidRDefault="004455FE">
            <w:pPr>
              <w:spacing w:line="240" w:lineRule="auto"/>
              <w:ind w:firstLine="0"/>
              <w:jc w:val="center"/>
              <w:rPr>
                <w:rFonts w:eastAsia="Calibri" w:cs="Times New Roman"/>
                <w:szCs w:val="24"/>
                <w:lang w:val="de-DE" w:eastAsia="de-DE"/>
              </w:rPr>
            </w:pPr>
            <w:r w:rsidRPr="0026257C">
              <w:rPr>
                <w:rFonts w:eastAsia="Calibri" w:cs="Times New Roman"/>
                <w:szCs w:val="24"/>
                <w:lang w:val="de-DE" w:eastAsia="de-DE"/>
              </w:rPr>
              <w:t>−</w:t>
            </w:r>
          </w:p>
        </w:tc>
        <w:tc>
          <w:tcPr>
            <w:tcW w:w="394" w:type="pct"/>
            <w:tcBorders>
              <w:top w:val="nil"/>
              <w:left w:val="nil"/>
              <w:bottom w:val="nil"/>
              <w:right w:val="nil"/>
            </w:tcBorders>
            <w:tcMar>
              <w:top w:w="15" w:type="dxa"/>
              <w:left w:w="15" w:type="dxa"/>
              <w:bottom w:w="0" w:type="dxa"/>
              <w:right w:w="15" w:type="dxa"/>
            </w:tcMar>
            <w:vAlign w:val="center"/>
            <w:hideMark/>
          </w:tcPr>
          <w:p w14:paraId="18B026B4" w14:textId="77777777" w:rsidR="004455FE" w:rsidRPr="0026257C" w:rsidRDefault="004455FE">
            <w:pPr>
              <w:spacing w:line="240" w:lineRule="auto"/>
              <w:ind w:firstLine="0"/>
              <w:jc w:val="center"/>
              <w:rPr>
                <w:rFonts w:eastAsia="Calibri" w:cs="Times New Roman"/>
                <w:szCs w:val="24"/>
                <w:lang w:val="de-DE" w:eastAsia="de-DE"/>
              </w:rPr>
            </w:pPr>
            <w:r w:rsidRPr="0026257C">
              <w:rPr>
                <w:rFonts w:eastAsia="Calibri" w:cs="Times New Roman"/>
                <w:szCs w:val="24"/>
                <w:lang w:val="de-DE" w:eastAsia="de-DE"/>
              </w:rPr>
              <w:t>−</w:t>
            </w:r>
          </w:p>
        </w:tc>
        <w:tc>
          <w:tcPr>
            <w:tcW w:w="388" w:type="pct"/>
            <w:tcBorders>
              <w:top w:val="nil"/>
              <w:left w:val="nil"/>
              <w:bottom w:val="nil"/>
              <w:right w:val="nil"/>
            </w:tcBorders>
            <w:tcMar>
              <w:top w:w="15" w:type="dxa"/>
              <w:left w:w="15" w:type="dxa"/>
              <w:bottom w:w="0" w:type="dxa"/>
              <w:right w:w="15" w:type="dxa"/>
            </w:tcMar>
            <w:vAlign w:val="center"/>
            <w:hideMark/>
          </w:tcPr>
          <w:p w14:paraId="38C99265" w14:textId="77777777" w:rsidR="004455FE" w:rsidRPr="0026257C" w:rsidRDefault="004455FE">
            <w:pPr>
              <w:spacing w:line="240" w:lineRule="auto"/>
              <w:ind w:firstLine="0"/>
              <w:jc w:val="center"/>
              <w:rPr>
                <w:rFonts w:eastAsia="Calibri" w:cs="Times New Roman"/>
                <w:bCs/>
                <w:szCs w:val="24"/>
                <w:lang w:val="de-DE" w:eastAsia="de-DE"/>
              </w:rPr>
            </w:pPr>
            <w:r w:rsidRPr="0026257C">
              <w:rPr>
                <w:rFonts w:eastAsia="Calibri" w:cs="Times New Roman"/>
                <w:szCs w:val="24"/>
                <w:lang w:val="de-DE" w:eastAsia="de-DE"/>
              </w:rPr>
              <w:t>−0.01</w:t>
            </w:r>
          </w:p>
        </w:tc>
        <w:tc>
          <w:tcPr>
            <w:tcW w:w="388" w:type="pct"/>
            <w:tcBorders>
              <w:top w:val="nil"/>
              <w:left w:val="nil"/>
              <w:bottom w:val="nil"/>
              <w:right w:val="nil"/>
            </w:tcBorders>
            <w:tcMar>
              <w:top w:w="15" w:type="dxa"/>
              <w:left w:w="15" w:type="dxa"/>
              <w:bottom w:w="0" w:type="dxa"/>
              <w:right w:w="15" w:type="dxa"/>
            </w:tcMar>
            <w:vAlign w:val="center"/>
            <w:hideMark/>
          </w:tcPr>
          <w:p w14:paraId="2801FFB7" w14:textId="77777777" w:rsidR="004455FE" w:rsidRPr="0026257C" w:rsidRDefault="004455FE">
            <w:pPr>
              <w:spacing w:line="240" w:lineRule="auto"/>
              <w:ind w:firstLine="0"/>
              <w:jc w:val="center"/>
              <w:rPr>
                <w:rFonts w:eastAsia="Calibri" w:cs="Times New Roman"/>
                <w:szCs w:val="24"/>
                <w:lang w:val="de-DE" w:eastAsia="de-DE"/>
              </w:rPr>
            </w:pPr>
            <w:r w:rsidRPr="0026257C">
              <w:rPr>
                <w:rFonts w:eastAsia="Calibri" w:cs="Times New Roman"/>
                <w:szCs w:val="24"/>
                <w:lang w:val="de-DE" w:eastAsia="de-DE"/>
              </w:rPr>
              <w:t>0.04</w:t>
            </w:r>
          </w:p>
        </w:tc>
        <w:tc>
          <w:tcPr>
            <w:tcW w:w="394" w:type="pct"/>
            <w:tcBorders>
              <w:top w:val="nil"/>
              <w:left w:val="nil"/>
              <w:bottom w:val="nil"/>
              <w:right w:val="nil"/>
            </w:tcBorders>
            <w:tcMar>
              <w:top w:w="15" w:type="dxa"/>
              <w:left w:w="15" w:type="dxa"/>
              <w:bottom w:w="0" w:type="dxa"/>
              <w:right w:w="15" w:type="dxa"/>
            </w:tcMar>
            <w:vAlign w:val="center"/>
            <w:hideMark/>
          </w:tcPr>
          <w:p w14:paraId="6FBBCCD8" w14:textId="77777777" w:rsidR="004455FE" w:rsidRPr="0026257C" w:rsidRDefault="004455FE">
            <w:pPr>
              <w:spacing w:line="240" w:lineRule="auto"/>
              <w:ind w:firstLine="0"/>
              <w:jc w:val="center"/>
              <w:rPr>
                <w:rFonts w:eastAsia="Calibri" w:cs="Times New Roman"/>
                <w:szCs w:val="24"/>
                <w:lang w:val="de-DE" w:eastAsia="de-DE"/>
              </w:rPr>
            </w:pPr>
            <w:r w:rsidRPr="0026257C">
              <w:rPr>
                <w:rFonts w:eastAsia="Calibri" w:cs="Times New Roman"/>
                <w:szCs w:val="24"/>
                <w:lang w:val="de-DE" w:eastAsia="de-DE"/>
              </w:rPr>
              <w:t>.820</w:t>
            </w:r>
          </w:p>
        </w:tc>
        <w:tc>
          <w:tcPr>
            <w:tcW w:w="388" w:type="pct"/>
            <w:tcBorders>
              <w:top w:val="nil"/>
              <w:left w:val="nil"/>
              <w:bottom w:val="nil"/>
              <w:right w:val="nil"/>
            </w:tcBorders>
            <w:tcMar>
              <w:top w:w="15" w:type="dxa"/>
              <w:left w:w="15" w:type="dxa"/>
              <w:bottom w:w="0" w:type="dxa"/>
              <w:right w:w="15" w:type="dxa"/>
            </w:tcMar>
            <w:vAlign w:val="center"/>
            <w:hideMark/>
          </w:tcPr>
          <w:p w14:paraId="12AE719C" w14:textId="77777777" w:rsidR="004455FE" w:rsidRPr="0026257C" w:rsidRDefault="004455FE">
            <w:pPr>
              <w:spacing w:line="240" w:lineRule="auto"/>
              <w:ind w:firstLine="0"/>
              <w:jc w:val="center"/>
              <w:rPr>
                <w:rFonts w:eastAsia="Calibri" w:cs="Times New Roman"/>
                <w:bCs/>
                <w:szCs w:val="24"/>
                <w:lang w:val="de-DE" w:eastAsia="de-DE"/>
              </w:rPr>
            </w:pPr>
            <w:r w:rsidRPr="0026257C">
              <w:rPr>
                <w:rFonts w:eastAsia="Calibri" w:cs="Times New Roman"/>
                <w:bCs/>
                <w:szCs w:val="24"/>
                <w:lang w:val="de-DE" w:eastAsia="de-DE"/>
              </w:rPr>
              <w:t>0.19**</w:t>
            </w:r>
          </w:p>
        </w:tc>
        <w:tc>
          <w:tcPr>
            <w:tcW w:w="388" w:type="pct"/>
            <w:tcBorders>
              <w:top w:val="nil"/>
              <w:left w:val="nil"/>
              <w:bottom w:val="nil"/>
              <w:right w:val="nil"/>
            </w:tcBorders>
            <w:tcMar>
              <w:top w:w="15" w:type="dxa"/>
              <w:left w:w="15" w:type="dxa"/>
              <w:bottom w:w="0" w:type="dxa"/>
              <w:right w:w="15" w:type="dxa"/>
            </w:tcMar>
            <w:vAlign w:val="center"/>
            <w:hideMark/>
          </w:tcPr>
          <w:p w14:paraId="494919F4" w14:textId="77777777" w:rsidR="004455FE" w:rsidRDefault="004455FE">
            <w:pPr>
              <w:spacing w:line="240" w:lineRule="auto"/>
              <w:ind w:firstLine="0"/>
              <w:jc w:val="center"/>
              <w:rPr>
                <w:rFonts w:eastAsia="Calibri" w:cs="Times New Roman"/>
                <w:szCs w:val="24"/>
                <w:lang w:val="de-DE" w:eastAsia="de-DE"/>
              </w:rPr>
            </w:pPr>
            <w:r>
              <w:rPr>
                <w:rFonts w:eastAsia="Calibri" w:cs="Times New Roman"/>
                <w:szCs w:val="24"/>
                <w:lang w:val="de-DE" w:eastAsia="de-DE"/>
              </w:rPr>
              <w:t>0.04</w:t>
            </w:r>
          </w:p>
        </w:tc>
        <w:tc>
          <w:tcPr>
            <w:tcW w:w="394" w:type="pct"/>
            <w:tcBorders>
              <w:top w:val="nil"/>
              <w:left w:val="nil"/>
              <w:bottom w:val="nil"/>
              <w:right w:val="nil"/>
            </w:tcBorders>
            <w:tcMar>
              <w:top w:w="15" w:type="dxa"/>
              <w:left w:w="15" w:type="dxa"/>
              <w:bottom w:w="0" w:type="dxa"/>
              <w:right w:w="15" w:type="dxa"/>
            </w:tcMar>
            <w:vAlign w:val="center"/>
            <w:hideMark/>
          </w:tcPr>
          <w:p w14:paraId="14758CE5" w14:textId="77777777" w:rsidR="004455FE" w:rsidRDefault="004455FE">
            <w:pPr>
              <w:spacing w:line="240" w:lineRule="auto"/>
              <w:ind w:firstLine="0"/>
              <w:jc w:val="center"/>
              <w:rPr>
                <w:rFonts w:eastAsia="Calibri" w:cs="Times New Roman"/>
                <w:szCs w:val="24"/>
                <w:lang w:val="de-DE" w:eastAsia="de-DE"/>
              </w:rPr>
            </w:pPr>
            <w:r>
              <w:rPr>
                <w:rFonts w:eastAsia="Calibri" w:cs="Times New Roman"/>
                <w:szCs w:val="24"/>
                <w:lang w:val="de-DE" w:eastAsia="de-DE"/>
              </w:rPr>
              <w:t>&lt;.001</w:t>
            </w:r>
          </w:p>
        </w:tc>
      </w:tr>
      <w:tr w:rsidR="004455FE" w14:paraId="361657F3" w14:textId="77777777" w:rsidTr="004455FE">
        <w:trPr>
          <w:trHeight w:val="334"/>
        </w:trPr>
        <w:tc>
          <w:tcPr>
            <w:tcW w:w="1490" w:type="pct"/>
            <w:tcBorders>
              <w:top w:val="single" w:sz="8" w:space="0" w:color="000000"/>
              <w:left w:val="nil"/>
              <w:bottom w:val="single" w:sz="8" w:space="0" w:color="000000"/>
              <w:right w:val="nil"/>
            </w:tcBorders>
            <w:tcMar>
              <w:top w:w="15" w:type="dxa"/>
              <w:left w:w="15" w:type="dxa"/>
              <w:bottom w:w="0" w:type="dxa"/>
              <w:right w:w="15" w:type="dxa"/>
            </w:tcMar>
            <w:hideMark/>
          </w:tcPr>
          <w:p w14:paraId="44347DE0" w14:textId="77777777" w:rsidR="004455FE" w:rsidRDefault="004455FE">
            <w:pPr>
              <w:spacing w:line="240" w:lineRule="auto"/>
              <w:ind w:firstLine="0"/>
              <w:rPr>
                <w:rFonts w:eastAsia="Calibri" w:cs="Times New Roman"/>
                <w:szCs w:val="24"/>
                <w:lang w:val="de-DE" w:eastAsia="de-DE"/>
              </w:rPr>
            </w:pPr>
            <w:r>
              <w:rPr>
                <w:rFonts w:eastAsia="Calibri" w:cs="Times New Roman"/>
                <w:i/>
                <w:iCs/>
                <w:szCs w:val="24"/>
                <w:lang w:val="en-US" w:eastAsia="de-DE"/>
              </w:rPr>
              <w:t>R</w:t>
            </w:r>
            <w:r>
              <w:rPr>
                <w:rFonts w:eastAsia="Calibri" w:cs="Times New Roman"/>
                <w:szCs w:val="24"/>
                <w:lang w:val="en-US" w:eastAsia="de-DE"/>
              </w:rPr>
              <w:t>² (standardized)</w:t>
            </w:r>
          </w:p>
        </w:tc>
        <w:tc>
          <w:tcPr>
            <w:tcW w:w="388" w:type="pct"/>
            <w:tcBorders>
              <w:top w:val="single" w:sz="8" w:space="0" w:color="000000"/>
              <w:left w:val="nil"/>
              <w:bottom w:val="single" w:sz="8" w:space="0" w:color="000000"/>
              <w:right w:val="nil"/>
            </w:tcBorders>
            <w:tcMar>
              <w:top w:w="15" w:type="dxa"/>
              <w:left w:w="15" w:type="dxa"/>
              <w:bottom w:w="0" w:type="dxa"/>
              <w:right w:w="15" w:type="dxa"/>
            </w:tcMar>
            <w:vAlign w:val="center"/>
            <w:hideMark/>
          </w:tcPr>
          <w:p w14:paraId="2CCDE54D" w14:textId="77777777" w:rsidR="004455FE" w:rsidRPr="0026257C" w:rsidRDefault="004455FE">
            <w:pPr>
              <w:spacing w:line="240" w:lineRule="auto"/>
              <w:ind w:firstLine="0"/>
              <w:jc w:val="center"/>
              <w:rPr>
                <w:rFonts w:eastAsia="Calibri" w:cs="Times New Roman"/>
                <w:bCs/>
                <w:szCs w:val="24"/>
                <w:lang w:val="de-DE" w:eastAsia="de-DE"/>
              </w:rPr>
            </w:pPr>
            <w:r w:rsidRPr="0026257C">
              <w:rPr>
                <w:rFonts w:eastAsia="Calibri" w:cs="Times New Roman"/>
                <w:bCs/>
                <w:szCs w:val="24"/>
                <w:lang w:val="de-DE" w:eastAsia="de-DE"/>
              </w:rPr>
              <w:t>0.35**</w:t>
            </w:r>
          </w:p>
        </w:tc>
        <w:tc>
          <w:tcPr>
            <w:tcW w:w="388" w:type="pct"/>
            <w:tcBorders>
              <w:top w:val="single" w:sz="8" w:space="0" w:color="000000"/>
              <w:left w:val="nil"/>
              <w:bottom w:val="single" w:sz="8" w:space="0" w:color="000000"/>
              <w:right w:val="nil"/>
            </w:tcBorders>
            <w:tcMar>
              <w:top w:w="15" w:type="dxa"/>
              <w:left w:w="15" w:type="dxa"/>
              <w:bottom w:w="0" w:type="dxa"/>
              <w:right w:w="15" w:type="dxa"/>
            </w:tcMar>
            <w:vAlign w:val="center"/>
            <w:hideMark/>
          </w:tcPr>
          <w:p w14:paraId="71E2762A" w14:textId="77777777" w:rsidR="004455FE" w:rsidRPr="0026257C" w:rsidRDefault="004455FE">
            <w:pPr>
              <w:spacing w:line="240" w:lineRule="auto"/>
              <w:ind w:firstLine="0"/>
              <w:jc w:val="center"/>
              <w:rPr>
                <w:rFonts w:eastAsia="Calibri" w:cs="Times New Roman"/>
                <w:szCs w:val="24"/>
                <w:lang w:val="de-DE" w:eastAsia="de-DE"/>
              </w:rPr>
            </w:pPr>
            <w:r w:rsidRPr="0026257C">
              <w:rPr>
                <w:rFonts w:eastAsia="Calibri" w:cs="Times New Roman"/>
                <w:szCs w:val="24"/>
                <w:lang w:val="de-DE" w:eastAsia="de-DE"/>
              </w:rPr>
              <w:t>0.04</w:t>
            </w:r>
          </w:p>
        </w:tc>
        <w:tc>
          <w:tcPr>
            <w:tcW w:w="394" w:type="pct"/>
            <w:tcBorders>
              <w:top w:val="single" w:sz="8" w:space="0" w:color="000000"/>
              <w:left w:val="nil"/>
              <w:bottom w:val="single" w:sz="8" w:space="0" w:color="000000"/>
              <w:right w:val="nil"/>
            </w:tcBorders>
            <w:tcMar>
              <w:top w:w="15" w:type="dxa"/>
              <w:left w:w="15" w:type="dxa"/>
              <w:bottom w:w="0" w:type="dxa"/>
              <w:right w:w="15" w:type="dxa"/>
            </w:tcMar>
            <w:vAlign w:val="center"/>
            <w:hideMark/>
          </w:tcPr>
          <w:p w14:paraId="17DC1622" w14:textId="77777777" w:rsidR="004455FE" w:rsidRPr="0026257C" w:rsidRDefault="004455FE">
            <w:pPr>
              <w:spacing w:line="240" w:lineRule="auto"/>
              <w:ind w:firstLine="0"/>
              <w:jc w:val="center"/>
              <w:rPr>
                <w:rFonts w:eastAsia="Calibri" w:cs="Times New Roman"/>
                <w:szCs w:val="24"/>
                <w:lang w:val="de-DE" w:eastAsia="de-DE"/>
              </w:rPr>
            </w:pPr>
            <w:r w:rsidRPr="0026257C">
              <w:rPr>
                <w:rFonts w:eastAsia="Calibri" w:cs="Times New Roman"/>
                <w:szCs w:val="24"/>
                <w:lang w:val="de-DE" w:eastAsia="de-DE"/>
              </w:rPr>
              <w:t>&lt;.001</w:t>
            </w:r>
          </w:p>
        </w:tc>
        <w:tc>
          <w:tcPr>
            <w:tcW w:w="388" w:type="pct"/>
            <w:tcBorders>
              <w:top w:val="single" w:sz="8" w:space="0" w:color="000000"/>
              <w:left w:val="nil"/>
              <w:bottom w:val="single" w:sz="8" w:space="0" w:color="000000"/>
              <w:right w:val="nil"/>
            </w:tcBorders>
            <w:tcMar>
              <w:top w:w="15" w:type="dxa"/>
              <w:left w:w="15" w:type="dxa"/>
              <w:bottom w:w="0" w:type="dxa"/>
              <w:right w:w="15" w:type="dxa"/>
            </w:tcMar>
            <w:vAlign w:val="center"/>
            <w:hideMark/>
          </w:tcPr>
          <w:p w14:paraId="7149C6FA" w14:textId="77777777" w:rsidR="004455FE" w:rsidRPr="0026257C" w:rsidRDefault="004455FE">
            <w:pPr>
              <w:spacing w:line="240" w:lineRule="auto"/>
              <w:ind w:firstLine="0"/>
              <w:jc w:val="center"/>
              <w:rPr>
                <w:rFonts w:eastAsia="Calibri" w:cs="Times New Roman"/>
                <w:szCs w:val="24"/>
                <w:lang w:val="de-DE" w:eastAsia="de-DE"/>
              </w:rPr>
            </w:pPr>
            <w:r w:rsidRPr="0026257C">
              <w:rPr>
                <w:rFonts w:eastAsia="Calibri" w:cs="Times New Roman"/>
                <w:szCs w:val="24"/>
                <w:lang w:val="de-DE" w:eastAsia="de-DE"/>
              </w:rPr>
              <w:t>0.14**</w:t>
            </w:r>
          </w:p>
        </w:tc>
        <w:tc>
          <w:tcPr>
            <w:tcW w:w="388" w:type="pct"/>
            <w:tcBorders>
              <w:top w:val="single" w:sz="8" w:space="0" w:color="000000"/>
              <w:left w:val="nil"/>
              <w:bottom w:val="single" w:sz="8" w:space="0" w:color="000000"/>
              <w:right w:val="nil"/>
            </w:tcBorders>
            <w:tcMar>
              <w:top w:w="15" w:type="dxa"/>
              <w:left w:w="15" w:type="dxa"/>
              <w:bottom w:w="0" w:type="dxa"/>
              <w:right w:w="15" w:type="dxa"/>
            </w:tcMar>
            <w:vAlign w:val="center"/>
            <w:hideMark/>
          </w:tcPr>
          <w:p w14:paraId="3663609A" w14:textId="77777777" w:rsidR="004455FE" w:rsidRPr="0026257C" w:rsidRDefault="004455FE">
            <w:pPr>
              <w:spacing w:line="240" w:lineRule="auto"/>
              <w:ind w:firstLine="0"/>
              <w:jc w:val="center"/>
              <w:rPr>
                <w:rFonts w:eastAsia="Calibri" w:cs="Times New Roman"/>
                <w:szCs w:val="24"/>
                <w:lang w:val="de-DE" w:eastAsia="de-DE"/>
              </w:rPr>
            </w:pPr>
            <w:r w:rsidRPr="0026257C">
              <w:rPr>
                <w:rFonts w:eastAsia="Calibri" w:cs="Times New Roman"/>
                <w:szCs w:val="24"/>
                <w:lang w:val="de-DE" w:eastAsia="de-DE"/>
              </w:rPr>
              <w:t>0.03</w:t>
            </w:r>
          </w:p>
        </w:tc>
        <w:tc>
          <w:tcPr>
            <w:tcW w:w="394" w:type="pct"/>
            <w:tcBorders>
              <w:top w:val="single" w:sz="8" w:space="0" w:color="000000"/>
              <w:left w:val="nil"/>
              <w:bottom w:val="single" w:sz="8" w:space="0" w:color="000000"/>
              <w:right w:val="nil"/>
            </w:tcBorders>
            <w:tcMar>
              <w:top w:w="15" w:type="dxa"/>
              <w:left w:w="15" w:type="dxa"/>
              <w:bottom w:w="0" w:type="dxa"/>
              <w:right w:w="15" w:type="dxa"/>
            </w:tcMar>
            <w:vAlign w:val="center"/>
            <w:hideMark/>
          </w:tcPr>
          <w:p w14:paraId="1D7DD07C" w14:textId="77777777" w:rsidR="004455FE" w:rsidRPr="0026257C" w:rsidRDefault="004455FE">
            <w:pPr>
              <w:spacing w:line="240" w:lineRule="auto"/>
              <w:ind w:firstLine="0"/>
              <w:jc w:val="center"/>
              <w:rPr>
                <w:rFonts w:eastAsia="Calibri" w:cs="Times New Roman"/>
                <w:szCs w:val="24"/>
                <w:lang w:val="de-DE" w:eastAsia="de-DE"/>
              </w:rPr>
            </w:pPr>
            <w:r w:rsidRPr="0026257C">
              <w:rPr>
                <w:rFonts w:eastAsia="Calibri" w:cs="Times New Roman"/>
                <w:szCs w:val="24"/>
                <w:lang w:val="de-DE" w:eastAsia="de-DE"/>
              </w:rPr>
              <w:t>&lt;.001</w:t>
            </w:r>
          </w:p>
        </w:tc>
        <w:tc>
          <w:tcPr>
            <w:tcW w:w="388" w:type="pct"/>
            <w:tcBorders>
              <w:top w:val="single" w:sz="8" w:space="0" w:color="000000"/>
              <w:left w:val="nil"/>
              <w:bottom w:val="single" w:sz="8" w:space="0" w:color="000000"/>
              <w:right w:val="nil"/>
            </w:tcBorders>
            <w:tcMar>
              <w:top w:w="15" w:type="dxa"/>
              <w:left w:w="15" w:type="dxa"/>
              <w:bottom w:w="0" w:type="dxa"/>
              <w:right w:w="15" w:type="dxa"/>
            </w:tcMar>
            <w:vAlign w:val="center"/>
            <w:hideMark/>
          </w:tcPr>
          <w:p w14:paraId="7EB3E508" w14:textId="77777777" w:rsidR="004455FE" w:rsidRPr="0026257C" w:rsidRDefault="004455FE">
            <w:pPr>
              <w:spacing w:line="240" w:lineRule="auto"/>
              <w:ind w:firstLine="0"/>
              <w:jc w:val="center"/>
              <w:rPr>
                <w:rFonts w:eastAsia="Calibri" w:cs="Times New Roman"/>
                <w:bCs/>
                <w:szCs w:val="24"/>
                <w:lang w:val="de-DE" w:eastAsia="de-DE"/>
              </w:rPr>
            </w:pPr>
            <w:r w:rsidRPr="0026257C">
              <w:rPr>
                <w:rFonts w:eastAsia="Calibri" w:cs="Times New Roman"/>
                <w:bCs/>
                <w:szCs w:val="24"/>
                <w:lang w:val="de-DE" w:eastAsia="de-DE"/>
              </w:rPr>
              <w:t>0.08**</w:t>
            </w:r>
          </w:p>
        </w:tc>
        <w:tc>
          <w:tcPr>
            <w:tcW w:w="388" w:type="pct"/>
            <w:tcBorders>
              <w:top w:val="single" w:sz="8" w:space="0" w:color="000000"/>
              <w:left w:val="nil"/>
              <w:bottom w:val="single" w:sz="8" w:space="0" w:color="000000"/>
              <w:right w:val="nil"/>
            </w:tcBorders>
            <w:tcMar>
              <w:top w:w="15" w:type="dxa"/>
              <w:left w:w="15" w:type="dxa"/>
              <w:bottom w:w="0" w:type="dxa"/>
              <w:right w:w="15" w:type="dxa"/>
            </w:tcMar>
            <w:vAlign w:val="center"/>
            <w:hideMark/>
          </w:tcPr>
          <w:p w14:paraId="566668C1" w14:textId="77777777" w:rsidR="004455FE" w:rsidRDefault="004455FE">
            <w:pPr>
              <w:spacing w:line="240" w:lineRule="auto"/>
              <w:ind w:firstLine="0"/>
              <w:jc w:val="center"/>
              <w:rPr>
                <w:rFonts w:eastAsia="Calibri" w:cs="Times New Roman"/>
                <w:szCs w:val="24"/>
                <w:lang w:val="de-DE" w:eastAsia="de-DE"/>
              </w:rPr>
            </w:pPr>
            <w:r>
              <w:rPr>
                <w:rFonts w:eastAsia="Calibri" w:cs="Times New Roman"/>
                <w:szCs w:val="24"/>
                <w:lang w:val="de-DE" w:eastAsia="de-DE"/>
              </w:rPr>
              <w:t>0.03</w:t>
            </w:r>
          </w:p>
        </w:tc>
        <w:tc>
          <w:tcPr>
            <w:tcW w:w="394" w:type="pct"/>
            <w:tcBorders>
              <w:top w:val="single" w:sz="8" w:space="0" w:color="000000"/>
              <w:left w:val="nil"/>
              <w:bottom w:val="single" w:sz="8" w:space="0" w:color="000000"/>
              <w:right w:val="nil"/>
            </w:tcBorders>
            <w:tcMar>
              <w:top w:w="15" w:type="dxa"/>
              <w:left w:w="15" w:type="dxa"/>
              <w:bottom w:w="0" w:type="dxa"/>
              <w:right w:w="15" w:type="dxa"/>
            </w:tcMar>
            <w:vAlign w:val="center"/>
            <w:hideMark/>
          </w:tcPr>
          <w:p w14:paraId="31CD8FE7" w14:textId="77777777" w:rsidR="004455FE" w:rsidRDefault="004455FE">
            <w:pPr>
              <w:spacing w:line="240" w:lineRule="auto"/>
              <w:ind w:firstLine="0"/>
              <w:jc w:val="center"/>
              <w:rPr>
                <w:rFonts w:eastAsia="Calibri" w:cs="Times New Roman"/>
                <w:szCs w:val="24"/>
                <w:lang w:val="de-DE" w:eastAsia="de-DE"/>
              </w:rPr>
            </w:pPr>
            <w:r>
              <w:rPr>
                <w:rFonts w:eastAsia="Calibri" w:cs="Times New Roman"/>
                <w:szCs w:val="24"/>
                <w:lang w:val="de-DE" w:eastAsia="de-DE"/>
              </w:rPr>
              <w:t>.002</w:t>
            </w:r>
          </w:p>
        </w:tc>
      </w:tr>
    </w:tbl>
    <w:p w14:paraId="1238E69D" w14:textId="175B88A0" w:rsidR="004455FE" w:rsidRDefault="004455FE" w:rsidP="004455FE">
      <w:pPr>
        <w:spacing w:line="240" w:lineRule="auto"/>
        <w:ind w:firstLine="0"/>
        <w:rPr>
          <w:rFonts w:eastAsia="Calibri" w:cs="Times New Roman"/>
          <w:sz w:val="21"/>
          <w:szCs w:val="21"/>
          <w:lang w:val="en-US" w:eastAsia="de-DE"/>
        </w:rPr>
      </w:pPr>
      <w:r>
        <w:rPr>
          <w:rFonts w:eastAsia="Calibri" w:cs="Times New Roman"/>
          <w:i/>
          <w:iCs/>
          <w:sz w:val="21"/>
          <w:szCs w:val="21"/>
          <w:lang w:val="en-US" w:eastAsia="de-DE"/>
        </w:rPr>
        <w:t xml:space="preserve">Note. N </w:t>
      </w:r>
      <w:r>
        <w:rPr>
          <w:rFonts w:eastAsia="Calibri" w:cs="Times New Roman"/>
          <w:sz w:val="21"/>
          <w:szCs w:val="21"/>
          <w:lang w:val="en-US" w:eastAsia="de-DE"/>
        </w:rPr>
        <w:t>= 414.</w:t>
      </w:r>
      <w:r>
        <w:rPr>
          <w:rFonts w:eastAsia="Calibri" w:cs="Times New Roman"/>
          <w:iCs/>
          <w:sz w:val="21"/>
          <w:szCs w:val="21"/>
          <w:lang w:val="en-US" w:eastAsia="de-DE"/>
        </w:rPr>
        <w:t xml:space="preserve"> </w:t>
      </w:r>
      <w:r>
        <w:rPr>
          <w:rFonts w:eastAsia="Calibri" w:cs="Times New Roman"/>
          <w:sz w:val="21"/>
          <w:szCs w:val="21"/>
          <w:lang w:val="en-US" w:eastAsia="de-DE"/>
        </w:rPr>
        <w:t>Coeff = unstandardized coefficient,</w:t>
      </w:r>
      <w:r>
        <w:rPr>
          <w:rFonts w:eastAsia="Calibri" w:cs="Times New Roman"/>
          <w:i/>
          <w:sz w:val="21"/>
          <w:szCs w:val="21"/>
          <w:lang w:val="en-US" w:eastAsia="de-DE"/>
        </w:rPr>
        <w:t xml:space="preserve"> </w:t>
      </w:r>
      <w:r>
        <w:rPr>
          <w:rFonts w:eastAsia="Calibri" w:cs="Times New Roman"/>
          <w:i/>
          <w:iCs/>
          <w:sz w:val="21"/>
          <w:szCs w:val="21"/>
          <w:lang w:val="en-US" w:eastAsia="de-DE"/>
        </w:rPr>
        <w:t>SE</w:t>
      </w:r>
      <w:r>
        <w:rPr>
          <w:rFonts w:eastAsia="Calibri" w:cs="Times New Roman"/>
          <w:i/>
          <w:sz w:val="21"/>
          <w:szCs w:val="21"/>
          <w:lang w:val="en-US" w:eastAsia="de-DE"/>
        </w:rPr>
        <w:t xml:space="preserve"> </w:t>
      </w:r>
      <w:r>
        <w:rPr>
          <w:rFonts w:eastAsia="Calibri" w:cs="Times New Roman"/>
          <w:sz w:val="21"/>
          <w:szCs w:val="21"/>
          <w:lang w:val="en-US" w:eastAsia="de-DE"/>
        </w:rPr>
        <w:t xml:space="preserve">= standard error of unstandardized coefficient. </w:t>
      </w:r>
    </w:p>
    <w:p w14:paraId="2BF3C6A4" w14:textId="217D9975" w:rsidR="004455FE" w:rsidRDefault="004455FE" w:rsidP="004455FE">
      <w:pPr>
        <w:spacing w:line="240" w:lineRule="auto"/>
        <w:ind w:firstLine="0"/>
        <w:rPr>
          <w:rFonts w:cs="Times New Roman"/>
          <w:bCs/>
          <w:sz w:val="21"/>
          <w:szCs w:val="21"/>
        </w:rPr>
      </w:pPr>
      <w:r>
        <w:rPr>
          <w:rFonts w:cs="Times New Roman"/>
          <w:bCs/>
          <w:sz w:val="21"/>
          <w:szCs w:val="21"/>
          <w:vertAlign w:val="superscript"/>
        </w:rPr>
        <w:t>a</w:t>
      </w:r>
      <w:r>
        <w:rPr>
          <w:rFonts w:cs="Times New Roman"/>
          <w:bCs/>
          <w:sz w:val="21"/>
          <w:szCs w:val="21"/>
        </w:rPr>
        <w:t xml:space="preserve"> 0 = lateral social comparison and 1 = upward social comparison. </w:t>
      </w:r>
      <w:r w:rsidR="00113519" w:rsidRPr="00C65A09">
        <w:rPr>
          <w:rFonts w:cs="Times New Roman"/>
          <w:bCs/>
          <w:sz w:val="21"/>
          <w:szCs w:val="21"/>
          <w:vertAlign w:val="superscript"/>
        </w:rPr>
        <w:t>b</w:t>
      </w:r>
      <w:r w:rsidR="00113519" w:rsidRPr="00C65A09">
        <w:rPr>
          <w:rFonts w:cs="Times New Roman"/>
          <w:bCs/>
          <w:sz w:val="21"/>
          <w:szCs w:val="21"/>
        </w:rPr>
        <w:t xml:space="preserve"> </w:t>
      </w:r>
      <w:r w:rsidR="00113519">
        <w:rPr>
          <w:rFonts w:cs="Times New Roman"/>
          <w:bCs/>
          <w:sz w:val="21"/>
          <w:szCs w:val="21"/>
        </w:rPr>
        <w:t>Refers to the proportional age difference score.</w:t>
      </w:r>
    </w:p>
    <w:p w14:paraId="3B42A71E" w14:textId="77777777" w:rsidR="00BE20CE" w:rsidRDefault="004455FE" w:rsidP="004455FE">
      <w:pPr>
        <w:spacing w:line="240" w:lineRule="auto"/>
        <w:ind w:firstLine="0"/>
        <w:rPr>
          <w:rFonts w:eastAsia="Calibri" w:cs="Times New Roman"/>
          <w:sz w:val="21"/>
          <w:szCs w:val="21"/>
          <w:lang w:val="en-US" w:eastAsia="de-DE"/>
        </w:rPr>
      </w:pPr>
      <w:r>
        <w:rPr>
          <w:rFonts w:eastAsia="Calibri" w:cs="Times New Roman"/>
          <w:sz w:val="21"/>
          <w:szCs w:val="21"/>
          <w:lang w:val="en-US" w:eastAsia="de-DE"/>
        </w:rPr>
        <w:t>*</w:t>
      </w:r>
      <w:r>
        <w:rPr>
          <w:rFonts w:eastAsia="Calibri" w:cs="Times New Roman"/>
          <w:i/>
          <w:iCs/>
          <w:sz w:val="21"/>
          <w:szCs w:val="21"/>
          <w:lang w:val="en-US" w:eastAsia="de-DE"/>
        </w:rPr>
        <w:t>p</w:t>
      </w:r>
      <w:r>
        <w:rPr>
          <w:rFonts w:eastAsia="Calibri" w:cs="Times New Roman"/>
          <w:i/>
          <w:sz w:val="21"/>
          <w:szCs w:val="21"/>
          <w:lang w:val="en-US" w:eastAsia="de-DE"/>
        </w:rPr>
        <w:t xml:space="preserve"> </w:t>
      </w:r>
      <w:r>
        <w:rPr>
          <w:rFonts w:eastAsia="Calibri" w:cs="Times New Roman"/>
          <w:sz w:val="21"/>
          <w:szCs w:val="21"/>
          <w:lang w:val="en-US" w:eastAsia="de-DE"/>
        </w:rPr>
        <w:t>&lt; .05,</w:t>
      </w:r>
      <w:r w:rsidR="000279E5">
        <w:rPr>
          <w:rFonts w:eastAsia="Calibri" w:cs="Times New Roman"/>
          <w:sz w:val="21"/>
          <w:szCs w:val="21"/>
          <w:lang w:val="en-US" w:eastAsia="de-DE"/>
        </w:rPr>
        <w:t xml:space="preserve"> two tailed.</w:t>
      </w:r>
    </w:p>
    <w:p w14:paraId="4C8CB3D2" w14:textId="77777777" w:rsidR="00BE20CE" w:rsidRDefault="004455FE" w:rsidP="004455FE">
      <w:pPr>
        <w:spacing w:line="240" w:lineRule="auto"/>
        <w:ind w:firstLine="0"/>
        <w:rPr>
          <w:rFonts w:eastAsia="Calibri" w:cs="Times New Roman"/>
          <w:sz w:val="21"/>
          <w:szCs w:val="21"/>
          <w:lang w:val="en-US" w:eastAsia="de-DE"/>
        </w:rPr>
      </w:pPr>
      <w:r>
        <w:rPr>
          <w:rFonts w:eastAsia="Calibri" w:cs="Times New Roman"/>
          <w:sz w:val="21"/>
          <w:szCs w:val="21"/>
          <w:lang w:val="en-US" w:eastAsia="de-DE"/>
        </w:rPr>
        <w:t>**</w:t>
      </w:r>
      <w:r>
        <w:rPr>
          <w:rFonts w:eastAsia="Calibri" w:cs="Times New Roman"/>
          <w:i/>
          <w:iCs/>
          <w:sz w:val="21"/>
          <w:szCs w:val="21"/>
          <w:lang w:val="en-US" w:eastAsia="de-DE"/>
        </w:rPr>
        <w:t>p</w:t>
      </w:r>
      <w:r>
        <w:rPr>
          <w:rFonts w:eastAsia="Calibri" w:cs="Times New Roman"/>
          <w:i/>
          <w:sz w:val="21"/>
          <w:szCs w:val="21"/>
          <w:lang w:val="en-US" w:eastAsia="de-DE"/>
        </w:rPr>
        <w:t xml:space="preserve"> </w:t>
      </w:r>
      <w:r>
        <w:rPr>
          <w:rFonts w:eastAsia="Calibri" w:cs="Times New Roman"/>
          <w:sz w:val="21"/>
          <w:szCs w:val="21"/>
          <w:lang w:val="en-US" w:eastAsia="de-DE"/>
        </w:rPr>
        <w:t>&lt; .01</w:t>
      </w:r>
      <w:r w:rsidR="000279E5">
        <w:rPr>
          <w:rFonts w:eastAsia="Calibri" w:cs="Times New Roman"/>
          <w:sz w:val="21"/>
          <w:szCs w:val="21"/>
          <w:lang w:val="en-US" w:eastAsia="de-DE"/>
        </w:rPr>
        <w:t>, two tailed</w:t>
      </w:r>
      <w:r w:rsidR="00BE20CE">
        <w:rPr>
          <w:rFonts w:eastAsia="Calibri" w:cs="Times New Roman"/>
          <w:sz w:val="21"/>
          <w:szCs w:val="21"/>
          <w:lang w:val="en-US" w:eastAsia="de-DE"/>
        </w:rPr>
        <w:t>.</w:t>
      </w:r>
    </w:p>
    <w:p w14:paraId="42183E7F" w14:textId="4CDB626B" w:rsidR="004455FE" w:rsidRDefault="000279E5" w:rsidP="004455FE">
      <w:pPr>
        <w:spacing w:line="240" w:lineRule="auto"/>
        <w:ind w:firstLine="0"/>
        <w:rPr>
          <w:rFonts w:eastAsia="Calibri" w:cs="Times New Roman"/>
          <w:sz w:val="21"/>
          <w:szCs w:val="21"/>
          <w:lang w:val="en-US" w:eastAsia="de-DE"/>
        </w:rPr>
      </w:pPr>
      <w:r w:rsidRPr="000279E5">
        <w:rPr>
          <w:sz w:val="21"/>
          <w:szCs w:val="21"/>
          <w:vertAlign w:val="superscript"/>
        </w:rPr>
        <w:t>†</w:t>
      </w:r>
      <w:r>
        <w:rPr>
          <w:rFonts w:eastAsia="Calibri" w:cs="Times New Roman"/>
          <w:sz w:val="21"/>
          <w:szCs w:val="21"/>
          <w:lang w:val="en-US" w:eastAsia="de-DE"/>
        </w:rPr>
        <w:t xml:space="preserve"> </w:t>
      </w:r>
      <w:r>
        <w:rPr>
          <w:rFonts w:eastAsia="Calibri" w:cs="Times New Roman"/>
          <w:i/>
          <w:sz w:val="21"/>
          <w:szCs w:val="21"/>
          <w:lang w:val="en-US" w:eastAsia="de-DE"/>
        </w:rPr>
        <w:t xml:space="preserve">p </w:t>
      </w:r>
      <w:r>
        <w:rPr>
          <w:rFonts w:eastAsia="Calibri" w:cs="Times New Roman"/>
          <w:sz w:val="21"/>
          <w:szCs w:val="21"/>
          <w:lang w:val="en-US" w:eastAsia="de-DE"/>
        </w:rPr>
        <w:t>&lt; .05, one tailed</w:t>
      </w:r>
      <w:r w:rsidR="004455FE">
        <w:rPr>
          <w:rFonts w:eastAsia="Calibri" w:cs="Times New Roman"/>
          <w:sz w:val="21"/>
          <w:szCs w:val="21"/>
          <w:lang w:val="en-US" w:eastAsia="de-DE"/>
        </w:rPr>
        <w:t xml:space="preserve">. </w:t>
      </w:r>
    </w:p>
    <w:p w14:paraId="37225B77" w14:textId="77777777" w:rsidR="004455FE" w:rsidRDefault="004455FE" w:rsidP="004455FE">
      <w:pPr>
        <w:spacing w:after="200" w:line="276" w:lineRule="auto"/>
        <w:ind w:firstLine="0"/>
        <w:rPr>
          <w:rFonts w:eastAsiaTheme="minorEastAsia" w:cs="Times New Roman"/>
          <w:b/>
          <w:kern w:val="24"/>
          <w:szCs w:val="24"/>
          <w:lang w:val="en-US" w:eastAsia="ja-JP"/>
        </w:rPr>
      </w:pPr>
      <w:r>
        <w:rPr>
          <w:rFonts w:cs="Times New Roman"/>
        </w:rPr>
        <w:br w:type="page"/>
      </w:r>
    </w:p>
    <w:p w14:paraId="3C1BA917" w14:textId="77777777" w:rsidR="004455FE" w:rsidRDefault="004455FE" w:rsidP="004455FE">
      <w:pPr>
        <w:pStyle w:val="berschrift3"/>
        <w:rPr>
          <w:rFonts w:eastAsiaTheme="minorEastAsia"/>
          <w:bCs/>
          <w:kern w:val="24"/>
          <w:lang w:val="en-US" w:eastAsia="ja-JP"/>
        </w:rPr>
      </w:pPr>
      <w:bookmarkStart w:id="38" w:name="_Toc171684173"/>
      <w:r>
        <w:lastRenderedPageBreak/>
        <w:t>Table C</w:t>
      </w:r>
      <w:r w:rsidR="004A4CC5">
        <w:fldChar w:fldCharType="begin"/>
      </w:r>
      <w:r w:rsidR="004A4CC5">
        <w:instrText xml:space="preserve"> SEQ Table \* ARABIC </w:instrText>
      </w:r>
      <w:r w:rsidR="004A4CC5">
        <w:fldChar w:fldCharType="separate"/>
      </w:r>
      <w:r>
        <w:rPr>
          <w:noProof/>
        </w:rPr>
        <w:t>6</w:t>
      </w:r>
      <w:bookmarkEnd w:id="38"/>
      <w:r w:rsidR="004A4CC5">
        <w:rPr>
          <w:noProof/>
        </w:rPr>
        <w:fldChar w:fldCharType="end"/>
      </w:r>
    </w:p>
    <w:p w14:paraId="0C32AE6D" w14:textId="77777777" w:rsidR="004455FE" w:rsidRDefault="004455FE" w:rsidP="004455FE">
      <w:pPr>
        <w:tabs>
          <w:tab w:val="left" w:pos="3150"/>
        </w:tabs>
        <w:spacing w:line="276" w:lineRule="auto"/>
        <w:ind w:firstLine="0"/>
        <w:rPr>
          <w:rFonts w:eastAsia="SimSun" w:cs="Times New Roman"/>
          <w:i/>
          <w:lang w:val="en-US"/>
        </w:rPr>
      </w:pPr>
      <w:r>
        <w:rPr>
          <w:rFonts w:eastAsia="SimSun" w:cs="Times New Roman"/>
          <w:i/>
          <w:iCs/>
          <w:lang w:val="en-US"/>
        </w:rPr>
        <w:t>Indirect Effects of Upward Social Comparison on Knowledge Seeking, Knowledge Sharing, and Knowledge Hiding</w:t>
      </w:r>
    </w:p>
    <w:tbl>
      <w:tblPr>
        <w:tblW w:w="5000" w:type="pct"/>
        <w:tblCellMar>
          <w:left w:w="0" w:type="dxa"/>
          <w:right w:w="0" w:type="dxa"/>
        </w:tblCellMar>
        <w:tblLook w:val="04A0" w:firstRow="1" w:lastRow="0" w:firstColumn="1" w:lastColumn="0" w:noHBand="0" w:noVBand="1"/>
      </w:tblPr>
      <w:tblGrid>
        <w:gridCol w:w="8222"/>
        <w:gridCol w:w="1912"/>
        <w:gridCol w:w="1912"/>
        <w:gridCol w:w="1912"/>
      </w:tblGrid>
      <w:tr w:rsidR="004455FE" w14:paraId="17C82A14" w14:textId="77777777" w:rsidTr="004455FE">
        <w:tc>
          <w:tcPr>
            <w:tcW w:w="2945" w:type="pct"/>
            <w:tcBorders>
              <w:top w:val="single" w:sz="8" w:space="0" w:color="000000"/>
              <w:left w:val="nil"/>
              <w:bottom w:val="nil"/>
              <w:right w:val="nil"/>
            </w:tcBorders>
            <w:tcMar>
              <w:top w:w="15" w:type="dxa"/>
              <w:left w:w="108" w:type="dxa"/>
              <w:bottom w:w="0" w:type="dxa"/>
              <w:right w:w="108" w:type="dxa"/>
            </w:tcMar>
            <w:hideMark/>
          </w:tcPr>
          <w:p w14:paraId="0F5A41A0" w14:textId="77777777" w:rsidR="004455FE" w:rsidRDefault="004455FE">
            <w:pPr>
              <w:spacing w:line="240" w:lineRule="auto"/>
              <w:ind w:firstLine="0"/>
              <w:rPr>
                <w:rFonts w:eastAsia="Calibri" w:cs="Times New Roman"/>
                <w:iCs/>
                <w:szCs w:val="24"/>
                <w:lang w:val="en-US" w:eastAsia="de-DE"/>
              </w:rPr>
            </w:pPr>
            <w:r>
              <w:rPr>
                <w:rFonts w:eastAsia="Calibri" w:cs="Times New Roman"/>
                <w:iCs/>
                <w:szCs w:val="24"/>
                <w:lang w:val="en-US" w:eastAsia="de-DE"/>
              </w:rPr>
              <w:t> </w:t>
            </w:r>
          </w:p>
        </w:tc>
        <w:tc>
          <w:tcPr>
            <w:tcW w:w="2055" w:type="pct"/>
            <w:gridSpan w:val="3"/>
            <w:tcBorders>
              <w:top w:val="single" w:sz="8" w:space="0" w:color="000000"/>
              <w:left w:val="nil"/>
              <w:bottom w:val="single" w:sz="8" w:space="0" w:color="000000"/>
              <w:right w:val="nil"/>
            </w:tcBorders>
            <w:tcMar>
              <w:top w:w="15" w:type="dxa"/>
              <w:left w:w="108" w:type="dxa"/>
              <w:bottom w:w="0" w:type="dxa"/>
              <w:right w:w="108" w:type="dxa"/>
            </w:tcMar>
            <w:hideMark/>
          </w:tcPr>
          <w:p w14:paraId="1494492E" w14:textId="77777777" w:rsidR="004455FE" w:rsidRDefault="004455FE">
            <w:pPr>
              <w:spacing w:line="240" w:lineRule="auto"/>
              <w:ind w:firstLine="0"/>
              <w:jc w:val="center"/>
              <w:rPr>
                <w:rFonts w:eastAsia="Calibri" w:cs="Times New Roman"/>
                <w:iCs/>
                <w:szCs w:val="24"/>
                <w:lang w:val="de-DE" w:eastAsia="de-DE"/>
              </w:rPr>
            </w:pPr>
            <w:r>
              <w:rPr>
                <w:rFonts w:eastAsia="Calibri" w:cs="Times New Roman"/>
                <w:iCs/>
                <w:szCs w:val="24"/>
                <w:lang w:val="en-US" w:eastAsia="de-DE"/>
              </w:rPr>
              <w:t>Test of mediation</w:t>
            </w:r>
          </w:p>
        </w:tc>
      </w:tr>
      <w:tr w:rsidR="004455FE" w14:paraId="70A9983D" w14:textId="77777777" w:rsidTr="004455FE">
        <w:tc>
          <w:tcPr>
            <w:tcW w:w="2945" w:type="pct"/>
            <w:tcBorders>
              <w:top w:val="nil"/>
              <w:left w:val="nil"/>
              <w:bottom w:val="single" w:sz="8" w:space="0" w:color="000000"/>
              <w:right w:val="nil"/>
            </w:tcBorders>
            <w:tcMar>
              <w:top w:w="15" w:type="dxa"/>
              <w:left w:w="108" w:type="dxa"/>
              <w:bottom w:w="0" w:type="dxa"/>
              <w:right w:w="108" w:type="dxa"/>
            </w:tcMar>
            <w:hideMark/>
          </w:tcPr>
          <w:p w14:paraId="7502F5DD" w14:textId="77777777" w:rsidR="004455FE" w:rsidRDefault="004455FE">
            <w:pPr>
              <w:spacing w:line="240" w:lineRule="auto"/>
              <w:ind w:firstLine="0"/>
              <w:rPr>
                <w:rFonts w:eastAsia="Calibri" w:cs="Times New Roman"/>
                <w:iCs/>
                <w:szCs w:val="24"/>
                <w:lang w:val="de-DE" w:eastAsia="de-DE"/>
              </w:rPr>
            </w:pPr>
            <w:r>
              <w:rPr>
                <w:rFonts w:eastAsia="Calibri" w:cs="Times New Roman"/>
                <w:iCs/>
                <w:szCs w:val="24"/>
                <w:lang w:val="en-US" w:eastAsia="de-DE"/>
              </w:rPr>
              <w:t> </w:t>
            </w:r>
          </w:p>
        </w:tc>
        <w:tc>
          <w:tcPr>
            <w:tcW w:w="685" w:type="pct"/>
            <w:tcBorders>
              <w:top w:val="single" w:sz="8" w:space="0" w:color="000000"/>
              <w:left w:val="nil"/>
              <w:bottom w:val="single" w:sz="8" w:space="0" w:color="000000"/>
              <w:right w:val="nil"/>
            </w:tcBorders>
            <w:tcMar>
              <w:top w:w="15" w:type="dxa"/>
              <w:left w:w="108" w:type="dxa"/>
              <w:bottom w:w="0" w:type="dxa"/>
              <w:right w:w="108" w:type="dxa"/>
            </w:tcMar>
            <w:vAlign w:val="bottom"/>
            <w:hideMark/>
          </w:tcPr>
          <w:p w14:paraId="0D9F0CC2" w14:textId="77777777" w:rsidR="004455FE" w:rsidRDefault="004455FE">
            <w:pPr>
              <w:spacing w:line="240" w:lineRule="auto"/>
              <w:ind w:firstLine="0"/>
              <w:jc w:val="center"/>
              <w:rPr>
                <w:rFonts w:eastAsia="Calibri" w:cs="Times New Roman"/>
                <w:iCs/>
                <w:szCs w:val="24"/>
                <w:lang w:val="de-DE" w:eastAsia="de-DE"/>
              </w:rPr>
            </w:pPr>
            <w:r>
              <w:rPr>
                <w:rFonts w:eastAsia="Calibri" w:cs="Times New Roman"/>
                <w:iCs/>
                <w:szCs w:val="24"/>
                <w:lang w:val="en-US" w:eastAsia="de-DE"/>
              </w:rPr>
              <w:t>Coeff</w:t>
            </w:r>
          </w:p>
        </w:tc>
        <w:tc>
          <w:tcPr>
            <w:tcW w:w="685" w:type="pct"/>
            <w:tcBorders>
              <w:top w:val="single" w:sz="8" w:space="0" w:color="000000"/>
              <w:left w:val="nil"/>
              <w:bottom w:val="single" w:sz="8" w:space="0" w:color="000000"/>
              <w:right w:val="nil"/>
            </w:tcBorders>
            <w:tcMar>
              <w:top w:w="15" w:type="dxa"/>
              <w:left w:w="108" w:type="dxa"/>
              <w:bottom w:w="0" w:type="dxa"/>
              <w:right w:w="108" w:type="dxa"/>
            </w:tcMar>
            <w:vAlign w:val="bottom"/>
            <w:hideMark/>
          </w:tcPr>
          <w:p w14:paraId="29B9307D" w14:textId="77777777" w:rsidR="004455FE" w:rsidRDefault="004455FE">
            <w:pPr>
              <w:spacing w:line="240" w:lineRule="auto"/>
              <w:ind w:firstLine="0"/>
              <w:jc w:val="center"/>
              <w:rPr>
                <w:rFonts w:eastAsia="Calibri" w:cs="Times New Roman"/>
                <w:iCs/>
                <w:szCs w:val="24"/>
                <w:lang w:val="de-DE" w:eastAsia="de-DE"/>
              </w:rPr>
            </w:pPr>
            <w:r>
              <w:rPr>
                <w:rFonts w:eastAsia="Calibri" w:cs="Times New Roman"/>
                <w:iCs/>
                <w:szCs w:val="24"/>
                <w:lang w:val="en-US" w:eastAsia="de-DE"/>
              </w:rPr>
              <w:t>CI LL</w:t>
            </w:r>
          </w:p>
        </w:tc>
        <w:tc>
          <w:tcPr>
            <w:tcW w:w="685" w:type="pct"/>
            <w:tcBorders>
              <w:top w:val="single" w:sz="8" w:space="0" w:color="000000"/>
              <w:left w:val="nil"/>
              <w:bottom w:val="single" w:sz="8" w:space="0" w:color="000000"/>
              <w:right w:val="nil"/>
            </w:tcBorders>
            <w:tcMar>
              <w:top w:w="15" w:type="dxa"/>
              <w:left w:w="108" w:type="dxa"/>
              <w:bottom w:w="0" w:type="dxa"/>
              <w:right w:w="108" w:type="dxa"/>
            </w:tcMar>
            <w:vAlign w:val="bottom"/>
            <w:hideMark/>
          </w:tcPr>
          <w:p w14:paraId="40860639" w14:textId="77777777" w:rsidR="004455FE" w:rsidRDefault="004455FE">
            <w:pPr>
              <w:spacing w:line="240" w:lineRule="auto"/>
              <w:ind w:firstLine="0"/>
              <w:jc w:val="center"/>
              <w:rPr>
                <w:rFonts w:eastAsia="Calibri" w:cs="Times New Roman"/>
                <w:iCs/>
                <w:szCs w:val="24"/>
                <w:lang w:val="de-DE" w:eastAsia="de-DE"/>
              </w:rPr>
            </w:pPr>
            <w:r>
              <w:rPr>
                <w:rFonts w:eastAsia="Calibri" w:cs="Times New Roman"/>
                <w:iCs/>
                <w:szCs w:val="24"/>
                <w:lang w:val="en-US" w:eastAsia="de-DE"/>
              </w:rPr>
              <w:t>CI UL</w:t>
            </w:r>
          </w:p>
        </w:tc>
      </w:tr>
      <w:tr w:rsidR="004455FE" w14:paraId="5E13EDE8" w14:textId="77777777" w:rsidTr="004455FE">
        <w:tc>
          <w:tcPr>
            <w:tcW w:w="2945" w:type="pct"/>
            <w:tcBorders>
              <w:top w:val="single" w:sz="8" w:space="0" w:color="000000"/>
              <w:left w:val="nil"/>
              <w:bottom w:val="nil"/>
              <w:right w:val="nil"/>
            </w:tcBorders>
            <w:tcMar>
              <w:top w:w="15" w:type="dxa"/>
              <w:left w:w="108" w:type="dxa"/>
              <w:bottom w:w="0" w:type="dxa"/>
              <w:right w:w="108" w:type="dxa"/>
            </w:tcMar>
            <w:hideMark/>
          </w:tcPr>
          <w:p w14:paraId="35424CB4" w14:textId="77777777" w:rsidR="004455FE" w:rsidRDefault="004455FE">
            <w:pPr>
              <w:spacing w:line="240" w:lineRule="auto"/>
              <w:ind w:firstLine="0"/>
              <w:rPr>
                <w:rFonts w:eastAsia="Calibri" w:cs="Times New Roman"/>
                <w:iCs/>
                <w:szCs w:val="24"/>
                <w:lang w:val="en-US" w:eastAsia="de-DE"/>
              </w:rPr>
            </w:pPr>
            <w:r>
              <w:rPr>
                <w:rFonts w:eastAsia="Calibri" w:cs="Times New Roman"/>
                <w:i/>
                <w:iCs/>
                <w:szCs w:val="24"/>
                <w:lang w:val="en-US" w:eastAsia="de-DE"/>
              </w:rPr>
              <w:t>H4a:</w:t>
            </w:r>
            <w:r>
              <w:rPr>
                <w:rFonts w:eastAsia="Calibri" w:cs="Times New Roman"/>
                <w:iCs/>
                <w:szCs w:val="24"/>
                <w:lang w:val="en-US" w:eastAsia="de-DE"/>
              </w:rPr>
              <w:t xml:space="preserve"> Upward social comparison → challenge appraisal → knowledge seeking</w:t>
            </w:r>
          </w:p>
        </w:tc>
        <w:tc>
          <w:tcPr>
            <w:tcW w:w="685" w:type="pct"/>
            <w:tcBorders>
              <w:top w:val="single" w:sz="8" w:space="0" w:color="000000"/>
              <w:left w:val="nil"/>
              <w:bottom w:val="nil"/>
              <w:right w:val="nil"/>
            </w:tcBorders>
            <w:tcMar>
              <w:top w:w="15" w:type="dxa"/>
              <w:left w:w="108" w:type="dxa"/>
              <w:bottom w:w="0" w:type="dxa"/>
              <w:right w:w="108" w:type="dxa"/>
            </w:tcMar>
            <w:hideMark/>
          </w:tcPr>
          <w:p w14:paraId="4B8568A3" w14:textId="77777777" w:rsidR="004455FE" w:rsidRDefault="004455FE">
            <w:pPr>
              <w:spacing w:line="240" w:lineRule="auto"/>
              <w:ind w:firstLine="0"/>
              <w:jc w:val="center"/>
              <w:rPr>
                <w:rFonts w:eastAsia="Calibri" w:cs="Times New Roman"/>
                <w:bCs/>
                <w:iCs/>
                <w:szCs w:val="24"/>
                <w:lang w:val="en-US" w:eastAsia="de-DE"/>
              </w:rPr>
            </w:pPr>
            <w:r>
              <w:rPr>
                <w:rFonts w:eastAsia="Calibri" w:cs="Times New Roman"/>
                <w:bCs/>
                <w:iCs/>
                <w:szCs w:val="24"/>
                <w:lang w:val="en-US" w:eastAsia="de-DE"/>
              </w:rPr>
              <w:t>0.32</w:t>
            </w:r>
          </w:p>
        </w:tc>
        <w:tc>
          <w:tcPr>
            <w:tcW w:w="685" w:type="pct"/>
            <w:tcBorders>
              <w:top w:val="single" w:sz="8" w:space="0" w:color="000000"/>
              <w:left w:val="nil"/>
              <w:bottom w:val="nil"/>
              <w:right w:val="nil"/>
            </w:tcBorders>
            <w:tcMar>
              <w:top w:w="15" w:type="dxa"/>
              <w:left w:w="108" w:type="dxa"/>
              <w:bottom w:w="0" w:type="dxa"/>
              <w:right w:w="108" w:type="dxa"/>
            </w:tcMar>
            <w:hideMark/>
          </w:tcPr>
          <w:p w14:paraId="580C077C" w14:textId="77777777" w:rsidR="004455FE" w:rsidRDefault="004455FE">
            <w:pPr>
              <w:spacing w:line="240" w:lineRule="auto"/>
              <w:ind w:firstLine="0"/>
              <w:jc w:val="center"/>
              <w:rPr>
                <w:rFonts w:eastAsia="Calibri" w:cs="Times New Roman"/>
                <w:iCs/>
                <w:szCs w:val="24"/>
                <w:lang w:val="en-US" w:eastAsia="de-DE"/>
              </w:rPr>
            </w:pPr>
            <w:r>
              <w:rPr>
                <w:rFonts w:eastAsia="Calibri" w:cs="Times New Roman"/>
                <w:szCs w:val="24"/>
                <w:lang w:val="de-DE" w:eastAsia="de-DE"/>
              </w:rPr>
              <w:t>−0.03</w:t>
            </w:r>
          </w:p>
        </w:tc>
        <w:tc>
          <w:tcPr>
            <w:tcW w:w="685" w:type="pct"/>
            <w:tcBorders>
              <w:top w:val="single" w:sz="8" w:space="0" w:color="000000"/>
              <w:left w:val="nil"/>
              <w:bottom w:val="nil"/>
              <w:right w:val="nil"/>
            </w:tcBorders>
            <w:tcMar>
              <w:top w:w="15" w:type="dxa"/>
              <w:left w:w="108" w:type="dxa"/>
              <w:bottom w:w="0" w:type="dxa"/>
              <w:right w:w="108" w:type="dxa"/>
            </w:tcMar>
            <w:hideMark/>
          </w:tcPr>
          <w:p w14:paraId="60880AD1" w14:textId="77777777" w:rsidR="004455FE" w:rsidRDefault="004455FE">
            <w:pPr>
              <w:spacing w:line="240" w:lineRule="auto"/>
              <w:ind w:firstLine="0"/>
              <w:jc w:val="center"/>
              <w:rPr>
                <w:rFonts w:eastAsia="Calibri" w:cs="Times New Roman"/>
                <w:iCs/>
                <w:szCs w:val="24"/>
                <w:lang w:val="en-US" w:eastAsia="de-DE"/>
              </w:rPr>
            </w:pPr>
            <w:r>
              <w:rPr>
                <w:rFonts w:eastAsia="Calibri" w:cs="Times New Roman"/>
                <w:iCs/>
                <w:szCs w:val="24"/>
                <w:lang w:val="en-US" w:eastAsia="de-DE"/>
              </w:rPr>
              <w:t>0.68</w:t>
            </w:r>
          </w:p>
        </w:tc>
      </w:tr>
      <w:tr w:rsidR="004455FE" w14:paraId="73666243" w14:textId="77777777" w:rsidTr="004455FE">
        <w:tc>
          <w:tcPr>
            <w:tcW w:w="2945" w:type="pct"/>
            <w:tcBorders>
              <w:top w:val="nil"/>
              <w:left w:val="nil"/>
              <w:bottom w:val="nil"/>
              <w:right w:val="nil"/>
            </w:tcBorders>
            <w:tcMar>
              <w:top w:w="15" w:type="dxa"/>
              <w:left w:w="108" w:type="dxa"/>
              <w:bottom w:w="0" w:type="dxa"/>
              <w:right w:w="108" w:type="dxa"/>
            </w:tcMar>
            <w:hideMark/>
          </w:tcPr>
          <w:p w14:paraId="3D9AD265" w14:textId="77777777" w:rsidR="004455FE" w:rsidRDefault="004455FE">
            <w:pPr>
              <w:spacing w:line="240" w:lineRule="auto"/>
              <w:ind w:firstLine="0"/>
              <w:rPr>
                <w:rFonts w:eastAsia="Calibri" w:cs="Times New Roman"/>
                <w:iCs/>
                <w:szCs w:val="24"/>
                <w:lang w:val="en-US" w:eastAsia="de-DE"/>
              </w:rPr>
            </w:pPr>
            <w:r>
              <w:rPr>
                <w:rFonts w:eastAsia="Calibri" w:cs="Times New Roman"/>
                <w:i/>
                <w:iCs/>
                <w:szCs w:val="24"/>
                <w:lang w:val="en-US" w:eastAsia="de-DE"/>
              </w:rPr>
              <w:t>H4b:</w:t>
            </w:r>
            <w:r>
              <w:rPr>
                <w:rFonts w:eastAsia="Calibri" w:cs="Times New Roman"/>
                <w:iCs/>
                <w:szCs w:val="24"/>
                <w:lang w:val="en-US" w:eastAsia="de-DE"/>
              </w:rPr>
              <w:t xml:space="preserve"> Upward social comparison → challenge appraisal → knowledge sharing</w:t>
            </w:r>
          </w:p>
        </w:tc>
        <w:tc>
          <w:tcPr>
            <w:tcW w:w="685" w:type="pct"/>
            <w:tcBorders>
              <w:top w:val="nil"/>
              <w:left w:val="nil"/>
              <w:bottom w:val="nil"/>
              <w:right w:val="nil"/>
            </w:tcBorders>
            <w:tcMar>
              <w:top w:w="15" w:type="dxa"/>
              <w:left w:w="108" w:type="dxa"/>
              <w:bottom w:w="0" w:type="dxa"/>
              <w:right w:w="108" w:type="dxa"/>
            </w:tcMar>
            <w:hideMark/>
          </w:tcPr>
          <w:p w14:paraId="778642DB" w14:textId="77777777" w:rsidR="004455FE" w:rsidRDefault="004455FE">
            <w:pPr>
              <w:spacing w:line="240" w:lineRule="auto"/>
              <w:ind w:firstLine="0"/>
              <w:jc w:val="center"/>
              <w:rPr>
                <w:rFonts w:eastAsia="Calibri" w:cs="Times New Roman"/>
                <w:iCs/>
                <w:szCs w:val="24"/>
                <w:lang w:val="en-US" w:eastAsia="de-DE"/>
              </w:rPr>
            </w:pPr>
            <w:r>
              <w:rPr>
                <w:rFonts w:eastAsia="Calibri" w:cs="Times New Roman"/>
                <w:iCs/>
                <w:szCs w:val="24"/>
                <w:lang w:val="en-US" w:eastAsia="de-DE"/>
              </w:rPr>
              <w:t>0.32</w:t>
            </w:r>
          </w:p>
        </w:tc>
        <w:tc>
          <w:tcPr>
            <w:tcW w:w="685" w:type="pct"/>
            <w:tcBorders>
              <w:top w:val="nil"/>
              <w:left w:val="nil"/>
              <w:bottom w:val="nil"/>
              <w:right w:val="nil"/>
            </w:tcBorders>
            <w:tcMar>
              <w:top w:w="15" w:type="dxa"/>
              <w:left w:w="108" w:type="dxa"/>
              <w:bottom w:w="0" w:type="dxa"/>
              <w:right w:w="108" w:type="dxa"/>
            </w:tcMar>
            <w:hideMark/>
          </w:tcPr>
          <w:p w14:paraId="74BFC76A" w14:textId="77777777" w:rsidR="004455FE" w:rsidRDefault="004455FE">
            <w:pPr>
              <w:spacing w:line="240" w:lineRule="auto"/>
              <w:ind w:firstLine="0"/>
              <w:jc w:val="center"/>
              <w:rPr>
                <w:rFonts w:eastAsia="Calibri" w:cs="Times New Roman"/>
                <w:iCs/>
                <w:szCs w:val="24"/>
                <w:lang w:val="en-US" w:eastAsia="de-DE"/>
              </w:rPr>
            </w:pPr>
            <w:r>
              <w:rPr>
                <w:rFonts w:eastAsia="Calibri" w:cs="Times New Roman"/>
                <w:szCs w:val="24"/>
                <w:lang w:val="de-DE" w:eastAsia="de-DE"/>
              </w:rPr>
              <w:t>−0.04</w:t>
            </w:r>
          </w:p>
        </w:tc>
        <w:tc>
          <w:tcPr>
            <w:tcW w:w="685" w:type="pct"/>
            <w:tcBorders>
              <w:top w:val="nil"/>
              <w:left w:val="nil"/>
              <w:bottom w:val="nil"/>
              <w:right w:val="nil"/>
            </w:tcBorders>
            <w:tcMar>
              <w:top w:w="15" w:type="dxa"/>
              <w:left w:w="108" w:type="dxa"/>
              <w:bottom w:w="0" w:type="dxa"/>
              <w:right w:w="108" w:type="dxa"/>
            </w:tcMar>
            <w:hideMark/>
          </w:tcPr>
          <w:p w14:paraId="7C521116" w14:textId="77777777" w:rsidR="004455FE" w:rsidRDefault="004455FE">
            <w:pPr>
              <w:spacing w:line="240" w:lineRule="auto"/>
              <w:ind w:firstLine="0"/>
              <w:jc w:val="center"/>
              <w:rPr>
                <w:rFonts w:eastAsia="Calibri" w:cs="Times New Roman"/>
                <w:iCs/>
                <w:szCs w:val="24"/>
                <w:lang w:val="en-US" w:eastAsia="de-DE"/>
              </w:rPr>
            </w:pPr>
            <w:r>
              <w:rPr>
                <w:rFonts w:eastAsia="Calibri" w:cs="Times New Roman"/>
                <w:iCs/>
                <w:szCs w:val="24"/>
                <w:lang w:val="en-US" w:eastAsia="de-DE"/>
              </w:rPr>
              <w:t>0.69</w:t>
            </w:r>
          </w:p>
        </w:tc>
      </w:tr>
      <w:tr w:rsidR="004455FE" w14:paraId="05E80E80" w14:textId="77777777" w:rsidTr="004455FE">
        <w:tc>
          <w:tcPr>
            <w:tcW w:w="2945" w:type="pct"/>
            <w:tcBorders>
              <w:top w:val="nil"/>
              <w:left w:val="nil"/>
              <w:bottom w:val="nil"/>
              <w:right w:val="nil"/>
            </w:tcBorders>
            <w:tcMar>
              <w:top w:w="15" w:type="dxa"/>
              <w:left w:w="108" w:type="dxa"/>
              <w:bottom w:w="0" w:type="dxa"/>
              <w:right w:w="108" w:type="dxa"/>
            </w:tcMar>
            <w:hideMark/>
          </w:tcPr>
          <w:p w14:paraId="39D4AC7C" w14:textId="77777777" w:rsidR="004455FE" w:rsidRDefault="004455FE">
            <w:pPr>
              <w:spacing w:line="240" w:lineRule="auto"/>
              <w:ind w:firstLine="0"/>
              <w:rPr>
                <w:rFonts w:eastAsia="Calibri" w:cs="Times New Roman"/>
                <w:iCs/>
                <w:szCs w:val="24"/>
                <w:lang w:val="en-US" w:eastAsia="de-DE"/>
              </w:rPr>
            </w:pPr>
            <w:r>
              <w:rPr>
                <w:rFonts w:eastAsia="Calibri" w:cs="Times New Roman"/>
                <w:i/>
                <w:iCs/>
                <w:szCs w:val="24"/>
                <w:lang w:val="en-US" w:eastAsia="de-DE"/>
              </w:rPr>
              <w:t xml:space="preserve">H5a: </w:t>
            </w:r>
            <w:r>
              <w:rPr>
                <w:rFonts w:eastAsia="Calibri" w:cs="Times New Roman"/>
                <w:iCs/>
                <w:szCs w:val="24"/>
                <w:lang w:val="en-US" w:eastAsia="de-DE"/>
              </w:rPr>
              <w:t>Upward social comparison → hindrance appraisal → knowledge sharing</w:t>
            </w:r>
          </w:p>
        </w:tc>
        <w:tc>
          <w:tcPr>
            <w:tcW w:w="685" w:type="pct"/>
            <w:tcBorders>
              <w:top w:val="nil"/>
              <w:left w:val="nil"/>
              <w:bottom w:val="nil"/>
              <w:right w:val="nil"/>
            </w:tcBorders>
            <w:tcMar>
              <w:top w:w="15" w:type="dxa"/>
              <w:left w:w="108" w:type="dxa"/>
              <w:bottom w:w="0" w:type="dxa"/>
              <w:right w:w="108" w:type="dxa"/>
            </w:tcMar>
            <w:hideMark/>
          </w:tcPr>
          <w:p w14:paraId="2EE9EC89" w14:textId="77777777" w:rsidR="004455FE" w:rsidRPr="0026257C" w:rsidRDefault="004455FE">
            <w:pPr>
              <w:spacing w:line="240" w:lineRule="auto"/>
              <w:ind w:firstLine="0"/>
              <w:jc w:val="center"/>
              <w:rPr>
                <w:rFonts w:eastAsia="Calibri" w:cs="Times New Roman"/>
                <w:iCs/>
                <w:szCs w:val="24"/>
                <w:lang w:val="en-US" w:eastAsia="de-DE"/>
              </w:rPr>
            </w:pPr>
            <w:r w:rsidRPr="0026257C">
              <w:rPr>
                <w:rFonts w:eastAsia="Calibri" w:cs="Times New Roman"/>
                <w:szCs w:val="24"/>
                <w:lang w:val="de-DE" w:eastAsia="de-DE"/>
              </w:rPr>
              <w:t>−0.01</w:t>
            </w:r>
          </w:p>
        </w:tc>
        <w:tc>
          <w:tcPr>
            <w:tcW w:w="685" w:type="pct"/>
            <w:tcBorders>
              <w:top w:val="nil"/>
              <w:left w:val="nil"/>
              <w:bottom w:val="nil"/>
              <w:right w:val="nil"/>
            </w:tcBorders>
            <w:tcMar>
              <w:top w:w="15" w:type="dxa"/>
              <w:left w:w="108" w:type="dxa"/>
              <w:bottom w:w="0" w:type="dxa"/>
              <w:right w:w="108" w:type="dxa"/>
            </w:tcMar>
            <w:hideMark/>
          </w:tcPr>
          <w:p w14:paraId="5F24154A" w14:textId="77777777" w:rsidR="004455FE" w:rsidRDefault="004455FE">
            <w:pPr>
              <w:spacing w:line="240" w:lineRule="auto"/>
              <w:ind w:firstLine="0"/>
              <w:jc w:val="center"/>
              <w:rPr>
                <w:rFonts w:eastAsia="Calibri" w:cs="Times New Roman"/>
                <w:iCs/>
                <w:szCs w:val="24"/>
                <w:lang w:val="en-US" w:eastAsia="de-DE"/>
              </w:rPr>
            </w:pPr>
            <w:r>
              <w:rPr>
                <w:rFonts w:eastAsia="Calibri" w:cs="Times New Roman"/>
                <w:szCs w:val="24"/>
                <w:lang w:val="de-DE" w:eastAsia="de-DE"/>
              </w:rPr>
              <w:t>−0.10</w:t>
            </w:r>
          </w:p>
        </w:tc>
        <w:tc>
          <w:tcPr>
            <w:tcW w:w="685" w:type="pct"/>
            <w:tcBorders>
              <w:top w:val="nil"/>
              <w:left w:val="nil"/>
              <w:bottom w:val="nil"/>
              <w:right w:val="nil"/>
            </w:tcBorders>
            <w:tcMar>
              <w:top w:w="15" w:type="dxa"/>
              <w:left w:w="108" w:type="dxa"/>
              <w:bottom w:w="0" w:type="dxa"/>
              <w:right w:w="108" w:type="dxa"/>
            </w:tcMar>
            <w:hideMark/>
          </w:tcPr>
          <w:p w14:paraId="0651A9B4" w14:textId="77777777" w:rsidR="004455FE" w:rsidRDefault="004455FE">
            <w:pPr>
              <w:spacing w:line="240" w:lineRule="auto"/>
              <w:ind w:firstLine="0"/>
              <w:jc w:val="center"/>
              <w:rPr>
                <w:rFonts w:eastAsia="Calibri" w:cs="Times New Roman"/>
                <w:iCs/>
                <w:szCs w:val="24"/>
                <w:lang w:val="en-US" w:eastAsia="de-DE"/>
              </w:rPr>
            </w:pPr>
            <w:r>
              <w:rPr>
                <w:rFonts w:eastAsia="Calibri" w:cs="Times New Roman"/>
                <w:iCs/>
                <w:szCs w:val="24"/>
                <w:lang w:val="en-US" w:eastAsia="de-DE"/>
              </w:rPr>
              <w:t>0.08</w:t>
            </w:r>
          </w:p>
        </w:tc>
      </w:tr>
      <w:tr w:rsidR="004455FE" w14:paraId="0B3DC4BE" w14:textId="77777777" w:rsidTr="004455FE">
        <w:tc>
          <w:tcPr>
            <w:tcW w:w="2945" w:type="pct"/>
            <w:tcBorders>
              <w:top w:val="nil"/>
              <w:left w:val="nil"/>
              <w:bottom w:val="single" w:sz="8" w:space="0" w:color="000000"/>
              <w:right w:val="nil"/>
            </w:tcBorders>
            <w:tcMar>
              <w:top w:w="15" w:type="dxa"/>
              <w:left w:w="108" w:type="dxa"/>
              <w:bottom w:w="0" w:type="dxa"/>
              <w:right w:w="108" w:type="dxa"/>
            </w:tcMar>
            <w:hideMark/>
          </w:tcPr>
          <w:p w14:paraId="3280E924" w14:textId="77777777" w:rsidR="004455FE" w:rsidRDefault="004455FE">
            <w:pPr>
              <w:spacing w:line="240" w:lineRule="auto"/>
              <w:ind w:firstLine="0"/>
              <w:rPr>
                <w:rFonts w:eastAsia="Calibri" w:cs="Times New Roman"/>
                <w:iCs/>
                <w:szCs w:val="24"/>
                <w:lang w:val="en-US" w:eastAsia="de-DE"/>
              </w:rPr>
            </w:pPr>
            <w:r>
              <w:rPr>
                <w:rFonts w:eastAsia="Calibri" w:cs="Times New Roman"/>
                <w:i/>
                <w:iCs/>
                <w:szCs w:val="24"/>
                <w:lang w:val="en-US" w:eastAsia="de-DE"/>
              </w:rPr>
              <w:t xml:space="preserve">H5b: </w:t>
            </w:r>
            <w:r>
              <w:rPr>
                <w:rFonts w:eastAsia="Calibri" w:cs="Times New Roman"/>
                <w:iCs/>
                <w:szCs w:val="24"/>
                <w:lang w:val="en-US" w:eastAsia="de-DE"/>
              </w:rPr>
              <w:t>Upward social comparison → hindrance appraisal → knowledge hiding</w:t>
            </w:r>
          </w:p>
        </w:tc>
        <w:tc>
          <w:tcPr>
            <w:tcW w:w="685" w:type="pct"/>
            <w:tcBorders>
              <w:top w:val="nil"/>
              <w:left w:val="nil"/>
              <w:bottom w:val="single" w:sz="8" w:space="0" w:color="000000"/>
              <w:right w:val="nil"/>
            </w:tcBorders>
            <w:tcMar>
              <w:top w:w="15" w:type="dxa"/>
              <w:left w:w="108" w:type="dxa"/>
              <w:bottom w:w="0" w:type="dxa"/>
              <w:right w:w="108" w:type="dxa"/>
            </w:tcMar>
            <w:hideMark/>
          </w:tcPr>
          <w:p w14:paraId="167CDD1A" w14:textId="64ACB475" w:rsidR="004455FE" w:rsidRPr="0026257C" w:rsidRDefault="004455FE">
            <w:pPr>
              <w:spacing w:line="240" w:lineRule="auto"/>
              <w:ind w:firstLine="0"/>
              <w:jc w:val="center"/>
              <w:rPr>
                <w:rFonts w:eastAsia="Calibri" w:cs="Times New Roman"/>
                <w:bCs/>
                <w:iCs/>
                <w:szCs w:val="24"/>
                <w:lang w:val="en-US" w:eastAsia="de-DE"/>
              </w:rPr>
            </w:pPr>
            <w:r w:rsidRPr="0026257C">
              <w:rPr>
                <w:rFonts w:eastAsia="Calibri" w:cs="Times New Roman"/>
                <w:bCs/>
                <w:iCs/>
                <w:szCs w:val="24"/>
                <w:lang w:val="en-US" w:eastAsia="de-DE"/>
              </w:rPr>
              <w:t>0.18</w:t>
            </w:r>
            <w:r w:rsidR="0026257C" w:rsidRPr="0026257C">
              <w:rPr>
                <w:rFonts w:eastAsia="Calibri" w:cs="Times New Roman"/>
                <w:bCs/>
                <w:iCs/>
                <w:szCs w:val="24"/>
                <w:lang w:val="en-US" w:eastAsia="de-DE"/>
              </w:rPr>
              <w:t>*</w:t>
            </w:r>
          </w:p>
        </w:tc>
        <w:tc>
          <w:tcPr>
            <w:tcW w:w="685" w:type="pct"/>
            <w:tcBorders>
              <w:top w:val="nil"/>
              <w:left w:val="nil"/>
              <w:bottom w:val="single" w:sz="8" w:space="0" w:color="000000"/>
              <w:right w:val="nil"/>
            </w:tcBorders>
            <w:tcMar>
              <w:top w:w="15" w:type="dxa"/>
              <w:left w:w="108" w:type="dxa"/>
              <w:bottom w:w="0" w:type="dxa"/>
              <w:right w:w="108" w:type="dxa"/>
            </w:tcMar>
            <w:hideMark/>
          </w:tcPr>
          <w:p w14:paraId="4F3AEBD0" w14:textId="77777777" w:rsidR="004455FE" w:rsidRDefault="004455FE">
            <w:pPr>
              <w:spacing w:line="240" w:lineRule="auto"/>
              <w:ind w:firstLine="0"/>
              <w:jc w:val="center"/>
              <w:rPr>
                <w:rFonts w:eastAsia="Calibri" w:cs="Times New Roman"/>
                <w:iCs/>
                <w:szCs w:val="24"/>
                <w:lang w:val="en-US" w:eastAsia="de-DE"/>
              </w:rPr>
            </w:pPr>
            <w:r>
              <w:rPr>
                <w:rFonts w:eastAsia="Calibri" w:cs="Times New Roman"/>
                <w:iCs/>
                <w:szCs w:val="24"/>
                <w:lang w:val="en-US" w:eastAsia="de-DE"/>
              </w:rPr>
              <w:t>0.04</w:t>
            </w:r>
          </w:p>
        </w:tc>
        <w:tc>
          <w:tcPr>
            <w:tcW w:w="685" w:type="pct"/>
            <w:tcBorders>
              <w:top w:val="nil"/>
              <w:left w:val="nil"/>
              <w:bottom w:val="single" w:sz="8" w:space="0" w:color="000000"/>
              <w:right w:val="nil"/>
            </w:tcBorders>
            <w:tcMar>
              <w:top w:w="15" w:type="dxa"/>
              <w:left w:w="108" w:type="dxa"/>
              <w:bottom w:w="0" w:type="dxa"/>
              <w:right w:w="108" w:type="dxa"/>
            </w:tcMar>
            <w:hideMark/>
          </w:tcPr>
          <w:p w14:paraId="22755B56" w14:textId="77777777" w:rsidR="004455FE" w:rsidRDefault="004455FE">
            <w:pPr>
              <w:spacing w:line="240" w:lineRule="auto"/>
              <w:ind w:firstLine="0"/>
              <w:jc w:val="center"/>
              <w:rPr>
                <w:rFonts w:eastAsia="Calibri" w:cs="Times New Roman"/>
                <w:iCs/>
                <w:szCs w:val="24"/>
                <w:lang w:val="en-US" w:eastAsia="de-DE"/>
              </w:rPr>
            </w:pPr>
            <w:r>
              <w:rPr>
                <w:rFonts w:eastAsia="Calibri" w:cs="Times New Roman"/>
                <w:iCs/>
                <w:szCs w:val="24"/>
                <w:lang w:val="en-US" w:eastAsia="de-DE"/>
              </w:rPr>
              <w:t>0.37</w:t>
            </w:r>
          </w:p>
        </w:tc>
      </w:tr>
    </w:tbl>
    <w:p w14:paraId="5BB15FF9" w14:textId="50217028" w:rsidR="004455FE" w:rsidRDefault="004455FE" w:rsidP="004455FE">
      <w:pPr>
        <w:spacing w:line="240" w:lineRule="auto"/>
        <w:ind w:firstLine="0"/>
        <w:rPr>
          <w:rFonts w:eastAsia="Calibri" w:cs="Times New Roman"/>
          <w:sz w:val="21"/>
          <w:szCs w:val="21"/>
          <w:lang w:val="en-US" w:eastAsia="de-DE"/>
        </w:rPr>
      </w:pPr>
      <w:r>
        <w:rPr>
          <w:rFonts w:eastAsia="Calibri" w:cs="Times New Roman"/>
          <w:i/>
          <w:iCs/>
          <w:sz w:val="21"/>
          <w:szCs w:val="21"/>
          <w:lang w:val="en-US" w:eastAsia="de-DE"/>
        </w:rPr>
        <w:t xml:space="preserve">Note. N </w:t>
      </w:r>
      <w:r>
        <w:rPr>
          <w:rFonts w:eastAsia="Calibri" w:cs="Times New Roman"/>
          <w:sz w:val="21"/>
          <w:szCs w:val="21"/>
          <w:lang w:val="en-US" w:eastAsia="de-DE"/>
        </w:rPr>
        <w:t>= 414.</w:t>
      </w:r>
      <w:r>
        <w:rPr>
          <w:rFonts w:eastAsia="Calibri" w:cs="Times New Roman"/>
          <w:iCs/>
          <w:sz w:val="21"/>
          <w:szCs w:val="21"/>
          <w:lang w:val="en-US" w:eastAsia="de-DE"/>
        </w:rPr>
        <w:t xml:space="preserve"> </w:t>
      </w:r>
      <w:r>
        <w:rPr>
          <w:rFonts w:eastAsia="Calibri" w:cs="Times New Roman"/>
          <w:sz w:val="21"/>
          <w:szCs w:val="21"/>
          <w:lang w:val="en-US" w:eastAsia="de-DE"/>
        </w:rPr>
        <w:t xml:space="preserve">Coeff = unstandardized coefficient, CI LL = lower level of bias-corrected 95% confidence interval, CI UL = upper level of bias-corrected 95% confidence interval. Significant coefficients are </w:t>
      </w:r>
      <w:r w:rsidR="0026257C">
        <w:rPr>
          <w:rFonts w:eastAsia="Calibri" w:cs="Times New Roman"/>
          <w:sz w:val="21"/>
          <w:szCs w:val="21"/>
          <w:lang w:val="en-US" w:eastAsia="de-DE"/>
        </w:rPr>
        <w:t>marked with an asterisk</w:t>
      </w:r>
      <w:r>
        <w:rPr>
          <w:rFonts w:eastAsia="Calibri" w:cs="Times New Roman"/>
          <w:sz w:val="21"/>
          <w:szCs w:val="21"/>
          <w:lang w:val="en-US" w:eastAsia="de-DE"/>
        </w:rPr>
        <w:t>.</w:t>
      </w:r>
    </w:p>
    <w:p w14:paraId="2602ADCD" w14:textId="77777777" w:rsidR="004455FE" w:rsidRDefault="004455FE" w:rsidP="004455FE">
      <w:pPr>
        <w:spacing w:line="240" w:lineRule="auto"/>
        <w:ind w:firstLine="0"/>
        <w:rPr>
          <w:rFonts w:eastAsia="Calibri" w:cs="Times New Roman"/>
          <w:sz w:val="21"/>
          <w:szCs w:val="21"/>
          <w:lang w:val="en-US" w:eastAsia="de-DE"/>
        </w:rPr>
      </w:pPr>
    </w:p>
    <w:p w14:paraId="3EBBC114" w14:textId="77777777" w:rsidR="004455FE" w:rsidRDefault="004455FE" w:rsidP="004455FE">
      <w:pPr>
        <w:pStyle w:val="berschrift3"/>
        <w:rPr>
          <w:rFonts w:eastAsiaTheme="minorEastAsia"/>
          <w:bCs/>
          <w:lang w:val="en-US" w:eastAsia="ja-JP"/>
        </w:rPr>
      </w:pPr>
      <w:bookmarkStart w:id="39" w:name="_Toc171684174"/>
      <w:r>
        <w:t>Table C</w:t>
      </w:r>
      <w:r w:rsidR="004A4CC5">
        <w:fldChar w:fldCharType="begin"/>
      </w:r>
      <w:r w:rsidR="004A4CC5">
        <w:instrText xml:space="preserve"> SEQ Table \* ARABIC </w:instrText>
      </w:r>
      <w:r w:rsidR="004A4CC5">
        <w:fldChar w:fldCharType="separate"/>
      </w:r>
      <w:r>
        <w:rPr>
          <w:noProof/>
        </w:rPr>
        <w:t>7</w:t>
      </w:r>
      <w:bookmarkEnd w:id="39"/>
      <w:r w:rsidR="004A4CC5">
        <w:rPr>
          <w:noProof/>
        </w:rPr>
        <w:fldChar w:fldCharType="end"/>
      </w:r>
    </w:p>
    <w:p w14:paraId="43EAEC24" w14:textId="438B267B" w:rsidR="004455FE" w:rsidRDefault="004455FE" w:rsidP="004455FE">
      <w:pPr>
        <w:tabs>
          <w:tab w:val="left" w:pos="3150"/>
        </w:tabs>
        <w:spacing w:line="276" w:lineRule="auto"/>
        <w:ind w:firstLine="0"/>
        <w:rPr>
          <w:rFonts w:eastAsia="SimSun" w:cs="Times New Roman"/>
          <w:i/>
          <w:iCs/>
          <w:lang w:val="en-US"/>
        </w:rPr>
      </w:pPr>
      <w:r>
        <w:rPr>
          <w:rFonts w:eastAsia="SimSun" w:cs="Times New Roman"/>
          <w:i/>
          <w:iCs/>
          <w:lang w:val="en-US"/>
        </w:rPr>
        <w:t>Conditional Indirect Effects of Upward Social Comparison on Knowledge Seeking and Knowledge Sharing via Challenge Appraisal upon</w:t>
      </w:r>
      <w:r w:rsidR="00113519">
        <w:rPr>
          <w:rFonts w:eastAsia="SimSun" w:cs="Times New Roman"/>
          <w:i/>
          <w:iCs/>
          <w:lang w:val="en-US"/>
        </w:rPr>
        <w:t xml:space="preserve"> </w:t>
      </w:r>
      <w:r>
        <w:rPr>
          <w:rFonts w:eastAsia="SimSun" w:cs="Times New Roman"/>
          <w:i/>
          <w:iCs/>
          <w:lang w:val="en-US"/>
        </w:rPr>
        <w:t>Directional Age Difference</w:t>
      </w:r>
    </w:p>
    <w:tbl>
      <w:tblPr>
        <w:tblW w:w="5000" w:type="pct"/>
        <w:tblCellMar>
          <w:left w:w="0" w:type="dxa"/>
          <w:right w:w="0" w:type="dxa"/>
        </w:tblCellMar>
        <w:tblLook w:val="04A0" w:firstRow="1" w:lastRow="0" w:firstColumn="1" w:lastColumn="0" w:noHBand="0" w:noVBand="1"/>
      </w:tblPr>
      <w:tblGrid>
        <w:gridCol w:w="8176"/>
        <w:gridCol w:w="1921"/>
        <w:gridCol w:w="1921"/>
        <w:gridCol w:w="1940"/>
      </w:tblGrid>
      <w:tr w:rsidR="004455FE" w14:paraId="1FA47729" w14:textId="77777777" w:rsidTr="004455FE">
        <w:trPr>
          <w:trHeight w:val="336"/>
        </w:trPr>
        <w:tc>
          <w:tcPr>
            <w:tcW w:w="2929" w:type="pct"/>
            <w:tcBorders>
              <w:top w:val="single" w:sz="8" w:space="0" w:color="000000"/>
              <w:left w:val="nil"/>
              <w:bottom w:val="nil"/>
              <w:right w:val="nil"/>
            </w:tcBorders>
            <w:tcMar>
              <w:top w:w="15" w:type="dxa"/>
              <w:left w:w="69" w:type="dxa"/>
              <w:bottom w:w="0" w:type="dxa"/>
              <w:right w:w="69" w:type="dxa"/>
            </w:tcMar>
            <w:hideMark/>
          </w:tcPr>
          <w:p w14:paraId="2671ECAF" w14:textId="77777777" w:rsidR="004455FE" w:rsidRDefault="004455FE">
            <w:pPr>
              <w:spacing w:line="240" w:lineRule="auto"/>
              <w:ind w:firstLine="0"/>
              <w:rPr>
                <w:rFonts w:eastAsia="Calibri" w:cs="Times New Roman"/>
                <w:iCs/>
                <w:szCs w:val="24"/>
                <w:lang w:val="en-US" w:eastAsia="de-DE"/>
              </w:rPr>
            </w:pPr>
            <w:r>
              <w:rPr>
                <w:rFonts w:eastAsia="Calibri" w:cs="Times New Roman"/>
                <w:iCs/>
                <w:szCs w:val="24"/>
                <w:lang w:val="en-US" w:eastAsia="de-DE"/>
              </w:rPr>
              <w:t> </w:t>
            </w:r>
          </w:p>
        </w:tc>
        <w:tc>
          <w:tcPr>
            <w:tcW w:w="2071" w:type="pct"/>
            <w:gridSpan w:val="3"/>
            <w:tcBorders>
              <w:top w:val="single" w:sz="8" w:space="0" w:color="000000"/>
              <w:left w:val="nil"/>
              <w:bottom w:val="single" w:sz="8" w:space="0" w:color="000000"/>
              <w:right w:val="nil"/>
            </w:tcBorders>
            <w:tcMar>
              <w:top w:w="15" w:type="dxa"/>
              <w:left w:w="69" w:type="dxa"/>
              <w:bottom w:w="0" w:type="dxa"/>
              <w:right w:w="69" w:type="dxa"/>
            </w:tcMar>
            <w:hideMark/>
          </w:tcPr>
          <w:p w14:paraId="7B91B39D" w14:textId="77777777" w:rsidR="004455FE" w:rsidRDefault="004455FE">
            <w:pPr>
              <w:spacing w:line="240" w:lineRule="auto"/>
              <w:ind w:firstLine="0"/>
              <w:jc w:val="center"/>
              <w:rPr>
                <w:rFonts w:eastAsia="Calibri" w:cs="Times New Roman"/>
                <w:iCs/>
                <w:szCs w:val="24"/>
                <w:lang w:val="de-DE" w:eastAsia="de-DE"/>
              </w:rPr>
            </w:pPr>
            <w:r>
              <w:rPr>
                <w:rFonts w:eastAsia="Calibri" w:cs="Times New Roman"/>
                <w:iCs/>
                <w:szCs w:val="24"/>
                <w:lang w:val="en-US" w:eastAsia="de-DE"/>
              </w:rPr>
              <w:t>Test of moderated mediation</w:t>
            </w:r>
          </w:p>
        </w:tc>
      </w:tr>
      <w:tr w:rsidR="004455FE" w14:paraId="1736C7AA" w14:textId="77777777" w:rsidTr="004455FE">
        <w:trPr>
          <w:trHeight w:val="336"/>
        </w:trPr>
        <w:tc>
          <w:tcPr>
            <w:tcW w:w="2929" w:type="pct"/>
            <w:tcBorders>
              <w:top w:val="nil"/>
              <w:left w:val="nil"/>
              <w:bottom w:val="single" w:sz="8" w:space="0" w:color="000000"/>
              <w:right w:val="nil"/>
            </w:tcBorders>
            <w:tcMar>
              <w:top w:w="15" w:type="dxa"/>
              <w:left w:w="69" w:type="dxa"/>
              <w:bottom w:w="0" w:type="dxa"/>
              <w:right w:w="69" w:type="dxa"/>
            </w:tcMar>
            <w:hideMark/>
          </w:tcPr>
          <w:p w14:paraId="037C33BE" w14:textId="77777777" w:rsidR="004455FE" w:rsidRDefault="004455FE">
            <w:pPr>
              <w:spacing w:line="240" w:lineRule="auto"/>
              <w:ind w:firstLine="0"/>
              <w:rPr>
                <w:rFonts w:eastAsia="Calibri" w:cs="Times New Roman"/>
                <w:iCs/>
                <w:szCs w:val="24"/>
                <w:lang w:val="de-DE" w:eastAsia="de-DE"/>
              </w:rPr>
            </w:pPr>
            <w:r>
              <w:rPr>
                <w:rFonts w:eastAsia="Calibri" w:cs="Times New Roman"/>
                <w:iCs/>
                <w:szCs w:val="24"/>
                <w:lang w:val="en-US" w:eastAsia="de-DE"/>
              </w:rPr>
              <w:t> </w:t>
            </w:r>
          </w:p>
        </w:tc>
        <w:tc>
          <w:tcPr>
            <w:tcW w:w="688" w:type="pct"/>
            <w:tcBorders>
              <w:top w:val="single" w:sz="8" w:space="0" w:color="000000"/>
              <w:left w:val="nil"/>
              <w:bottom w:val="single" w:sz="8" w:space="0" w:color="000000"/>
              <w:right w:val="nil"/>
            </w:tcBorders>
            <w:tcMar>
              <w:top w:w="15" w:type="dxa"/>
              <w:left w:w="69" w:type="dxa"/>
              <w:bottom w:w="0" w:type="dxa"/>
              <w:right w:w="69" w:type="dxa"/>
            </w:tcMar>
            <w:vAlign w:val="bottom"/>
            <w:hideMark/>
          </w:tcPr>
          <w:p w14:paraId="4ED9BD50" w14:textId="77777777" w:rsidR="004455FE" w:rsidRDefault="004455FE">
            <w:pPr>
              <w:spacing w:line="240" w:lineRule="auto"/>
              <w:ind w:firstLine="0"/>
              <w:jc w:val="center"/>
              <w:rPr>
                <w:rFonts w:eastAsia="Calibri" w:cs="Times New Roman"/>
                <w:iCs/>
                <w:szCs w:val="24"/>
                <w:lang w:val="de-DE" w:eastAsia="de-DE"/>
              </w:rPr>
            </w:pPr>
            <w:r>
              <w:rPr>
                <w:rFonts w:eastAsia="Calibri" w:cs="Times New Roman"/>
                <w:iCs/>
                <w:szCs w:val="24"/>
                <w:lang w:val="en-US" w:eastAsia="de-DE"/>
              </w:rPr>
              <w:t>Coeff</w:t>
            </w:r>
          </w:p>
        </w:tc>
        <w:tc>
          <w:tcPr>
            <w:tcW w:w="688" w:type="pct"/>
            <w:tcBorders>
              <w:top w:val="single" w:sz="8" w:space="0" w:color="000000"/>
              <w:left w:val="nil"/>
              <w:bottom w:val="single" w:sz="8" w:space="0" w:color="000000"/>
              <w:right w:val="nil"/>
            </w:tcBorders>
            <w:tcMar>
              <w:top w:w="15" w:type="dxa"/>
              <w:left w:w="69" w:type="dxa"/>
              <w:bottom w:w="0" w:type="dxa"/>
              <w:right w:w="69" w:type="dxa"/>
            </w:tcMar>
            <w:vAlign w:val="bottom"/>
            <w:hideMark/>
          </w:tcPr>
          <w:p w14:paraId="1240963C" w14:textId="77777777" w:rsidR="004455FE" w:rsidRDefault="004455FE">
            <w:pPr>
              <w:spacing w:line="240" w:lineRule="auto"/>
              <w:ind w:firstLine="0"/>
              <w:jc w:val="center"/>
              <w:rPr>
                <w:rFonts w:eastAsia="Calibri" w:cs="Times New Roman"/>
                <w:iCs/>
                <w:szCs w:val="24"/>
                <w:lang w:val="de-DE" w:eastAsia="de-DE"/>
              </w:rPr>
            </w:pPr>
            <w:r>
              <w:rPr>
                <w:rFonts w:eastAsia="Calibri" w:cs="Times New Roman"/>
                <w:iCs/>
                <w:szCs w:val="24"/>
                <w:lang w:val="en-US" w:eastAsia="de-DE"/>
              </w:rPr>
              <w:t>CI LL</w:t>
            </w:r>
          </w:p>
        </w:tc>
        <w:tc>
          <w:tcPr>
            <w:tcW w:w="695" w:type="pct"/>
            <w:tcBorders>
              <w:top w:val="single" w:sz="8" w:space="0" w:color="000000"/>
              <w:left w:val="nil"/>
              <w:bottom w:val="single" w:sz="8" w:space="0" w:color="000000"/>
              <w:right w:val="nil"/>
            </w:tcBorders>
            <w:tcMar>
              <w:top w:w="15" w:type="dxa"/>
              <w:left w:w="69" w:type="dxa"/>
              <w:bottom w:w="0" w:type="dxa"/>
              <w:right w:w="69" w:type="dxa"/>
            </w:tcMar>
            <w:vAlign w:val="bottom"/>
            <w:hideMark/>
          </w:tcPr>
          <w:p w14:paraId="52D02C0D" w14:textId="77777777" w:rsidR="004455FE" w:rsidRDefault="004455FE">
            <w:pPr>
              <w:spacing w:line="240" w:lineRule="auto"/>
              <w:ind w:firstLine="0"/>
              <w:jc w:val="center"/>
              <w:rPr>
                <w:rFonts w:eastAsia="Calibri" w:cs="Times New Roman"/>
                <w:iCs/>
                <w:szCs w:val="24"/>
                <w:lang w:val="de-DE" w:eastAsia="de-DE"/>
              </w:rPr>
            </w:pPr>
            <w:r>
              <w:rPr>
                <w:rFonts w:eastAsia="Calibri" w:cs="Times New Roman"/>
                <w:iCs/>
                <w:szCs w:val="24"/>
                <w:lang w:val="en-US" w:eastAsia="de-DE"/>
              </w:rPr>
              <w:t>CI UL</w:t>
            </w:r>
          </w:p>
        </w:tc>
      </w:tr>
      <w:tr w:rsidR="004455FE" w:rsidRPr="004455FE" w14:paraId="13723F85" w14:textId="77777777" w:rsidTr="004455FE">
        <w:trPr>
          <w:trHeight w:val="336"/>
        </w:trPr>
        <w:tc>
          <w:tcPr>
            <w:tcW w:w="2929" w:type="pct"/>
            <w:tcBorders>
              <w:top w:val="single" w:sz="8" w:space="0" w:color="000000"/>
              <w:left w:val="nil"/>
              <w:bottom w:val="nil"/>
              <w:right w:val="nil"/>
            </w:tcBorders>
            <w:tcMar>
              <w:top w:w="15" w:type="dxa"/>
              <w:left w:w="69" w:type="dxa"/>
              <w:bottom w:w="0" w:type="dxa"/>
              <w:right w:w="69" w:type="dxa"/>
            </w:tcMar>
            <w:hideMark/>
          </w:tcPr>
          <w:p w14:paraId="2B968F8A" w14:textId="77777777" w:rsidR="004455FE" w:rsidRDefault="004455FE">
            <w:pPr>
              <w:spacing w:line="240" w:lineRule="auto"/>
              <w:ind w:firstLine="0"/>
              <w:rPr>
                <w:rFonts w:eastAsia="Calibri" w:cs="Times New Roman"/>
                <w:iCs/>
                <w:szCs w:val="24"/>
                <w:lang w:val="en-US" w:eastAsia="de-DE"/>
              </w:rPr>
            </w:pPr>
            <w:r>
              <w:rPr>
                <w:rFonts w:eastAsia="Calibri" w:cs="Times New Roman"/>
                <w:iCs/>
                <w:szCs w:val="24"/>
                <w:lang w:val="en-US" w:eastAsia="de-DE"/>
              </w:rPr>
              <w:t>Upward social comparison → challenge appraisal→ knowledge seeking</w:t>
            </w:r>
          </w:p>
        </w:tc>
        <w:tc>
          <w:tcPr>
            <w:tcW w:w="688" w:type="pct"/>
            <w:tcBorders>
              <w:top w:val="single" w:sz="8" w:space="0" w:color="000000"/>
              <w:left w:val="nil"/>
              <w:bottom w:val="nil"/>
              <w:right w:val="nil"/>
            </w:tcBorders>
            <w:tcMar>
              <w:top w:w="15" w:type="dxa"/>
              <w:left w:w="69" w:type="dxa"/>
              <w:bottom w:w="0" w:type="dxa"/>
              <w:right w:w="69" w:type="dxa"/>
            </w:tcMar>
          </w:tcPr>
          <w:p w14:paraId="4A0D5F40" w14:textId="77777777" w:rsidR="004455FE" w:rsidRDefault="004455FE">
            <w:pPr>
              <w:spacing w:line="240" w:lineRule="auto"/>
              <w:ind w:firstLine="0"/>
              <w:jc w:val="center"/>
              <w:rPr>
                <w:rFonts w:eastAsia="Calibri" w:cs="Times New Roman"/>
                <w:iCs/>
                <w:szCs w:val="24"/>
                <w:lang w:val="en-US" w:eastAsia="de-DE"/>
              </w:rPr>
            </w:pPr>
          </w:p>
        </w:tc>
        <w:tc>
          <w:tcPr>
            <w:tcW w:w="688" w:type="pct"/>
            <w:tcBorders>
              <w:top w:val="single" w:sz="8" w:space="0" w:color="000000"/>
              <w:left w:val="nil"/>
              <w:bottom w:val="nil"/>
              <w:right w:val="nil"/>
            </w:tcBorders>
            <w:tcMar>
              <w:top w:w="15" w:type="dxa"/>
              <w:left w:w="69" w:type="dxa"/>
              <w:bottom w:w="0" w:type="dxa"/>
              <w:right w:w="69" w:type="dxa"/>
            </w:tcMar>
          </w:tcPr>
          <w:p w14:paraId="7E0BE3FA" w14:textId="77777777" w:rsidR="004455FE" w:rsidRDefault="004455FE">
            <w:pPr>
              <w:spacing w:line="240" w:lineRule="auto"/>
              <w:ind w:firstLine="0"/>
              <w:jc w:val="center"/>
              <w:rPr>
                <w:rFonts w:eastAsia="Calibri" w:cs="Times New Roman"/>
                <w:iCs/>
                <w:szCs w:val="24"/>
                <w:lang w:val="en-US" w:eastAsia="de-DE"/>
              </w:rPr>
            </w:pPr>
          </w:p>
        </w:tc>
        <w:tc>
          <w:tcPr>
            <w:tcW w:w="695" w:type="pct"/>
            <w:tcBorders>
              <w:top w:val="single" w:sz="8" w:space="0" w:color="000000"/>
              <w:left w:val="nil"/>
              <w:bottom w:val="nil"/>
              <w:right w:val="nil"/>
            </w:tcBorders>
            <w:tcMar>
              <w:top w:w="15" w:type="dxa"/>
              <w:left w:w="69" w:type="dxa"/>
              <w:bottom w:w="0" w:type="dxa"/>
              <w:right w:w="69" w:type="dxa"/>
            </w:tcMar>
          </w:tcPr>
          <w:p w14:paraId="2935E3D6" w14:textId="77777777" w:rsidR="004455FE" w:rsidRDefault="004455FE">
            <w:pPr>
              <w:spacing w:line="240" w:lineRule="auto"/>
              <w:ind w:firstLine="0"/>
              <w:jc w:val="center"/>
              <w:rPr>
                <w:rFonts w:eastAsia="Calibri" w:cs="Times New Roman"/>
                <w:iCs/>
                <w:szCs w:val="24"/>
                <w:lang w:val="en-US" w:eastAsia="de-DE"/>
              </w:rPr>
            </w:pPr>
          </w:p>
        </w:tc>
      </w:tr>
      <w:tr w:rsidR="004455FE" w14:paraId="59FA54BB" w14:textId="77777777" w:rsidTr="004455FE">
        <w:trPr>
          <w:trHeight w:val="336"/>
        </w:trPr>
        <w:tc>
          <w:tcPr>
            <w:tcW w:w="2929" w:type="pct"/>
            <w:tcBorders>
              <w:top w:val="nil"/>
              <w:left w:val="nil"/>
              <w:bottom w:val="nil"/>
              <w:right w:val="nil"/>
            </w:tcBorders>
            <w:tcMar>
              <w:top w:w="15" w:type="dxa"/>
              <w:left w:w="69" w:type="dxa"/>
              <w:bottom w:w="0" w:type="dxa"/>
              <w:right w:w="69" w:type="dxa"/>
            </w:tcMar>
            <w:hideMark/>
          </w:tcPr>
          <w:p w14:paraId="20FB7C54" w14:textId="35F5F5F1" w:rsidR="004455FE" w:rsidRDefault="004455FE">
            <w:pPr>
              <w:spacing w:line="240" w:lineRule="auto"/>
              <w:ind w:firstLine="0"/>
              <w:rPr>
                <w:rFonts w:eastAsia="Calibri" w:cs="Times New Roman"/>
                <w:iCs/>
                <w:szCs w:val="24"/>
                <w:lang w:val="en-US" w:eastAsia="de-DE"/>
              </w:rPr>
            </w:pPr>
            <w:r>
              <w:rPr>
                <w:rFonts w:eastAsia="Calibri" w:cs="Times New Roman"/>
                <w:iCs/>
                <w:szCs w:val="24"/>
                <w:lang w:val="en-US" w:eastAsia="de-DE"/>
              </w:rPr>
              <w:t>At higher (+1SD) levels of</w:t>
            </w:r>
            <w:r w:rsidR="00113519">
              <w:rPr>
                <w:rFonts w:eastAsia="Calibri" w:cs="Times New Roman"/>
                <w:iCs/>
                <w:szCs w:val="24"/>
                <w:lang w:val="en-US" w:eastAsia="de-DE"/>
              </w:rPr>
              <w:t xml:space="preserve"> </w:t>
            </w:r>
            <w:r>
              <w:rPr>
                <w:rFonts w:eastAsia="Calibri" w:cs="Times New Roman"/>
                <w:iCs/>
                <w:szCs w:val="24"/>
                <w:lang w:val="en-US" w:eastAsia="de-DE"/>
              </w:rPr>
              <w:t>age difference</w:t>
            </w:r>
          </w:p>
        </w:tc>
        <w:tc>
          <w:tcPr>
            <w:tcW w:w="688" w:type="pct"/>
            <w:tcBorders>
              <w:top w:val="nil"/>
              <w:left w:val="nil"/>
              <w:bottom w:val="nil"/>
              <w:right w:val="nil"/>
            </w:tcBorders>
            <w:tcMar>
              <w:top w:w="15" w:type="dxa"/>
              <w:left w:w="69" w:type="dxa"/>
              <w:bottom w:w="0" w:type="dxa"/>
              <w:right w:w="69" w:type="dxa"/>
            </w:tcMar>
            <w:hideMark/>
          </w:tcPr>
          <w:p w14:paraId="6ADD6008" w14:textId="77777777" w:rsidR="004455FE" w:rsidRDefault="004455FE">
            <w:pPr>
              <w:spacing w:line="240" w:lineRule="auto"/>
              <w:ind w:firstLine="0"/>
              <w:jc w:val="center"/>
              <w:rPr>
                <w:rFonts w:eastAsia="Calibri" w:cs="Times New Roman"/>
                <w:iCs/>
                <w:szCs w:val="24"/>
                <w:lang w:val="en-US" w:eastAsia="de-DE"/>
              </w:rPr>
            </w:pPr>
            <w:r>
              <w:rPr>
                <w:rFonts w:eastAsia="Calibri" w:cs="Times New Roman"/>
                <w:iCs/>
                <w:szCs w:val="24"/>
                <w:lang w:val="en-US" w:eastAsia="de-DE"/>
              </w:rPr>
              <w:t>0.28</w:t>
            </w:r>
          </w:p>
        </w:tc>
        <w:tc>
          <w:tcPr>
            <w:tcW w:w="688" w:type="pct"/>
            <w:tcBorders>
              <w:top w:val="nil"/>
              <w:left w:val="nil"/>
              <w:bottom w:val="nil"/>
              <w:right w:val="nil"/>
            </w:tcBorders>
            <w:tcMar>
              <w:top w:w="15" w:type="dxa"/>
              <w:left w:w="69" w:type="dxa"/>
              <w:bottom w:w="0" w:type="dxa"/>
              <w:right w:w="69" w:type="dxa"/>
            </w:tcMar>
            <w:hideMark/>
          </w:tcPr>
          <w:p w14:paraId="49B9F19E" w14:textId="77777777" w:rsidR="004455FE" w:rsidRDefault="004455FE">
            <w:pPr>
              <w:spacing w:line="240" w:lineRule="auto"/>
              <w:ind w:firstLine="0"/>
              <w:jc w:val="center"/>
              <w:rPr>
                <w:rFonts w:eastAsia="Calibri" w:cs="Times New Roman"/>
                <w:iCs/>
                <w:szCs w:val="24"/>
                <w:lang w:val="en-US" w:eastAsia="de-DE"/>
              </w:rPr>
            </w:pPr>
            <w:r>
              <w:rPr>
                <w:rFonts w:eastAsia="Calibri" w:cs="Times New Roman"/>
                <w:szCs w:val="24"/>
                <w:lang w:val="de-DE" w:eastAsia="de-DE"/>
              </w:rPr>
              <w:t>−0.01</w:t>
            </w:r>
          </w:p>
        </w:tc>
        <w:tc>
          <w:tcPr>
            <w:tcW w:w="695" w:type="pct"/>
            <w:tcBorders>
              <w:top w:val="nil"/>
              <w:left w:val="nil"/>
              <w:bottom w:val="nil"/>
              <w:right w:val="nil"/>
            </w:tcBorders>
            <w:tcMar>
              <w:top w:w="15" w:type="dxa"/>
              <w:left w:w="69" w:type="dxa"/>
              <w:bottom w:w="0" w:type="dxa"/>
              <w:right w:w="69" w:type="dxa"/>
            </w:tcMar>
            <w:hideMark/>
          </w:tcPr>
          <w:p w14:paraId="7D7704A6" w14:textId="77777777" w:rsidR="004455FE" w:rsidRDefault="004455FE">
            <w:pPr>
              <w:spacing w:line="240" w:lineRule="auto"/>
              <w:ind w:firstLine="0"/>
              <w:jc w:val="center"/>
              <w:rPr>
                <w:rFonts w:eastAsia="Calibri" w:cs="Times New Roman"/>
                <w:iCs/>
                <w:szCs w:val="24"/>
                <w:lang w:val="en-US" w:eastAsia="de-DE"/>
              </w:rPr>
            </w:pPr>
            <w:r>
              <w:rPr>
                <w:rFonts w:eastAsia="Calibri" w:cs="Times New Roman"/>
                <w:iCs/>
                <w:szCs w:val="24"/>
                <w:lang w:val="en-US" w:eastAsia="de-DE"/>
              </w:rPr>
              <w:t>0.57</w:t>
            </w:r>
          </w:p>
        </w:tc>
      </w:tr>
      <w:tr w:rsidR="004455FE" w14:paraId="3588F499" w14:textId="77777777" w:rsidTr="004455FE">
        <w:trPr>
          <w:trHeight w:val="336"/>
        </w:trPr>
        <w:tc>
          <w:tcPr>
            <w:tcW w:w="2929" w:type="pct"/>
            <w:tcBorders>
              <w:top w:val="nil"/>
              <w:left w:val="nil"/>
              <w:bottom w:val="nil"/>
              <w:right w:val="nil"/>
            </w:tcBorders>
            <w:tcMar>
              <w:top w:w="15" w:type="dxa"/>
              <w:left w:w="69" w:type="dxa"/>
              <w:bottom w:w="0" w:type="dxa"/>
              <w:right w:w="69" w:type="dxa"/>
            </w:tcMar>
            <w:hideMark/>
          </w:tcPr>
          <w:p w14:paraId="739170A8" w14:textId="7D3DC0A3" w:rsidR="004455FE" w:rsidRDefault="004455FE">
            <w:pPr>
              <w:spacing w:line="240" w:lineRule="auto"/>
              <w:ind w:firstLine="0"/>
              <w:rPr>
                <w:rFonts w:eastAsia="Calibri" w:cs="Times New Roman"/>
                <w:iCs/>
                <w:szCs w:val="24"/>
                <w:lang w:val="en-US" w:eastAsia="de-DE"/>
              </w:rPr>
            </w:pPr>
            <w:r>
              <w:rPr>
                <w:rFonts w:eastAsia="Calibri" w:cs="Times New Roman"/>
                <w:iCs/>
                <w:szCs w:val="24"/>
                <w:lang w:val="en-US" w:eastAsia="de-DE"/>
              </w:rPr>
              <w:t>At lower (−1SD) levels of</w:t>
            </w:r>
            <w:r w:rsidR="00113519">
              <w:rPr>
                <w:rFonts w:eastAsia="Calibri" w:cs="Times New Roman"/>
                <w:iCs/>
                <w:szCs w:val="24"/>
                <w:lang w:val="en-US" w:eastAsia="de-DE"/>
              </w:rPr>
              <w:t xml:space="preserve"> </w:t>
            </w:r>
            <w:r>
              <w:rPr>
                <w:rFonts w:eastAsia="Calibri" w:cs="Times New Roman"/>
                <w:iCs/>
                <w:szCs w:val="24"/>
                <w:lang w:val="en-US" w:eastAsia="de-DE"/>
              </w:rPr>
              <w:t>age difference</w:t>
            </w:r>
          </w:p>
        </w:tc>
        <w:tc>
          <w:tcPr>
            <w:tcW w:w="688" w:type="pct"/>
            <w:tcBorders>
              <w:top w:val="nil"/>
              <w:left w:val="nil"/>
              <w:bottom w:val="nil"/>
              <w:right w:val="nil"/>
            </w:tcBorders>
            <w:tcMar>
              <w:top w:w="15" w:type="dxa"/>
              <w:left w:w="69" w:type="dxa"/>
              <w:bottom w:w="0" w:type="dxa"/>
              <w:right w:w="69" w:type="dxa"/>
            </w:tcMar>
            <w:hideMark/>
          </w:tcPr>
          <w:p w14:paraId="2D9BDE5C" w14:textId="77777777" w:rsidR="004455FE" w:rsidRDefault="004455FE">
            <w:pPr>
              <w:spacing w:line="240" w:lineRule="auto"/>
              <w:ind w:firstLine="0"/>
              <w:jc w:val="center"/>
              <w:rPr>
                <w:rFonts w:eastAsia="Calibri" w:cs="Times New Roman"/>
                <w:bCs/>
                <w:iCs/>
                <w:szCs w:val="24"/>
                <w:lang w:val="en-US" w:eastAsia="de-DE"/>
              </w:rPr>
            </w:pPr>
            <w:r>
              <w:rPr>
                <w:rFonts w:eastAsia="Calibri" w:cs="Times New Roman"/>
                <w:bCs/>
                <w:iCs/>
                <w:szCs w:val="24"/>
                <w:lang w:val="en-US" w:eastAsia="de-DE"/>
              </w:rPr>
              <w:t>0.36</w:t>
            </w:r>
          </w:p>
        </w:tc>
        <w:tc>
          <w:tcPr>
            <w:tcW w:w="688" w:type="pct"/>
            <w:tcBorders>
              <w:top w:val="nil"/>
              <w:left w:val="nil"/>
              <w:bottom w:val="nil"/>
              <w:right w:val="nil"/>
            </w:tcBorders>
            <w:tcMar>
              <w:top w:w="15" w:type="dxa"/>
              <w:left w:w="69" w:type="dxa"/>
              <w:bottom w:w="0" w:type="dxa"/>
              <w:right w:w="69" w:type="dxa"/>
            </w:tcMar>
            <w:hideMark/>
          </w:tcPr>
          <w:p w14:paraId="4FAE36AE" w14:textId="77777777" w:rsidR="004455FE" w:rsidRDefault="004455FE">
            <w:pPr>
              <w:spacing w:line="240" w:lineRule="auto"/>
              <w:ind w:firstLine="0"/>
              <w:jc w:val="center"/>
              <w:rPr>
                <w:rFonts w:eastAsia="Calibri" w:cs="Times New Roman"/>
                <w:iCs/>
                <w:szCs w:val="24"/>
                <w:lang w:val="en-US" w:eastAsia="de-DE"/>
              </w:rPr>
            </w:pPr>
            <w:r>
              <w:rPr>
                <w:rFonts w:eastAsia="Calibri" w:cs="Times New Roman"/>
                <w:szCs w:val="24"/>
                <w:lang w:val="de-DE" w:eastAsia="de-DE"/>
              </w:rPr>
              <w:t>−0.06</w:t>
            </w:r>
          </w:p>
        </w:tc>
        <w:tc>
          <w:tcPr>
            <w:tcW w:w="695" w:type="pct"/>
            <w:tcBorders>
              <w:top w:val="nil"/>
              <w:left w:val="nil"/>
              <w:bottom w:val="nil"/>
              <w:right w:val="nil"/>
            </w:tcBorders>
            <w:tcMar>
              <w:top w:w="15" w:type="dxa"/>
              <w:left w:w="69" w:type="dxa"/>
              <w:bottom w:w="0" w:type="dxa"/>
              <w:right w:w="69" w:type="dxa"/>
            </w:tcMar>
            <w:hideMark/>
          </w:tcPr>
          <w:p w14:paraId="69748115" w14:textId="77777777" w:rsidR="004455FE" w:rsidRDefault="004455FE">
            <w:pPr>
              <w:spacing w:line="240" w:lineRule="auto"/>
              <w:ind w:firstLine="0"/>
              <w:jc w:val="center"/>
              <w:rPr>
                <w:rFonts w:eastAsia="Calibri" w:cs="Times New Roman"/>
                <w:iCs/>
                <w:szCs w:val="24"/>
                <w:lang w:val="en-US" w:eastAsia="de-DE"/>
              </w:rPr>
            </w:pPr>
            <w:r>
              <w:rPr>
                <w:rFonts w:eastAsia="Calibri" w:cs="Times New Roman"/>
                <w:iCs/>
                <w:szCs w:val="24"/>
                <w:lang w:val="en-US" w:eastAsia="de-DE"/>
              </w:rPr>
              <w:t>0.80</w:t>
            </w:r>
          </w:p>
        </w:tc>
      </w:tr>
      <w:tr w:rsidR="004455FE" w14:paraId="512E17B7" w14:textId="77777777" w:rsidTr="004455FE">
        <w:trPr>
          <w:trHeight w:val="336"/>
        </w:trPr>
        <w:tc>
          <w:tcPr>
            <w:tcW w:w="2929" w:type="pct"/>
            <w:tcBorders>
              <w:top w:val="nil"/>
              <w:left w:val="nil"/>
              <w:bottom w:val="nil"/>
              <w:right w:val="nil"/>
            </w:tcBorders>
            <w:tcMar>
              <w:top w:w="15" w:type="dxa"/>
              <w:left w:w="69" w:type="dxa"/>
              <w:bottom w:w="0" w:type="dxa"/>
              <w:right w:w="69" w:type="dxa"/>
            </w:tcMar>
            <w:hideMark/>
          </w:tcPr>
          <w:p w14:paraId="621C4F9F" w14:textId="32CBABDC" w:rsidR="004455FE" w:rsidRDefault="004455FE">
            <w:pPr>
              <w:spacing w:line="240" w:lineRule="auto"/>
              <w:ind w:firstLine="0"/>
              <w:rPr>
                <w:rFonts w:eastAsia="Calibri" w:cs="Times New Roman"/>
                <w:iCs/>
                <w:szCs w:val="24"/>
                <w:lang w:val="en-US" w:eastAsia="de-DE"/>
              </w:rPr>
            </w:pPr>
            <w:r>
              <w:rPr>
                <w:rFonts w:eastAsia="Calibri" w:cs="Times New Roman"/>
                <w:iCs/>
                <w:szCs w:val="24"/>
                <w:lang w:val="en-US" w:eastAsia="de-DE"/>
              </w:rPr>
              <w:t>Difference between higher and lower levels of</w:t>
            </w:r>
            <w:r w:rsidR="00113519">
              <w:rPr>
                <w:rFonts w:eastAsia="Calibri" w:cs="Times New Roman"/>
                <w:iCs/>
                <w:szCs w:val="24"/>
                <w:lang w:val="en-US" w:eastAsia="de-DE"/>
              </w:rPr>
              <w:t xml:space="preserve"> </w:t>
            </w:r>
            <w:r>
              <w:rPr>
                <w:rFonts w:eastAsia="Calibri" w:cs="Times New Roman"/>
                <w:iCs/>
                <w:szCs w:val="24"/>
                <w:lang w:val="en-US" w:eastAsia="de-DE"/>
              </w:rPr>
              <w:t>age difference</w:t>
            </w:r>
          </w:p>
        </w:tc>
        <w:tc>
          <w:tcPr>
            <w:tcW w:w="688" w:type="pct"/>
            <w:tcBorders>
              <w:top w:val="nil"/>
              <w:left w:val="nil"/>
              <w:bottom w:val="nil"/>
              <w:right w:val="nil"/>
            </w:tcBorders>
            <w:tcMar>
              <w:top w:w="15" w:type="dxa"/>
              <w:left w:w="69" w:type="dxa"/>
              <w:bottom w:w="0" w:type="dxa"/>
              <w:right w:w="69" w:type="dxa"/>
            </w:tcMar>
            <w:hideMark/>
          </w:tcPr>
          <w:p w14:paraId="73276FE2" w14:textId="77777777" w:rsidR="004455FE" w:rsidRDefault="004455FE">
            <w:pPr>
              <w:spacing w:line="240" w:lineRule="auto"/>
              <w:ind w:firstLine="0"/>
              <w:jc w:val="center"/>
              <w:rPr>
                <w:rFonts w:eastAsia="Calibri" w:cs="Times New Roman"/>
                <w:iCs/>
                <w:szCs w:val="24"/>
                <w:lang w:val="en-US" w:eastAsia="de-DE"/>
              </w:rPr>
            </w:pPr>
            <w:r>
              <w:rPr>
                <w:rFonts w:eastAsia="Calibri" w:cs="Times New Roman"/>
                <w:szCs w:val="24"/>
                <w:lang w:val="de-DE" w:eastAsia="de-DE"/>
              </w:rPr>
              <w:t>−0.08</w:t>
            </w:r>
          </w:p>
        </w:tc>
        <w:tc>
          <w:tcPr>
            <w:tcW w:w="688" w:type="pct"/>
            <w:tcBorders>
              <w:top w:val="nil"/>
              <w:left w:val="nil"/>
              <w:bottom w:val="nil"/>
              <w:right w:val="nil"/>
            </w:tcBorders>
            <w:tcMar>
              <w:top w:w="15" w:type="dxa"/>
              <w:left w:w="69" w:type="dxa"/>
              <w:bottom w:w="0" w:type="dxa"/>
              <w:right w:w="69" w:type="dxa"/>
            </w:tcMar>
            <w:hideMark/>
          </w:tcPr>
          <w:p w14:paraId="4AFC2B3C" w14:textId="77777777" w:rsidR="004455FE" w:rsidRDefault="004455FE">
            <w:pPr>
              <w:spacing w:line="240" w:lineRule="auto"/>
              <w:ind w:firstLine="0"/>
              <w:jc w:val="center"/>
              <w:rPr>
                <w:rFonts w:eastAsia="Calibri" w:cs="Times New Roman"/>
                <w:iCs/>
                <w:szCs w:val="24"/>
                <w:lang w:val="en-US" w:eastAsia="de-DE"/>
              </w:rPr>
            </w:pPr>
            <w:r>
              <w:rPr>
                <w:rFonts w:eastAsia="Calibri" w:cs="Times New Roman"/>
                <w:szCs w:val="24"/>
                <w:lang w:val="de-DE" w:eastAsia="de-DE"/>
              </w:rPr>
              <w:t>−0.23</w:t>
            </w:r>
          </w:p>
        </w:tc>
        <w:tc>
          <w:tcPr>
            <w:tcW w:w="695" w:type="pct"/>
            <w:tcBorders>
              <w:top w:val="nil"/>
              <w:left w:val="nil"/>
              <w:bottom w:val="nil"/>
              <w:right w:val="nil"/>
            </w:tcBorders>
            <w:tcMar>
              <w:top w:w="15" w:type="dxa"/>
              <w:left w:w="69" w:type="dxa"/>
              <w:bottom w:w="0" w:type="dxa"/>
              <w:right w:w="69" w:type="dxa"/>
            </w:tcMar>
            <w:hideMark/>
          </w:tcPr>
          <w:p w14:paraId="471379A2" w14:textId="77777777" w:rsidR="004455FE" w:rsidRDefault="004455FE">
            <w:pPr>
              <w:spacing w:line="240" w:lineRule="auto"/>
              <w:ind w:firstLine="0"/>
              <w:jc w:val="center"/>
              <w:rPr>
                <w:rFonts w:eastAsia="Calibri" w:cs="Times New Roman"/>
                <w:iCs/>
                <w:szCs w:val="24"/>
                <w:lang w:val="en-US" w:eastAsia="de-DE"/>
              </w:rPr>
            </w:pPr>
            <w:r>
              <w:rPr>
                <w:rFonts w:eastAsia="Calibri" w:cs="Times New Roman"/>
                <w:iCs/>
                <w:szCs w:val="24"/>
                <w:lang w:val="en-US" w:eastAsia="de-DE"/>
              </w:rPr>
              <w:t>0.05</w:t>
            </w:r>
          </w:p>
        </w:tc>
      </w:tr>
      <w:tr w:rsidR="004455FE" w14:paraId="2F0B147E" w14:textId="77777777" w:rsidTr="004455FE">
        <w:trPr>
          <w:trHeight w:val="336"/>
        </w:trPr>
        <w:tc>
          <w:tcPr>
            <w:tcW w:w="2929" w:type="pct"/>
            <w:tcBorders>
              <w:top w:val="nil"/>
              <w:left w:val="nil"/>
              <w:bottom w:val="single" w:sz="8" w:space="0" w:color="000000"/>
              <w:right w:val="nil"/>
            </w:tcBorders>
            <w:tcMar>
              <w:top w:w="15" w:type="dxa"/>
              <w:left w:w="69" w:type="dxa"/>
              <w:bottom w:w="0" w:type="dxa"/>
              <w:right w:w="69" w:type="dxa"/>
            </w:tcMar>
            <w:hideMark/>
          </w:tcPr>
          <w:p w14:paraId="7050957A" w14:textId="77777777" w:rsidR="004455FE" w:rsidRDefault="004455FE">
            <w:pPr>
              <w:spacing w:line="240" w:lineRule="auto"/>
              <w:ind w:firstLine="0"/>
              <w:rPr>
                <w:rFonts w:eastAsia="Calibri" w:cs="Times New Roman"/>
                <w:iCs/>
                <w:szCs w:val="24"/>
                <w:lang w:val="de-DE" w:eastAsia="de-DE"/>
              </w:rPr>
            </w:pPr>
            <w:r>
              <w:rPr>
                <w:rFonts w:eastAsia="Calibri" w:cs="Times New Roman"/>
                <w:iCs/>
                <w:szCs w:val="24"/>
                <w:lang w:val="en-US" w:eastAsia="de-DE"/>
              </w:rPr>
              <w:t>Index of moderated mediation</w:t>
            </w:r>
          </w:p>
        </w:tc>
        <w:tc>
          <w:tcPr>
            <w:tcW w:w="688" w:type="pct"/>
            <w:tcBorders>
              <w:top w:val="nil"/>
              <w:left w:val="nil"/>
              <w:bottom w:val="single" w:sz="8" w:space="0" w:color="000000"/>
              <w:right w:val="nil"/>
            </w:tcBorders>
            <w:tcMar>
              <w:top w:w="15" w:type="dxa"/>
              <w:left w:w="69" w:type="dxa"/>
              <w:bottom w:w="0" w:type="dxa"/>
              <w:right w:w="69" w:type="dxa"/>
            </w:tcMar>
            <w:hideMark/>
          </w:tcPr>
          <w:p w14:paraId="5E836CE5" w14:textId="77777777" w:rsidR="004455FE" w:rsidRDefault="004455FE">
            <w:pPr>
              <w:spacing w:line="240" w:lineRule="auto"/>
              <w:ind w:firstLine="0"/>
              <w:jc w:val="center"/>
              <w:rPr>
                <w:rFonts w:eastAsia="Calibri" w:cs="Times New Roman"/>
                <w:iCs/>
                <w:szCs w:val="24"/>
                <w:lang w:val="de-DE" w:eastAsia="de-DE"/>
              </w:rPr>
            </w:pPr>
            <w:r>
              <w:rPr>
                <w:rFonts w:eastAsia="Calibri" w:cs="Times New Roman"/>
                <w:szCs w:val="24"/>
                <w:lang w:val="de-DE" w:eastAsia="de-DE"/>
              </w:rPr>
              <w:t>−0.20</w:t>
            </w:r>
          </w:p>
        </w:tc>
        <w:tc>
          <w:tcPr>
            <w:tcW w:w="688" w:type="pct"/>
            <w:tcBorders>
              <w:top w:val="nil"/>
              <w:left w:val="nil"/>
              <w:bottom w:val="single" w:sz="8" w:space="0" w:color="000000"/>
              <w:right w:val="nil"/>
            </w:tcBorders>
            <w:tcMar>
              <w:top w:w="15" w:type="dxa"/>
              <w:left w:w="69" w:type="dxa"/>
              <w:bottom w:w="0" w:type="dxa"/>
              <w:right w:w="69" w:type="dxa"/>
            </w:tcMar>
            <w:hideMark/>
          </w:tcPr>
          <w:p w14:paraId="72F56587" w14:textId="77777777" w:rsidR="004455FE" w:rsidRDefault="004455FE">
            <w:pPr>
              <w:spacing w:line="240" w:lineRule="auto"/>
              <w:ind w:firstLine="0"/>
              <w:jc w:val="center"/>
              <w:rPr>
                <w:rFonts w:eastAsia="Calibri" w:cs="Times New Roman"/>
                <w:iCs/>
                <w:szCs w:val="24"/>
                <w:lang w:val="de-DE" w:eastAsia="de-DE"/>
              </w:rPr>
            </w:pPr>
            <w:r>
              <w:rPr>
                <w:rFonts w:eastAsia="Calibri" w:cs="Times New Roman"/>
                <w:szCs w:val="24"/>
                <w:lang w:val="de-DE" w:eastAsia="de-DE"/>
              </w:rPr>
              <w:t>−0.53</w:t>
            </w:r>
          </w:p>
        </w:tc>
        <w:tc>
          <w:tcPr>
            <w:tcW w:w="695" w:type="pct"/>
            <w:tcBorders>
              <w:top w:val="nil"/>
              <w:left w:val="nil"/>
              <w:bottom w:val="single" w:sz="8" w:space="0" w:color="000000"/>
              <w:right w:val="nil"/>
            </w:tcBorders>
            <w:tcMar>
              <w:top w:w="15" w:type="dxa"/>
              <w:left w:w="69" w:type="dxa"/>
              <w:bottom w:w="0" w:type="dxa"/>
              <w:right w:w="69" w:type="dxa"/>
            </w:tcMar>
            <w:hideMark/>
          </w:tcPr>
          <w:p w14:paraId="4B44F22A" w14:textId="77777777" w:rsidR="004455FE" w:rsidRDefault="004455FE">
            <w:pPr>
              <w:spacing w:line="240" w:lineRule="auto"/>
              <w:ind w:firstLine="0"/>
              <w:jc w:val="center"/>
              <w:rPr>
                <w:rFonts w:eastAsia="Calibri" w:cs="Times New Roman"/>
                <w:iCs/>
                <w:szCs w:val="24"/>
                <w:lang w:val="de-DE" w:eastAsia="de-DE"/>
              </w:rPr>
            </w:pPr>
            <w:r>
              <w:rPr>
                <w:rFonts w:eastAsia="Calibri" w:cs="Times New Roman"/>
                <w:iCs/>
                <w:szCs w:val="24"/>
                <w:lang w:val="de-DE" w:eastAsia="de-DE"/>
              </w:rPr>
              <w:t>0.13</w:t>
            </w:r>
          </w:p>
        </w:tc>
      </w:tr>
      <w:tr w:rsidR="004455FE" w:rsidRPr="004455FE" w14:paraId="02701C7E" w14:textId="77777777" w:rsidTr="004455FE">
        <w:trPr>
          <w:trHeight w:val="336"/>
        </w:trPr>
        <w:tc>
          <w:tcPr>
            <w:tcW w:w="2929" w:type="pct"/>
            <w:tcBorders>
              <w:top w:val="single" w:sz="8" w:space="0" w:color="000000"/>
              <w:left w:val="nil"/>
              <w:bottom w:val="nil"/>
              <w:right w:val="nil"/>
            </w:tcBorders>
            <w:tcMar>
              <w:top w:w="15" w:type="dxa"/>
              <w:left w:w="69" w:type="dxa"/>
              <w:bottom w:w="0" w:type="dxa"/>
              <w:right w:w="69" w:type="dxa"/>
            </w:tcMar>
            <w:hideMark/>
          </w:tcPr>
          <w:p w14:paraId="571DFA71" w14:textId="77777777" w:rsidR="004455FE" w:rsidRDefault="004455FE">
            <w:pPr>
              <w:spacing w:line="240" w:lineRule="auto"/>
              <w:ind w:firstLine="0"/>
              <w:rPr>
                <w:rFonts w:eastAsia="Calibri" w:cs="Times New Roman"/>
                <w:iCs/>
                <w:szCs w:val="24"/>
                <w:lang w:val="en-US" w:eastAsia="de-DE"/>
              </w:rPr>
            </w:pPr>
            <w:r>
              <w:rPr>
                <w:rFonts w:eastAsia="Calibri" w:cs="Times New Roman"/>
                <w:iCs/>
                <w:szCs w:val="24"/>
                <w:lang w:val="en-US" w:eastAsia="de-DE"/>
              </w:rPr>
              <w:t>Upward social comparison → challenge appraisal→ knowledge sharing</w:t>
            </w:r>
          </w:p>
        </w:tc>
        <w:tc>
          <w:tcPr>
            <w:tcW w:w="688" w:type="pct"/>
            <w:tcBorders>
              <w:top w:val="single" w:sz="8" w:space="0" w:color="000000"/>
              <w:left w:val="nil"/>
              <w:bottom w:val="nil"/>
              <w:right w:val="nil"/>
            </w:tcBorders>
            <w:tcMar>
              <w:top w:w="15" w:type="dxa"/>
              <w:left w:w="69" w:type="dxa"/>
              <w:bottom w:w="0" w:type="dxa"/>
              <w:right w:w="69" w:type="dxa"/>
            </w:tcMar>
          </w:tcPr>
          <w:p w14:paraId="341DA4A2" w14:textId="77777777" w:rsidR="004455FE" w:rsidRDefault="004455FE">
            <w:pPr>
              <w:spacing w:line="240" w:lineRule="auto"/>
              <w:ind w:firstLine="0"/>
              <w:jc w:val="center"/>
              <w:rPr>
                <w:rFonts w:eastAsia="Calibri" w:cs="Times New Roman"/>
                <w:iCs/>
                <w:szCs w:val="24"/>
                <w:lang w:val="en-US" w:eastAsia="de-DE"/>
              </w:rPr>
            </w:pPr>
          </w:p>
        </w:tc>
        <w:tc>
          <w:tcPr>
            <w:tcW w:w="688" w:type="pct"/>
            <w:tcBorders>
              <w:top w:val="single" w:sz="8" w:space="0" w:color="000000"/>
              <w:left w:val="nil"/>
              <w:bottom w:val="nil"/>
              <w:right w:val="nil"/>
            </w:tcBorders>
            <w:tcMar>
              <w:top w:w="15" w:type="dxa"/>
              <w:left w:w="69" w:type="dxa"/>
              <w:bottom w:w="0" w:type="dxa"/>
              <w:right w:w="69" w:type="dxa"/>
            </w:tcMar>
          </w:tcPr>
          <w:p w14:paraId="70419DAF" w14:textId="77777777" w:rsidR="004455FE" w:rsidRDefault="004455FE">
            <w:pPr>
              <w:spacing w:line="240" w:lineRule="auto"/>
              <w:ind w:firstLine="0"/>
              <w:jc w:val="center"/>
              <w:rPr>
                <w:rFonts w:eastAsia="Calibri" w:cs="Times New Roman"/>
                <w:iCs/>
                <w:szCs w:val="24"/>
                <w:lang w:val="en-US" w:eastAsia="de-DE"/>
              </w:rPr>
            </w:pPr>
          </w:p>
        </w:tc>
        <w:tc>
          <w:tcPr>
            <w:tcW w:w="695" w:type="pct"/>
            <w:tcBorders>
              <w:top w:val="single" w:sz="8" w:space="0" w:color="000000"/>
              <w:left w:val="nil"/>
              <w:bottom w:val="nil"/>
              <w:right w:val="nil"/>
            </w:tcBorders>
            <w:tcMar>
              <w:top w:w="15" w:type="dxa"/>
              <w:left w:w="69" w:type="dxa"/>
              <w:bottom w:w="0" w:type="dxa"/>
              <w:right w:w="69" w:type="dxa"/>
            </w:tcMar>
          </w:tcPr>
          <w:p w14:paraId="204B43AE" w14:textId="77777777" w:rsidR="004455FE" w:rsidRDefault="004455FE">
            <w:pPr>
              <w:spacing w:line="240" w:lineRule="auto"/>
              <w:ind w:firstLine="0"/>
              <w:jc w:val="center"/>
              <w:rPr>
                <w:rFonts w:eastAsia="Calibri" w:cs="Times New Roman"/>
                <w:iCs/>
                <w:szCs w:val="24"/>
                <w:lang w:val="en-US" w:eastAsia="de-DE"/>
              </w:rPr>
            </w:pPr>
          </w:p>
        </w:tc>
      </w:tr>
      <w:tr w:rsidR="004455FE" w14:paraId="0AA17F07" w14:textId="77777777" w:rsidTr="004455FE">
        <w:trPr>
          <w:trHeight w:val="336"/>
        </w:trPr>
        <w:tc>
          <w:tcPr>
            <w:tcW w:w="2929" w:type="pct"/>
            <w:tcBorders>
              <w:top w:val="nil"/>
              <w:left w:val="nil"/>
              <w:bottom w:val="nil"/>
              <w:right w:val="nil"/>
            </w:tcBorders>
            <w:tcMar>
              <w:top w:w="15" w:type="dxa"/>
              <w:left w:w="69" w:type="dxa"/>
              <w:bottom w:w="0" w:type="dxa"/>
              <w:right w:w="69" w:type="dxa"/>
            </w:tcMar>
            <w:hideMark/>
          </w:tcPr>
          <w:p w14:paraId="2201BCAE" w14:textId="1A67ECC0" w:rsidR="004455FE" w:rsidRDefault="004455FE">
            <w:pPr>
              <w:spacing w:line="240" w:lineRule="auto"/>
              <w:ind w:firstLine="0"/>
              <w:rPr>
                <w:rFonts w:eastAsia="Calibri" w:cs="Times New Roman"/>
                <w:iCs/>
                <w:szCs w:val="24"/>
                <w:lang w:val="en-US" w:eastAsia="de-DE"/>
              </w:rPr>
            </w:pPr>
            <w:r>
              <w:rPr>
                <w:rFonts w:eastAsia="Calibri" w:cs="Times New Roman"/>
                <w:iCs/>
                <w:szCs w:val="24"/>
                <w:lang w:val="en-US" w:eastAsia="de-DE"/>
              </w:rPr>
              <w:t>At higher (+1SD) levels of</w:t>
            </w:r>
            <w:r w:rsidR="00113519">
              <w:rPr>
                <w:rFonts w:eastAsia="Calibri" w:cs="Times New Roman"/>
                <w:iCs/>
                <w:szCs w:val="24"/>
                <w:lang w:val="en-US" w:eastAsia="de-DE"/>
              </w:rPr>
              <w:t xml:space="preserve"> </w:t>
            </w:r>
            <w:r>
              <w:rPr>
                <w:rFonts w:eastAsia="Calibri" w:cs="Times New Roman"/>
                <w:iCs/>
                <w:szCs w:val="24"/>
                <w:lang w:val="en-US" w:eastAsia="de-DE"/>
              </w:rPr>
              <w:t>age difference</w:t>
            </w:r>
          </w:p>
        </w:tc>
        <w:tc>
          <w:tcPr>
            <w:tcW w:w="688" w:type="pct"/>
            <w:tcBorders>
              <w:top w:val="nil"/>
              <w:left w:val="nil"/>
              <w:bottom w:val="nil"/>
              <w:right w:val="nil"/>
            </w:tcBorders>
            <w:tcMar>
              <w:top w:w="15" w:type="dxa"/>
              <w:left w:w="69" w:type="dxa"/>
              <w:bottom w:w="0" w:type="dxa"/>
              <w:right w:w="69" w:type="dxa"/>
            </w:tcMar>
            <w:hideMark/>
          </w:tcPr>
          <w:p w14:paraId="37B02DD0" w14:textId="77777777" w:rsidR="004455FE" w:rsidRDefault="004455FE">
            <w:pPr>
              <w:spacing w:line="240" w:lineRule="auto"/>
              <w:ind w:firstLine="0"/>
              <w:jc w:val="center"/>
              <w:rPr>
                <w:rFonts w:eastAsia="Calibri" w:cs="Times New Roman"/>
                <w:iCs/>
                <w:szCs w:val="24"/>
                <w:lang w:val="en-US" w:eastAsia="de-DE"/>
              </w:rPr>
            </w:pPr>
            <w:r>
              <w:rPr>
                <w:rFonts w:eastAsia="Calibri" w:cs="Times New Roman"/>
                <w:iCs/>
                <w:szCs w:val="24"/>
                <w:lang w:val="en-US" w:eastAsia="de-DE"/>
              </w:rPr>
              <w:t>0.28</w:t>
            </w:r>
          </w:p>
        </w:tc>
        <w:tc>
          <w:tcPr>
            <w:tcW w:w="688" w:type="pct"/>
            <w:tcBorders>
              <w:top w:val="nil"/>
              <w:left w:val="nil"/>
              <w:bottom w:val="nil"/>
              <w:right w:val="nil"/>
            </w:tcBorders>
            <w:tcMar>
              <w:top w:w="15" w:type="dxa"/>
              <w:left w:w="69" w:type="dxa"/>
              <w:bottom w:w="0" w:type="dxa"/>
              <w:right w:w="69" w:type="dxa"/>
            </w:tcMar>
            <w:hideMark/>
          </w:tcPr>
          <w:p w14:paraId="7CDA63CB" w14:textId="77777777" w:rsidR="004455FE" w:rsidRDefault="004455FE">
            <w:pPr>
              <w:spacing w:line="240" w:lineRule="auto"/>
              <w:ind w:firstLine="0"/>
              <w:jc w:val="center"/>
              <w:rPr>
                <w:rFonts w:eastAsia="Calibri" w:cs="Times New Roman"/>
                <w:iCs/>
                <w:szCs w:val="24"/>
                <w:lang w:val="en-US" w:eastAsia="de-DE"/>
              </w:rPr>
            </w:pPr>
            <w:r>
              <w:rPr>
                <w:rFonts w:eastAsia="Calibri" w:cs="Times New Roman"/>
                <w:szCs w:val="24"/>
                <w:lang w:val="de-DE" w:eastAsia="de-DE"/>
              </w:rPr>
              <w:t>−0.01</w:t>
            </w:r>
          </w:p>
        </w:tc>
        <w:tc>
          <w:tcPr>
            <w:tcW w:w="695" w:type="pct"/>
            <w:tcBorders>
              <w:top w:val="nil"/>
              <w:left w:val="nil"/>
              <w:bottom w:val="nil"/>
              <w:right w:val="nil"/>
            </w:tcBorders>
            <w:tcMar>
              <w:top w:w="15" w:type="dxa"/>
              <w:left w:w="69" w:type="dxa"/>
              <w:bottom w:w="0" w:type="dxa"/>
              <w:right w:w="69" w:type="dxa"/>
            </w:tcMar>
            <w:hideMark/>
          </w:tcPr>
          <w:p w14:paraId="61335DC7" w14:textId="77777777" w:rsidR="004455FE" w:rsidRDefault="004455FE">
            <w:pPr>
              <w:spacing w:line="240" w:lineRule="auto"/>
              <w:ind w:firstLine="0"/>
              <w:jc w:val="center"/>
              <w:rPr>
                <w:rFonts w:eastAsia="Calibri" w:cs="Times New Roman"/>
                <w:iCs/>
                <w:szCs w:val="24"/>
                <w:lang w:val="en-US" w:eastAsia="de-DE"/>
              </w:rPr>
            </w:pPr>
            <w:r>
              <w:rPr>
                <w:rFonts w:eastAsia="Calibri" w:cs="Times New Roman"/>
                <w:iCs/>
                <w:szCs w:val="24"/>
                <w:lang w:val="en-US" w:eastAsia="de-DE"/>
              </w:rPr>
              <w:t>0.58</w:t>
            </w:r>
          </w:p>
        </w:tc>
      </w:tr>
      <w:tr w:rsidR="004455FE" w14:paraId="48F74706" w14:textId="77777777" w:rsidTr="004455FE">
        <w:trPr>
          <w:trHeight w:val="336"/>
        </w:trPr>
        <w:tc>
          <w:tcPr>
            <w:tcW w:w="2929" w:type="pct"/>
            <w:tcBorders>
              <w:top w:val="nil"/>
              <w:left w:val="nil"/>
              <w:bottom w:val="nil"/>
              <w:right w:val="nil"/>
            </w:tcBorders>
            <w:tcMar>
              <w:top w:w="15" w:type="dxa"/>
              <w:left w:w="69" w:type="dxa"/>
              <w:bottom w:w="0" w:type="dxa"/>
              <w:right w:w="69" w:type="dxa"/>
            </w:tcMar>
            <w:hideMark/>
          </w:tcPr>
          <w:p w14:paraId="7092D9F3" w14:textId="2AB71AD2" w:rsidR="004455FE" w:rsidRDefault="004455FE">
            <w:pPr>
              <w:spacing w:line="240" w:lineRule="auto"/>
              <w:ind w:firstLine="0"/>
              <w:rPr>
                <w:rFonts w:eastAsia="Calibri" w:cs="Times New Roman"/>
                <w:iCs/>
                <w:szCs w:val="24"/>
                <w:lang w:val="en-US" w:eastAsia="de-DE"/>
              </w:rPr>
            </w:pPr>
            <w:r>
              <w:rPr>
                <w:rFonts w:eastAsia="Calibri" w:cs="Times New Roman"/>
                <w:iCs/>
                <w:szCs w:val="24"/>
                <w:lang w:val="en-US" w:eastAsia="de-DE"/>
              </w:rPr>
              <w:t>At lower (−1SD) levels of</w:t>
            </w:r>
            <w:r w:rsidR="00113519">
              <w:rPr>
                <w:rFonts w:eastAsia="Calibri" w:cs="Times New Roman"/>
                <w:iCs/>
                <w:szCs w:val="24"/>
                <w:lang w:val="en-US" w:eastAsia="de-DE"/>
              </w:rPr>
              <w:t xml:space="preserve"> </w:t>
            </w:r>
            <w:r>
              <w:rPr>
                <w:rFonts w:eastAsia="Calibri" w:cs="Times New Roman"/>
                <w:iCs/>
                <w:szCs w:val="24"/>
                <w:lang w:val="en-US" w:eastAsia="de-DE"/>
              </w:rPr>
              <w:t>age difference</w:t>
            </w:r>
          </w:p>
        </w:tc>
        <w:tc>
          <w:tcPr>
            <w:tcW w:w="688" w:type="pct"/>
            <w:tcBorders>
              <w:top w:val="nil"/>
              <w:left w:val="nil"/>
              <w:bottom w:val="nil"/>
              <w:right w:val="nil"/>
            </w:tcBorders>
            <w:tcMar>
              <w:top w:w="15" w:type="dxa"/>
              <w:left w:w="69" w:type="dxa"/>
              <w:bottom w:w="0" w:type="dxa"/>
              <w:right w:w="69" w:type="dxa"/>
            </w:tcMar>
            <w:hideMark/>
          </w:tcPr>
          <w:p w14:paraId="4CC03823" w14:textId="77777777" w:rsidR="004455FE" w:rsidRDefault="004455FE">
            <w:pPr>
              <w:spacing w:line="240" w:lineRule="auto"/>
              <w:ind w:firstLine="0"/>
              <w:jc w:val="center"/>
              <w:rPr>
                <w:rFonts w:eastAsia="Calibri" w:cs="Times New Roman"/>
                <w:iCs/>
                <w:szCs w:val="24"/>
                <w:lang w:val="en-US" w:eastAsia="de-DE"/>
              </w:rPr>
            </w:pPr>
            <w:r>
              <w:rPr>
                <w:rFonts w:eastAsia="Calibri" w:cs="Times New Roman"/>
                <w:iCs/>
                <w:szCs w:val="24"/>
                <w:lang w:val="en-US" w:eastAsia="de-DE"/>
              </w:rPr>
              <w:t>0.36</w:t>
            </w:r>
          </w:p>
        </w:tc>
        <w:tc>
          <w:tcPr>
            <w:tcW w:w="688" w:type="pct"/>
            <w:tcBorders>
              <w:top w:val="nil"/>
              <w:left w:val="nil"/>
              <w:bottom w:val="nil"/>
              <w:right w:val="nil"/>
            </w:tcBorders>
            <w:tcMar>
              <w:top w:w="15" w:type="dxa"/>
              <w:left w:w="69" w:type="dxa"/>
              <w:bottom w:w="0" w:type="dxa"/>
              <w:right w:w="69" w:type="dxa"/>
            </w:tcMar>
            <w:hideMark/>
          </w:tcPr>
          <w:p w14:paraId="0536701C" w14:textId="77777777" w:rsidR="004455FE" w:rsidRDefault="004455FE">
            <w:pPr>
              <w:spacing w:line="240" w:lineRule="auto"/>
              <w:ind w:firstLine="0"/>
              <w:jc w:val="center"/>
              <w:rPr>
                <w:rFonts w:eastAsia="Calibri" w:cs="Times New Roman"/>
                <w:iCs/>
                <w:szCs w:val="24"/>
                <w:lang w:val="en-US" w:eastAsia="de-DE"/>
              </w:rPr>
            </w:pPr>
            <w:r>
              <w:rPr>
                <w:rFonts w:eastAsia="Calibri" w:cs="Times New Roman"/>
                <w:szCs w:val="24"/>
                <w:lang w:val="de-DE" w:eastAsia="de-DE"/>
              </w:rPr>
              <w:t>−0.05</w:t>
            </w:r>
          </w:p>
        </w:tc>
        <w:tc>
          <w:tcPr>
            <w:tcW w:w="695" w:type="pct"/>
            <w:tcBorders>
              <w:top w:val="nil"/>
              <w:left w:val="nil"/>
              <w:bottom w:val="nil"/>
              <w:right w:val="nil"/>
            </w:tcBorders>
            <w:tcMar>
              <w:top w:w="15" w:type="dxa"/>
              <w:left w:w="69" w:type="dxa"/>
              <w:bottom w:w="0" w:type="dxa"/>
              <w:right w:w="69" w:type="dxa"/>
            </w:tcMar>
            <w:hideMark/>
          </w:tcPr>
          <w:p w14:paraId="14778A09" w14:textId="77777777" w:rsidR="004455FE" w:rsidRDefault="004455FE">
            <w:pPr>
              <w:spacing w:line="240" w:lineRule="auto"/>
              <w:ind w:firstLine="0"/>
              <w:jc w:val="center"/>
              <w:rPr>
                <w:rFonts w:eastAsia="Calibri" w:cs="Times New Roman"/>
                <w:iCs/>
                <w:szCs w:val="24"/>
                <w:lang w:val="en-US" w:eastAsia="de-DE"/>
              </w:rPr>
            </w:pPr>
            <w:r>
              <w:rPr>
                <w:rFonts w:eastAsia="Calibri" w:cs="Times New Roman"/>
                <w:iCs/>
                <w:szCs w:val="24"/>
                <w:lang w:val="en-US" w:eastAsia="de-DE"/>
              </w:rPr>
              <w:t>0.81</w:t>
            </w:r>
          </w:p>
        </w:tc>
      </w:tr>
      <w:tr w:rsidR="004455FE" w14:paraId="56C52D84" w14:textId="77777777" w:rsidTr="004455FE">
        <w:trPr>
          <w:trHeight w:val="336"/>
        </w:trPr>
        <w:tc>
          <w:tcPr>
            <w:tcW w:w="2929" w:type="pct"/>
            <w:tcBorders>
              <w:top w:val="nil"/>
              <w:left w:val="nil"/>
              <w:bottom w:val="nil"/>
              <w:right w:val="nil"/>
            </w:tcBorders>
            <w:tcMar>
              <w:top w:w="15" w:type="dxa"/>
              <w:left w:w="69" w:type="dxa"/>
              <w:bottom w:w="0" w:type="dxa"/>
              <w:right w:w="69" w:type="dxa"/>
            </w:tcMar>
            <w:hideMark/>
          </w:tcPr>
          <w:p w14:paraId="516C7D28" w14:textId="29DD33BA" w:rsidR="004455FE" w:rsidRDefault="004455FE">
            <w:pPr>
              <w:spacing w:line="240" w:lineRule="auto"/>
              <w:ind w:firstLine="0"/>
              <w:rPr>
                <w:rFonts w:eastAsia="Calibri" w:cs="Times New Roman"/>
                <w:iCs/>
                <w:szCs w:val="24"/>
                <w:lang w:val="en-US" w:eastAsia="de-DE"/>
              </w:rPr>
            </w:pPr>
            <w:r>
              <w:rPr>
                <w:rFonts w:eastAsia="Calibri" w:cs="Times New Roman"/>
                <w:iCs/>
                <w:szCs w:val="24"/>
                <w:lang w:val="en-US" w:eastAsia="de-DE"/>
              </w:rPr>
              <w:t>Difference between higher and lower levels of</w:t>
            </w:r>
            <w:r w:rsidR="00113519">
              <w:rPr>
                <w:rFonts w:eastAsia="Calibri" w:cs="Times New Roman"/>
                <w:iCs/>
                <w:szCs w:val="24"/>
                <w:lang w:val="en-US" w:eastAsia="de-DE"/>
              </w:rPr>
              <w:t xml:space="preserve"> </w:t>
            </w:r>
            <w:r>
              <w:rPr>
                <w:rFonts w:eastAsia="Calibri" w:cs="Times New Roman"/>
                <w:iCs/>
                <w:szCs w:val="24"/>
                <w:lang w:val="en-US" w:eastAsia="de-DE"/>
              </w:rPr>
              <w:t>age difference</w:t>
            </w:r>
          </w:p>
        </w:tc>
        <w:tc>
          <w:tcPr>
            <w:tcW w:w="688" w:type="pct"/>
            <w:tcBorders>
              <w:top w:val="nil"/>
              <w:left w:val="nil"/>
              <w:bottom w:val="nil"/>
              <w:right w:val="nil"/>
            </w:tcBorders>
            <w:tcMar>
              <w:top w:w="15" w:type="dxa"/>
              <w:left w:w="69" w:type="dxa"/>
              <w:bottom w:w="0" w:type="dxa"/>
              <w:right w:w="69" w:type="dxa"/>
            </w:tcMar>
            <w:hideMark/>
          </w:tcPr>
          <w:p w14:paraId="4A0A486A" w14:textId="77777777" w:rsidR="004455FE" w:rsidRDefault="004455FE">
            <w:pPr>
              <w:spacing w:line="240" w:lineRule="auto"/>
              <w:ind w:firstLine="0"/>
              <w:jc w:val="center"/>
              <w:rPr>
                <w:rFonts w:eastAsia="Calibri" w:cs="Times New Roman"/>
                <w:iCs/>
                <w:szCs w:val="24"/>
                <w:lang w:val="en-US" w:eastAsia="de-DE"/>
              </w:rPr>
            </w:pPr>
            <w:r>
              <w:rPr>
                <w:rFonts w:eastAsia="Calibri" w:cs="Times New Roman"/>
                <w:szCs w:val="24"/>
                <w:lang w:val="de-DE" w:eastAsia="de-DE"/>
              </w:rPr>
              <w:t>−0.08</w:t>
            </w:r>
          </w:p>
        </w:tc>
        <w:tc>
          <w:tcPr>
            <w:tcW w:w="688" w:type="pct"/>
            <w:tcBorders>
              <w:top w:val="nil"/>
              <w:left w:val="nil"/>
              <w:bottom w:val="nil"/>
              <w:right w:val="nil"/>
            </w:tcBorders>
            <w:tcMar>
              <w:top w:w="15" w:type="dxa"/>
              <w:left w:w="69" w:type="dxa"/>
              <w:bottom w:w="0" w:type="dxa"/>
              <w:right w:w="69" w:type="dxa"/>
            </w:tcMar>
            <w:hideMark/>
          </w:tcPr>
          <w:p w14:paraId="0788DF08" w14:textId="77777777" w:rsidR="004455FE" w:rsidRDefault="004455FE">
            <w:pPr>
              <w:spacing w:line="240" w:lineRule="auto"/>
              <w:ind w:firstLine="0"/>
              <w:jc w:val="center"/>
              <w:rPr>
                <w:rFonts w:eastAsia="Calibri" w:cs="Times New Roman"/>
                <w:iCs/>
                <w:szCs w:val="24"/>
                <w:lang w:val="en-US" w:eastAsia="de-DE"/>
              </w:rPr>
            </w:pPr>
            <w:r>
              <w:rPr>
                <w:rFonts w:eastAsia="Calibri" w:cs="Times New Roman"/>
                <w:szCs w:val="24"/>
                <w:lang w:val="de-DE" w:eastAsia="de-DE"/>
              </w:rPr>
              <w:t>−0.23</w:t>
            </w:r>
          </w:p>
        </w:tc>
        <w:tc>
          <w:tcPr>
            <w:tcW w:w="695" w:type="pct"/>
            <w:tcBorders>
              <w:top w:val="nil"/>
              <w:left w:val="nil"/>
              <w:bottom w:val="nil"/>
              <w:right w:val="nil"/>
            </w:tcBorders>
            <w:tcMar>
              <w:top w:w="15" w:type="dxa"/>
              <w:left w:w="69" w:type="dxa"/>
              <w:bottom w:w="0" w:type="dxa"/>
              <w:right w:w="69" w:type="dxa"/>
            </w:tcMar>
            <w:hideMark/>
          </w:tcPr>
          <w:p w14:paraId="28E0E530" w14:textId="77777777" w:rsidR="004455FE" w:rsidRDefault="004455FE">
            <w:pPr>
              <w:spacing w:line="240" w:lineRule="auto"/>
              <w:ind w:firstLine="0"/>
              <w:jc w:val="center"/>
              <w:rPr>
                <w:rFonts w:eastAsia="Calibri" w:cs="Times New Roman"/>
                <w:iCs/>
                <w:szCs w:val="24"/>
                <w:lang w:val="en-US" w:eastAsia="de-DE"/>
              </w:rPr>
            </w:pPr>
            <w:r>
              <w:rPr>
                <w:rFonts w:eastAsia="Calibri" w:cs="Times New Roman"/>
                <w:iCs/>
                <w:szCs w:val="24"/>
                <w:lang w:val="en-US" w:eastAsia="de-DE"/>
              </w:rPr>
              <w:t>0.06</w:t>
            </w:r>
          </w:p>
        </w:tc>
      </w:tr>
      <w:tr w:rsidR="004455FE" w14:paraId="52C96A2A" w14:textId="77777777" w:rsidTr="004455FE">
        <w:trPr>
          <w:trHeight w:val="336"/>
        </w:trPr>
        <w:tc>
          <w:tcPr>
            <w:tcW w:w="2929" w:type="pct"/>
            <w:tcBorders>
              <w:top w:val="nil"/>
              <w:left w:val="nil"/>
              <w:bottom w:val="single" w:sz="8" w:space="0" w:color="000000"/>
              <w:right w:val="nil"/>
            </w:tcBorders>
            <w:tcMar>
              <w:top w:w="15" w:type="dxa"/>
              <w:left w:w="69" w:type="dxa"/>
              <w:bottom w:w="0" w:type="dxa"/>
              <w:right w:w="69" w:type="dxa"/>
            </w:tcMar>
            <w:hideMark/>
          </w:tcPr>
          <w:p w14:paraId="656FFAF1" w14:textId="77777777" w:rsidR="004455FE" w:rsidRDefault="004455FE">
            <w:pPr>
              <w:spacing w:line="240" w:lineRule="auto"/>
              <w:ind w:firstLine="0"/>
              <w:rPr>
                <w:rFonts w:eastAsia="Calibri" w:cs="Times New Roman"/>
                <w:iCs/>
                <w:szCs w:val="24"/>
                <w:lang w:val="de-DE" w:eastAsia="de-DE"/>
              </w:rPr>
            </w:pPr>
            <w:r>
              <w:rPr>
                <w:rFonts w:eastAsia="Calibri" w:cs="Times New Roman"/>
                <w:iCs/>
                <w:szCs w:val="24"/>
                <w:lang w:val="en-US" w:eastAsia="de-DE"/>
              </w:rPr>
              <w:t>Index of moderated mediation</w:t>
            </w:r>
          </w:p>
        </w:tc>
        <w:tc>
          <w:tcPr>
            <w:tcW w:w="688" w:type="pct"/>
            <w:tcBorders>
              <w:top w:val="nil"/>
              <w:left w:val="nil"/>
              <w:bottom w:val="single" w:sz="8" w:space="0" w:color="000000"/>
              <w:right w:val="nil"/>
            </w:tcBorders>
            <w:tcMar>
              <w:top w:w="15" w:type="dxa"/>
              <w:left w:w="69" w:type="dxa"/>
              <w:bottom w:w="0" w:type="dxa"/>
              <w:right w:w="69" w:type="dxa"/>
            </w:tcMar>
            <w:hideMark/>
          </w:tcPr>
          <w:p w14:paraId="13FACF2A" w14:textId="77777777" w:rsidR="004455FE" w:rsidRDefault="004455FE">
            <w:pPr>
              <w:spacing w:line="240" w:lineRule="auto"/>
              <w:ind w:firstLine="0"/>
              <w:jc w:val="center"/>
              <w:rPr>
                <w:rFonts w:eastAsia="Calibri" w:cs="Times New Roman"/>
                <w:iCs/>
                <w:szCs w:val="24"/>
                <w:lang w:val="de-DE" w:eastAsia="de-DE"/>
              </w:rPr>
            </w:pPr>
            <w:r>
              <w:rPr>
                <w:rFonts w:eastAsia="Calibri" w:cs="Times New Roman"/>
                <w:szCs w:val="24"/>
                <w:lang w:val="de-DE" w:eastAsia="de-DE"/>
              </w:rPr>
              <w:t>−0.20</w:t>
            </w:r>
          </w:p>
        </w:tc>
        <w:tc>
          <w:tcPr>
            <w:tcW w:w="688" w:type="pct"/>
            <w:tcBorders>
              <w:top w:val="nil"/>
              <w:left w:val="nil"/>
              <w:bottom w:val="single" w:sz="8" w:space="0" w:color="000000"/>
              <w:right w:val="nil"/>
            </w:tcBorders>
            <w:tcMar>
              <w:top w:w="15" w:type="dxa"/>
              <w:left w:w="69" w:type="dxa"/>
              <w:bottom w:w="0" w:type="dxa"/>
              <w:right w:w="69" w:type="dxa"/>
            </w:tcMar>
            <w:hideMark/>
          </w:tcPr>
          <w:p w14:paraId="17EA290B" w14:textId="77777777" w:rsidR="004455FE" w:rsidRDefault="004455FE">
            <w:pPr>
              <w:spacing w:line="240" w:lineRule="auto"/>
              <w:ind w:firstLine="0"/>
              <w:jc w:val="center"/>
              <w:rPr>
                <w:rFonts w:eastAsia="Calibri" w:cs="Times New Roman"/>
                <w:iCs/>
                <w:szCs w:val="24"/>
                <w:lang w:val="de-DE" w:eastAsia="de-DE"/>
              </w:rPr>
            </w:pPr>
            <w:r>
              <w:rPr>
                <w:rFonts w:eastAsia="Calibri" w:cs="Times New Roman"/>
                <w:szCs w:val="24"/>
                <w:lang w:val="de-DE" w:eastAsia="de-DE"/>
              </w:rPr>
              <w:t>−0.53</w:t>
            </w:r>
          </w:p>
        </w:tc>
        <w:tc>
          <w:tcPr>
            <w:tcW w:w="695" w:type="pct"/>
            <w:tcBorders>
              <w:top w:val="nil"/>
              <w:left w:val="nil"/>
              <w:bottom w:val="single" w:sz="8" w:space="0" w:color="000000"/>
              <w:right w:val="nil"/>
            </w:tcBorders>
            <w:tcMar>
              <w:top w:w="15" w:type="dxa"/>
              <w:left w:w="69" w:type="dxa"/>
              <w:bottom w:w="0" w:type="dxa"/>
              <w:right w:w="69" w:type="dxa"/>
            </w:tcMar>
            <w:hideMark/>
          </w:tcPr>
          <w:p w14:paraId="0D3559F9" w14:textId="77777777" w:rsidR="004455FE" w:rsidRDefault="004455FE">
            <w:pPr>
              <w:spacing w:line="240" w:lineRule="auto"/>
              <w:ind w:firstLine="0"/>
              <w:jc w:val="center"/>
              <w:rPr>
                <w:rFonts w:eastAsia="Calibri" w:cs="Times New Roman"/>
                <w:iCs/>
                <w:szCs w:val="24"/>
                <w:lang w:val="de-DE" w:eastAsia="de-DE"/>
              </w:rPr>
            </w:pPr>
            <w:r>
              <w:rPr>
                <w:rFonts w:eastAsia="Calibri" w:cs="Times New Roman"/>
                <w:iCs/>
                <w:szCs w:val="24"/>
                <w:lang w:val="de-DE" w:eastAsia="de-DE"/>
              </w:rPr>
              <w:t>0.13</w:t>
            </w:r>
          </w:p>
        </w:tc>
      </w:tr>
    </w:tbl>
    <w:p w14:paraId="13FABCC1" w14:textId="695B9A81" w:rsidR="004455FE" w:rsidRDefault="004455FE" w:rsidP="004455FE">
      <w:pPr>
        <w:spacing w:line="240" w:lineRule="auto"/>
        <w:ind w:firstLine="0"/>
        <w:rPr>
          <w:rFonts w:eastAsia="Calibri" w:cs="Times New Roman"/>
          <w:iCs/>
          <w:sz w:val="21"/>
          <w:szCs w:val="21"/>
          <w:lang w:val="en-US" w:eastAsia="de-DE"/>
        </w:rPr>
      </w:pPr>
      <w:r>
        <w:rPr>
          <w:rFonts w:eastAsia="Calibri" w:cs="Times New Roman"/>
          <w:i/>
          <w:iCs/>
          <w:sz w:val="21"/>
          <w:szCs w:val="21"/>
          <w:lang w:val="en-US" w:eastAsia="de-DE"/>
        </w:rPr>
        <w:t xml:space="preserve">Note. N </w:t>
      </w:r>
      <w:r>
        <w:rPr>
          <w:rFonts w:eastAsia="Calibri" w:cs="Times New Roman"/>
          <w:iCs/>
          <w:sz w:val="21"/>
          <w:szCs w:val="21"/>
          <w:lang w:val="en-US" w:eastAsia="de-DE"/>
        </w:rPr>
        <w:t xml:space="preserve">= 414. Coeff = unstandardized coefficient, CI LL = lower level of bias-corrected 95% confidence interval, CI UL = upper level of bias-corrected 95% confidence interval. </w:t>
      </w:r>
      <w:r w:rsidR="008C09FF">
        <w:rPr>
          <w:rFonts w:eastAsia="Calibri" w:cs="Times New Roman"/>
          <w:iCs/>
          <w:sz w:val="21"/>
          <w:szCs w:val="21"/>
          <w:lang w:val="en-US" w:eastAsia="de-DE"/>
        </w:rPr>
        <w:t xml:space="preserve">Age difference refers to the proportional age difference score. </w:t>
      </w:r>
      <w:r>
        <w:rPr>
          <w:rFonts w:eastAsia="Calibri" w:cs="Times New Roman"/>
          <w:iCs/>
          <w:sz w:val="21"/>
          <w:szCs w:val="21"/>
          <w:lang w:val="en-US" w:eastAsia="de-DE"/>
        </w:rPr>
        <w:t xml:space="preserve">Significant coefficients are </w:t>
      </w:r>
      <w:r w:rsidR="0026257C">
        <w:rPr>
          <w:rFonts w:eastAsia="Calibri" w:cs="Times New Roman"/>
          <w:sz w:val="21"/>
          <w:szCs w:val="21"/>
          <w:lang w:val="en-US" w:eastAsia="de-DE"/>
        </w:rPr>
        <w:t>marked with an asterisk</w:t>
      </w:r>
      <w:r>
        <w:rPr>
          <w:rFonts w:eastAsia="Calibri" w:cs="Times New Roman"/>
          <w:iCs/>
          <w:sz w:val="21"/>
          <w:szCs w:val="21"/>
          <w:lang w:val="en-US" w:eastAsia="de-DE"/>
        </w:rPr>
        <w:t xml:space="preserve">. </w:t>
      </w:r>
    </w:p>
    <w:p w14:paraId="1527F662" w14:textId="77777777" w:rsidR="004455FE" w:rsidRDefault="004455FE" w:rsidP="004455FE">
      <w:pPr>
        <w:pStyle w:val="berschrift3"/>
        <w:rPr>
          <w:rFonts w:eastAsiaTheme="minorEastAsia"/>
          <w:bCs/>
          <w:lang w:val="en-US" w:eastAsia="ja-JP"/>
        </w:rPr>
      </w:pPr>
      <w:bookmarkStart w:id="40" w:name="_Toc171684175"/>
      <w:r>
        <w:lastRenderedPageBreak/>
        <w:t>Table C</w:t>
      </w:r>
      <w:r w:rsidR="004A4CC5">
        <w:fldChar w:fldCharType="begin"/>
      </w:r>
      <w:r w:rsidR="004A4CC5">
        <w:instrText xml:space="preserve"> SEQ Table \* ARABIC </w:instrText>
      </w:r>
      <w:r w:rsidR="004A4CC5">
        <w:fldChar w:fldCharType="separate"/>
      </w:r>
      <w:r>
        <w:rPr>
          <w:noProof/>
        </w:rPr>
        <w:t>8</w:t>
      </w:r>
      <w:bookmarkEnd w:id="40"/>
      <w:r w:rsidR="004A4CC5">
        <w:rPr>
          <w:noProof/>
        </w:rPr>
        <w:fldChar w:fldCharType="end"/>
      </w:r>
    </w:p>
    <w:p w14:paraId="3923BEE8" w14:textId="3AA9DC3F" w:rsidR="004455FE" w:rsidRDefault="004455FE" w:rsidP="004455FE">
      <w:pPr>
        <w:tabs>
          <w:tab w:val="left" w:pos="3150"/>
        </w:tabs>
        <w:spacing w:line="276" w:lineRule="auto"/>
        <w:ind w:firstLine="0"/>
        <w:rPr>
          <w:rFonts w:eastAsia="SimSun" w:cs="Times New Roman"/>
          <w:i/>
          <w:iCs/>
          <w:lang w:val="en-US"/>
        </w:rPr>
      </w:pPr>
      <w:r>
        <w:rPr>
          <w:rFonts w:eastAsia="SimSun" w:cs="Times New Roman"/>
          <w:i/>
          <w:iCs/>
          <w:lang w:val="en-US"/>
        </w:rPr>
        <w:t>Conditional Indirect Effects of Upward Social Comparison on Knowledge Sharing and Knowledge Hiding via Hindrance Appraisal upon</w:t>
      </w:r>
      <w:r w:rsidR="00113519">
        <w:rPr>
          <w:rFonts w:eastAsia="SimSun" w:cs="Times New Roman"/>
          <w:i/>
          <w:iCs/>
          <w:lang w:val="en-US"/>
        </w:rPr>
        <w:t xml:space="preserve"> </w:t>
      </w:r>
      <w:r>
        <w:rPr>
          <w:rFonts w:eastAsia="SimSun" w:cs="Times New Roman"/>
          <w:i/>
          <w:iCs/>
          <w:lang w:val="en-US"/>
        </w:rPr>
        <w:t>Directional Age Difference</w:t>
      </w:r>
    </w:p>
    <w:tbl>
      <w:tblPr>
        <w:tblW w:w="5000" w:type="pct"/>
        <w:tblCellMar>
          <w:left w:w="0" w:type="dxa"/>
          <w:right w:w="0" w:type="dxa"/>
        </w:tblCellMar>
        <w:tblLook w:val="04A0" w:firstRow="1" w:lastRow="0" w:firstColumn="1" w:lastColumn="0" w:noHBand="0" w:noVBand="1"/>
      </w:tblPr>
      <w:tblGrid>
        <w:gridCol w:w="8176"/>
        <w:gridCol w:w="1921"/>
        <w:gridCol w:w="1921"/>
        <w:gridCol w:w="1940"/>
      </w:tblGrid>
      <w:tr w:rsidR="004455FE" w14:paraId="168E8B1D" w14:textId="77777777" w:rsidTr="004455FE">
        <w:trPr>
          <w:trHeight w:val="336"/>
        </w:trPr>
        <w:tc>
          <w:tcPr>
            <w:tcW w:w="2929" w:type="pct"/>
            <w:tcBorders>
              <w:top w:val="single" w:sz="8" w:space="0" w:color="000000"/>
              <w:left w:val="nil"/>
              <w:bottom w:val="nil"/>
              <w:right w:val="nil"/>
            </w:tcBorders>
            <w:tcMar>
              <w:top w:w="15" w:type="dxa"/>
              <w:left w:w="69" w:type="dxa"/>
              <w:bottom w:w="0" w:type="dxa"/>
              <w:right w:w="69" w:type="dxa"/>
            </w:tcMar>
            <w:hideMark/>
          </w:tcPr>
          <w:p w14:paraId="2B5F91B1" w14:textId="77777777" w:rsidR="004455FE" w:rsidRDefault="004455FE">
            <w:pPr>
              <w:spacing w:line="240" w:lineRule="auto"/>
              <w:ind w:firstLine="0"/>
              <w:rPr>
                <w:rFonts w:eastAsia="Calibri" w:cs="Times New Roman"/>
                <w:iCs/>
                <w:szCs w:val="24"/>
                <w:lang w:val="en-US" w:eastAsia="de-DE"/>
              </w:rPr>
            </w:pPr>
            <w:r>
              <w:rPr>
                <w:rFonts w:eastAsia="Calibri" w:cs="Times New Roman"/>
                <w:iCs/>
                <w:szCs w:val="24"/>
                <w:lang w:val="en-US" w:eastAsia="de-DE"/>
              </w:rPr>
              <w:t> </w:t>
            </w:r>
          </w:p>
        </w:tc>
        <w:tc>
          <w:tcPr>
            <w:tcW w:w="2071" w:type="pct"/>
            <w:gridSpan w:val="3"/>
            <w:tcBorders>
              <w:top w:val="single" w:sz="8" w:space="0" w:color="000000"/>
              <w:left w:val="nil"/>
              <w:bottom w:val="single" w:sz="8" w:space="0" w:color="000000"/>
              <w:right w:val="nil"/>
            </w:tcBorders>
            <w:tcMar>
              <w:top w:w="15" w:type="dxa"/>
              <w:left w:w="69" w:type="dxa"/>
              <w:bottom w:w="0" w:type="dxa"/>
              <w:right w:w="69" w:type="dxa"/>
            </w:tcMar>
            <w:hideMark/>
          </w:tcPr>
          <w:p w14:paraId="0C64EAC0" w14:textId="77777777" w:rsidR="004455FE" w:rsidRDefault="004455FE">
            <w:pPr>
              <w:spacing w:line="240" w:lineRule="auto"/>
              <w:ind w:firstLine="0"/>
              <w:jc w:val="center"/>
              <w:rPr>
                <w:rFonts w:eastAsia="Calibri" w:cs="Times New Roman"/>
                <w:iCs/>
                <w:szCs w:val="24"/>
                <w:lang w:val="de-DE" w:eastAsia="de-DE"/>
              </w:rPr>
            </w:pPr>
            <w:r>
              <w:rPr>
                <w:rFonts w:eastAsia="Calibri" w:cs="Times New Roman"/>
                <w:iCs/>
                <w:szCs w:val="24"/>
                <w:lang w:val="en-US" w:eastAsia="de-DE"/>
              </w:rPr>
              <w:t>Test of moderated mediation</w:t>
            </w:r>
          </w:p>
        </w:tc>
      </w:tr>
      <w:tr w:rsidR="004455FE" w14:paraId="402473C2" w14:textId="77777777" w:rsidTr="004455FE">
        <w:trPr>
          <w:trHeight w:val="336"/>
        </w:trPr>
        <w:tc>
          <w:tcPr>
            <w:tcW w:w="2929" w:type="pct"/>
            <w:tcBorders>
              <w:top w:val="nil"/>
              <w:left w:val="nil"/>
              <w:bottom w:val="single" w:sz="8" w:space="0" w:color="000000"/>
              <w:right w:val="nil"/>
            </w:tcBorders>
            <w:tcMar>
              <w:top w:w="15" w:type="dxa"/>
              <w:left w:w="69" w:type="dxa"/>
              <w:bottom w:w="0" w:type="dxa"/>
              <w:right w:w="69" w:type="dxa"/>
            </w:tcMar>
            <w:hideMark/>
          </w:tcPr>
          <w:p w14:paraId="757B9652" w14:textId="77777777" w:rsidR="004455FE" w:rsidRDefault="004455FE">
            <w:pPr>
              <w:spacing w:line="240" w:lineRule="auto"/>
              <w:ind w:firstLine="0"/>
              <w:rPr>
                <w:rFonts w:eastAsia="Calibri" w:cs="Times New Roman"/>
                <w:iCs/>
                <w:szCs w:val="24"/>
                <w:lang w:val="de-DE" w:eastAsia="de-DE"/>
              </w:rPr>
            </w:pPr>
            <w:r>
              <w:rPr>
                <w:rFonts w:eastAsia="Calibri" w:cs="Times New Roman"/>
                <w:iCs/>
                <w:szCs w:val="24"/>
                <w:lang w:val="en-US" w:eastAsia="de-DE"/>
              </w:rPr>
              <w:t> </w:t>
            </w:r>
          </w:p>
        </w:tc>
        <w:tc>
          <w:tcPr>
            <w:tcW w:w="688" w:type="pct"/>
            <w:tcBorders>
              <w:top w:val="single" w:sz="8" w:space="0" w:color="000000"/>
              <w:left w:val="nil"/>
              <w:bottom w:val="single" w:sz="8" w:space="0" w:color="000000"/>
              <w:right w:val="nil"/>
            </w:tcBorders>
            <w:tcMar>
              <w:top w:w="15" w:type="dxa"/>
              <w:left w:w="69" w:type="dxa"/>
              <w:bottom w:w="0" w:type="dxa"/>
              <w:right w:w="69" w:type="dxa"/>
            </w:tcMar>
            <w:vAlign w:val="bottom"/>
            <w:hideMark/>
          </w:tcPr>
          <w:p w14:paraId="2142D03C" w14:textId="77777777" w:rsidR="004455FE" w:rsidRDefault="004455FE">
            <w:pPr>
              <w:spacing w:line="240" w:lineRule="auto"/>
              <w:ind w:firstLine="0"/>
              <w:jc w:val="center"/>
              <w:rPr>
                <w:rFonts w:eastAsia="Calibri" w:cs="Times New Roman"/>
                <w:iCs/>
                <w:szCs w:val="24"/>
                <w:lang w:val="de-DE" w:eastAsia="de-DE"/>
              </w:rPr>
            </w:pPr>
            <w:r>
              <w:rPr>
                <w:rFonts w:eastAsia="Calibri" w:cs="Times New Roman"/>
                <w:iCs/>
                <w:szCs w:val="24"/>
                <w:lang w:val="en-US" w:eastAsia="de-DE"/>
              </w:rPr>
              <w:t>Coeff</w:t>
            </w:r>
          </w:p>
        </w:tc>
        <w:tc>
          <w:tcPr>
            <w:tcW w:w="688" w:type="pct"/>
            <w:tcBorders>
              <w:top w:val="single" w:sz="8" w:space="0" w:color="000000"/>
              <w:left w:val="nil"/>
              <w:bottom w:val="single" w:sz="8" w:space="0" w:color="000000"/>
              <w:right w:val="nil"/>
            </w:tcBorders>
            <w:tcMar>
              <w:top w:w="15" w:type="dxa"/>
              <w:left w:w="69" w:type="dxa"/>
              <w:bottom w:w="0" w:type="dxa"/>
              <w:right w:w="69" w:type="dxa"/>
            </w:tcMar>
            <w:vAlign w:val="bottom"/>
            <w:hideMark/>
          </w:tcPr>
          <w:p w14:paraId="1B3B5ECC" w14:textId="77777777" w:rsidR="004455FE" w:rsidRDefault="004455FE">
            <w:pPr>
              <w:spacing w:line="240" w:lineRule="auto"/>
              <w:ind w:firstLine="0"/>
              <w:jc w:val="center"/>
              <w:rPr>
                <w:rFonts w:eastAsia="Calibri" w:cs="Times New Roman"/>
                <w:iCs/>
                <w:szCs w:val="24"/>
                <w:lang w:val="de-DE" w:eastAsia="de-DE"/>
              </w:rPr>
            </w:pPr>
            <w:r>
              <w:rPr>
                <w:rFonts w:eastAsia="Calibri" w:cs="Times New Roman"/>
                <w:iCs/>
                <w:szCs w:val="24"/>
                <w:lang w:val="en-US" w:eastAsia="de-DE"/>
              </w:rPr>
              <w:t>CI LL</w:t>
            </w:r>
          </w:p>
        </w:tc>
        <w:tc>
          <w:tcPr>
            <w:tcW w:w="695" w:type="pct"/>
            <w:tcBorders>
              <w:top w:val="single" w:sz="8" w:space="0" w:color="000000"/>
              <w:left w:val="nil"/>
              <w:bottom w:val="single" w:sz="8" w:space="0" w:color="000000"/>
              <w:right w:val="nil"/>
            </w:tcBorders>
            <w:tcMar>
              <w:top w:w="15" w:type="dxa"/>
              <w:left w:w="69" w:type="dxa"/>
              <w:bottom w:w="0" w:type="dxa"/>
              <w:right w:w="69" w:type="dxa"/>
            </w:tcMar>
            <w:vAlign w:val="bottom"/>
            <w:hideMark/>
          </w:tcPr>
          <w:p w14:paraId="4FB07926" w14:textId="77777777" w:rsidR="004455FE" w:rsidRDefault="004455FE">
            <w:pPr>
              <w:spacing w:line="240" w:lineRule="auto"/>
              <w:ind w:firstLine="0"/>
              <w:jc w:val="center"/>
              <w:rPr>
                <w:rFonts w:eastAsia="Calibri" w:cs="Times New Roman"/>
                <w:iCs/>
                <w:szCs w:val="24"/>
                <w:lang w:val="de-DE" w:eastAsia="de-DE"/>
              </w:rPr>
            </w:pPr>
            <w:r>
              <w:rPr>
                <w:rFonts w:eastAsia="Calibri" w:cs="Times New Roman"/>
                <w:iCs/>
                <w:szCs w:val="24"/>
                <w:lang w:val="en-US" w:eastAsia="de-DE"/>
              </w:rPr>
              <w:t>CI UL</w:t>
            </w:r>
          </w:p>
        </w:tc>
      </w:tr>
      <w:tr w:rsidR="004455FE" w:rsidRPr="004455FE" w14:paraId="3E1145DA" w14:textId="77777777" w:rsidTr="004455FE">
        <w:trPr>
          <w:trHeight w:val="336"/>
        </w:trPr>
        <w:tc>
          <w:tcPr>
            <w:tcW w:w="2929" w:type="pct"/>
            <w:tcBorders>
              <w:top w:val="single" w:sz="8" w:space="0" w:color="000000"/>
              <w:left w:val="nil"/>
              <w:bottom w:val="nil"/>
              <w:right w:val="nil"/>
            </w:tcBorders>
            <w:tcMar>
              <w:top w:w="15" w:type="dxa"/>
              <w:left w:w="69" w:type="dxa"/>
              <w:bottom w:w="0" w:type="dxa"/>
              <w:right w:w="69" w:type="dxa"/>
            </w:tcMar>
            <w:hideMark/>
          </w:tcPr>
          <w:p w14:paraId="5179A1DB" w14:textId="77777777" w:rsidR="004455FE" w:rsidRDefault="004455FE">
            <w:pPr>
              <w:spacing w:line="240" w:lineRule="auto"/>
              <w:ind w:firstLine="0"/>
              <w:rPr>
                <w:rFonts w:eastAsia="Calibri" w:cs="Times New Roman"/>
                <w:iCs/>
                <w:szCs w:val="24"/>
                <w:lang w:val="en-US" w:eastAsia="de-DE"/>
              </w:rPr>
            </w:pPr>
            <w:r>
              <w:rPr>
                <w:rFonts w:eastAsia="Calibri" w:cs="Times New Roman"/>
                <w:iCs/>
                <w:szCs w:val="24"/>
                <w:lang w:val="en-US" w:eastAsia="de-DE"/>
              </w:rPr>
              <w:t>Upward social comparison → hindrance appraisal→ knowledge sharing</w:t>
            </w:r>
          </w:p>
        </w:tc>
        <w:tc>
          <w:tcPr>
            <w:tcW w:w="688" w:type="pct"/>
            <w:tcBorders>
              <w:top w:val="single" w:sz="8" w:space="0" w:color="000000"/>
              <w:left w:val="nil"/>
              <w:bottom w:val="nil"/>
              <w:right w:val="nil"/>
            </w:tcBorders>
            <w:tcMar>
              <w:top w:w="15" w:type="dxa"/>
              <w:left w:w="69" w:type="dxa"/>
              <w:bottom w:w="0" w:type="dxa"/>
              <w:right w:w="69" w:type="dxa"/>
            </w:tcMar>
          </w:tcPr>
          <w:p w14:paraId="42433A3B" w14:textId="77777777" w:rsidR="004455FE" w:rsidRDefault="004455FE">
            <w:pPr>
              <w:spacing w:line="240" w:lineRule="auto"/>
              <w:ind w:firstLine="0"/>
              <w:jc w:val="center"/>
              <w:rPr>
                <w:rFonts w:eastAsia="Calibri" w:cs="Times New Roman"/>
                <w:iCs/>
                <w:szCs w:val="24"/>
                <w:lang w:val="en-US" w:eastAsia="de-DE"/>
              </w:rPr>
            </w:pPr>
          </w:p>
        </w:tc>
        <w:tc>
          <w:tcPr>
            <w:tcW w:w="688" w:type="pct"/>
            <w:tcBorders>
              <w:top w:val="single" w:sz="8" w:space="0" w:color="000000"/>
              <w:left w:val="nil"/>
              <w:bottom w:val="nil"/>
              <w:right w:val="nil"/>
            </w:tcBorders>
            <w:tcMar>
              <w:top w:w="15" w:type="dxa"/>
              <w:left w:w="69" w:type="dxa"/>
              <w:bottom w:w="0" w:type="dxa"/>
              <w:right w:w="69" w:type="dxa"/>
            </w:tcMar>
          </w:tcPr>
          <w:p w14:paraId="281DC3F3" w14:textId="77777777" w:rsidR="004455FE" w:rsidRDefault="004455FE">
            <w:pPr>
              <w:spacing w:line="240" w:lineRule="auto"/>
              <w:ind w:firstLine="0"/>
              <w:jc w:val="center"/>
              <w:rPr>
                <w:rFonts w:eastAsia="Calibri" w:cs="Times New Roman"/>
                <w:iCs/>
                <w:szCs w:val="24"/>
                <w:lang w:val="en-US" w:eastAsia="de-DE"/>
              </w:rPr>
            </w:pPr>
          </w:p>
        </w:tc>
        <w:tc>
          <w:tcPr>
            <w:tcW w:w="695" w:type="pct"/>
            <w:tcBorders>
              <w:top w:val="single" w:sz="8" w:space="0" w:color="000000"/>
              <w:left w:val="nil"/>
              <w:bottom w:val="nil"/>
              <w:right w:val="nil"/>
            </w:tcBorders>
            <w:tcMar>
              <w:top w:w="15" w:type="dxa"/>
              <w:left w:w="69" w:type="dxa"/>
              <w:bottom w:w="0" w:type="dxa"/>
              <w:right w:w="69" w:type="dxa"/>
            </w:tcMar>
          </w:tcPr>
          <w:p w14:paraId="18F304F1" w14:textId="77777777" w:rsidR="004455FE" w:rsidRDefault="004455FE">
            <w:pPr>
              <w:spacing w:line="240" w:lineRule="auto"/>
              <w:ind w:firstLine="0"/>
              <w:jc w:val="center"/>
              <w:rPr>
                <w:rFonts w:eastAsia="Calibri" w:cs="Times New Roman"/>
                <w:iCs/>
                <w:szCs w:val="24"/>
                <w:lang w:val="en-US" w:eastAsia="de-DE"/>
              </w:rPr>
            </w:pPr>
          </w:p>
        </w:tc>
      </w:tr>
      <w:tr w:rsidR="004455FE" w14:paraId="5030E075" w14:textId="77777777" w:rsidTr="004455FE">
        <w:trPr>
          <w:trHeight w:val="336"/>
        </w:trPr>
        <w:tc>
          <w:tcPr>
            <w:tcW w:w="2929" w:type="pct"/>
            <w:tcBorders>
              <w:top w:val="nil"/>
              <w:left w:val="nil"/>
              <w:bottom w:val="nil"/>
              <w:right w:val="nil"/>
            </w:tcBorders>
            <w:tcMar>
              <w:top w:w="15" w:type="dxa"/>
              <w:left w:w="69" w:type="dxa"/>
              <w:bottom w:w="0" w:type="dxa"/>
              <w:right w:w="69" w:type="dxa"/>
            </w:tcMar>
            <w:hideMark/>
          </w:tcPr>
          <w:p w14:paraId="37B18DCB" w14:textId="59750CDB" w:rsidR="004455FE" w:rsidRDefault="004455FE">
            <w:pPr>
              <w:spacing w:line="240" w:lineRule="auto"/>
              <w:ind w:firstLine="0"/>
              <w:rPr>
                <w:rFonts w:eastAsia="Calibri" w:cs="Times New Roman"/>
                <w:iCs/>
                <w:szCs w:val="24"/>
                <w:lang w:val="en-US" w:eastAsia="de-DE"/>
              </w:rPr>
            </w:pPr>
            <w:r>
              <w:rPr>
                <w:rFonts w:eastAsia="Calibri" w:cs="Times New Roman"/>
                <w:iCs/>
                <w:szCs w:val="24"/>
                <w:lang w:val="en-US" w:eastAsia="de-DE"/>
              </w:rPr>
              <w:t>At higher (+1SD) levels of</w:t>
            </w:r>
            <w:r w:rsidR="00113519">
              <w:rPr>
                <w:rFonts w:eastAsia="Calibri" w:cs="Times New Roman"/>
                <w:iCs/>
                <w:szCs w:val="24"/>
                <w:lang w:val="en-US" w:eastAsia="de-DE"/>
              </w:rPr>
              <w:t xml:space="preserve"> </w:t>
            </w:r>
            <w:r>
              <w:rPr>
                <w:rFonts w:eastAsia="Calibri" w:cs="Times New Roman"/>
                <w:iCs/>
                <w:szCs w:val="24"/>
                <w:lang w:val="en-US" w:eastAsia="de-DE"/>
              </w:rPr>
              <w:t>age difference</w:t>
            </w:r>
          </w:p>
        </w:tc>
        <w:tc>
          <w:tcPr>
            <w:tcW w:w="688" w:type="pct"/>
            <w:tcBorders>
              <w:top w:val="nil"/>
              <w:left w:val="nil"/>
              <w:bottom w:val="nil"/>
              <w:right w:val="nil"/>
            </w:tcBorders>
            <w:tcMar>
              <w:top w:w="15" w:type="dxa"/>
              <w:left w:w="69" w:type="dxa"/>
              <w:bottom w:w="0" w:type="dxa"/>
              <w:right w:w="69" w:type="dxa"/>
            </w:tcMar>
            <w:hideMark/>
          </w:tcPr>
          <w:p w14:paraId="3199772B" w14:textId="77777777" w:rsidR="004455FE" w:rsidRDefault="004455FE">
            <w:pPr>
              <w:spacing w:line="240" w:lineRule="auto"/>
              <w:ind w:firstLine="0"/>
              <w:jc w:val="center"/>
              <w:rPr>
                <w:rFonts w:eastAsia="Calibri" w:cs="Times New Roman"/>
                <w:iCs/>
                <w:szCs w:val="24"/>
                <w:lang w:val="en-US" w:eastAsia="de-DE"/>
              </w:rPr>
            </w:pPr>
            <w:r>
              <w:rPr>
                <w:rFonts w:eastAsia="Calibri" w:cs="Times New Roman"/>
                <w:szCs w:val="24"/>
                <w:lang w:val="de-DE" w:eastAsia="de-DE"/>
              </w:rPr>
              <w:t>−0.01</w:t>
            </w:r>
          </w:p>
        </w:tc>
        <w:tc>
          <w:tcPr>
            <w:tcW w:w="688" w:type="pct"/>
            <w:tcBorders>
              <w:top w:val="nil"/>
              <w:left w:val="nil"/>
              <w:bottom w:val="nil"/>
              <w:right w:val="nil"/>
            </w:tcBorders>
            <w:tcMar>
              <w:top w:w="15" w:type="dxa"/>
              <w:left w:w="69" w:type="dxa"/>
              <w:bottom w:w="0" w:type="dxa"/>
              <w:right w:w="69" w:type="dxa"/>
            </w:tcMar>
            <w:hideMark/>
          </w:tcPr>
          <w:p w14:paraId="677D7EF7" w14:textId="77777777" w:rsidR="004455FE" w:rsidRDefault="004455FE">
            <w:pPr>
              <w:spacing w:line="240" w:lineRule="auto"/>
              <w:ind w:firstLine="0"/>
              <w:jc w:val="center"/>
              <w:rPr>
                <w:rFonts w:eastAsia="Calibri" w:cs="Times New Roman"/>
                <w:iCs/>
                <w:szCs w:val="24"/>
                <w:lang w:val="en-US" w:eastAsia="de-DE"/>
              </w:rPr>
            </w:pPr>
            <w:r>
              <w:rPr>
                <w:rFonts w:eastAsia="Calibri" w:cs="Times New Roman"/>
                <w:szCs w:val="24"/>
                <w:lang w:val="de-DE" w:eastAsia="de-DE"/>
              </w:rPr>
              <w:t>−0.08</w:t>
            </w:r>
          </w:p>
        </w:tc>
        <w:tc>
          <w:tcPr>
            <w:tcW w:w="695" w:type="pct"/>
            <w:tcBorders>
              <w:top w:val="nil"/>
              <w:left w:val="nil"/>
              <w:bottom w:val="nil"/>
              <w:right w:val="nil"/>
            </w:tcBorders>
            <w:tcMar>
              <w:top w:w="15" w:type="dxa"/>
              <w:left w:w="69" w:type="dxa"/>
              <w:bottom w:w="0" w:type="dxa"/>
              <w:right w:w="69" w:type="dxa"/>
            </w:tcMar>
            <w:hideMark/>
          </w:tcPr>
          <w:p w14:paraId="547CBB78" w14:textId="77777777" w:rsidR="004455FE" w:rsidRDefault="004455FE">
            <w:pPr>
              <w:spacing w:line="240" w:lineRule="auto"/>
              <w:ind w:firstLine="0"/>
              <w:jc w:val="center"/>
              <w:rPr>
                <w:rFonts w:eastAsia="Calibri" w:cs="Times New Roman"/>
                <w:iCs/>
                <w:szCs w:val="24"/>
                <w:lang w:val="en-US" w:eastAsia="de-DE"/>
              </w:rPr>
            </w:pPr>
            <w:r>
              <w:rPr>
                <w:rFonts w:eastAsia="Calibri" w:cs="Times New Roman"/>
                <w:iCs/>
                <w:szCs w:val="24"/>
                <w:lang w:val="en-US" w:eastAsia="de-DE"/>
              </w:rPr>
              <w:t>0.06</w:t>
            </w:r>
          </w:p>
        </w:tc>
      </w:tr>
      <w:tr w:rsidR="004455FE" w14:paraId="50E17CD1" w14:textId="77777777" w:rsidTr="004455FE">
        <w:trPr>
          <w:trHeight w:val="336"/>
        </w:trPr>
        <w:tc>
          <w:tcPr>
            <w:tcW w:w="2929" w:type="pct"/>
            <w:tcBorders>
              <w:top w:val="nil"/>
              <w:left w:val="nil"/>
              <w:bottom w:val="nil"/>
              <w:right w:val="nil"/>
            </w:tcBorders>
            <w:tcMar>
              <w:top w:w="15" w:type="dxa"/>
              <w:left w:w="69" w:type="dxa"/>
              <w:bottom w:w="0" w:type="dxa"/>
              <w:right w:w="69" w:type="dxa"/>
            </w:tcMar>
            <w:hideMark/>
          </w:tcPr>
          <w:p w14:paraId="7E1FB7A0" w14:textId="6038DECC" w:rsidR="004455FE" w:rsidRDefault="004455FE">
            <w:pPr>
              <w:spacing w:line="240" w:lineRule="auto"/>
              <w:ind w:firstLine="0"/>
              <w:rPr>
                <w:rFonts w:eastAsia="Calibri" w:cs="Times New Roman"/>
                <w:iCs/>
                <w:szCs w:val="24"/>
                <w:lang w:val="en-US" w:eastAsia="de-DE"/>
              </w:rPr>
            </w:pPr>
            <w:r>
              <w:rPr>
                <w:rFonts w:eastAsia="Calibri" w:cs="Times New Roman"/>
                <w:iCs/>
                <w:szCs w:val="24"/>
                <w:lang w:val="en-US" w:eastAsia="de-DE"/>
              </w:rPr>
              <w:t>At lower (−1SD) levels of</w:t>
            </w:r>
            <w:r w:rsidR="00113519">
              <w:rPr>
                <w:rFonts w:eastAsia="Calibri" w:cs="Times New Roman"/>
                <w:iCs/>
                <w:szCs w:val="24"/>
                <w:lang w:val="en-US" w:eastAsia="de-DE"/>
              </w:rPr>
              <w:t xml:space="preserve"> </w:t>
            </w:r>
            <w:r>
              <w:rPr>
                <w:rFonts w:eastAsia="Calibri" w:cs="Times New Roman"/>
                <w:iCs/>
                <w:szCs w:val="24"/>
                <w:lang w:val="en-US" w:eastAsia="de-DE"/>
              </w:rPr>
              <w:t>age difference</w:t>
            </w:r>
          </w:p>
        </w:tc>
        <w:tc>
          <w:tcPr>
            <w:tcW w:w="688" w:type="pct"/>
            <w:tcBorders>
              <w:top w:val="nil"/>
              <w:left w:val="nil"/>
              <w:bottom w:val="nil"/>
              <w:right w:val="nil"/>
            </w:tcBorders>
            <w:tcMar>
              <w:top w:w="15" w:type="dxa"/>
              <w:left w:w="69" w:type="dxa"/>
              <w:bottom w:w="0" w:type="dxa"/>
              <w:right w:w="69" w:type="dxa"/>
            </w:tcMar>
            <w:hideMark/>
          </w:tcPr>
          <w:p w14:paraId="21D46E23" w14:textId="77777777" w:rsidR="004455FE" w:rsidRDefault="004455FE">
            <w:pPr>
              <w:spacing w:line="240" w:lineRule="auto"/>
              <w:ind w:firstLine="0"/>
              <w:jc w:val="center"/>
              <w:rPr>
                <w:rFonts w:eastAsia="Calibri" w:cs="Times New Roman"/>
                <w:iCs/>
                <w:szCs w:val="24"/>
                <w:lang w:val="en-US" w:eastAsia="de-DE"/>
              </w:rPr>
            </w:pPr>
            <w:r>
              <w:rPr>
                <w:rFonts w:eastAsia="Calibri" w:cs="Times New Roman"/>
                <w:szCs w:val="24"/>
                <w:lang w:val="de-DE" w:eastAsia="de-DE"/>
              </w:rPr>
              <w:t>−0.01</w:t>
            </w:r>
          </w:p>
        </w:tc>
        <w:tc>
          <w:tcPr>
            <w:tcW w:w="688" w:type="pct"/>
            <w:tcBorders>
              <w:top w:val="nil"/>
              <w:left w:val="nil"/>
              <w:bottom w:val="nil"/>
              <w:right w:val="nil"/>
            </w:tcBorders>
            <w:tcMar>
              <w:top w:w="15" w:type="dxa"/>
              <w:left w:w="69" w:type="dxa"/>
              <w:bottom w:w="0" w:type="dxa"/>
              <w:right w:w="69" w:type="dxa"/>
            </w:tcMar>
            <w:hideMark/>
          </w:tcPr>
          <w:p w14:paraId="6D91F5AD" w14:textId="77777777" w:rsidR="004455FE" w:rsidRDefault="004455FE">
            <w:pPr>
              <w:spacing w:line="240" w:lineRule="auto"/>
              <w:ind w:firstLine="0"/>
              <w:jc w:val="center"/>
              <w:rPr>
                <w:rFonts w:eastAsia="Calibri" w:cs="Times New Roman"/>
                <w:iCs/>
                <w:szCs w:val="24"/>
                <w:lang w:val="en-US" w:eastAsia="de-DE"/>
              </w:rPr>
            </w:pPr>
            <w:r>
              <w:rPr>
                <w:rFonts w:eastAsia="Calibri" w:cs="Times New Roman"/>
                <w:szCs w:val="24"/>
                <w:lang w:val="de-DE" w:eastAsia="de-DE"/>
              </w:rPr>
              <w:t>−0.12</w:t>
            </w:r>
          </w:p>
        </w:tc>
        <w:tc>
          <w:tcPr>
            <w:tcW w:w="695" w:type="pct"/>
            <w:tcBorders>
              <w:top w:val="nil"/>
              <w:left w:val="nil"/>
              <w:bottom w:val="nil"/>
              <w:right w:val="nil"/>
            </w:tcBorders>
            <w:tcMar>
              <w:top w:w="15" w:type="dxa"/>
              <w:left w:w="69" w:type="dxa"/>
              <w:bottom w:w="0" w:type="dxa"/>
              <w:right w:w="69" w:type="dxa"/>
            </w:tcMar>
            <w:hideMark/>
          </w:tcPr>
          <w:p w14:paraId="138ADA32" w14:textId="77777777" w:rsidR="004455FE" w:rsidRDefault="004455FE">
            <w:pPr>
              <w:spacing w:line="240" w:lineRule="auto"/>
              <w:ind w:firstLine="0"/>
              <w:jc w:val="center"/>
              <w:rPr>
                <w:rFonts w:eastAsia="Calibri" w:cs="Times New Roman"/>
                <w:iCs/>
                <w:szCs w:val="24"/>
                <w:lang w:val="en-US" w:eastAsia="de-DE"/>
              </w:rPr>
            </w:pPr>
            <w:r>
              <w:rPr>
                <w:rFonts w:eastAsia="Calibri" w:cs="Times New Roman"/>
                <w:iCs/>
                <w:szCs w:val="24"/>
                <w:lang w:val="en-US" w:eastAsia="de-DE"/>
              </w:rPr>
              <w:t>0.09</w:t>
            </w:r>
          </w:p>
        </w:tc>
      </w:tr>
      <w:tr w:rsidR="004455FE" w14:paraId="1527DE4A" w14:textId="77777777" w:rsidTr="004455FE">
        <w:trPr>
          <w:trHeight w:val="336"/>
        </w:trPr>
        <w:tc>
          <w:tcPr>
            <w:tcW w:w="2929" w:type="pct"/>
            <w:tcBorders>
              <w:top w:val="nil"/>
              <w:left w:val="nil"/>
              <w:bottom w:val="nil"/>
              <w:right w:val="nil"/>
            </w:tcBorders>
            <w:tcMar>
              <w:top w:w="15" w:type="dxa"/>
              <w:left w:w="69" w:type="dxa"/>
              <w:bottom w:w="0" w:type="dxa"/>
              <w:right w:w="69" w:type="dxa"/>
            </w:tcMar>
            <w:hideMark/>
          </w:tcPr>
          <w:p w14:paraId="757E30CB" w14:textId="1A2B3D80" w:rsidR="004455FE" w:rsidRDefault="004455FE">
            <w:pPr>
              <w:spacing w:line="240" w:lineRule="auto"/>
              <w:ind w:firstLine="0"/>
              <w:rPr>
                <w:rFonts w:eastAsia="Calibri" w:cs="Times New Roman"/>
                <w:iCs/>
                <w:szCs w:val="24"/>
                <w:lang w:val="en-US" w:eastAsia="de-DE"/>
              </w:rPr>
            </w:pPr>
            <w:r>
              <w:rPr>
                <w:rFonts w:eastAsia="Calibri" w:cs="Times New Roman"/>
                <w:iCs/>
                <w:szCs w:val="24"/>
                <w:lang w:val="en-US" w:eastAsia="de-DE"/>
              </w:rPr>
              <w:t>Difference between higher and lower levels of</w:t>
            </w:r>
            <w:r w:rsidR="00113519">
              <w:rPr>
                <w:rFonts w:eastAsia="Calibri" w:cs="Times New Roman"/>
                <w:iCs/>
                <w:szCs w:val="24"/>
                <w:lang w:val="en-US" w:eastAsia="de-DE"/>
              </w:rPr>
              <w:t xml:space="preserve"> </w:t>
            </w:r>
            <w:r>
              <w:rPr>
                <w:rFonts w:eastAsia="Calibri" w:cs="Times New Roman"/>
                <w:iCs/>
                <w:szCs w:val="24"/>
                <w:lang w:val="en-US" w:eastAsia="de-DE"/>
              </w:rPr>
              <w:t>age difference</w:t>
            </w:r>
          </w:p>
        </w:tc>
        <w:tc>
          <w:tcPr>
            <w:tcW w:w="688" w:type="pct"/>
            <w:tcBorders>
              <w:top w:val="nil"/>
              <w:left w:val="nil"/>
              <w:bottom w:val="nil"/>
              <w:right w:val="nil"/>
            </w:tcBorders>
            <w:tcMar>
              <w:top w:w="15" w:type="dxa"/>
              <w:left w:w="69" w:type="dxa"/>
              <w:bottom w:w="0" w:type="dxa"/>
              <w:right w:w="69" w:type="dxa"/>
            </w:tcMar>
            <w:hideMark/>
          </w:tcPr>
          <w:p w14:paraId="0522D7E8" w14:textId="77777777" w:rsidR="004455FE" w:rsidRDefault="004455FE">
            <w:pPr>
              <w:spacing w:line="240" w:lineRule="auto"/>
              <w:ind w:firstLine="0"/>
              <w:jc w:val="center"/>
              <w:rPr>
                <w:rFonts w:eastAsia="Calibri" w:cs="Times New Roman"/>
                <w:iCs/>
                <w:szCs w:val="24"/>
                <w:lang w:val="en-US" w:eastAsia="de-DE"/>
              </w:rPr>
            </w:pPr>
            <w:r>
              <w:rPr>
                <w:rFonts w:eastAsia="Calibri" w:cs="Times New Roman"/>
                <w:iCs/>
                <w:szCs w:val="24"/>
                <w:lang w:val="en-US" w:eastAsia="de-DE"/>
              </w:rPr>
              <w:t>0.003</w:t>
            </w:r>
          </w:p>
        </w:tc>
        <w:tc>
          <w:tcPr>
            <w:tcW w:w="688" w:type="pct"/>
            <w:tcBorders>
              <w:top w:val="nil"/>
              <w:left w:val="nil"/>
              <w:bottom w:val="nil"/>
              <w:right w:val="nil"/>
            </w:tcBorders>
            <w:tcMar>
              <w:top w:w="15" w:type="dxa"/>
              <w:left w:w="69" w:type="dxa"/>
              <w:bottom w:w="0" w:type="dxa"/>
              <w:right w:w="69" w:type="dxa"/>
            </w:tcMar>
            <w:hideMark/>
          </w:tcPr>
          <w:p w14:paraId="24C19202" w14:textId="77777777" w:rsidR="004455FE" w:rsidRDefault="004455FE">
            <w:pPr>
              <w:spacing w:line="240" w:lineRule="auto"/>
              <w:ind w:firstLine="0"/>
              <w:jc w:val="center"/>
              <w:rPr>
                <w:rFonts w:eastAsia="Calibri" w:cs="Times New Roman"/>
                <w:iCs/>
                <w:szCs w:val="24"/>
                <w:lang w:val="en-US" w:eastAsia="de-DE"/>
              </w:rPr>
            </w:pPr>
            <w:r>
              <w:rPr>
                <w:rFonts w:eastAsia="Calibri" w:cs="Times New Roman"/>
                <w:szCs w:val="24"/>
                <w:lang w:val="de-DE" w:eastAsia="de-DE"/>
              </w:rPr>
              <w:t>−0.02</w:t>
            </w:r>
          </w:p>
        </w:tc>
        <w:tc>
          <w:tcPr>
            <w:tcW w:w="695" w:type="pct"/>
            <w:tcBorders>
              <w:top w:val="nil"/>
              <w:left w:val="nil"/>
              <w:bottom w:val="nil"/>
              <w:right w:val="nil"/>
            </w:tcBorders>
            <w:tcMar>
              <w:top w:w="15" w:type="dxa"/>
              <w:left w:w="69" w:type="dxa"/>
              <w:bottom w:w="0" w:type="dxa"/>
              <w:right w:w="69" w:type="dxa"/>
            </w:tcMar>
            <w:hideMark/>
          </w:tcPr>
          <w:p w14:paraId="310B2F71" w14:textId="77777777" w:rsidR="004455FE" w:rsidRDefault="004455FE">
            <w:pPr>
              <w:spacing w:line="240" w:lineRule="auto"/>
              <w:ind w:firstLine="0"/>
              <w:jc w:val="center"/>
              <w:rPr>
                <w:rFonts w:eastAsia="Calibri" w:cs="Times New Roman"/>
                <w:iCs/>
                <w:szCs w:val="24"/>
                <w:lang w:val="en-US" w:eastAsia="de-DE"/>
              </w:rPr>
            </w:pPr>
            <w:r>
              <w:rPr>
                <w:rFonts w:eastAsia="Calibri" w:cs="Times New Roman"/>
                <w:iCs/>
                <w:szCs w:val="24"/>
                <w:lang w:val="en-US" w:eastAsia="de-DE"/>
              </w:rPr>
              <w:t>0.03</w:t>
            </w:r>
          </w:p>
        </w:tc>
      </w:tr>
      <w:tr w:rsidR="004455FE" w14:paraId="1E7E5417" w14:textId="77777777" w:rsidTr="004455FE">
        <w:trPr>
          <w:trHeight w:val="336"/>
        </w:trPr>
        <w:tc>
          <w:tcPr>
            <w:tcW w:w="2929" w:type="pct"/>
            <w:tcBorders>
              <w:top w:val="nil"/>
              <w:left w:val="nil"/>
              <w:bottom w:val="single" w:sz="8" w:space="0" w:color="000000"/>
              <w:right w:val="nil"/>
            </w:tcBorders>
            <w:tcMar>
              <w:top w:w="15" w:type="dxa"/>
              <w:left w:w="69" w:type="dxa"/>
              <w:bottom w:w="0" w:type="dxa"/>
              <w:right w:w="69" w:type="dxa"/>
            </w:tcMar>
            <w:hideMark/>
          </w:tcPr>
          <w:p w14:paraId="3587875D" w14:textId="77777777" w:rsidR="004455FE" w:rsidRDefault="004455FE">
            <w:pPr>
              <w:spacing w:line="240" w:lineRule="auto"/>
              <w:ind w:firstLine="0"/>
              <w:rPr>
                <w:rFonts w:eastAsia="Calibri" w:cs="Times New Roman"/>
                <w:iCs/>
                <w:szCs w:val="24"/>
                <w:lang w:val="de-DE" w:eastAsia="de-DE"/>
              </w:rPr>
            </w:pPr>
            <w:r>
              <w:rPr>
                <w:rFonts w:eastAsia="Calibri" w:cs="Times New Roman"/>
                <w:iCs/>
                <w:szCs w:val="24"/>
                <w:lang w:val="en-US" w:eastAsia="de-DE"/>
              </w:rPr>
              <w:t>Index of moderated mediation</w:t>
            </w:r>
          </w:p>
        </w:tc>
        <w:tc>
          <w:tcPr>
            <w:tcW w:w="688" w:type="pct"/>
            <w:tcBorders>
              <w:top w:val="nil"/>
              <w:left w:val="nil"/>
              <w:bottom w:val="single" w:sz="8" w:space="0" w:color="000000"/>
              <w:right w:val="nil"/>
            </w:tcBorders>
            <w:tcMar>
              <w:top w:w="15" w:type="dxa"/>
              <w:left w:w="69" w:type="dxa"/>
              <w:bottom w:w="0" w:type="dxa"/>
              <w:right w:w="69" w:type="dxa"/>
            </w:tcMar>
            <w:hideMark/>
          </w:tcPr>
          <w:p w14:paraId="2B60C364" w14:textId="77777777" w:rsidR="004455FE" w:rsidRDefault="004455FE">
            <w:pPr>
              <w:spacing w:line="240" w:lineRule="auto"/>
              <w:ind w:firstLine="0"/>
              <w:jc w:val="center"/>
              <w:rPr>
                <w:rFonts w:eastAsia="Calibri" w:cs="Times New Roman"/>
                <w:iCs/>
                <w:szCs w:val="24"/>
                <w:lang w:val="de-DE" w:eastAsia="de-DE"/>
              </w:rPr>
            </w:pPr>
            <w:r>
              <w:rPr>
                <w:rFonts w:eastAsia="Calibri" w:cs="Times New Roman"/>
                <w:iCs/>
                <w:szCs w:val="24"/>
                <w:lang w:val="de-DE" w:eastAsia="de-DE"/>
              </w:rPr>
              <w:t>0.01</w:t>
            </w:r>
          </w:p>
        </w:tc>
        <w:tc>
          <w:tcPr>
            <w:tcW w:w="688" w:type="pct"/>
            <w:tcBorders>
              <w:top w:val="nil"/>
              <w:left w:val="nil"/>
              <w:bottom w:val="single" w:sz="8" w:space="0" w:color="000000"/>
              <w:right w:val="nil"/>
            </w:tcBorders>
            <w:tcMar>
              <w:top w:w="15" w:type="dxa"/>
              <w:left w:w="69" w:type="dxa"/>
              <w:bottom w:w="0" w:type="dxa"/>
              <w:right w:w="69" w:type="dxa"/>
            </w:tcMar>
            <w:hideMark/>
          </w:tcPr>
          <w:p w14:paraId="3A34AD8B" w14:textId="77777777" w:rsidR="004455FE" w:rsidRDefault="004455FE">
            <w:pPr>
              <w:spacing w:line="240" w:lineRule="auto"/>
              <w:ind w:firstLine="0"/>
              <w:jc w:val="center"/>
              <w:rPr>
                <w:rFonts w:eastAsia="Calibri" w:cs="Times New Roman"/>
                <w:iCs/>
                <w:szCs w:val="24"/>
                <w:lang w:val="de-DE" w:eastAsia="de-DE"/>
              </w:rPr>
            </w:pPr>
            <w:r>
              <w:rPr>
                <w:rFonts w:eastAsia="Calibri" w:cs="Times New Roman"/>
                <w:szCs w:val="24"/>
                <w:lang w:val="de-DE" w:eastAsia="de-DE"/>
              </w:rPr>
              <w:t>−0.06</w:t>
            </w:r>
          </w:p>
        </w:tc>
        <w:tc>
          <w:tcPr>
            <w:tcW w:w="695" w:type="pct"/>
            <w:tcBorders>
              <w:top w:val="nil"/>
              <w:left w:val="nil"/>
              <w:bottom w:val="single" w:sz="8" w:space="0" w:color="000000"/>
              <w:right w:val="nil"/>
            </w:tcBorders>
            <w:tcMar>
              <w:top w:w="15" w:type="dxa"/>
              <w:left w:w="69" w:type="dxa"/>
              <w:bottom w:w="0" w:type="dxa"/>
              <w:right w:w="69" w:type="dxa"/>
            </w:tcMar>
            <w:hideMark/>
          </w:tcPr>
          <w:p w14:paraId="11F27BA6" w14:textId="77777777" w:rsidR="004455FE" w:rsidRDefault="004455FE">
            <w:pPr>
              <w:spacing w:line="240" w:lineRule="auto"/>
              <w:ind w:firstLine="0"/>
              <w:jc w:val="center"/>
              <w:rPr>
                <w:rFonts w:eastAsia="Calibri" w:cs="Times New Roman"/>
                <w:iCs/>
                <w:szCs w:val="24"/>
                <w:lang w:val="de-DE" w:eastAsia="de-DE"/>
              </w:rPr>
            </w:pPr>
            <w:r>
              <w:rPr>
                <w:rFonts w:eastAsia="Calibri" w:cs="Times New Roman"/>
                <w:iCs/>
                <w:szCs w:val="24"/>
                <w:lang w:val="de-DE" w:eastAsia="de-DE"/>
              </w:rPr>
              <w:t>0.08</w:t>
            </w:r>
          </w:p>
        </w:tc>
      </w:tr>
      <w:tr w:rsidR="004455FE" w:rsidRPr="004455FE" w14:paraId="518107B3" w14:textId="77777777" w:rsidTr="004455FE">
        <w:trPr>
          <w:trHeight w:val="336"/>
        </w:trPr>
        <w:tc>
          <w:tcPr>
            <w:tcW w:w="2929" w:type="pct"/>
            <w:tcBorders>
              <w:top w:val="single" w:sz="8" w:space="0" w:color="000000"/>
              <w:left w:val="nil"/>
              <w:bottom w:val="nil"/>
              <w:right w:val="nil"/>
            </w:tcBorders>
            <w:tcMar>
              <w:top w:w="15" w:type="dxa"/>
              <w:left w:w="69" w:type="dxa"/>
              <w:bottom w:w="0" w:type="dxa"/>
              <w:right w:w="69" w:type="dxa"/>
            </w:tcMar>
            <w:hideMark/>
          </w:tcPr>
          <w:p w14:paraId="6F6CC674" w14:textId="77777777" w:rsidR="004455FE" w:rsidRDefault="004455FE">
            <w:pPr>
              <w:spacing w:line="240" w:lineRule="auto"/>
              <w:ind w:firstLine="0"/>
              <w:rPr>
                <w:rFonts w:eastAsia="Calibri" w:cs="Times New Roman"/>
                <w:iCs/>
                <w:szCs w:val="24"/>
                <w:lang w:val="en-US" w:eastAsia="de-DE"/>
              </w:rPr>
            </w:pPr>
            <w:r>
              <w:rPr>
                <w:rFonts w:eastAsia="Calibri" w:cs="Times New Roman"/>
                <w:iCs/>
                <w:szCs w:val="24"/>
                <w:lang w:val="en-US" w:eastAsia="de-DE"/>
              </w:rPr>
              <w:t>Upward social comparison → hindrance appraisal→ knowledge hiding</w:t>
            </w:r>
          </w:p>
        </w:tc>
        <w:tc>
          <w:tcPr>
            <w:tcW w:w="688" w:type="pct"/>
            <w:tcBorders>
              <w:top w:val="single" w:sz="8" w:space="0" w:color="000000"/>
              <w:left w:val="nil"/>
              <w:bottom w:val="nil"/>
              <w:right w:val="nil"/>
            </w:tcBorders>
            <w:tcMar>
              <w:top w:w="15" w:type="dxa"/>
              <w:left w:w="69" w:type="dxa"/>
              <w:bottom w:w="0" w:type="dxa"/>
              <w:right w:w="69" w:type="dxa"/>
            </w:tcMar>
          </w:tcPr>
          <w:p w14:paraId="3B0630A6" w14:textId="77777777" w:rsidR="004455FE" w:rsidRDefault="004455FE">
            <w:pPr>
              <w:spacing w:line="240" w:lineRule="auto"/>
              <w:ind w:firstLine="0"/>
              <w:jc w:val="center"/>
              <w:rPr>
                <w:rFonts w:eastAsia="Calibri" w:cs="Times New Roman"/>
                <w:iCs/>
                <w:szCs w:val="24"/>
                <w:lang w:val="en-US" w:eastAsia="de-DE"/>
              </w:rPr>
            </w:pPr>
          </w:p>
        </w:tc>
        <w:tc>
          <w:tcPr>
            <w:tcW w:w="688" w:type="pct"/>
            <w:tcBorders>
              <w:top w:val="single" w:sz="8" w:space="0" w:color="000000"/>
              <w:left w:val="nil"/>
              <w:bottom w:val="nil"/>
              <w:right w:val="nil"/>
            </w:tcBorders>
            <w:tcMar>
              <w:top w:w="15" w:type="dxa"/>
              <w:left w:w="69" w:type="dxa"/>
              <w:bottom w:w="0" w:type="dxa"/>
              <w:right w:w="69" w:type="dxa"/>
            </w:tcMar>
          </w:tcPr>
          <w:p w14:paraId="77852858" w14:textId="77777777" w:rsidR="004455FE" w:rsidRDefault="004455FE">
            <w:pPr>
              <w:spacing w:line="240" w:lineRule="auto"/>
              <w:ind w:firstLine="0"/>
              <w:jc w:val="center"/>
              <w:rPr>
                <w:rFonts w:eastAsia="Calibri" w:cs="Times New Roman"/>
                <w:iCs/>
                <w:szCs w:val="24"/>
                <w:lang w:val="en-US" w:eastAsia="de-DE"/>
              </w:rPr>
            </w:pPr>
          </w:p>
        </w:tc>
        <w:tc>
          <w:tcPr>
            <w:tcW w:w="695" w:type="pct"/>
            <w:tcBorders>
              <w:top w:val="single" w:sz="8" w:space="0" w:color="000000"/>
              <w:left w:val="nil"/>
              <w:bottom w:val="nil"/>
              <w:right w:val="nil"/>
            </w:tcBorders>
            <w:tcMar>
              <w:top w:w="15" w:type="dxa"/>
              <w:left w:w="69" w:type="dxa"/>
              <w:bottom w:w="0" w:type="dxa"/>
              <w:right w:w="69" w:type="dxa"/>
            </w:tcMar>
          </w:tcPr>
          <w:p w14:paraId="4A69A237" w14:textId="77777777" w:rsidR="004455FE" w:rsidRDefault="004455FE">
            <w:pPr>
              <w:spacing w:line="240" w:lineRule="auto"/>
              <w:ind w:firstLine="0"/>
              <w:jc w:val="center"/>
              <w:rPr>
                <w:rFonts w:eastAsia="Calibri" w:cs="Times New Roman"/>
                <w:iCs/>
                <w:szCs w:val="24"/>
                <w:lang w:val="en-US" w:eastAsia="de-DE"/>
              </w:rPr>
            </w:pPr>
          </w:p>
        </w:tc>
      </w:tr>
      <w:tr w:rsidR="004455FE" w14:paraId="46B25D19" w14:textId="77777777" w:rsidTr="004455FE">
        <w:trPr>
          <w:trHeight w:val="336"/>
        </w:trPr>
        <w:tc>
          <w:tcPr>
            <w:tcW w:w="2929" w:type="pct"/>
            <w:tcBorders>
              <w:top w:val="nil"/>
              <w:left w:val="nil"/>
              <w:bottom w:val="nil"/>
              <w:right w:val="nil"/>
            </w:tcBorders>
            <w:tcMar>
              <w:top w:w="15" w:type="dxa"/>
              <w:left w:w="69" w:type="dxa"/>
              <w:bottom w:w="0" w:type="dxa"/>
              <w:right w:w="69" w:type="dxa"/>
            </w:tcMar>
            <w:hideMark/>
          </w:tcPr>
          <w:p w14:paraId="5E113132" w14:textId="2B8DBCFB" w:rsidR="004455FE" w:rsidRDefault="004455FE">
            <w:pPr>
              <w:spacing w:line="240" w:lineRule="auto"/>
              <w:ind w:firstLine="0"/>
              <w:rPr>
                <w:rFonts w:eastAsia="Calibri" w:cs="Times New Roman"/>
                <w:iCs/>
                <w:szCs w:val="24"/>
                <w:lang w:val="en-US" w:eastAsia="de-DE"/>
              </w:rPr>
            </w:pPr>
            <w:r>
              <w:rPr>
                <w:rFonts w:eastAsia="Calibri" w:cs="Times New Roman"/>
                <w:iCs/>
                <w:szCs w:val="24"/>
                <w:lang w:val="en-US" w:eastAsia="de-DE"/>
              </w:rPr>
              <w:t>At higher (+1SD) levels of</w:t>
            </w:r>
            <w:r w:rsidR="00113519">
              <w:rPr>
                <w:rFonts w:eastAsia="Calibri" w:cs="Times New Roman"/>
                <w:iCs/>
                <w:szCs w:val="24"/>
                <w:lang w:val="en-US" w:eastAsia="de-DE"/>
              </w:rPr>
              <w:t xml:space="preserve"> </w:t>
            </w:r>
            <w:r>
              <w:rPr>
                <w:rFonts w:eastAsia="Calibri" w:cs="Times New Roman"/>
                <w:iCs/>
                <w:szCs w:val="24"/>
                <w:lang w:val="en-US" w:eastAsia="de-DE"/>
              </w:rPr>
              <w:t>age difference</w:t>
            </w:r>
          </w:p>
        </w:tc>
        <w:tc>
          <w:tcPr>
            <w:tcW w:w="688" w:type="pct"/>
            <w:tcBorders>
              <w:top w:val="nil"/>
              <w:left w:val="nil"/>
              <w:bottom w:val="nil"/>
              <w:right w:val="nil"/>
            </w:tcBorders>
            <w:tcMar>
              <w:top w:w="15" w:type="dxa"/>
              <w:left w:w="69" w:type="dxa"/>
              <w:bottom w:w="0" w:type="dxa"/>
              <w:right w:w="69" w:type="dxa"/>
            </w:tcMar>
            <w:hideMark/>
          </w:tcPr>
          <w:p w14:paraId="54993CD4" w14:textId="7A434710" w:rsidR="004455FE" w:rsidRPr="0026257C" w:rsidRDefault="004455FE">
            <w:pPr>
              <w:spacing w:line="240" w:lineRule="auto"/>
              <w:ind w:firstLine="0"/>
              <w:jc w:val="center"/>
              <w:rPr>
                <w:rFonts w:eastAsia="Calibri" w:cs="Times New Roman"/>
                <w:bCs/>
                <w:iCs/>
                <w:szCs w:val="24"/>
                <w:lang w:val="en-US" w:eastAsia="de-DE"/>
              </w:rPr>
            </w:pPr>
            <w:r w:rsidRPr="0026257C">
              <w:rPr>
                <w:rFonts w:eastAsia="Calibri" w:cs="Times New Roman"/>
                <w:bCs/>
                <w:iCs/>
                <w:szCs w:val="24"/>
                <w:lang w:val="en-US" w:eastAsia="de-DE"/>
              </w:rPr>
              <w:t>0.16</w:t>
            </w:r>
            <w:r w:rsidR="0026257C" w:rsidRPr="0026257C">
              <w:rPr>
                <w:rFonts w:eastAsia="Calibri" w:cs="Times New Roman"/>
                <w:bCs/>
                <w:iCs/>
                <w:szCs w:val="24"/>
                <w:lang w:val="en-US" w:eastAsia="de-DE"/>
              </w:rPr>
              <w:t>*</w:t>
            </w:r>
          </w:p>
        </w:tc>
        <w:tc>
          <w:tcPr>
            <w:tcW w:w="688" w:type="pct"/>
            <w:tcBorders>
              <w:top w:val="nil"/>
              <w:left w:val="nil"/>
              <w:bottom w:val="nil"/>
              <w:right w:val="nil"/>
            </w:tcBorders>
            <w:tcMar>
              <w:top w:w="15" w:type="dxa"/>
              <w:left w:w="69" w:type="dxa"/>
              <w:bottom w:w="0" w:type="dxa"/>
              <w:right w:w="69" w:type="dxa"/>
            </w:tcMar>
            <w:hideMark/>
          </w:tcPr>
          <w:p w14:paraId="15BF7FEA" w14:textId="77777777" w:rsidR="004455FE" w:rsidRDefault="004455FE">
            <w:pPr>
              <w:spacing w:line="240" w:lineRule="auto"/>
              <w:ind w:firstLine="0"/>
              <w:jc w:val="center"/>
              <w:rPr>
                <w:rFonts w:eastAsia="Calibri" w:cs="Times New Roman"/>
                <w:iCs/>
                <w:szCs w:val="24"/>
                <w:lang w:val="en-US" w:eastAsia="de-DE"/>
              </w:rPr>
            </w:pPr>
            <w:r>
              <w:rPr>
                <w:rFonts w:eastAsia="Calibri" w:cs="Times New Roman"/>
                <w:iCs/>
                <w:szCs w:val="24"/>
                <w:lang w:val="en-US" w:eastAsia="de-DE"/>
              </w:rPr>
              <w:t>0.03</w:t>
            </w:r>
          </w:p>
        </w:tc>
        <w:tc>
          <w:tcPr>
            <w:tcW w:w="695" w:type="pct"/>
            <w:tcBorders>
              <w:top w:val="nil"/>
              <w:left w:val="nil"/>
              <w:bottom w:val="nil"/>
              <w:right w:val="nil"/>
            </w:tcBorders>
            <w:tcMar>
              <w:top w:w="15" w:type="dxa"/>
              <w:left w:w="69" w:type="dxa"/>
              <w:bottom w:w="0" w:type="dxa"/>
              <w:right w:w="69" w:type="dxa"/>
            </w:tcMar>
            <w:hideMark/>
          </w:tcPr>
          <w:p w14:paraId="6E9AE0E3" w14:textId="77777777" w:rsidR="004455FE" w:rsidRDefault="004455FE">
            <w:pPr>
              <w:spacing w:line="240" w:lineRule="auto"/>
              <w:ind w:firstLine="0"/>
              <w:jc w:val="center"/>
              <w:rPr>
                <w:rFonts w:eastAsia="Calibri" w:cs="Times New Roman"/>
                <w:iCs/>
                <w:szCs w:val="24"/>
                <w:lang w:val="en-US" w:eastAsia="de-DE"/>
              </w:rPr>
            </w:pPr>
            <w:r>
              <w:rPr>
                <w:rFonts w:eastAsia="Calibri" w:cs="Times New Roman"/>
                <w:iCs/>
                <w:szCs w:val="24"/>
                <w:lang w:val="en-US" w:eastAsia="de-DE"/>
              </w:rPr>
              <w:t>0.30</w:t>
            </w:r>
          </w:p>
        </w:tc>
      </w:tr>
      <w:tr w:rsidR="004455FE" w14:paraId="2696E460" w14:textId="77777777" w:rsidTr="004455FE">
        <w:trPr>
          <w:trHeight w:val="336"/>
        </w:trPr>
        <w:tc>
          <w:tcPr>
            <w:tcW w:w="2929" w:type="pct"/>
            <w:tcBorders>
              <w:top w:val="nil"/>
              <w:left w:val="nil"/>
              <w:bottom w:val="nil"/>
              <w:right w:val="nil"/>
            </w:tcBorders>
            <w:tcMar>
              <w:top w:w="15" w:type="dxa"/>
              <w:left w:w="69" w:type="dxa"/>
              <w:bottom w:w="0" w:type="dxa"/>
              <w:right w:w="69" w:type="dxa"/>
            </w:tcMar>
            <w:hideMark/>
          </w:tcPr>
          <w:p w14:paraId="43AA7301" w14:textId="0F5D55C1" w:rsidR="004455FE" w:rsidRDefault="004455FE">
            <w:pPr>
              <w:spacing w:line="240" w:lineRule="auto"/>
              <w:ind w:firstLine="0"/>
              <w:rPr>
                <w:rFonts w:eastAsia="Calibri" w:cs="Times New Roman"/>
                <w:iCs/>
                <w:szCs w:val="24"/>
                <w:lang w:val="en-US" w:eastAsia="de-DE"/>
              </w:rPr>
            </w:pPr>
            <w:r>
              <w:rPr>
                <w:rFonts w:eastAsia="Calibri" w:cs="Times New Roman"/>
                <w:iCs/>
                <w:szCs w:val="24"/>
                <w:lang w:val="en-US" w:eastAsia="de-DE"/>
              </w:rPr>
              <w:t>At lower (−1SD) levels of</w:t>
            </w:r>
            <w:r w:rsidR="00113519">
              <w:rPr>
                <w:rFonts w:eastAsia="Calibri" w:cs="Times New Roman"/>
                <w:iCs/>
                <w:szCs w:val="24"/>
                <w:lang w:val="en-US" w:eastAsia="de-DE"/>
              </w:rPr>
              <w:t xml:space="preserve"> </w:t>
            </w:r>
            <w:r>
              <w:rPr>
                <w:rFonts w:eastAsia="Calibri" w:cs="Times New Roman"/>
                <w:iCs/>
                <w:szCs w:val="24"/>
                <w:lang w:val="en-US" w:eastAsia="de-DE"/>
              </w:rPr>
              <w:t>age difference</w:t>
            </w:r>
          </w:p>
        </w:tc>
        <w:tc>
          <w:tcPr>
            <w:tcW w:w="688" w:type="pct"/>
            <w:tcBorders>
              <w:top w:val="nil"/>
              <w:left w:val="nil"/>
              <w:bottom w:val="nil"/>
              <w:right w:val="nil"/>
            </w:tcBorders>
            <w:tcMar>
              <w:top w:w="15" w:type="dxa"/>
              <w:left w:w="69" w:type="dxa"/>
              <w:bottom w:w="0" w:type="dxa"/>
              <w:right w:w="69" w:type="dxa"/>
            </w:tcMar>
            <w:hideMark/>
          </w:tcPr>
          <w:p w14:paraId="7D0ACEEB" w14:textId="020A28DA" w:rsidR="004455FE" w:rsidRPr="0026257C" w:rsidRDefault="004455FE">
            <w:pPr>
              <w:spacing w:line="240" w:lineRule="auto"/>
              <w:ind w:firstLine="0"/>
              <w:jc w:val="center"/>
              <w:rPr>
                <w:rFonts w:eastAsia="Calibri" w:cs="Times New Roman"/>
                <w:bCs/>
                <w:iCs/>
                <w:szCs w:val="24"/>
                <w:lang w:val="en-US" w:eastAsia="de-DE"/>
              </w:rPr>
            </w:pPr>
            <w:r w:rsidRPr="0026257C">
              <w:rPr>
                <w:rFonts w:eastAsia="Calibri" w:cs="Times New Roman"/>
                <w:bCs/>
                <w:iCs/>
                <w:szCs w:val="24"/>
                <w:lang w:val="en-US" w:eastAsia="de-DE"/>
              </w:rPr>
              <w:t>0.21</w:t>
            </w:r>
            <w:r w:rsidR="0026257C" w:rsidRPr="0026257C">
              <w:rPr>
                <w:rFonts w:eastAsia="Calibri" w:cs="Times New Roman"/>
                <w:bCs/>
                <w:iCs/>
                <w:szCs w:val="24"/>
                <w:lang w:val="en-US" w:eastAsia="de-DE"/>
              </w:rPr>
              <w:t>*</w:t>
            </w:r>
          </w:p>
        </w:tc>
        <w:tc>
          <w:tcPr>
            <w:tcW w:w="688" w:type="pct"/>
            <w:tcBorders>
              <w:top w:val="nil"/>
              <w:left w:val="nil"/>
              <w:bottom w:val="nil"/>
              <w:right w:val="nil"/>
            </w:tcBorders>
            <w:tcMar>
              <w:top w:w="15" w:type="dxa"/>
              <w:left w:w="69" w:type="dxa"/>
              <w:bottom w:w="0" w:type="dxa"/>
              <w:right w:w="69" w:type="dxa"/>
            </w:tcMar>
            <w:hideMark/>
          </w:tcPr>
          <w:p w14:paraId="22B0FA3E" w14:textId="77777777" w:rsidR="004455FE" w:rsidRDefault="004455FE">
            <w:pPr>
              <w:spacing w:line="240" w:lineRule="auto"/>
              <w:ind w:firstLine="0"/>
              <w:jc w:val="center"/>
              <w:rPr>
                <w:rFonts w:eastAsia="Calibri" w:cs="Times New Roman"/>
                <w:iCs/>
                <w:szCs w:val="24"/>
                <w:lang w:val="en-US" w:eastAsia="de-DE"/>
              </w:rPr>
            </w:pPr>
            <w:r>
              <w:rPr>
                <w:rFonts w:eastAsia="Calibri" w:cs="Times New Roman"/>
                <w:iCs/>
                <w:szCs w:val="24"/>
                <w:lang w:val="en-US" w:eastAsia="de-DE"/>
              </w:rPr>
              <w:t>0.04</w:t>
            </w:r>
          </w:p>
        </w:tc>
        <w:tc>
          <w:tcPr>
            <w:tcW w:w="695" w:type="pct"/>
            <w:tcBorders>
              <w:top w:val="nil"/>
              <w:left w:val="nil"/>
              <w:bottom w:val="nil"/>
              <w:right w:val="nil"/>
            </w:tcBorders>
            <w:tcMar>
              <w:top w:w="15" w:type="dxa"/>
              <w:left w:w="69" w:type="dxa"/>
              <w:bottom w:w="0" w:type="dxa"/>
              <w:right w:w="69" w:type="dxa"/>
            </w:tcMar>
            <w:hideMark/>
          </w:tcPr>
          <w:p w14:paraId="7A7CF383" w14:textId="77777777" w:rsidR="004455FE" w:rsidRDefault="004455FE">
            <w:pPr>
              <w:spacing w:line="240" w:lineRule="auto"/>
              <w:ind w:firstLine="0"/>
              <w:jc w:val="center"/>
              <w:rPr>
                <w:rFonts w:eastAsia="Calibri" w:cs="Times New Roman"/>
                <w:iCs/>
                <w:szCs w:val="24"/>
                <w:lang w:val="en-US" w:eastAsia="de-DE"/>
              </w:rPr>
            </w:pPr>
            <w:r>
              <w:rPr>
                <w:rFonts w:eastAsia="Calibri" w:cs="Times New Roman"/>
                <w:iCs/>
                <w:szCs w:val="24"/>
                <w:lang w:val="en-US" w:eastAsia="de-DE"/>
              </w:rPr>
              <w:t>0.43</w:t>
            </w:r>
          </w:p>
        </w:tc>
      </w:tr>
      <w:tr w:rsidR="004455FE" w14:paraId="7F6F2174" w14:textId="77777777" w:rsidTr="004455FE">
        <w:trPr>
          <w:trHeight w:val="336"/>
        </w:trPr>
        <w:tc>
          <w:tcPr>
            <w:tcW w:w="2929" w:type="pct"/>
            <w:tcBorders>
              <w:top w:val="nil"/>
              <w:left w:val="nil"/>
              <w:bottom w:val="nil"/>
              <w:right w:val="nil"/>
            </w:tcBorders>
            <w:tcMar>
              <w:top w:w="15" w:type="dxa"/>
              <w:left w:w="69" w:type="dxa"/>
              <w:bottom w:w="0" w:type="dxa"/>
              <w:right w:w="69" w:type="dxa"/>
            </w:tcMar>
            <w:hideMark/>
          </w:tcPr>
          <w:p w14:paraId="05C3ED0D" w14:textId="0A692C95" w:rsidR="004455FE" w:rsidRDefault="004455FE">
            <w:pPr>
              <w:spacing w:line="240" w:lineRule="auto"/>
              <w:ind w:firstLine="0"/>
              <w:rPr>
                <w:rFonts w:eastAsia="Calibri" w:cs="Times New Roman"/>
                <w:iCs/>
                <w:szCs w:val="24"/>
                <w:lang w:val="en-US" w:eastAsia="de-DE"/>
              </w:rPr>
            </w:pPr>
            <w:r>
              <w:rPr>
                <w:rFonts w:eastAsia="Calibri" w:cs="Times New Roman"/>
                <w:iCs/>
                <w:szCs w:val="24"/>
                <w:lang w:val="en-US" w:eastAsia="de-DE"/>
              </w:rPr>
              <w:t>Difference between higher and lower levels of</w:t>
            </w:r>
            <w:r w:rsidR="00113519">
              <w:rPr>
                <w:rFonts w:eastAsia="Calibri" w:cs="Times New Roman"/>
                <w:iCs/>
                <w:szCs w:val="24"/>
                <w:lang w:val="en-US" w:eastAsia="de-DE"/>
              </w:rPr>
              <w:t xml:space="preserve"> </w:t>
            </w:r>
            <w:r>
              <w:rPr>
                <w:rFonts w:eastAsia="Calibri" w:cs="Times New Roman"/>
                <w:iCs/>
                <w:szCs w:val="24"/>
                <w:lang w:val="en-US" w:eastAsia="de-DE"/>
              </w:rPr>
              <w:t>age difference</w:t>
            </w:r>
          </w:p>
        </w:tc>
        <w:tc>
          <w:tcPr>
            <w:tcW w:w="688" w:type="pct"/>
            <w:tcBorders>
              <w:top w:val="nil"/>
              <w:left w:val="nil"/>
              <w:bottom w:val="nil"/>
              <w:right w:val="nil"/>
            </w:tcBorders>
            <w:tcMar>
              <w:top w:w="15" w:type="dxa"/>
              <w:left w:w="69" w:type="dxa"/>
              <w:bottom w:w="0" w:type="dxa"/>
              <w:right w:w="69" w:type="dxa"/>
            </w:tcMar>
            <w:hideMark/>
          </w:tcPr>
          <w:p w14:paraId="4869CBB6" w14:textId="5ACDE65F" w:rsidR="004455FE" w:rsidRPr="0026257C" w:rsidRDefault="004455FE">
            <w:pPr>
              <w:spacing w:line="240" w:lineRule="auto"/>
              <w:ind w:firstLine="0"/>
              <w:jc w:val="center"/>
              <w:rPr>
                <w:rFonts w:eastAsia="Calibri" w:cs="Times New Roman"/>
                <w:iCs/>
                <w:szCs w:val="24"/>
                <w:lang w:val="en-US" w:eastAsia="de-DE"/>
              </w:rPr>
            </w:pPr>
            <w:r w:rsidRPr="0026257C">
              <w:rPr>
                <w:rFonts w:eastAsia="Calibri" w:cs="Times New Roman"/>
                <w:szCs w:val="24"/>
                <w:lang w:val="de-DE" w:eastAsia="de-DE"/>
              </w:rPr>
              <w:t>−0.06</w:t>
            </w:r>
            <w:r w:rsidR="0026257C" w:rsidRPr="0026257C">
              <w:rPr>
                <w:rFonts w:eastAsia="Calibri" w:cs="Times New Roman"/>
                <w:szCs w:val="24"/>
                <w:lang w:val="de-DE" w:eastAsia="de-DE"/>
              </w:rPr>
              <w:t>*</w:t>
            </w:r>
          </w:p>
        </w:tc>
        <w:tc>
          <w:tcPr>
            <w:tcW w:w="688" w:type="pct"/>
            <w:tcBorders>
              <w:top w:val="nil"/>
              <w:left w:val="nil"/>
              <w:bottom w:val="nil"/>
              <w:right w:val="nil"/>
            </w:tcBorders>
            <w:tcMar>
              <w:top w:w="15" w:type="dxa"/>
              <w:left w:w="69" w:type="dxa"/>
              <w:bottom w:w="0" w:type="dxa"/>
              <w:right w:w="69" w:type="dxa"/>
            </w:tcMar>
            <w:hideMark/>
          </w:tcPr>
          <w:p w14:paraId="1DB8E39B" w14:textId="77777777" w:rsidR="004455FE" w:rsidRDefault="004455FE">
            <w:pPr>
              <w:spacing w:line="240" w:lineRule="auto"/>
              <w:ind w:firstLine="0"/>
              <w:jc w:val="center"/>
              <w:rPr>
                <w:rFonts w:eastAsia="Calibri" w:cs="Times New Roman"/>
                <w:iCs/>
                <w:szCs w:val="24"/>
                <w:lang w:val="en-US" w:eastAsia="de-DE"/>
              </w:rPr>
            </w:pPr>
            <w:r>
              <w:rPr>
                <w:rFonts w:eastAsia="Calibri" w:cs="Times New Roman"/>
                <w:szCs w:val="24"/>
                <w:lang w:val="de-DE" w:eastAsia="de-DE"/>
              </w:rPr>
              <w:t>−0.13</w:t>
            </w:r>
          </w:p>
        </w:tc>
        <w:tc>
          <w:tcPr>
            <w:tcW w:w="695" w:type="pct"/>
            <w:tcBorders>
              <w:top w:val="nil"/>
              <w:left w:val="nil"/>
              <w:bottom w:val="nil"/>
              <w:right w:val="nil"/>
            </w:tcBorders>
            <w:tcMar>
              <w:top w:w="15" w:type="dxa"/>
              <w:left w:w="69" w:type="dxa"/>
              <w:bottom w:w="0" w:type="dxa"/>
              <w:right w:w="69" w:type="dxa"/>
            </w:tcMar>
            <w:hideMark/>
          </w:tcPr>
          <w:p w14:paraId="590066A8" w14:textId="77777777" w:rsidR="004455FE" w:rsidRDefault="004455FE">
            <w:pPr>
              <w:spacing w:line="240" w:lineRule="auto"/>
              <w:ind w:firstLine="0"/>
              <w:jc w:val="center"/>
              <w:rPr>
                <w:rFonts w:eastAsia="Calibri" w:cs="Times New Roman"/>
                <w:iCs/>
                <w:szCs w:val="24"/>
                <w:lang w:val="en-US" w:eastAsia="de-DE"/>
              </w:rPr>
            </w:pPr>
            <w:r>
              <w:rPr>
                <w:rFonts w:eastAsia="Calibri" w:cs="Times New Roman"/>
                <w:szCs w:val="24"/>
                <w:lang w:val="de-DE" w:eastAsia="de-DE"/>
              </w:rPr>
              <w:t>−</w:t>
            </w:r>
            <w:r>
              <w:rPr>
                <w:rFonts w:eastAsia="Calibri" w:cs="Times New Roman"/>
                <w:iCs/>
                <w:szCs w:val="24"/>
                <w:lang w:val="en-US" w:eastAsia="de-DE"/>
              </w:rPr>
              <w:t>0.001</w:t>
            </w:r>
          </w:p>
        </w:tc>
      </w:tr>
      <w:tr w:rsidR="004455FE" w14:paraId="42CC9437" w14:textId="77777777" w:rsidTr="004455FE">
        <w:trPr>
          <w:trHeight w:val="336"/>
        </w:trPr>
        <w:tc>
          <w:tcPr>
            <w:tcW w:w="2929" w:type="pct"/>
            <w:tcBorders>
              <w:top w:val="nil"/>
              <w:left w:val="nil"/>
              <w:bottom w:val="single" w:sz="8" w:space="0" w:color="000000"/>
              <w:right w:val="nil"/>
            </w:tcBorders>
            <w:tcMar>
              <w:top w:w="15" w:type="dxa"/>
              <w:left w:w="69" w:type="dxa"/>
              <w:bottom w:w="0" w:type="dxa"/>
              <w:right w:w="69" w:type="dxa"/>
            </w:tcMar>
            <w:hideMark/>
          </w:tcPr>
          <w:p w14:paraId="65636AF4" w14:textId="77777777" w:rsidR="004455FE" w:rsidRDefault="004455FE">
            <w:pPr>
              <w:spacing w:line="240" w:lineRule="auto"/>
              <w:ind w:firstLine="0"/>
              <w:rPr>
                <w:rFonts w:eastAsia="Calibri" w:cs="Times New Roman"/>
                <w:iCs/>
                <w:szCs w:val="24"/>
                <w:lang w:val="de-DE" w:eastAsia="de-DE"/>
              </w:rPr>
            </w:pPr>
            <w:r>
              <w:rPr>
                <w:rFonts w:eastAsia="Calibri" w:cs="Times New Roman"/>
                <w:iCs/>
                <w:szCs w:val="24"/>
                <w:lang w:val="en-US" w:eastAsia="de-DE"/>
              </w:rPr>
              <w:t>Index of moderated mediation</w:t>
            </w:r>
          </w:p>
        </w:tc>
        <w:tc>
          <w:tcPr>
            <w:tcW w:w="688" w:type="pct"/>
            <w:tcBorders>
              <w:top w:val="nil"/>
              <w:left w:val="nil"/>
              <w:bottom w:val="single" w:sz="8" w:space="0" w:color="000000"/>
              <w:right w:val="nil"/>
            </w:tcBorders>
            <w:tcMar>
              <w:top w:w="15" w:type="dxa"/>
              <w:left w:w="69" w:type="dxa"/>
              <w:bottom w:w="0" w:type="dxa"/>
              <w:right w:w="69" w:type="dxa"/>
            </w:tcMar>
            <w:hideMark/>
          </w:tcPr>
          <w:p w14:paraId="320B10BF" w14:textId="280BA6AD" w:rsidR="004455FE" w:rsidRPr="0026257C" w:rsidRDefault="004455FE">
            <w:pPr>
              <w:spacing w:line="240" w:lineRule="auto"/>
              <w:ind w:firstLine="0"/>
              <w:jc w:val="center"/>
              <w:rPr>
                <w:rFonts w:eastAsia="Calibri" w:cs="Times New Roman"/>
                <w:iCs/>
                <w:szCs w:val="24"/>
                <w:lang w:val="de-DE" w:eastAsia="de-DE"/>
              </w:rPr>
            </w:pPr>
            <w:r w:rsidRPr="0026257C">
              <w:rPr>
                <w:rFonts w:eastAsia="Calibri" w:cs="Times New Roman"/>
                <w:szCs w:val="24"/>
                <w:lang w:val="de-DE" w:eastAsia="de-DE"/>
              </w:rPr>
              <w:t>−0.14</w:t>
            </w:r>
            <w:r w:rsidR="0026257C" w:rsidRPr="0026257C">
              <w:rPr>
                <w:rFonts w:eastAsia="Calibri" w:cs="Times New Roman"/>
                <w:szCs w:val="24"/>
                <w:lang w:val="de-DE" w:eastAsia="de-DE"/>
              </w:rPr>
              <w:t>*</w:t>
            </w:r>
          </w:p>
        </w:tc>
        <w:tc>
          <w:tcPr>
            <w:tcW w:w="688" w:type="pct"/>
            <w:tcBorders>
              <w:top w:val="nil"/>
              <w:left w:val="nil"/>
              <w:bottom w:val="single" w:sz="8" w:space="0" w:color="000000"/>
              <w:right w:val="nil"/>
            </w:tcBorders>
            <w:tcMar>
              <w:top w:w="15" w:type="dxa"/>
              <w:left w:w="69" w:type="dxa"/>
              <w:bottom w:w="0" w:type="dxa"/>
              <w:right w:w="69" w:type="dxa"/>
            </w:tcMar>
            <w:hideMark/>
          </w:tcPr>
          <w:p w14:paraId="6D8E3DC2" w14:textId="77777777" w:rsidR="004455FE" w:rsidRDefault="004455FE">
            <w:pPr>
              <w:spacing w:line="240" w:lineRule="auto"/>
              <w:ind w:firstLine="0"/>
              <w:jc w:val="center"/>
              <w:rPr>
                <w:rFonts w:eastAsia="Calibri" w:cs="Times New Roman"/>
                <w:iCs/>
                <w:szCs w:val="24"/>
                <w:lang w:val="de-DE" w:eastAsia="de-DE"/>
              </w:rPr>
            </w:pPr>
            <w:r>
              <w:rPr>
                <w:rFonts w:eastAsia="Calibri" w:cs="Times New Roman"/>
                <w:szCs w:val="24"/>
                <w:lang w:val="de-DE" w:eastAsia="de-DE"/>
              </w:rPr>
              <w:t>−0.30</w:t>
            </w:r>
          </w:p>
        </w:tc>
        <w:tc>
          <w:tcPr>
            <w:tcW w:w="695" w:type="pct"/>
            <w:tcBorders>
              <w:top w:val="nil"/>
              <w:left w:val="nil"/>
              <w:bottom w:val="single" w:sz="8" w:space="0" w:color="000000"/>
              <w:right w:val="nil"/>
            </w:tcBorders>
            <w:tcMar>
              <w:top w:w="15" w:type="dxa"/>
              <w:left w:w="69" w:type="dxa"/>
              <w:bottom w:w="0" w:type="dxa"/>
              <w:right w:w="69" w:type="dxa"/>
            </w:tcMar>
            <w:hideMark/>
          </w:tcPr>
          <w:p w14:paraId="04E43B88" w14:textId="77777777" w:rsidR="004455FE" w:rsidRDefault="004455FE">
            <w:pPr>
              <w:spacing w:line="240" w:lineRule="auto"/>
              <w:ind w:firstLine="0"/>
              <w:jc w:val="center"/>
              <w:rPr>
                <w:rFonts w:eastAsia="Calibri" w:cs="Times New Roman"/>
                <w:iCs/>
                <w:szCs w:val="24"/>
                <w:lang w:val="de-DE" w:eastAsia="de-DE"/>
              </w:rPr>
            </w:pPr>
            <w:r>
              <w:rPr>
                <w:rFonts w:eastAsia="Calibri" w:cs="Times New Roman"/>
                <w:szCs w:val="24"/>
                <w:lang w:val="de-DE" w:eastAsia="de-DE"/>
              </w:rPr>
              <w:t>−</w:t>
            </w:r>
            <w:r>
              <w:rPr>
                <w:rFonts w:eastAsia="Calibri" w:cs="Times New Roman"/>
                <w:iCs/>
                <w:szCs w:val="24"/>
                <w:lang w:val="en-US" w:eastAsia="de-DE"/>
              </w:rPr>
              <w:t>0.001</w:t>
            </w:r>
          </w:p>
        </w:tc>
      </w:tr>
    </w:tbl>
    <w:p w14:paraId="1C85D4B4" w14:textId="1E6E5473" w:rsidR="004455FE" w:rsidRDefault="004455FE" w:rsidP="000157E8">
      <w:pPr>
        <w:spacing w:line="240" w:lineRule="auto"/>
        <w:ind w:firstLine="0"/>
        <w:rPr>
          <w:rFonts w:eastAsia="Calibri" w:cs="Times New Roman"/>
          <w:iCs/>
          <w:sz w:val="21"/>
          <w:szCs w:val="21"/>
          <w:lang w:val="en-US" w:eastAsia="de-DE"/>
        </w:rPr>
      </w:pPr>
      <w:r>
        <w:rPr>
          <w:rFonts w:eastAsia="Calibri" w:cs="Times New Roman"/>
          <w:i/>
          <w:iCs/>
          <w:sz w:val="21"/>
          <w:szCs w:val="21"/>
          <w:lang w:val="en-US" w:eastAsia="de-DE"/>
        </w:rPr>
        <w:t xml:space="preserve">Note. N </w:t>
      </w:r>
      <w:r>
        <w:rPr>
          <w:rFonts w:eastAsia="Calibri" w:cs="Times New Roman"/>
          <w:iCs/>
          <w:sz w:val="21"/>
          <w:szCs w:val="21"/>
          <w:lang w:val="en-US" w:eastAsia="de-DE"/>
        </w:rPr>
        <w:t xml:space="preserve">= 414. Coeff = unstandardized coefficient, CI LL = lower level of bias-corrected 95% confidence interval, CI UL = upper level of bias-corrected 95% confidence interval. </w:t>
      </w:r>
      <w:r w:rsidR="008C09FF">
        <w:rPr>
          <w:rFonts w:eastAsia="Calibri" w:cs="Times New Roman"/>
          <w:iCs/>
          <w:sz w:val="21"/>
          <w:szCs w:val="21"/>
          <w:lang w:val="en-US" w:eastAsia="de-DE"/>
        </w:rPr>
        <w:t xml:space="preserve">Age difference refers to the proportional age difference score. </w:t>
      </w:r>
      <w:r>
        <w:rPr>
          <w:rFonts w:eastAsia="Calibri" w:cs="Times New Roman"/>
          <w:iCs/>
          <w:sz w:val="21"/>
          <w:szCs w:val="21"/>
          <w:lang w:val="en-US" w:eastAsia="de-DE"/>
        </w:rPr>
        <w:t xml:space="preserve">Significant coefficients are </w:t>
      </w:r>
      <w:r w:rsidR="0026257C">
        <w:rPr>
          <w:rFonts w:eastAsia="Calibri" w:cs="Times New Roman"/>
          <w:sz w:val="21"/>
          <w:szCs w:val="21"/>
          <w:lang w:val="en-US" w:eastAsia="de-DE"/>
        </w:rPr>
        <w:t>marked with an asterisk</w:t>
      </w:r>
      <w:r>
        <w:rPr>
          <w:rFonts w:eastAsia="Calibri" w:cs="Times New Roman"/>
          <w:iCs/>
          <w:sz w:val="21"/>
          <w:szCs w:val="21"/>
          <w:lang w:val="en-US" w:eastAsia="de-DE"/>
        </w:rPr>
        <w:t xml:space="preserve">. </w:t>
      </w:r>
    </w:p>
    <w:p w14:paraId="07440658" w14:textId="77777777" w:rsidR="004455FE" w:rsidRDefault="004455FE" w:rsidP="004455FE">
      <w:pPr>
        <w:spacing w:after="200" w:line="276" w:lineRule="auto"/>
        <w:ind w:firstLine="0"/>
        <w:rPr>
          <w:rFonts w:eastAsia="Calibri" w:cs="Times New Roman"/>
          <w:iCs/>
          <w:sz w:val="21"/>
          <w:szCs w:val="21"/>
          <w:lang w:val="en-US" w:eastAsia="de-DE"/>
        </w:rPr>
        <w:sectPr w:rsidR="004455FE" w:rsidSect="0005485B">
          <w:pgSz w:w="16838" w:h="11906" w:orient="landscape"/>
          <w:pgMar w:top="1440" w:right="1440" w:bottom="1440" w:left="1440" w:header="708" w:footer="708" w:gutter="0"/>
          <w:cols w:space="708"/>
          <w:docGrid w:linePitch="360"/>
        </w:sectPr>
      </w:pPr>
    </w:p>
    <w:p w14:paraId="05F6BA2F" w14:textId="6F866766" w:rsidR="004455FE" w:rsidRPr="004455FE" w:rsidRDefault="004455FE" w:rsidP="004455FE">
      <w:pPr>
        <w:pStyle w:val="berschrift1"/>
        <w:rPr>
          <w:b/>
          <w:lang w:val="en-US" w:eastAsia="de-DE"/>
        </w:rPr>
      </w:pPr>
      <w:bookmarkStart w:id="41" w:name="_Toc171684176"/>
      <w:r>
        <w:rPr>
          <w:lang w:val="en-US" w:eastAsia="de-DE"/>
        </w:rPr>
        <w:lastRenderedPageBreak/>
        <w:t>APPENDIX D</w:t>
      </w:r>
      <w:r>
        <w:rPr>
          <w:lang w:val="en-US" w:eastAsia="de-DE"/>
        </w:rPr>
        <w:br/>
      </w:r>
      <w:r w:rsidRPr="004455FE">
        <w:rPr>
          <w:b/>
          <w:lang w:val="en-US" w:eastAsia="de-DE"/>
        </w:rPr>
        <w:t xml:space="preserve">Exploratory Analyses </w:t>
      </w:r>
      <w:r w:rsidR="007950FD">
        <w:rPr>
          <w:b/>
          <w:lang w:val="en-US" w:eastAsia="de-DE"/>
        </w:rPr>
        <w:t>(</w:t>
      </w:r>
      <w:r w:rsidRPr="004455FE">
        <w:rPr>
          <w:b/>
          <w:lang w:val="en-US" w:eastAsia="de-DE"/>
        </w:rPr>
        <w:t>Downward Social Comparison Condition</w:t>
      </w:r>
      <w:r w:rsidR="007950FD">
        <w:rPr>
          <w:b/>
          <w:lang w:val="en-US" w:eastAsia="de-DE"/>
        </w:rPr>
        <w:t>)</w:t>
      </w:r>
      <w:bookmarkEnd w:id="41"/>
    </w:p>
    <w:p w14:paraId="65515259" w14:textId="77777777" w:rsidR="004455FE" w:rsidRDefault="004455FE" w:rsidP="004455FE">
      <w:pPr>
        <w:spacing w:line="240" w:lineRule="auto"/>
        <w:ind w:firstLine="0"/>
        <w:rPr>
          <w:rFonts w:eastAsia="Calibri" w:cs="Times New Roman"/>
          <w:iCs/>
          <w:sz w:val="21"/>
          <w:szCs w:val="21"/>
          <w:lang w:val="en-US" w:eastAsia="de-DE"/>
        </w:rPr>
      </w:pPr>
      <w:r>
        <w:rPr>
          <w:rFonts w:eastAsia="Calibri" w:cs="Times New Roman"/>
          <w:iCs/>
          <w:sz w:val="21"/>
          <w:szCs w:val="21"/>
          <w:lang w:val="en-US" w:eastAsia="de-DE"/>
        </w:rPr>
        <w:t xml:space="preserve"> </w:t>
      </w:r>
    </w:p>
    <w:p w14:paraId="7BD0FFCA" w14:textId="77777777" w:rsidR="004455FE" w:rsidRDefault="004455FE" w:rsidP="004455FE">
      <w:pPr>
        <w:pStyle w:val="berschrift2"/>
        <w:rPr>
          <w:lang w:val="en-US"/>
        </w:rPr>
      </w:pPr>
      <w:bookmarkStart w:id="42" w:name="_Toc171684177"/>
      <w:r>
        <w:rPr>
          <w:lang w:val="en-US"/>
        </w:rPr>
        <w:t>Descriptive analysis</w:t>
      </w:r>
      <w:bookmarkEnd w:id="42"/>
    </w:p>
    <w:p w14:paraId="1BF1D1F6" w14:textId="36E3ACCD" w:rsidR="004455FE" w:rsidRDefault="004455FE" w:rsidP="004455FE">
      <w:pPr>
        <w:spacing w:before="120" w:after="120"/>
        <w:ind w:firstLine="709"/>
        <w:rPr>
          <w:rFonts w:cs="Times New Roman"/>
          <w:szCs w:val="24"/>
          <w:lang w:val="en-US"/>
        </w:rPr>
      </w:pPr>
      <w:r>
        <w:rPr>
          <w:rFonts w:cs="Times New Roman"/>
          <w:szCs w:val="24"/>
          <w:lang w:val="en-US"/>
        </w:rPr>
        <w:t xml:space="preserve">The means, standard deviations, correlations, and reliabilities of the measurement scales of the study variables can be found in </w:t>
      </w:r>
      <w:r>
        <w:rPr>
          <w:rFonts w:cs="Times New Roman"/>
          <w:szCs w:val="24"/>
          <w:lang w:val="en-US"/>
        </w:rPr>
        <w:fldChar w:fldCharType="begin"/>
      </w:r>
      <w:r>
        <w:rPr>
          <w:rFonts w:cs="Times New Roman"/>
          <w:szCs w:val="24"/>
          <w:lang w:val="en-US"/>
        </w:rPr>
        <w:instrText xml:space="preserve"> REF _Ref165535099 \h  \* MERGEFORMAT </w:instrText>
      </w:r>
      <w:r>
        <w:rPr>
          <w:rFonts w:cs="Times New Roman"/>
          <w:szCs w:val="24"/>
          <w:lang w:val="en-US"/>
        </w:rPr>
      </w:r>
      <w:r>
        <w:rPr>
          <w:rFonts w:cs="Times New Roman"/>
          <w:szCs w:val="24"/>
          <w:lang w:val="en-US"/>
        </w:rPr>
        <w:fldChar w:fldCharType="separate"/>
      </w:r>
      <w:r>
        <w:rPr>
          <w:rFonts w:eastAsia="Times New Roman" w:cs="Times New Roman"/>
          <w:szCs w:val="24"/>
          <w:lang w:val="en-US" w:eastAsia="ja-JP"/>
        </w:rPr>
        <w:t>Table D</w:t>
      </w:r>
      <w:r>
        <w:rPr>
          <w:rFonts w:eastAsia="Times New Roman" w:cs="Times New Roman"/>
          <w:noProof/>
          <w:szCs w:val="24"/>
          <w:lang w:val="en-US" w:eastAsia="ja-JP"/>
        </w:rPr>
        <w:t>1</w:t>
      </w:r>
      <w:r>
        <w:rPr>
          <w:rFonts w:cs="Times New Roman"/>
          <w:szCs w:val="24"/>
          <w:lang w:val="en-US"/>
        </w:rPr>
        <w:fldChar w:fldCharType="end"/>
      </w:r>
      <w:r>
        <w:rPr>
          <w:rFonts w:cs="Times New Roman"/>
          <w:szCs w:val="24"/>
          <w:lang w:val="en-US"/>
        </w:rPr>
        <w:t xml:space="preserve">. An exploratory one-way MANOVA showed a statistically significant difference between the social comparison conditions on the combined dependent variables (i.e., challenge appraisal, hindrance appraisal, knowledge seeking, knowledge sharing, and knowledge hiding), </w:t>
      </w:r>
      <w:r>
        <w:rPr>
          <w:rFonts w:cs="Times New Roman"/>
          <w:i/>
          <w:szCs w:val="24"/>
          <w:lang w:val="en-US"/>
        </w:rPr>
        <w:t>F</w:t>
      </w:r>
      <w:r>
        <w:rPr>
          <w:rFonts w:cs="Times New Roman"/>
          <w:szCs w:val="24"/>
          <w:lang w:val="en-US"/>
        </w:rPr>
        <w:t xml:space="preserve">(10, 1360) = 43.908, </w:t>
      </w:r>
      <w:r>
        <w:rPr>
          <w:rFonts w:cs="Times New Roman"/>
          <w:i/>
          <w:szCs w:val="24"/>
          <w:lang w:val="en-US"/>
        </w:rPr>
        <w:t xml:space="preserve">p </w:t>
      </w:r>
      <w:r>
        <w:rPr>
          <w:rFonts w:cs="Times New Roman"/>
          <w:szCs w:val="24"/>
          <w:lang w:val="en-US"/>
        </w:rPr>
        <w:t xml:space="preserve">&lt; .001, partial η² = .244, Wilk’s Λ = .571. Post-hoc univariate ANOVAs were conducted for every dependent variable (see </w:t>
      </w:r>
      <w:r>
        <w:rPr>
          <w:rFonts w:cs="Times New Roman"/>
          <w:szCs w:val="24"/>
          <w:lang w:val="en-US"/>
        </w:rPr>
        <w:fldChar w:fldCharType="begin"/>
      </w:r>
      <w:r>
        <w:rPr>
          <w:rFonts w:cs="Times New Roman"/>
          <w:szCs w:val="24"/>
          <w:lang w:val="en-US"/>
        </w:rPr>
        <w:instrText xml:space="preserve"> REF _Ref165535111 \h  \* MERGEFORMAT </w:instrText>
      </w:r>
      <w:r>
        <w:rPr>
          <w:rFonts w:cs="Times New Roman"/>
          <w:szCs w:val="24"/>
          <w:lang w:val="en-US"/>
        </w:rPr>
      </w:r>
      <w:r>
        <w:rPr>
          <w:rFonts w:cs="Times New Roman"/>
          <w:szCs w:val="24"/>
          <w:lang w:val="en-US"/>
        </w:rPr>
        <w:fldChar w:fldCharType="separate"/>
      </w:r>
      <w:r>
        <w:rPr>
          <w:rFonts w:eastAsia="Times New Roman" w:cs="Times New Roman"/>
          <w:szCs w:val="24"/>
          <w:lang w:val="en-US" w:eastAsia="ja-JP"/>
        </w:rPr>
        <w:t>Table D</w:t>
      </w:r>
      <w:r>
        <w:rPr>
          <w:rFonts w:eastAsia="Times New Roman" w:cs="Times New Roman"/>
          <w:noProof/>
          <w:szCs w:val="24"/>
          <w:lang w:val="en-US" w:eastAsia="ja-JP"/>
        </w:rPr>
        <w:t>2</w:t>
      </w:r>
      <w:r>
        <w:rPr>
          <w:rFonts w:cs="Times New Roman"/>
          <w:szCs w:val="24"/>
          <w:lang w:val="en-US"/>
        </w:rPr>
        <w:fldChar w:fldCharType="end"/>
      </w:r>
      <w:r>
        <w:rPr>
          <w:rFonts w:cs="Times New Roman"/>
          <w:szCs w:val="24"/>
          <w:lang w:val="en-US"/>
        </w:rPr>
        <w:t>), followed by a Games-Howell multiple comparisons test to further probe significant differences for the dependent variables. We used this nonparametric approach due to a lack of error variance homogeneity for the dependent variables knowledge sharing and knowledge seeking, as indicated by Levene’s test (</w:t>
      </w:r>
      <w:r>
        <w:rPr>
          <w:rFonts w:cs="Times New Roman"/>
          <w:i/>
          <w:szCs w:val="24"/>
          <w:lang w:val="en-US"/>
        </w:rPr>
        <w:t>p </w:t>
      </w:r>
      <w:r>
        <w:rPr>
          <w:rFonts w:cs="Times New Roman"/>
          <w:szCs w:val="24"/>
          <w:lang w:val="en-US"/>
        </w:rPr>
        <w:t>&lt; .001), and a lack of covariance homogeneity, as assessed by Box’s test (</w:t>
      </w:r>
      <w:r>
        <w:rPr>
          <w:rFonts w:cs="Times New Roman"/>
          <w:i/>
          <w:szCs w:val="24"/>
          <w:lang w:val="en-US"/>
        </w:rPr>
        <w:t>p</w:t>
      </w:r>
      <w:r>
        <w:rPr>
          <w:rFonts w:cs="Times New Roman"/>
          <w:szCs w:val="24"/>
          <w:lang w:val="en-US"/>
        </w:rPr>
        <w:t xml:space="preserve"> &lt; .001). The results indicate that all dependent variables differed significantly between at least two social comparison directions. </w:t>
      </w:r>
    </w:p>
    <w:p w14:paraId="27107B4C" w14:textId="77777777" w:rsidR="004455FE" w:rsidRDefault="004455FE" w:rsidP="004455FE">
      <w:pPr>
        <w:pStyle w:val="berschrift2"/>
        <w:rPr>
          <w:lang w:val="en-US"/>
        </w:rPr>
      </w:pPr>
      <w:bookmarkStart w:id="43" w:name="_Toc171684178"/>
      <w:r>
        <w:rPr>
          <w:lang w:val="en-US"/>
        </w:rPr>
        <w:t>Path analysis</w:t>
      </w:r>
      <w:bookmarkEnd w:id="43"/>
    </w:p>
    <w:p w14:paraId="3E56DD8A" w14:textId="21E0580F" w:rsidR="004455FE" w:rsidRDefault="004455FE" w:rsidP="004455FE">
      <w:pPr>
        <w:spacing w:before="120"/>
        <w:ind w:firstLine="709"/>
        <w:rPr>
          <w:rFonts w:cs="Times New Roman"/>
          <w:lang w:val="en-US"/>
        </w:rPr>
      </w:pPr>
      <w:r>
        <w:rPr>
          <w:rFonts w:cs="Times New Roman"/>
          <w:lang w:val="en-US"/>
        </w:rPr>
        <w:t xml:space="preserve">Furthermore, we ran a path analysis in </w:t>
      </w:r>
      <w:proofErr w:type="spellStart"/>
      <w:r>
        <w:rPr>
          <w:rFonts w:cs="Times New Roman"/>
          <w:lang w:val="en-US"/>
        </w:rPr>
        <w:t>Mplus</w:t>
      </w:r>
      <w:proofErr w:type="spellEnd"/>
      <w:r>
        <w:rPr>
          <w:rFonts w:cs="Times New Roman"/>
          <w:lang w:val="en-US"/>
        </w:rPr>
        <w:t xml:space="preserve"> 8.4 to investigate the direct relationships between social comparison, challenge appraisal, hindrance appraisal, knowledge seeking, knowledge sharing, and knowledge hiding as well as the moderation of the relationships between social comparison and the two types of appraisals by age difference. We based the path analysis on our hypothesized model and included the additional social comparison condition (downward comparison) in the model by dummy coding the predictor variable. Furthermore, analogous to our procedure for the main analysis, we simulated Monte Carlo confidence intervals to </w:t>
      </w:r>
      <w:r>
        <w:rPr>
          <w:rFonts w:cs="Times New Roman"/>
          <w:szCs w:val="24"/>
          <w:lang w:val="en-US"/>
        </w:rPr>
        <w:t xml:space="preserve">investigate the indirect and conditional indirect paths in RStudio, </w:t>
      </w:r>
      <w:r>
        <w:rPr>
          <w:rFonts w:cs="Times New Roman"/>
          <w:szCs w:val="24"/>
          <w:lang w:val="en-US"/>
        </w:rPr>
        <w:lastRenderedPageBreak/>
        <w:t xml:space="preserve">version 2022.07.1+554. </w:t>
      </w:r>
      <w:r>
        <w:rPr>
          <w:rFonts w:cs="Times New Roman"/>
          <w:szCs w:val="24"/>
          <w:lang w:val="en-US"/>
        </w:rPr>
        <w:fldChar w:fldCharType="begin"/>
      </w:r>
      <w:r>
        <w:rPr>
          <w:rFonts w:cs="Times New Roman"/>
          <w:szCs w:val="24"/>
          <w:lang w:val="en-US"/>
        </w:rPr>
        <w:instrText xml:space="preserve"> REF _Ref165535153 \h  \* MERGEFORMAT </w:instrText>
      </w:r>
      <w:r>
        <w:rPr>
          <w:rFonts w:cs="Times New Roman"/>
          <w:szCs w:val="24"/>
          <w:lang w:val="en-US"/>
        </w:rPr>
      </w:r>
      <w:r>
        <w:rPr>
          <w:rFonts w:cs="Times New Roman"/>
          <w:szCs w:val="24"/>
          <w:lang w:val="en-US"/>
        </w:rPr>
        <w:fldChar w:fldCharType="separate"/>
      </w:r>
      <w:r>
        <w:rPr>
          <w:rFonts w:eastAsia="Times New Roman" w:cs="Times New Roman"/>
          <w:szCs w:val="24"/>
          <w:lang w:val="en-US" w:eastAsia="ja-JP"/>
        </w:rPr>
        <w:t>Table D</w:t>
      </w:r>
      <w:r>
        <w:rPr>
          <w:rFonts w:eastAsia="Times New Roman" w:cs="Times New Roman"/>
          <w:noProof/>
          <w:szCs w:val="24"/>
          <w:lang w:val="en-US" w:eastAsia="ja-JP"/>
        </w:rPr>
        <w:t>3</w:t>
      </w:r>
      <w:r>
        <w:rPr>
          <w:rFonts w:cs="Times New Roman"/>
          <w:szCs w:val="24"/>
          <w:lang w:val="en-US"/>
        </w:rPr>
        <w:fldChar w:fldCharType="end"/>
      </w:r>
      <w:r>
        <w:rPr>
          <w:rFonts w:cs="Times New Roman"/>
          <w:szCs w:val="24"/>
          <w:lang w:val="en-US"/>
        </w:rPr>
        <w:t xml:space="preserve"> contains the direct effects, whereas </w:t>
      </w:r>
      <w:r>
        <w:rPr>
          <w:rFonts w:cs="Times New Roman"/>
          <w:szCs w:val="24"/>
          <w:lang w:val="en-US"/>
        </w:rPr>
        <w:fldChar w:fldCharType="begin"/>
      </w:r>
      <w:r>
        <w:rPr>
          <w:rFonts w:cs="Times New Roman"/>
          <w:szCs w:val="24"/>
          <w:lang w:val="en-US"/>
        </w:rPr>
        <w:instrText xml:space="preserve"> REF _Ref165552727 \h  \* MERGEFORMAT </w:instrText>
      </w:r>
      <w:r>
        <w:rPr>
          <w:rFonts w:cs="Times New Roman"/>
          <w:szCs w:val="24"/>
          <w:lang w:val="en-US"/>
        </w:rPr>
      </w:r>
      <w:r>
        <w:rPr>
          <w:rFonts w:cs="Times New Roman"/>
          <w:szCs w:val="24"/>
          <w:lang w:val="en-US"/>
        </w:rPr>
        <w:fldChar w:fldCharType="separate"/>
      </w:r>
      <w:r>
        <w:rPr>
          <w:rFonts w:eastAsia="Times New Roman" w:cs="Times New Roman"/>
          <w:szCs w:val="24"/>
          <w:lang w:val="en-US" w:eastAsia="ja-JP"/>
        </w:rPr>
        <w:t>Table D</w:t>
      </w:r>
      <w:r>
        <w:rPr>
          <w:rFonts w:eastAsia="Times New Roman" w:cs="Times New Roman"/>
          <w:noProof/>
          <w:szCs w:val="24"/>
          <w:lang w:val="en-US" w:eastAsia="ja-JP"/>
        </w:rPr>
        <w:t>4</w:t>
      </w:r>
      <w:r>
        <w:rPr>
          <w:rFonts w:cs="Times New Roman"/>
          <w:szCs w:val="24"/>
          <w:lang w:val="en-US"/>
        </w:rPr>
        <w:fldChar w:fldCharType="end"/>
      </w:r>
      <w:r>
        <w:rPr>
          <w:rFonts w:cs="Times New Roman"/>
          <w:szCs w:val="24"/>
          <w:lang w:val="en-US"/>
        </w:rPr>
        <w:t xml:space="preserve">, </w:t>
      </w:r>
      <w:r>
        <w:rPr>
          <w:rFonts w:cs="Times New Roman"/>
          <w:szCs w:val="24"/>
          <w:lang w:val="en-US"/>
        </w:rPr>
        <w:fldChar w:fldCharType="begin"/>
      </w:r>
      <w:r>
        <w:rPr>
          <w:rFonts w:cs="Times New Roman"/>
          <w:szCs w:val="24"/>
          <w:lang w:val="en-US"/>
        </w:rPr>
        <w:instrText xml:space="preserve"> REF _Ref165552730 \h  \* MERGEFORMAT </w:instrText>
      </w:r>
      <w:r>
        <w:rPr>
          <w:rFonts w:cs="Times New Roman"/>
          <w:szCs w:val="24"/>
          <w:lang w:val="en-US"/>
        </w:rPr>
      </w:r>
      <w:r>
        <w:rPr>
          <w:rFonts w:cs="Times New Roman"/>
          <w:szCs w:val="24"/>
          <w:lang w:val="en-US"/>
        </w:rPr>
        <w:fldChar w:fldCharType="separate"/>
      </w:r>
      <w:r>
        <w:rPr>
          <w:rFonts w:eastAsia="Times New Roman" w:cs="Times New Roman"/>
          <w:szCs w:val="24"/>
          <w:lang w:val="en-US" w:eastAsia="ja-JP"/>
        </w:rPr>
        <w:t>Table D</w:t>
      </w:r>
      <w:r>
        <w:rPr>
          <w:rFonts w:eastAsia="Times New Roman" w:cs="Times New Roman"/>
          <w:noProof/>
          <w:szCs w:val="24"/>
          <w:lang w:val="en-US" w:eastAsia="ja-JP"/>
        </w:rPr>
        <w:t>5</w:t>
      </w:r>
      <w:r>
        <w:rPr>
          <w:rFonts w:cs="Times New Roman"/>
          <w:szCs w:val="24"/>
          <w:lang w:val="en-US"/>
        </w:rPr>
        <w:fldChar w:fldCharType="end"/>
      </w:r>
      <w:r>
        <w:rPr>
          <w:rFonts w:cs="Times New Roman"/>
          <w:szCs w:val="24"/>
          <w:lang w:val="en-US"/>
        </w:rPr>
        <w:t xml:space="preserve">, and </w:t>
      </w:r>
      <w:r>
        <w:rPr>
          <w:rFonts w:cs="Times New Roman"/>
          <w:szCs w:val="24"/>
          <w:lang w:val="en-US"/>
        </w:rPr>
        <w:fldChar w:fldCharType="begin"/>
      </w:r>
      <w:r>
        <w:rPr>
          <w:rFonts w:cs="Times New Roman"/>
          <w:szCs w:val="24"/>
          <w:lang w:val="en-US"/>
        </w:rPr>
        <w:instrText xml:space="preserve"> REF _Ref165552732 \h  \* MERGEFORMAT </w:instrText>
      </w:r>
      <w:r>
        <w:rPr>
          <w:rFonts w:cs="Times New Roman"/>
          <w:szCs w:val="24"/>
          <w:lang w:val="en-US"/>
        </w:rPr>
      </w:r>
      <w:r>
        <w:rPr>
          <w:rFonts w:cs="Times New Roman"/>
          <w:szCs w:val="24"/>
          <w:lang w:val="en-US"/>
        </w:rPr>
        <w:fldChar w:fldCharType="separate"/>
      </w:r>
      <w:r>
        <w:rPr>
          <w:rFonts w:eastAsia="Times New Roman" w:cs="Times New Roman"/>
          <w:szCs w:val="24"/>
          <w:lang w:val="en-US" w:eastAsia="ja-JP"/>
        </w:rPr>
        <w:t>Table D</w:t>
      </w:r>
      <w:r>
        <w:rPr>
          <w:rFonts w:eastAsia="Times New Roman" w:cs="Times New Roman"/>
          <w:noProof/>
          <w:szCs w:val="24"/>
          <w:lang w:val="en-US" w:eastAsia="ja-JP"/>
        </w:rPr>
        <w:t>6</w:t>
      </w:r>
      <w:r>
        <w:rPr>
          <w:rFonts w:cs="Times New Roman"/>
          <w:szCs w:val="24"/>
          <w:lang w:val="en-US"/>
        </w:rPr>
        <w:fldChar w:fldCharType="end"/>
      </w:r>
      <w:r>
        <w:rPr>
          <w:rFonts w:cs="Times New Roman"/>
          <w:szCs w:val="24"/>
          <w:lang w:val="en-US"/>
        </w:rPr>
        <w:t xml:space="preserve"> show</w:t>
      </w:r>
      <w:r>
        <w:rPr>
          <w:rFonts w:cs="Times New Roman"/>
          <w:lang w:val="en-US"/>
        </w:rPr>
        <w:t xml:space="preserve"> the indirect and conditional indirect effects.</w:t>
      </w:r>
    </w:p>
    <w:p w14:paraId="257DC330" w14:textId="77777777" w:rsidR="004455FE" w:rsidRDefault="004455FE" w:rsidP="004455FE">
      <w:pPr>
        <w:spacing w:after="120"/>
        <w:ind w:firstLine="709"/>
        <w:rPr>
          <w:rFonts w:cs="Times New Roman"/>
          <w:lang w:val="en-US"/>
        </w:rPr>
      </w:pPr>
      <w:r>
        <w:rPr>
          <w:rFonts w:cs="Times New Roman"/>
          <w:lang w:val="en-US"/>
        </w:rPr>
        <w:t>In the following, we will focus on the explorative results of the downward social comparison condition in the running text. Concerning the other effects of upward social comparison, we will concentrate on briefly comparing the pattern of effects with the main analysis.</w:t>
      </w:r>
    </w:p>
    <w:p w14:paraId="64B5C9EC" w14:textId="77777777" w:rsidR="004455FE" w:rsidRDefault="004455FE" w:rsidP="004455FE">
      <w:pPr>
        <w:pStyle w:val="berschrift3"/>
        <w:rPr>
          <w:lang w:val="en-US"/>
        </w:rPr>
      </w:pPr>
      <w:bookmarkStart w:id="44" w:name="_Toc171684179"/>
      <w:r>
        <w:rPr>
          <w:lang w:val="en-US"/>
        </w:rPr>
        <w:t>Direct effects</w:t>
      </w:r>
      <w:bookmarkEnd w:id="44"/>
    </w:p>
    <w:p w14:paraId="2D10597F" w14:textId="69C219AD" w:rsidR="004455FE" w:rsidRDefault="004455FE" w:rsidP="004455FE">
      <w:pPr>
        <w:spacing w:before="120"/>
        <w:ind w:firstLine="709"/>
        <w:rPr>
          <w:rFonts w:cs="Times New Roman"/>
          <w:lang w:val="en-US"/>
        </w:rPr>
      </w:pPr>
      <w:bookmarkStart w:id="45" w:name="_Hlk165538647"/>
      <w:r>
        <w:rPr>
          <w:rFonts w:cs="Times New Roman"/>
          <w:szCs w:val="24"/>
          <w:lang w:val="en-US"/>
        </w:rPr>
        <w:t xml:space="preserve">Overall, the calculated model showed a good </w:t>
      </w:r>
      <w:r>
        <w:rPr>
          <w:rStyle w:val="highlight"/>
          <w:rFonts w:cs="Times New Roman"/>
          <w:szCs w:val="24"/>
          <w:lang w:val="en-US"/>
        </w:rPr>
        <w:t>model fit</w:t>
      </w:r>
      <w:r>
        <w:rPr>
          <w:rFonts w:cs="Times New Roman"/>
          <w:szCs w:val="24"/>
          <w:lang w:val="en-US"/>
        </w:rPr>
        <w:t xml:space="preserve">, </w:t>
      </w:r>
      <m:oMath>
        <m:sSup>
          <m:sSupPr>
            <m:ctrlPr>
              <w:rPr>
                <w:rFonts w:ascii="Cambria Math" w:hAnsi="Cambria Math" w:cs="Times New Roman"/>
                <w:szCs w:val="24"/>
              </w:rPr>
            </m:ctrlPr>
          </m:sSupPr>
          <m:e>
            <m:r>
              <m:rPr>
                <m:sty m:val="p"/>
              </m:rPr>
              <w:rPr>
                <w:rFonts w:ascii="Cambria Math" w:hAnsi="Cambria Math" w:cs="Times New Roman"/>
                <w:szCs w:val="24"/>
              </w:rPr>
              <m:t>χ</m:t>
            </m:r>
          </m:e>
          <m:sup>
            <m:r>
              <m:rPr>
                <m:sty m:val="p"/>
              </m:rPr>
              <w:rPr>
                <w:rFonts w:ascii="Cambria Math" w:hAnsi="Cambria Math" w:cs="Times New Roman"/>
                <w:szCs w:val="24"/>
                <w:lang w:val="en-US"/>
              </w:rPr>
              <m:t>2</m:t>
            </m:r>
          </m:sup>
        </m:sSup>
      </m:oMath>
      <w:r>
        <w:rPr>
          <w:rFonts w:cs="Times New Roman"/>
          <w:szCs w:val="24"/>
          <w:lang w:val="en-US"/>
        </w:rPr>
        <w:t xml:space="preserve">(12) = 47.06, </w:t>
      </w:r>
      <w:r>
        <w:rPr>
          <w:rFonts w:cs="Times New Roman"/>
          <w:i/>
          <w:szCs w:val="24"/>
          <w:lang w:val="en-US"/>
        </w:rPr>
        <w:t>p</w:t>
      </w:r>
      <w:r>
        <w:rPr>
          <w:rFonts w:cs="Times New Roman"/>
          <w:szCs w:val="24"/>
          <w:lang w:val="en-US"/>
        </w:rPr>
        <w:t> &lt; .001, CFI = .96, RMSEA = .07, SRMR = .03.</w:t>
      </w:r>
      <w:bookmarkEnd w:id="45"/>
      <w:r>
        <w:rPr>
          <w:rFonts w:cs="Times New Roman"/>
          <w:szCs w:val="24"/>
          <w:lang w:val="en-US"/>
        </w:rPr>
        <w:t xml:space="preserve"> The results of the path analysis showed that d</w:t>
      </w:r>
      <w:r>
        <w:rPr>
          <w:rFonts w:cs="Times New Roman"/>
          <w:lang w:val="en-US"/>
        </w:rPr>
        <w:t xml:space="preserve">ownward social comparison did not significantly predict either challenge </w:t>
      </w:r>
      <w:r>
        <w:rPr>
          <w:rFonts w:cs="Times New Roman"/>
          <w:szCs w:val="24"/>
          <w:lang w:val="en-US"/>
        </w:rPr>
        <w:t xml:space="preserve">appraisal (γ = 0.67, </w:t>
      </w:r>
      <w:r>
        <w:rPr>
          <w:rFonts w:cs="Times New Roman"/>
          <w:i/>
          <w:szCs w:val="24"/>
          <w:lang w:val="en-US"/>
        </w:rPr>
        <w:t>SE</w:t>
      </w:r>
      <w:r>
        <w:rPr>
          <w:rFonts w:cs="Times New Roman"/>
          <w:szCs w:val="24"/>
          <w:lang w:val="en-US"/>
        </w:rPr>
        <w:t xml:space="preserve"> = 0.38, </w:t>
      </w:r>
      <w:r>
        <w:rPr>
          <w:rFonts w:cs="Times New Roman"/>
          <w:i/>
          <w:szCs w:val="24"/>
          <w:lang w:val="en-US"/>
        </w:rPr>
        <w:t>p</w:t>
      </w:r>
      <w:r>
        <w:rPr>
          <w:rFonts w:cs="Times New Roman"/>
          <w:szCs w:val="24"/>
          <w:lang w:val="en-US"/>
        </w:rPr>
        <w:t> = .074)</w:t>
      </w:r>
      <w:r>
        <w:rPr>
          <w:rFonts w:cs="Times New Roman"/>
          <w:lang w:val="en-US"/>
        </w:rPr>
        <w:t xml:space="preserve"> or hindrance appraisal </w:t>
      </w:r>
      <w:r>
        <w:rPr>
          <w:rFonts w:cs="Times New Roman"/>
          <w:szCs w:val="24"/>
          <w:lang w:val="en-US"/>
        </w:rPr>
        <w:t xml:space="preserve">(γ = 0.58, </w:t>
      </w:r>
      <w:r>
        <w:rPr>
          <w:rFonts w:cs="Times New Roman"/>
          <w:i/>
          <w:szCs w:val="24"/>
          <w:lang w:val="en-US"/>
        </w:rPr>
        <w:t>SE</w:t>
      </w:r>
      <w:r>
        <w:rPr>
          <w:rFonts w:cs="Times New Roman"/>
          <w:szCs w:val="24"/>
          <w:lang w:val="en-US"/>
        </w:rPr>
        <w:t xml:space="preserve"> = 0.36, </w:t>
      </w:r>
      <w:r>
        <w:rPr>
          <w:rFonts w:cs="Times New Roman"/>
          <w:i/>
          <w:szCs w:val="24"/>
          <w:lang w:val="en-US"/>
        </w:rPr>
        <w:t>p</w:t>
      </w:r>
      <w:r>
        <w:rPr>
          <w:rFonts w:cs="Times New Roman"/>
          <w:szCs w:val="24"/>
          <w:lang w:val="en-US"/>
        </w:rPr>
        <w:t> = .100)</w:t>
      </w:r>
      <w:r>
        <w:rPr>
          <w:rFonts w:cs="Times New Roman"/>
          <w:lang w:val="en-US"/>
        </w:rPr>
        <w:t xml:space="preserve">. However, downward social comparison was a significant predictor for knowledge seeking </w:t>
      </w:r>
      <w:r>
        <w:rPr>
          <w:rFonts w:cs="Times New Roman"/>
          <w:szCs w:val="24"/>
          <w:lang w:val="en-US"/>
        </w:rPr>
        <w:t xml:space="preserve">(γ = </w:t>
      </w:r>
      <w:r>
        <w:rPr>
          <w:rFonts w:eastAsia="SimSun" w:cs="Times New Roman"/>
          <w:szCs w:val="24"/>
          <w:lang w:val="en-US" w:eastAsia="de-DE"/>
        </w:rPr>
        <w:t>−</w:t>
      </w:r>
      <w:r>
        <w:rPr>
          <w:rFonts w:cs="Times New Roman"/>
          <w:szCs w:val="24"/>
          <w:lang w:val="en-US"/>
        </w:rPr>
        <w:t xml:space="preserve">0.58, </w:t>
      </w:r>
      <w:r>
        <w:rPr>
          <w:rFonts w:cs="Times New Roman"/>
          <w:i/>
          <w:szCs w:val="24"/>
          <w:lang w:val="en-US"/>
        </w:rPr>
        <w:t>SE</w:t>
      </w:r>
      <w:r>
        <w:rPr>
          <w:rFonts w:cs="Times New Roman"/>
          <w:szCs w:val="24"/>
          <w:lang w:val="en-US"/>
        </w:rPr>
        <w:t xml:space="preserve"> = 0.06, </w:t>
      </w:r>
      <w:r>
        <w:rPr>
          <w:rFonts w:cs="Times New Roman"/>
          <w:i/>
          <w:szCs w:val="24"/>
          <w:lang w:val="en-US"/>
        </w:rPr>
        <w:t>p</w:t>
      </w:r>
      <w:r>
        <w:rPr>
          <w:rFonts w:cs="Times New Roman"/>
          <w:szCs w:val="24"/>
          <w:lang w:val="en-US"/>
        </w:rPr>
        <w:t> &lt; .001)</w:t>
      </w:r>
      <w:r w:rsidR="00113519">
        <w:rPr>
          <w:rFonts w:cs="Times New Roman"/>
          <w:lang w:val="en-US"/>
        </w:rPr>
        <w:t xml:space="preserve"> </w:t>
      </w:r>
      <w:r>
        <w:rPr>
          <w:rFonts w:cs="Times New Roman"/>
          <w:lang w:val="en-US"/>
        </w:rPr>
        <w:t xml:space="preserve">and knowledge sharing </w:t>
      </w:r>
      <w:r>
        <w:rPr>
          <w:rFonts w:cs="Times New Roman"/>
          <w:szCs w:val="24"/>
          <w:lang w:val="en-US"/>
        </w:rPr>
        <w:t xml:space="preserve">(γ = 0.34, </w:t>
      </w:r>
      <w:r>
        <w:rPr>
          <w:rFonts w:cs="Times New Roman"/>
          <w:i/>
          <w:szCs w:val="24"/>
          <w:lang w:val="en-US"/>
        </w:rPr>
        <w:t>SE</w:t>
      </w:r>
      <w:r>
        <w:rPr>
          <w:rFonts w:cs="Times New Roman"/>
          <w:szCs w:val="24"/>
          <w:lang w:val="en-US"/>
        </w:rPr>
        <w:t xml:space="preserve"> = 0.06, </w:t>
      </w:r>
      <w:r>
        <w:rPr>
          <w:rFonts w:cs="Times New Roman"/>
          <w:i/>
          <w:szCs w:val="24"/>
          <w:lang w:val="en-US"/>
        </w:rPr>
        <w:t>p</w:t>
      </w:r>
      <w:r>
        <w:rPr>
          <w:rFonts w:cs="Times New Roman"/>
          <w:szCs w:val="24"/>
          <w:lang w:val="en-US"/>
        </w:rPr>
        <w:t> &lt; .001)</w:t>
      </w:r>
      <w:r>
        <w:rPr>
          <w:rFonts w:cs="Times New Roman"/>
          <w:lang w:val="en-US"/>
        </w:rPr>
        <w:t xml:space="preserve">. </w:t>
      </w:r>
    </w:p>
    <w:p w14:paraId="67463327" w14:textId="369F0826" w:rsidR="004455FE" w:rsidRDefault="004455FE" w:rsidP="004455FE">
      <w:pPr>
        <w:spacing w:after="120"/>
        <w:ind w:firstLine="709"/>
        <w:rPr>
          <w:rFonts w:cs="Times New Roman"/>
          <w:lang w:val="en-US"/>
        </w:rPr>
      </w:pPr>
      <w:r>
        <w:rPr>
          <w:rFonts w:cs="Times New Roman"/>
          <w:lang w:val="en-US"/>
        </w:rPr>
        <w:t xml:space="preserve">The pattern of results for the direct effects of upward social comparison remains consistent with that of the analysis of Study 2 as reported in the manuscript. Regarding significant effects, upward social comparison positively predicts hindrance appraisal </w:t>
      </w:r>
      <w:r>
        <w:rPr>
          <w:rFonts w:cs="Times New Roman"/>
          <w:szCs w:val="24"/>
          <w:lang w:val="en-US"/>
        </w:rPr>
        <w:t xml:space="preserve">(γ = 1.07, </w:t>
      </w:r>
      <w:r>
        <w:rPr>
          <w:rFonts w:cs="Times New Roman"/>
          <w:i/>
          <w:szCs w:val="24"/>
          <w:lang w:val="en-US"/>
        </w:rPr>
        <w:t>SE</w:t>
      </w:r>
      <w:r>
        <w:rPr>
          <w:rFonts w:cs="Times New Roman"/>
          <w:szCs w:val="24"/>
          <w:lang w:val="en-US"/>
        </w:rPr>
        <w:t xml:space="preserve"> = 0.39, </w:t>
      </w:r>
      <w:r>
        <w:rPr>
          <w:rFonts w:cs="Times New Roman"/>
          <w:i/>
          <w:szCs w:val="24"/>
          <w:lang w:val="en-US"/>
        </w:rPr>
        <w:t>p</w:t>
      </w:r>
      <w:r>
        <w:rPr>
          <w:rFonts w:cs="Times New Roman"/>
          <w:szCs w:val="24"/>
          <w:lang w:val="en-US"/>
        </w:rPr>
        <w:t xml:space="preserve"> = .005), </w:t>
      </w:r>
      <w:r>
        <w:rPr>
          <w:rFonts w:cs="Times New Roman"/>
          <w:lang w:val="en-US"/>
        </w:rPr>
        <w:t xml:space="preserve">and this effect is buffered by age difference </w:t>
      </w:r>
      <w:r>
        <w:rPr>
          <w:rFonts w:cs="Times New Roman"/>
          <w:szCs w:val="24"/>
          <w:lang w:val="en-US"/>
        </w:rPr>
        <w:t xml:space="preserve">(γ = </w:t>
      </w:r>
      <w:r>
        <w:rPr>
          <w:rFonts w:eastAsia="SimSun" w:cs="Times New Roman"/>
          <w:szCs w:val="24"/>
          <w:lang w:val="en-US" w:eastAsia="de-DE"/>
        </w:rPr>
        <w:t>−</w:t>
      </w:r>
      <w:r>
        <w:rPr>
          <w:rFonts w:cs="Times New Roman"/>
          <w:szCs w:val="24"/>
          <w:lang w:val="en-US"/>
        </w:rPr>
        <w:t xml:space="preserve">0.74, </w:t>
      </w:r>
      <w:r>
        <w:rPr>
          <w:rFonts w:cs="Times New Roman"/>
          <w:i/>
          <w:szCs w:val="24"/>
          <w:lang w:val="en-US"/>
        </w:rPr>
        <w:t>SE</w:t>
      </w:r>
      <w:r>
        <w:rPr>
          <w:rFonts w:cs="Times New Roman"/>
          <w:szCs w:val="24"/>
          <w:lang w:val="en-US"/>
        </w:rPr>
        <w:t xml:space="preserve"> = 0.36, </w:t>
      </w:r>
      <w:r>
        <w:rPr>
          <w:rFonts w:cs="Times New Roman"/>
          <w:i/>
          <w:szCs w:val="24"/>
          <w:lang w:val="en-US"/>
        </w:rPr>
        <w:t>p</w:t>
      </w:r>
      <w:r>
        <w:rPr>
          <w:rFonts w:cs="Times New Roman"/>
          <w:szCs w:val="24"/>
          <w:lang w:val="en-US"/>
        </w:rPr>
        <w:t> = .038)</w:t>
      </w:r>
      <w:r>
        <w:rPr>
          <w:rFonts w:cs="Times New Roman"/>
          <w:lang w:val="en-US"/>
        </w:rPr>
        <w:t xml:space="preserve">. We plotted this moderation effect in </w:t>
      </w:r>
      <w:r>
        <w:rPr>
          <w:rFonts w:cs="Times New Roman"/>
          <w:lang w:val="en-US"/>
        </w:rPr>
        <w:fldChar w:fldCharType="begin"/>
      </w:r>
      <w:r>
        <w:rPr>
          <w:rFonts w:cs="Times New Roman"/>
          <w:lang w:val="en-US"/>
        </w:rPr>
        <w:instrText xml:space="preserve"> REF _Ref126678331 \h  \* MERGEFORMAT </w:instrText>
      </w:r>
      <w:r>
        <w:rPr>
          <w:rFonts w:cs="Times New Roman"/>
          <w:lang w:val="en-US"/>
        </w:rPr>
      </w:r>
      <w:r>
        <w:rPr>
          <w:rFonts w:cs="Times New Roman"/>
          <w:lang w:val="en-US"/>
        </w:rPr>
        <w:fldChar w:fldCharType="separate"/>
      </w:r>
      <w:r>
        <w:rPr>
          <w:rFonts w:eastAsia="Calibri" w:cs="Times New Roman"/>
          <w:iCs/>
          <w:szCs w:val="24"/>
          <w:lang w:val="en-US" w:eastAsia="de-DE"/>
        </w:rPr>
        <w:t>Figure D</w:t>
      </w:r>
      <w:r>
        <w:rPr>
          <w:rFonts w:eastAsia="Calibri" w:cs="Times New Roman"/>
          <w:iCs/>
          <w:noProof/>
          <w:szCs w:val="24"/>
          <w:lang w:val="en-US" w:eastAsia="de-DE"/>
        </w:rPr>
        <w:t>1</w:t>
      </w:r>
      <w:r>
        <w:rPr>
          <w:rFonts w:cs="Times New Roman"/>
          <w:lang w:val="en-US"/>
        </w:rPr>
        <w:fldChar w:fldCharType="end"/>
      </w:r>
      <w:r>
        <w:rPr>
          <w:rFonts w:cs="Times New Roman"/>
          <w:lang w:val="en-US"/>
        </w:rPr>
        <w:t xml:space="preserve">. In addition, upward social comparison had a significant positive effect on knowledge seeking </w:t>
      </w:r>
      <w:r>
        <w:rPr>
          <w:rFonts w:cs="Times New Roman"/>
          <w:szCs w:val="24"/>
          <w:lang w:val="en-US"/>
        </w:rPr>
        <w:t xml:space="preserve">(γ = 0.21, </w:t>
      </w:r>
      <w:r>
        <w:rPr>
          <w:rFonts w:cs="Times New Roman"/>
          <w:i/>
          <w:szCs w:val="24"/>
          <w:lang w:val="en-US"/>
        </w:rPr>
        <w:t>SE</w:t>
      </w:r>
      <w:r>
        <w:rPr>
          <w:rFonts w:cs="Times New Roman"/>
          <w:szCs w:val="24"/>
          <w:lang w:val="en-US"/>
        </w:rPr>
        <w:t xml:space="preserve"> = 0.06, </w:t>
      </w:r>
      <w:r>
        <w:rPr>
          <w:rFonts w:cs="Times New Roman"/>
          <w:i/>
          <w:szCs w:val="24"/>
          <w:lang w:val="en-US"/>
        </w:rPr>
        <w:t>p</w:t>
      </w:r>
      <w:r>
        <w:rPr>
          <w:rFonts w:cs="Times New Roman"/>
          <w:szCs w:val="24"/>
          <w:lang w:val="en-US"/>
        </w:rPr>
        <w:t> = .001)</w:t>
      </w:r>
      <w:r w:rsidR="00113519">
        <w:rPr>
          <w:rFonts w:cs="Times New Roman"/>
          <w:szCs w:val="24"/>
          <w:lang w:val="en-US"/>
        </w:rPr>
        <w:t xml:space="preserve"> </w:t>
      </w:r>
      <w:r>
        <w:rPr>
          <w:rFonts w:cs="Times New Roman"/>
          <w:lang w:val="en-US"/>
        </w:rPr>
        <w:t xml:space="preserve">and knowledge hiding </w:t>
      </w:r>
      <w:r>
        <w:rPr>
          <w:rFonts w:cs="Times New Roman"/>
          <w:szCs w:val="24"/>
          <w:lang w:val="en-US"/>
        </w:rPr>
        <w:t xml:space="preserve">(γ = 0.12, </w:t>
      </w:r>
      <w:r>
        <w:rPr>
          <w:rFonts w:cs="Times New Roman"/>
          <w:i/>
          <w:szCs w:val="24"/>
          <w:lang w:val="en-US"/>
        </w:rPr>
        <w:t>SE</w:t>
      </w:r>
      <w:r>
        <w:rPr>
          <w:rFonts w:cs="Times New Roman"/>
          <w:szCs w:val="24"/>
          <w:lang w:val="en-US"/>
        </w:rPr>
        <w:t xml:space="preserve"> = 0.06, </w:t>
      </w:r>
      <w:r>
        <w:rPr>
          <w:rFonts w:cs="Times New Roman"/>
          <w:i/>
          <w:szCs w:val="24"/>
          <w:lang w:val="en-US"/>
        </w:rPr>
        <w:t>p</w:t>
      </w:r>
      <w:r>
        <w:rPr>
          <w:rFonts w:cs="Times New Roman"/>
          <w:szCs w:val="24"/>
          <w:lang w:val="en-US"/>
        </w:rPr>
        <w:t xml:space="preserve"> = .043) </w:t>
      </w:r>
      <w:r>
        <w:rPr>
          <w:rFonts w:cs="Times New Roman"/>
          <w:lang w:val="en-US"/>
        </w:rPr>
        <w:t xml:space="preserve">and a significant negative effect on knowledge sharing </w:t>
      </w:r>
      <w:r>
        <w:rPr>
          <w:rFonts w:cs="Times New Roman"/>
          <w:szCs w:val="24"/>
          <w:lang w:val="en-US"/>
        </w:rPr>
        <w:t xml:space="preserve">(γ = </w:t>
      </w:r>
      <w:r>
        <w:rPr>
          <w:rFonts w:eastAsia="SimSun" w:cs="Times New Roman"/>
          <w:szCs w:val="24"/>
          <w:lang w:val="en-US" w:eastAsia="de-DE"/>
        </w:rPr>
        <w:t>−</w:t>
      </w:r>
      <w:r>
        <w:rPr>
          <w:rFonts w:cs="Times New Roman"/>
          <w:szCs w:val="24"/>
          <w:lang w:val="en-US"/>
        </w:rPr>
        <w:t xml:space="preserve">0.40, </w:t>
      </w:r>
      <w:r>
        <w:rPr>
          <w:rFonts w:cs="Times New Roman"/>
          <w:i/>
          <w:szCs w:val="24"/>
          <w:lang w:val="en-US"/>
        </w:rPr>
        <w:t>SE</w:t>
      </w:r>
      <w:r>
        <w:rPr>
          <w:rFonts w:cs="Times New Roman"/>
          <w:szCs w:val="24"/>
          <w:lang w:val="en-US"/>
        </w:rPr>
        <w:t xml:space="preserve"> = 0.06, </w:t>
      </w:r>
      <w:r>
        <w:rPr>
          <w:rFonts w:cs="Times New Roman"/>
          <w:i/>
          <w:szCs w:val="24"/>
          <w:lang w:val="en-US"/>
        </w:rPr>
        <w:t>p</w:t>
      </w:r>
      <w:r>
        <w:rPr>
          <w:rFonts w:cs="Times New Roman"/>
          <w:szCs w:val="24"/>
          <w:lang w:val="en-US"/>
        </w:rPr>
        <w:t> &lt; .001)</w:t>
      </w:r>
      <w:r>
        <w:rPr>
          <w:rFonts w:cs="Times New Roman"/>
          <w:lang w:val="en-US"/>
        </w:rPr>
        <w:t xml:space="preserve">. Concerning the mediators, as in our main analyses, challenge appraisal had a significant positive relationship with knowledge seeking </w:t>
      </w:r>
      <w:r>
        <w:rPr>
          <w:rFonts w:cs="Times New Roman"/>
          <w:szCs w:val="24"/>
          <w:lang w:val="en-US"/>
        </w:rPr>
        <w:t xml:space="preserve">(γ = 0.38, </w:t>
      </w:r>
      <w:r>
        <w:rPr>
          <w:rFonts w:cs="Times New Roman"/>
          <w:i/>
          <w:szCs w:val="24"/>
          <w:lang w:val="en-US"/>
        </w:rPr>
        <w:t>SE</w:t>
      </w:r>
      <w:r>
        <w:rPr>
          <w:rFonts w:cs="Times New Roman"/>
          <w:szCs w:val="24"/>
          <w:lang w:val="en-US"/>
        </w:rPr>
        <w:t xml:space="preserve"> = 0.03, </w:t>
      </w:r>
      <w:r>
        <w:rPr>
          <w:rFonts w:cs="Times New Roman"/>
          <w:i/>
          <w:szCs w:val="24"/>
          <w:lang w:val="en-US"/>
        </w:rPr>
        <w:t>p</w:t>
      </w:r>
      <w:r>
        <w:rPr>
          <w:rFonts w:cs="Times New Roman"/>
          <w:szCs w:val="24"/>
          <w:lang w:val="en-US"/>
        </w:rPr>
        <w:t> &lt; .001)</w:t>
      </w:r>
      <w:r>
        <w:rPr>
          <w:rFonts w:cs="Times New Roman"/>
          <w:lang w:val="en-US"/>
        </w:rPr>
        <w:t xml:space="preserve"> and knowledge sharing </w:t>
      </w:r>
      <w:r>
        <w:rPr>
          <w:rFonts w:cs="Times New Roman"/>
          <w:szCs w:val="24"/>
          <w:lang w:val="en-US"/>
        </w:rPr>
        <w:t xml:space="preserve">(γ = 0.21, </w:t>
      </w:r>
      <w:r>
        <w:rPr>
          <w:rFonts w:cs="Times New Roman"/>
          <w:i/>
          <w:szCs w:val="24"/>
          <w:lang w:val="en-US"/>
        </w:rPr>
        <w:t>SE</w:t>
      </w:r>
      <w:r>
        <w:rPr>
          <w:rFonts w:cs="Times New Roman"/>
          <w:szCs w:val="24"/>
          <w:lang w:val="en-US"/>
        </w:rPr>
        <w:t xml:space="preserve"> = 0.03, </w:t>
      </w:r>
      <w:r>
        <w:rPr>
          <w:rFonts w:cs="Times New Roman"/>
          <w:i/>
          <w:szCs w:val="24"/>
          <w:lang w:val="en-US"/>
        </w:rPr>
        <w:t>p</w:t>
      </w:r>
      <w:r>
        <w:rPr>
          <w:rFonts w:cs="Times New Roman"/>
          <w:szCs w:val="24"/>
          <w:lang w:val="en-US"/>
        </w:rPr>
        <w:t> &lt; .001)</w:t>
      </w:r>
      <w:r>
        <w:rPr>
          <w:rFonts w:cs="Times New Roman"/>
          <w:lang w:val="en-US"/>
        </w:rPr>
        <w:t xml:space="preserve">, whereas hindrance appraisal had a positive significant relationship with knowledge hiding </w:t>
      </w:r>
      <w:r>
        <w:rPr>
          <w:rFonts w:cs="Times New Roman"/>
          <w:szCs w:val="24"/>
          <w:lang w:val="en-US"/>
        </w:rPr>
        <w:t xml:space="preserve">(γ = 0.19, </w:t>
      </w:r>
      <w:r>
        <w:rPr>
          <w:rFonts w:cs="Times New Roman"/>
          <w:i/>
          <w:szCs w:val="24"/>
          <w:lang w:val="en-US"/>
        </w:rPr>
        <w:t>SE</w:t>
      </w:r>
      <w:r>
        <w:rPr>
          <w:rFonts w:cs="Times New Roman"/>
          <w:szCs w:val="24"/>
          <w:lang w:val="en-US"/>
        </w:rPr>
        <w:t xml:space="preserve"> = 0.03, </w:t>
      </w:r>
      <w:r>
        <w:rPr>
          <w:rFonts w:cs="Times New Roman"/>
          <w:i/>
          <w:szCs w:val="24"/>
          <w:lang w:val="en-US"/>
        </w:rPr>
        <w:t>p</w:t>
      </w:r>
      <w:r>
        <w:rPr>
          <w:rFonts w:cs="Times New Roman"/>
          <w:szCs w:val="24"/>
          <w:lang w:val="en-US"/>
        </w:rPr>
        <w:t> &lt; .001)</w:t>
      </w:r>
      <w:r>
        <w:rPr>
          <w:rFonts w:cs="Times New Roman"/>
          <w:lang w:val="en-US"/>
        </w:rPr>
        <w:t xml:space="preserve">. </w:t>
      </w:r>
    </w:p>
    <w:p w14:paraId="0B254D17" w14:textId="77777777" w:rsidR="004455FE" w:rsidRDefault="004455FE" w:rsidP="004455FE">
      <w:pPr>
        <w:pStyle w:val="berschrift3"/>
        <w:rPr>
          <w:lang w:val="en-US"/>
        </w:rPr>
      </w:pPr>
      <w:bookmarkStart w:id="46" w:name="_Toc171684180"/>
      <w:r>
        <w:rPr>
          <w:lang w:val="en-US"/>
        </w:rPr>
        <w:lastRenderedPageBreak/>
        <w:t>Indirect effects</w:t>
      </w:r>
      <w:bookmarkEnd w:id="46"/>
    </w:p>
    <w:p w14:paraId="310B30BE" w14:textId="77777777" w:rsidR="004455FE" w:rsidRDefault="004455FE" w:rsidP="004455FE">
      <w:pPr>
        <w:spacing w:before="120"/>
        <w:ind w:firstLine="709"/>
        <w:rPr>
          <w:rFonts w:cs="Times New Roman"/>
          <w:lang w:val="en-US"/>
        </w:rPr>
      </w:pPr>
      <w:r>
        <w:rPr>
          <w:rFonts w:cs="Times New Roman"/>
          <w:lang w:val="en-US"/>
        </w:rPr>
        <w:t>We did not find significant indirect effects of downward social comparison on any of the three knowledge exchange behaviors via challenge appraisal or hindrance appraisal. Similarly, none of the indirect effects of downward social comparison via challenge or hindrance appraisal conditional upon age difference were significant.</w:t>
      </w:r>
    </w:p>
    <w:p w14:paraId="005EB7DB" w14:textId="2BF25B79" w:rsidR="004455FE" w:rsidRDefault="004455FE" w:rsidP="004455FE">
      <w:pPr>
        <w:ind w:firstLine="708"/>
        <w:rPr>
          <w:rFonts w:cs="Times New Roman"/>
          <w:szCs w:val="24"/>
          <w:lang w:val="en-US"/>
        </w:rPr>
        <w:sectPr w:rsidR="004455FE" w:rsidSect="004455FE">
          <w:headerReference w:type="default" r:id="rId13"/>
          <w:pgSz w:w="11906" w:h="16838"/>
          <w:pgMar w:top="1440" w:right="1440" w:bottom="1440" w:left="1440" w:header="708" w:footer="708" w:gutter="0"/>
          <w:cols w:space="708"/>
          <w:docGrid w:linePitch="360"/>
        </w:sectPr>
      </w:pPr>
      <w:r>
        <w:rPr>
          <w:rFonts w:cs="Times New Roman"/>
          <w:lang w:val="en-US"/>
        </w:rPr>
        <w:t xml:space="preserve">The results for the indirect and conditional indirect effects of upward social comparison stayed unchanged from those of the main analysis. </w:t>
      </w:r>
      <w:r>
        <w:rPr>
          <w:rFonts w:cs="Times New Roman"/>
          <w:szCs w:val="24"/>
          <w:lang w:val="en-US"/>
        </w:rPr>
        <w:t>Specifically, regarding significant effects, upward social comparison showed a significant positive indirect effect on knowledge hiding via hindrance appraisal (</w:t>
      </w:r>
      <w:r>
        <w:rPr>
          <w:rFonts w:cs="Times New Roman"/>
          <w:i/>
          <w:szCs w:val="24"/>
          <w:lang w:val="en-US"/>
        </w:rPr>
        <w:t>indirect effect</w:t>
      </w:r>
      <w:r>
        <w:rPr>
          <w:rFonts w:cs="Times New Roman"/>
          <w:szCs w:val="24"/>
          <w:lang w:val="en-US"/>
        </w:rPr>
        <w:t xml:space="preserve"> = 0.20, 95% CI [0.06, 0.37]). The indirect negative effect on knowledge hiding via hindrance appraisal was significantly weaker at higher levels of</w:t>
      </w:r>
      <w:r w:rsidR="00113519">
        <w:rPr>
          <w:rFonts w:cs="Times New Roman"/>
          <w:szCs w:val="24"/>
          <w:lang w:val="en-US"/>
        </w:rPr>
        <w:t xml:space="preserve"> </w:t>
      </w:r>
      <w:r>
        <w:rPr>
          <w:rFonts w:cs="Times New Roman"/>
          <w:szCs w:val="24"/>
          <w:lang w:val="en-US"/>
        </w:rPr>
        <w:t>age difference (</w:t>
      </w:r>
      <w:r>
        <w:rPr>
          <w:rFonts w:cs="Times New Roman"/>
          <w:i/>
          <w:szCs w:val="24"/>
          <w:lang w:val="en-US"/>
        </w:rPr>
        <w:t>indirect effect</w:t>
      </w:r>
      <w:r>
        <w:rPr>
          <w:rFonts w:cs="Times New Roman"/>
          <w:szCs w:val="24"/>
          <w:lang w:val="en-US"/>
        </w:rPr>
        <w:t xml:space="preserve"> = 0.17, 95% CI [0.04, 0.32]) as compared to lower levels of</w:t>
      </w:r>
      <w:r w:rsidR="00113519">
        <w:rPr>
          <w:rFonts w:cs="Times New Roman"/>
          <w:szCs w:val="24"/>
          <w:lang w:val="en-US"/>
        </w:rPr>
        <w:t xml:space="preserve"> </w:t>
      </w:r>
      <w:r>
        <w:rPr>
          <w:rFonts w:cs="Times New Roman"/>
          <w:szCs w:val="24"/>
          <w:lang w:val="en-US"/>
        </w:rPr>
        <w:t>age difference (</w:t>
      </w:r>
      <w:r>
        <w:rPr>
          <w:rFonts w:cs="Times New Roman"/>
          <w:i/>
          <w:szCs w:val="24"/>
          <w:lang w:val="en-US"/>
        </w:rPr>
        <w:t>indirect effect</w:t>
      </w:r>
      <w:r>
        <w:rPr>
          <w:rFonts w:cs="Times New Roman"/>
          <w:szCs w:val="24"/>
          <w:lang w:val="en-US"/>
        </w:rPr>
        <w:t xml:space="preserve"> = 0.23, 95% CI [0.07, 0.42];</w:t>
      </w:r>
      <w:r>
        <w:rPr>
          <w:rFonts w:cs="Times New Roman"/>
          <w:i/>
          <w:szCs w:val="24"/>
          <w:lang w:val="en-US"/>
        </w:rPr>
        <w:t xml:space="preserve"> difference</w:t>
      </w:r>
      <w:r>
        <w:rPr>
          <w:rFonts w:cs="Times New Roman"/>
          <w:szCs w:val="24"/>
          <w:lang w:val="en-US"/>
        </w:rPr>
        <w:t> = −0.06, 95% CI [−0.12, −0.01]). The moderated mediation index was also significant (</w:t>
      </w:r>
      <w:r>
        <w:rPr>
          <w:rFonts w:cs="Times New Roman"/>
          <w:i/>
          <w:szCs w:val="24"/>
          <w:lang w:val="en-US"/>
        </w:rPr>
        <w:t>compound effect</w:t>
      </w:r>
      <w:r>
        <w:rPr>
          <w:rFonts w:cs="Times New Roman"/>
          <w:szCs w:val="24"/>
          <w:lang w:val="en-US"/>
        </w:rPr>
        <w:t xml:space="preserve"> = −0.14, 95% CI [−0.28, −0.02]). None of the other indirect or conditional indirect effects reached significance.</w:t>
      </w:r>
    </w:p>
    <w:p w14:paraId="7DFEA851" w14:textId="77777777" w:rsidR="004455FE" w:rsidRDefault="004455FE" w:rsidP="00321BF8">
      <w:pPr>
        <w:pStyle w:val="berschrift2"/>
        <w:rPr>
          <w:bCs/>
          <w:lang w:val="en-US" w:eastAsia="ja-JP"/>
        </w:rPr>
      </w:pPr>
      <w:bookmarkStart w:id="47" w:name="_Ref165535099"/>
      <w:bookmarkStart w:id="48" w:name="_Toc171684181"/>
      <w:r>
        <w:rPr>
          <w:lang w:val="en-US" w:eastAsia="ja-JP"/>
        </w:rPr>
        <w:lastRenderedPageBreak/>
        <w:t>Table D</w:t>
      </w:r>
      <w:r>
        <w:fldChar w:fldCharType="begin"/>
      </w:r>
      <w:r>
        <w:rPr>
          <w:lang w:val="en-US" w:eastAsia="ja-JP"/>
        </w:rPr>
        <w:instrText xml:space="preserve"> SEQ Table \* ARABIC </w:instrText>
      </w:r>
      <w:r>
        <w:fldChar w:fldCharType="separate"/>
      </w:r>
      <w:r>
        <w:rPr>
          <w:noProof/>
          <w:lang w:val="en-US" w:eastAsia="ja-JP"/>
        </w:rPr>
        <w:t>1</w:t>
      </w:r>
      <w:bookmarkEnd w:id="48"/>
      <w:r>
        <w:fldChar w:fldCharType="end"/>
      </w:r>
      <w:bookmarkEnd w:id="47"/>
    </w:p>
    <w:p w14:paraId="2D8C20D7" w14:textId="7B7D9953" w:rsidR="004455FE" w:rsidRDefault="00702C55" w:rsidP="00702C55">
      <w:pPr>
        <w:tabs>
          <w:tab w:val="left" w:pos="3150"/>
        </w:tabs>
        <w:spacing w:line="240" w:lineRule="auto"/>
        <w:ind w:firstLine="0"/>
        <w:rPr>
          <w:rFonts w:eastAsia="SimSun" w:cs="Times New Roman"/>
          <w:i/>
          <w:lang w:val="en-US"/>
        </w:rPr>
      </w:pPr>
      <w:r>
        <w:rPr>
          <w:noProof/>
        </w:rPr>
        <mc:AlternateContent>
          <mc:Choice Requires="wps">
            <w:drawing>
              <wp:anchor distT="0" distB="0" distL="114300" distR="114300" simplePos="0" relativeHeight="251659264" behindDoc="0" locked="0" layoutInCell="1" allowOverlap="1" wp14:anchorId="043A85B5" wp14:editId="21AE67F2">
                <wp:simplePos x="0" y="0"/>
                <wp:positionH relativeFrom="column">
                  <wp:posOffset>-69850</wp:posOffset>
                </wp:positionH>
                <wp:positionV relativeFrom="paragraph">
                  <wp:posOffset>2279811</wp:posOffset>
                </wp:positionV>
                <wp:extent cx="8856980" cy="1828800"/>
                <wp:effectExtent l="0" t="0" r="0" b="0"/>
                <wp:wrapSquare wrapText="bothSides"/>
                <wp:docPr id="2" name="Textfeld 2"/>
                <wp:cNvGraphicFramePr/>
                <a:graphic xmlns:a="http://schemas.openxmlformats.org/drawingml/2006/main">
                  <a:graphicData uri="http://schemas.microsoft.com/office/word/2010/wordprocessingShape">
                    <wps:wsp>
                      <wps:cNvSpPr txBox="1"/>
                      <wps:spPr>
                        <a:xfrm>
                          <a:off x="0" y="0"/>
                          <a:ext cx="8856980" cy="1828800"/>
                        </a:xfrm>
                        <a:prstGeom prst="rect">
                          <a:avLst/>
                        </a:prstGeom>
                        <a:noFill/>
                        <a:ln w="6350">
                          <a:noFill/>
                        </a:ln>
                      </wps:spPr>
                      <wps:txbx>
                        <w:txbxContent>
                          <w:p w14:paraId="5BFC14C9" w14:textId="0FE5600F" w:rsidR="00EA66CC" w:rsidRDefault="00EA66CC" w:rsidP="00702C55">
                            <w:pPr>
                              <w:spacing w:line="240" w:lineRule="auto"/>
                              <w:ind w:firstLine="0"/>
                              <w:rPr>
                                <w:rFonts w:eastAsia="SimSun" w:cs="Times New Roman"/>
                                <w:sz w:val="21"/>
                                <w:szCs w:val="21"/>
                                <w:lang w:val="en-US"/>
                              </w:rPr>
                            </w:pPr>
                            <w:r>
                              <w:rPr>
                                <w:rFonts w:eastAsia="Calibri" w:cs="Times New Roman"/>
                                <w:i/>
                                <w:sz w:val="21"/>
                                <w:szCs w:val="21"/>
                                <w:lang w:val="en-US" w:eastAsia="de-DE"/>
                              </w:rPr>
                              <w:t>Note.</w:t>
                            </w:r>
                            <w:r>
                              <w:rPr>
                                <w:rFonts w:eastAsia="Calibri" w:cs="Times New Roman"/>
                                <w:sz w:val="21"/>
                                <w:szCs w:val="21"/>
                                <w:lang w:val="en-US" w:eastAsia="de-DE"/>
                              </w:rPr>
                              <w:t xml:space="preserve"> </w:t>
                            </w:r>
                            <w:r>
                              <w:rPr>
                                <w:rFonts w:eastAsia="Arial Unicode MS" w:cs="Times New Roman"/>
                                <w:i/>
                                <w:iCs/>
                                <w:sz w:val="21"/>
                                <w:szCs w:val="21"/>
                                <w:lang w:val="en-US"/>
                              </w:rPr>
                              <w:t xml:space="preserve">N </w:t>
                            </w:r>
                            <w:r>
                              <w:rPr>
                                <w:rFonts w:eastAsia="Arial Unicode MS" w:cs="Times New Roman"/>
                                <w:sz w:val="21"/>
                                <w:szCs w:val="21"/>
                                <w:lang w:val="en-US"/>
                              </w:rPr>
                              <w:t>= 687.</w:t>
                            </w:r>
                            <w:r>
                              <w:rPr>
                                <w:rFonts w:eastAsia="Calibri" w:cs="Times New Roman"/>
                                <w:sz w:val="21"/>
                                <w:szCs w:val="21"/>
                                <w:lang w:val="en-US" w:eastAsia="de-DE"/>
                              </w:rPr>
                              <w:t xml:space="preserve"> </w:t>
                            </w:r>
                            <w:r>
                              <w:rPr>
                                <w:rFonts w:eastAsia="Arial Unicode MS" w:cs="Times New Roman"/>
                                <w:sz w:val="21"/>
                                <w:szCs w:val="21"/>
                                <w:lang w:val="en-US"/>
                              </w:rPr>
                              <w:t xml:space="preserve">Significant correlations are </w:t>
                            </w:r>
                            <w:r>
                              <w:rPr>
                                <w:rFonts w:eastAsia="Calibri" w:cs="Times New Roman"/>
                                <w:sz w:val="21"/>
                                <w:szCs w:val="21"/>
                                <w:lang w:val="en-US" w:eastAsia="de-DE"/>
                              </w:rPr>
                              <w:t>marked with an asterisk</w:t>
                            </w:r>
                            <w:r>
                              <w:rPr>
                                <w:rFonts w:eastAsia="SimSun" w:cs="Times New Roman"/>
                                <w:sz w:val="21"/>
                                <w:szCs w:val="21"/>
                                <w:lang w:val="en-US"/>
                              </w:rPr>
                              <w:t xml:space="preserve"> at </w:t>
                            </w:r>
                            <w:r>
                              <w:rPr>
                                <w:rFonts w:eastAsia="SimSun" w:cs="Times New Roman"/>
                                <w:i/>
                                <w:iCs/>
                                <w:sz w:val="21"/>
                                <w:szCs w:val="21"/>
                                <w:lang w:val="en-US"/>
                              </w:rPr>
                              <w:t>p</w:t>
                            </w:r>
                            <w:r>
                              <w:rPr>
                                <w:rFonts w:eastAsia="SimSun" w:cs="Times New Roman"/>
                                <w:sz w:val="21"/>
                                <w:szCs w:val="21"/>
                                <w:lang w:val="en-US"/>
                              </w:rPr>
                              <w:t xml:space="preserve"> &lt; .05. Cronbach’s alpha is indicated in brackets on the diagonal.</w:t>
                            </w:r>
                          </w:p>
                          <w:p w14:paraId="70B64087" w14:textId="1B96841C" w:rsidR="00EA66CC" w:rsidRPr="002631DF" w:rsidRDefault="00EA66CC" w:rsidP="00702C55">
                            <w:pPr>
                              <w:spacing w:after="120" w:line="240" w:lineRule="auto"/>
                              <w:ind w:firstLine="0"/>
                              <w:contextualSpacing/>
                              <w:rPr>
                                <w:rFonts w:eastAsia="Calibri" w:cs="Times New Roman"/>
                                <w:bCs/>
                                <w:sz w:val="21"/>
                                <w:szCs w:val="21"/>
                                <w:vertAlign w:val="superscript"/>
                                <w:lang w:val="en-US"/>
                              </w:rPr>
                            </w:pPr>
                            <w:r>
                              <w:rPr>
                                <w:rFonts w:eastAsia="Calibri" w:cs="Times New Roman"/>
                                <w:bCs/>
                                <w:sz w:val="21"/>
                                <w:szCs w:val="21"/>
                                <w:vertAlign w:val="superscript"/>
                                <w:lang w:val="en-US"/>
                              </w:rPr>
                              <w:t>a</w:t>
                            </w:r>
                            <w:r>
                              <w:rPr>
                                <w:rFonts w:eastAsia="Calibri" w:cs="Times New Roman"/>
                                <w:bCs/>
                                <w:sz w:val="21"/>
                                <w:szCs w:val="21"/>
                                <w:lang w:val="en-US"/>
                              </w:rPr>
                              <w:t xml:space="preserve"> </w:t>
                            </w:r>
                            <w:r w:rsidR="00622981" w:rsidRPr="00622981">
                              <w:rPr>
                                <w:rFonts w:eastAsia="SimSun" w:cs="Times New Roman"/>
                                <w:szCs w:val="24"/>
                                <w:lang w:val="en-US" w:eastAsia="de-DE"/>
                              </w:rPr>
                              <w:t>−</w:t>
                            </w:r>
                            <w:r>
                              <w:rPr>
                                <w:rFonts w:eastAsia="Calibri" w:cs="Times New Roman"/>
                                <w:bCs/>
                                <w:sz w:val="21"/>
                                <w:szCs w:val="21"/>
                                <w:lang w:val="en-US"/>
                              </w:rPr>
                              <w:t>1 = downward, 0 = lateral, and 1 = upward.</w:t>
                            </w:r>
                            <w:r w:rsidRPr="00113519">
                              <w:rPr>
                                <w:rFonts w:cs="Times New Roman"/>
                                <w:bCs/>
                                <w:sz w:val="21"/>
                                <w:szCs w:val="21"/>
                                <w:vertAlign w:val="superscript"/>
                              </w:rPr>
                              <w:t xml:space="preserve"> </w:t>
                            </w:r>
                            <w:r w:rsidRPr="00C65A09">
                              <w:rPr>
                                <w:rFonts w:cs="Times New Roman"/>
                                <w:bCs/>
                                <w:sz w:val="21"/>
                                <w:szCs w:val="21"/>
                                <w:vertAlign w:val="superscript"/>
                              </w:rPr>
                              <w:t>b</w:t>
                            </w:r>
                            <w:r w:rsidRPr="00C65A09">
                              <w:rPr>
                                <w:rFonts w:cs="Times New Roman"/>
                                <w:bCs/>
                                <w:sz w:val="21"/>
                                <w:szCs w:val="21"/>
                              </w:rPr>
                              <w:t xml:space="preserve"> </w:t>
                            </w:r>
                            <w:r>
                              <w:rPr>
                                <w:rFonts w:cs="Times New Roman"/>
                                <w:bCs/>
                                <w:sz w:val="21"/>
                                <w:szCs w:val="21"/>
                              </w:rPr>
                              <w:t xml:space="preserve">Refers to the proportional age difference score. </w:t>
                            </w:r>
                            <w:r>
                              <w:rPr>
                                <w:rFonts w:eastAsia="Calibri" w:cs="Times New Roman"/>
                                <w:bCs/>
                                <w:sz w:val="21"/>
                                <w:szCs w:val="21"/>
                                <w:vertAlign w:val="superscript"/>
                                <w:lang w:val="en-US"/>
                              </w:rPr>
                              <w:t>c</w:t>
                            </w:r>
                            <w:r>
                              <w:rPr>
                                <w:rFonts w:eastAsia="Calibri" w:cs="Times New Roman"/>
                                <w:bCs/>
                                <w:sz w:val="21"/>
                                <w:szCs w:val="21"/>
                                <w:lang w:val="en-US"/>
                              </w:rPr>
                              <w:t xml:space="preserve"> 0 = female and 1 = male and diverse.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spAutoFit/>
                      </wps:bodyPr>
                    </wps:wsp>
                  </a:graphicData>
                </a:graphic>
                <wp14:sizeRelH relativeFrom="margin">
                  <wp14:pctWidth>0</wp14:pctWidth>
                </wp14:sizeRelH>
                <wp14:sizeRelV relativeFrom="margin">
                  <wp14:pctHeight>0</wp14:pctHeight>
                </wp14:sizeRelV>
              </wp:anchor>
            </w:drawing>
          </mc:Choice>
          <mc:Fallback>
            <w:pict>
              <v:shapetype w14:anchorId="043A85B5" id="_x0000_t202" coordsize="21600,21600" o:spt="202" path="m,l,21600r21600,l21600,xe">
                <v:stroke joinstyle="miter"/>
                <v:path gradientshapeok="t" o:connecttype="rect"/>
              </v:shapetype>
              <v:shape id="Textfeld 2" o:spid="_x0000_s1026" type="#_x0000_t202" style="position:absolute;margin-left:-5.5pt;margin-top:179.5pt;width:697.4pt;height:2in;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" filled="f" stroked="f" strokeweight=".5pt">
                <v:textbox style="mso-fit-shape-to-text:t">
                  <w:txbxContent>
                    <w:p w14:paraId="5BFC14C9" w14:textId="0FE5600F" w:rsidR="00EA66CC" w:rsidRDefault="00EA66CC" w:rsidP="00702C55">
                      <w:pPr>
                        <w:spacing w:line="240" w:lineRule="auto"/>
                        <w:ind w:firstLine="0"/>
                        <w:rPr>
                          <w:rFonts w:eastAsia="SimSun" w:cs="Times New Roman"/>
                          <w:sz w:val="21"/>
                          <w:szCs w:val="21"/>
                          <w:lang w:val="en-US"/>
                        </w:rPr>
                      </w:pPr>
                      <w:r>
                        <w:rPr>
                          <w:rFonts w:eastAsia="Calibri" w:cs="Times New Roman"/>
                          <w:i/>
                          <w:sz w:val="21"/>
                          <w:szCs w:val="21"/>
                          <w:lang w:val="en-US" w:eastAsia="de-DE"/>
                        </w:rPr>
                        <w:t>Note.</w:t>
                      </w:r>
                      <w:r>
                        <w:rPr>
                          <w:rFonts w:eastAsia="Calibri" w:cs="Times New Roman"/>
                          <w:sz w:val="21"/>
                          <w:szCs w:val="21"/>
                          <w:lang w:val="en-US" w:eastAsia="de-DE"/>
                        </w:rPr>
                        <w:t xml:space="preserve"> </w:t>
                      </w:r>
                      <w:r>
                        <w:rPr>
                          <w:rFonts w:eastAsia="Arial Unicode MS" w:cs="Times New Roman"/>
                          <w:i/>
                          <w:iCs/>
                          <w:sz w:val="21"/>
                          <w:szCs w:val="21"/>
                          <w:lang w:val="en-US"/>
                        </w:rPr>
                        <w:t xml:space="preserve">N </w:t>
                      </w:r>
                      <w:r>
                        <w:rPr>
                          <w:rFonts w:eastAsia="Arial Unicode MS" w:cs="Times New Roman"/>
                          <w:sz w:val="21"/>
                          <w:szCs w:val="21"/>
                          <w:lang w:val="en-US"/>
                        </w:rPr>
                        <w:t>= 687.</w:t>
                      </w:r>
                      <w:r>
                        <w:rPr>
                          <w:rFonts w:eastAsia="Calibri" w:cs="Times New Roman"/>
                          <w:sz w:val="21"/>
                          <w:szCs w:val="21"/>
                          <w:lang w:val="en-US" w:eastAsia="de-DE"/>
                        </w:rPr>
                        <w:t xml:space="preserve"> </w:t>
                      </w:r>
                      <w:r>
                        <w:rPr>
                          <w:rFonts w:eastAsia="Arial Unicode MS" w:cs="Times New Roman"/>
                          <w:sz w:val="21"/>
                          <w:szCs w:val="21"/>
                          <w:lang w:val="en-US"/>
                        </w:rPr>
                        <w:t xml:space="preserve">Significant correlations are </w:t>
                      </w:r>
                      <w:r>
                        <w:rPr>
                          <w:rFonts w:eastAsia="Calibri" w:cs="Times New Roman"/>
                          <w:sz w:val="21"/>
                          <w:szCs w:val="21"/>
                          <w:lang w:val="en-US" w:eastAsia="de-DE"/>
                        </w:rPr>
                        <w:t>marked with an asterisk</w:t>
                      </w:r>
                      <w:r>
                        <w:rPr>
                          <w:rFonts w:eastAsia="SimSun" w:cs="Times New Roman"/>
                          <w:sz w:val="21"/>
                          <w:szCs w:val="21"/>
                          <w:lang w:val="en-US"/>
                        </w:rPr>
                        <w:t xml:space="preserve"> at </w:t>
                      </w:r>
                      <w:r>
                        <w:rPr>
                          <w:rFonts w:eastAsia="SimSun" w:cs="Times New Roman"/>
                          <w:i/>
                          <w:iCs/>
                          <w:sz w:val="21"/>
                          <w:szCs w:val="21"/>
                          <w:lang w:val="en-US"/>
                        </w:rPr>
                        <w:t>p</w:t>
                      </w:r>
                      <w:r>
                        <w:rPr>
                          <w:rFonts w:eastAsia="SimSun" w:cs="Times New Roman"/>
                          <w:sz w:val="21"/>
                          <w:szCs w:val="21"/>
                          <w:lang w:val="en-US"/>
                        </w:rPr>
                        <w:t xml:space="preserve"> &lt; .05. Cronbach’s alpha is indicated in brackets on the diagonal.</w:t>
                      </w:r>
                    </w:p>
                    <w:p w14:paraId="70B64087" w14:textId="1B96841C" w:rsidR="00EA66CC" w:rsidRPr="002631DF" w:rsidRDefault="00EA66CC" w:rsidP="00702C55">
                      <w:pPr>
                        <w:spacing w:after="120" w:line="240" w:lineRule="auto"/>
                        <w:ind w:firstLine="0"/>
                        <w:contextualSpacing/>
                        <w:rPr>
                          <w:rFonts w:eastAsia="Calibri" w:cs="Times New Roman"/>
                          <w:bCs/>
                          <w:sz w:val="21"/>
                          <w:szCs w:val="21"/>
                          <w:vertAlign w:val="superscript"/>
                          <w:lang w:val="en-US"/>
                        </w:rPr>
                      </w:pPr>
                      <w:r>
                        <w:rPr>
                          <w:rFonts w:eastAsia="Calibri" w:cs="Times New Roman"/>
                          <w:bCs/>
                          <w:sz w:val="21"/>
                          <w:szCs w:val="21"/>
                          <w:vertAlign w:val="superscript"/>
                          <w:lang w:val="en-US"/>
                        </w:rPr>
                        <w:t>a</w:t>
                      </w:r>
                      <w:r>
                        <w:rPr>
                          <w:rFonts w:eastAsia="Calibri" w:cs="Times New Roman"/>
                          <w:bCs/>
                          <w:sz w:val="21"/>
                          <w:szCs w:val="21"/>
                          <w:lang w:val="en-US"/>
                        </w:rPr>
                        <w:t xml:space="preserve"> </w:t>
                      </w:r>
                      <w:r w:rsidR="00622981" w:rsidRPr="00622981">
                        <w:rPr>
                          <w:rFonts w:eastAsia="SimSun" w:cs="Times New Roman"/>
                          <w:szCs w:val="24"/>
                          <w:lang w:val="en-US" w:eastAsia="de-DE"/>
                        </w:rPr>
                        <w:t>−</w:t>
                      </w:r>
                      <w:r>
                        <w:rPr>
                          <w:rFonts w:eastAsia="Calibri" w:cs="Times New Roman"/>
                          <w:bCs/>
                          <w:sz w:val="21"/>
                          <w:szCs w:val="21"/>
                          <w:lang w:val="en-US"/>
                        </w:rPr>
                        <w:t>1 = downward, 0 = lateral, and 1 = upward.</w:t>
                      </w:r>
                      <w:r w:rsidRPr="00113519">
                        <w:rPr>
                          <w:rFonts w:cs="Times New Roman"/>
                          <w:bCs/>
                          <w:sz w:val="21"/>
                          <w:szCs w:val="21"/>
                          <w:vertAlign w:val="superscript"/>
                        </w:rPr>
                        <w:t xml:space="preserve"> </w:t>
                      </w:r>
                      <w:r w:rsidRPr="00C65A09">
                        <w:rPr>
                          <w:rFonts w:cs="Times New Roman"/>
                          <w:bCs/>
                          <w:sz w:val="21"/>
                          <w:szCs w:val="21"/>
                          <w:vertAlign w:val="superscript"/>
                        </w:rPr>
                        <w:t>b</w:t>
                      </w:r>
                      <w:r w:rsidRPr="00C65A09">
                        <w:rPr>
                          <w:rFonts w:cs="Times New Roman"/>
                          <w:bCs/>
                          <w:sz w:val="21"/>
                          <w:szCs w:val="21"/>
                        </w:rPr>
                        <w:t xml:space="preserve"> </w:t>
                      </w:r>
                      <w:r>
                        <w:rPr>
                          <w:rFonts w:cs="Times New Roman"/>
                          <w:bCs/>
                          <w:sz w:val="21"/>
                          <w:szCs w:val="21"/>
                        </w:rPr>
                        <w:t xml:space="preserve">Refers to the proportional age difference score. </w:t>
                      </w:r>
                      <w:r>
                        <w:rPr>
                          <w:rFonts w:eastAsia="Calibri" w:cs="Times New Roman"/>
                          <w:bCs/>
                          <w:sz w:val="21"/>
                          <w:szCs w:val="21"/>
                          <w:vertAlign w:val="superscript"/>
                          <w:lang w:val="en-US"/>
                        </w:rPr>
                        <w:t>c</w:t>
                      </w:r>
                      <w:r>
                        <w:rPr>
                          <w:rFonts w:eastAsia="Calibri" w:cs="Times New Roman"/>
                          <w:bCs/>
                          <w:sz w:val="21"/>
                          <w:szCs w:val="21"/>
                          <w:lang w:val="en-US"/>
                        </w:rPr>
                        <w:t xml:space="preserve"> 0 = female and 1 = male and diverse.</w:t>
                      </w:r>
                    </w:p>
                  </w:txbxContent>
                </v:textbox>
                <w10:wrap type="square"/>
              </v:shape>
            </w:pict>
          </mc:Fallback>
        </mc:AlternateContent>
      </w:r>
      <w:r w:rsidR="004455FE">
        <w:rPr>
          <w:rFonts w:eastAsia="SimSun" w:cs="Times New Roman"/>
          <w:i/>
          <w:lang w:val="en-US"/>
        </w:rPr>
        <w:t>Means, Standard Deviations, and Correlations of Study Variables</w:t>
      </w:r>
    </w:p>
    <w:tbl>
      <w:tblPr>
        <w:tblpPr w:leftFromText="141" w:rightFromText="141" w:bottomFromText="200" w:vertAnchor="text" w:horzAnchor="margin" w:tblpY="20"/>
        <w:tblW w:w="5000" w:type="pct"/>
        <w:tblCellMar>
          <w:left w:w="28" w:type="dxa"/>
          <w:right w:w="0" w:type="dxa"/>
        </w:tblCellMar>
        <w:tblLook w:val="04A0" w:firstRow="1" w:lastRow="0" w:firstColumn="1" w:lastColumn="0" w:noHBand="0" w:noVBand="1"/>
      </w:tblPr>
      <w:tblGrid>
        <w:gridCol w:w="3649"/>
        <w:gridCol w:w="932"/>
        <w:gridCol w:w="932"/>
        <w:gridCol w:w="768"/>
        <w:gridCol w:w="768"/>
        <w:gridCol w:w="768"/>
        <w:gridCol w:w="768"/>
        <w:gridCol w:w="768"/>
        <w:gridCol w:w="768"/>
        <w:gridCol w:w="768"/>
        <w:gridCol w:w="768"/>
        <w:gridCol w:w="768"/>
        <w:gridCol w:w="768"/>
        <w:gridCol w:w="765"/>
      </w:tblGrid>
      <w:tr w:rsidR="004455FE" w14:paraId="1B2AB3FF" w14:textId="77777777" w:rsidTr="00702C55">
        <w:trPr>
          <w:trHeight w:val="20"/>
        </w:trPr>
        <w:tc>
          <w:tcPr>
            <w:tcW w:w="1307" w:type="pct"/>
            <w:tcBorders>
              <w:top w:val="single" w:sz="4" w:space="0" w:color="auto"/>
              <w:left w:val="nil"/>
              <w:bottom w:val="single" w:sz="4" w:space="0" w:color="auto"/>
              <w:right w:val="nil"/>
            </w:tcBorders>
            <w:shd w:val="clear" w:color="auto" w:fill="auto"/>
            <w:vAlign w:val="center"/>
            <w:hideMark/>
          </w:tcPr>
          <w:p w14:paraId="73D4A3DB" w14:textId="7805BCF2" w:rsidR="004455FE" w:rsidRDefault="004455FE">
            <w:pPr>
              <w:spacing w:after="160" w:line="240" w:lineRule="auto"/>
              <w:ind w:right="-108" w:firstLine="0"/>
              <w:contextualSpacing/>
              <w:rPr>
                <w:rFonts w:eastAsia="SimSun" w:cs="Times New Roman"/>
                <w:szCs w:val="24"/>
                <w:lang w:val="de-DE" w:eastAsia="de-DE"/>
              </w:rPr>
            </w:pPr>
            <w:r>
              <w:rPr>
                <w:rFonts w:eastAsia="SimSun" w:cs="Times New Roman"/>
                <w:szCs w:val="24"/>
                <w:lang w:val="de-DE" w:eastAsia="de-DE"/>
              </w:rPr>
              <w:t>Variable</w:t>
            </w:r>
          </w:p>
        </w:tc>
        <w:tc>
          <w:tcPr>
            <w:tcW w:w="334" w:type="pct"/>
            <w:tcBorders>
              <w:top w:val="single" w:sz="4" w:space="0" w:color="auto"/>
              <w:left w:val="nil"/>
              <w:bottom w:val="single" w:sz="4" w:space="0" w:color="auto"/>
              <w:right w:val="nil"/>
            </w:tcBorders>
            <w:shd w:val="clear" w:color="auto" w:fill="auto"/>
            <w:vAlign w:val="center"/>
            <w:hideMark/>
          </w:tcPr>
          <w:p w14:paraId="3F9EFAE6" w14:textId="77777777" w:rsidR="004455FE" w:rsidRDefault="004455FE">
            <w:pPr>
              <w:spacing w:after="160" w:line="240" w:lineRule="auto"/>
              <w:ind w:firstLine="0"/>
              <w:contextualSpacing/>
              <w:jc w:val="center"/>
              <w:rPr>
                <w:rFonts w:eastAsia="SimSun" w:cs="Times New Roman"/>
                <w:i/>
                <w:iCs/>
                <w:szCs w:val="24"/>
                <w:lang w:val="de-DE" w:eastAsia="de-DE"/>
              </w:rPr>
            </w:pPr>
            <w:r>
              <w:rPr>
                <w:rFonts w:eastAsia="SimSun" w:cs="Times New Roman"/>
                <w:i/>
                <w:iCs/>
                <w:szCs w:val="24"/>
                <w:lang w:val="de-DE" w:eastAsia="de-DE"/>
              </w:rPr>
              <w:t>M</w:t>
            </w:r>
          </w:p>
        </w:tc>
        <w:tc>
          <w:tcPr>
            <w:tcW w:w="334" w:type="pct"/>
            <w:tcBorders>
              <w:top w:val="single" w:sz="4" w:space="0" w:color="auto"/>
              <w:left w:val="nil"/>
              <w:bottom w:val="single" w:sz="4" w:space="0" w:color="auto"/>
              <w:right w:val="nil"/>
            </w:tcBorders>
            <w:shd w:val="clear" w:color="auto" w:fill="auto"/>
            <w:vAlign w:val="center"/>
            <w:hideMark/>
          </w:tcPr>
          <w:p w14:paraId="510C2A96" w14:textId="77777777" w:rsidR="004455FE" w:rsidRDefault="004455FE">
            <w:pPr>
              <w:spacing w:after="160" w:line="240" w:lineRule="auto"/>
              <w:ind w:firstLine="0"/>
              <w:contextualSpacing/>
              <w:jc w:val="center"/>
              <w:rPr>
                <w:rFonts w:eastAsia="SimSun" w:cs="Times New Roman"/>
                <w:i/>
                <w:iCs/>
                <w:szCs w:val="24"/>
                <w:lang w:val="de-DE" w:eastAsia="de-DE"/>
              </w:rPr>
            </w:pPr>
            <w:r>
              <w:rPr>
                <w:rFonts w:eastAsia="SimSun" w:cs="Times New Roman"/>
                <w:i/>
                <w:iCs/>
                <w:szCs w:val="24"/>
                <w:lang w:val="de-DE" w:eastAsia="de-DE"/>
              </w:rPr>
              <w:t>SD</w:t>
            </w:r>
          </w:p>
        </w:tc>
        <w:tc>
          <w:tcPr>
            <w:tcW w:w="275" w:type="pct"/>
            <w:tcBorders>
              <w:top w:val="single" w:sz="4" w:space="0" w:color="auto"/>
              <w:left w:val="nil"/>
              <w:bottom w:val="single" w:sz="4" w:space="0" w:color="auto"/>
              <w:right w:val="nil"/>
            </w:tcBorders>
            <w:shd w:val="clear" w:color="auto" w:fill="auto"/>
            <w:vAlign w:val="center"/>
            <w:hideMark/>
          </w:tcPr>
          <w:p w14:paraId="5ACA9EF2" w14:textId="77777777" w:rsidR="004455FE" w:rsidRDefault="004455FE">
            <w:pPr>
              <w:spacing w:after="160" w:line="240" w:lineRule="auto"/>
              <w:ind w:firstLine="0"/>
              <w:contextualSpacing/>
              <w:jc w:val="center"/>
              <w:rPr>
                <w:rFonts w:eastAsia="SimSun" w:cs="Times New Roman"/>
                <w:szCs w:val="24"/>
                <w:lang w:val="de-DE" w:eastAsia="de-DE"/>
              </w:rPr>
            </w:pPr>
            <w:r>
              <w:rPr>
                <w:rFonts w:eastAsia="SimSun" w:cs="Times New Roman"/>
                <w:szCs w:val="24"/>
                <w:lang w:val="de-DE" w:eastAsia="de-DE"/>
              </w:rPr>
              <w:t>1.</w:t>
            </w:r>
          </w:p>
        </w:tc>
        <w:tc>
          <w:tcPr>
            <w:tcW w:w="275" w:type="pct"/>
            <w:tcBorders>
              <w:top w:val="single" w:sz="4" w:space="0" w:color="auto"/>
              <w:left w:val="nil"/>
              <w:bottom w:val="single" w:sz="4" w:space="0" w:color="auto"/>
              <w:right w:val="nil"/>
            </w:tcBorders>
            <w:shd w:val="clear" w:color="auto" w:fill="auto"/>
            <w:vAlign w:val="center"/>
            <w:hideMark/>
          </w:tcPr>
          <w:p w14:paraId="2A409DAE" w14:textId="77777777" w:rsidR="004455FE" w:rsidRDefault="004455FE">
            <w:pPr>
              <w:spacing w:after="160" w:line="240" w:lineRule="auto"/>
              <w:ind w:firstLine="0"/>
              <w:contextualSpacing/>
              <w:jc w:val="center"/>
              <w:rPr>
                <w:rFonts w:eastAsia="SimSun" w:cs="Times New Roman"/>
                <w:szCs w:val="24"/>
                <w:lang w:val="de-DE" w:eastAsia="de-DE"/>
              </w:rPr>
            </w:pPr>
            <w:r>
              <w:rPr>
                <w:rFonts w:eastAsia="SimSun" w:cs="Times New Roman"/>
                <w:szCs w:val="24"/>
                <w:lang w:val="de-DE" w:eastAsia="de-DE"/>
              </w:rPr>
              <w:t>2.</w:t>
            </w:r>
          </w:p>
        </w:tc>
        <w:tc>
          <w:tcPr>
            <w:tcW w:w="275" w:type="pct"/>
            <w:tcBorders>
              <w:top w:val="single" w:sz="4" w:space="0" w:color="auto"/>
              <w:left w:val="nil"/>
              <w:bottom w:val="single" w:sz="4" w:space="0" w:color="auto"/>
              <w:right w:val="nil"/>
            </w:tcBorders>
            <w:shd w:val="clear" w:color="auto" w:fill="auto"/>
            <w:hideMark/>
          </w:tcPr>
          <w:p w14:paraId="0BEDE80B" w14:textId="77777777" w:rsidR="004455FE" w:rsidRDefault="004455FE">
            <w:pPr>
              <w:spacing w:after="160" w:line="240" w:lineRule="auto"/>
              <w:ind w:firstLine="0"/>
              <w:contextualSpacing/>
              <w:jc w:val="center"/>
              <w:rPr>
                <w:rFonts w:eastAsia="SimSun" w:cs="Times New Roman"/>
                <w:szCs w:val="24"/>
                <w:lang w:val="de-DE" w:eastAsia="de-DE"/>
              </w:rPr>
            </w:pPr>
            <w:r>
              <w:rPr>
                <w:rFonts w:eastAsia="SimSun" w:cs="Times New Roman"/>
                <w:szCs w:val="24"/>
                <w:lang w:val="de-DE" w:eastAsia="de-DE"/>
              </w:rPr>
              <w:t>3.</w:t>
            </w:r>
          </w:p>
        </w:tc>
        <w:tc>
          <w:tcPr>
            <w:tcW w:w="275" w:type="pct"/>
            <w:tcBorders>
              <w:top w:val="single" w:sz="4" w:space="0" w:color="auto"/>
              <w:left w:val="nil"/>
              <w:bottom w:val="single" w:sz="4" w:space="0" w:color="auto"/>
              <w:right w:val="nil"/>
            </w:tcBorders>
            <w:shd w:val="clear" w:color="auto" w:fill="auto"/>
            <w:vAlign w:val="center"/>
            <w:hideMark/>
          </w:tcPr>
          <w:p w14:paraId="40EB9A94" w14:textId="77777777" w:rsidR="004455FE" w:rsidRDefault="004455FE">
            <w:pPr>
              <w:spacing w:after="160" w:line="240" w:lineRule="auto"/>
              <w:ind w:firstLine="0"/>
              <w:contextualSpacing/>
              <w:jc w:val="center"/>
              <w:rPr>
                <w:rFonts w:eastAsia="SimSun" w:cs="Times New Roman"/>
                <w:szCs w:val="24"/>
                <w:lang w:val="de-DE" w:eastAsia="de-DE"/>
              </w:rPr>
            </w:pPr>
            <w:r>
              <w:rPr>
                <w:rFonts w:eastAsia="SimSun" w:cs="Times New Roman"/>
                <w:szCs w:val="24"/>
                <w:lang w:val="de-DE" w:eastAsia="de-DE"/>
              </w:rPr>
              <w:t>4.</w:t>
            </w:r>
          </w:p>
        </w:tc>
        <w:tc>
          <w:tcPr>
            <w:tcW w:w="275" w:type="pct"/>
            <w:tcBorders>
              <w:top w:val="single" w:sz="4" w:space="0" w:color="auto"/>
              <w:left w:val="nil"/>
              <w:bottom w:val="single" w:sz="4" w:space="0" w:color="auto"/>
              <w:right w:val="nil"/>
            </w:tcBorders>
            <w:shd w:val="clear" w:color="auto" w:fill="auto"/>
            <w:vAlign w:val="center"/>
            <w:hideMark/>
          </w:tcPr>
          <w:p w14:paraId="2995FC87" w14:textId="77777777" w:rsidR="004455FE" w:rsidRDefault="004455FE">
            <w:pPr>
              <w:spacing w:after="160" w:line="240" w:lineRule="auto"/>
              <w:ind w:firstLine="0"/>
              <w:contextualSpacing/>
              <w:jc w:val="center"/>
              <w:rPr>
                <w:rFonts w:eastAsia="SimSun" w:cs="Times New Roman"/>
                <w:szCs w:val="24"/>
                <w:lang w:val="de-DE" w:eastAsia="de-DE"/>
              </w:rPr>
            </w:pPr>
            <w:r>
              <w:rPr>
                <w:rFonts w:eastAsia="SimSun" w:cs="Times New Roman"/>
                <w:szCs w:val="24"/>
                <w:lang w:val="de-DE" w:eastAsia="de-DE"/>
              </w:rPr>
              <w:t>5.</w:t>
            </w:r>
          </w:p>
        </w:tc>
        <w:tc>
          <w:tcPr>
            <w:tcW w:w="275" w:type="pct"/>
            <w:tcBorders>
              <w:top w:val="single" w:sz="4" w:space="0" w:color="auto"/>
              <w:left w:val="nil"/>
              <w:bottom w:val="single" w:sz="4" w:space="0" w:color="auto"/>
              <w:right w:val="nil"/>
            </w:tcBorders>
            <w:shd w:val="clear" w:color="auto" w:fill="auto"/>
            <w:vAlign w:val="center"/>
            <w:hideMark/>
          </w:tcPr>
          <w:p w14:paraId="7A059BEF" w14:textId="77777777" w:rsidR="004455FE" w:rsidRDefault="004455FE">
            <w:pPr>
              <w:spacing w:after="160" w:line="240" w:lineRule="auto"/>
              <w:ind w:firstLine="0"/>
              <w:contextualSpacing/>
              <w:jc w:val="center"/>
              <w:rPr>
                <w:rFonts w:eastAsia="SimSun" w:cs="Times New Roman"/>
                <w:szCs w:val="24"/>
                <w:lang w:val="de-DE" w:eastAsia="de-DE"/>
              </w:rPr>
            </w:pPr>
            <w:r>
              <w:rPr>
                <w:rFonts w:eastAsia="SimSun" w:cs="Times New Roman"/>
                <w:szCs w:val="24"/>
                <w:lang w:val="de-DE" w:eastAsia="de-DE"/>
              </w:rPr>
              <w:t>6.</w:t>
            </w:r>
          </w:p>
        </w:tc>
        <w:tc>
          <w:tcPr>
            <w:tcW w:w="275" w:type="pct"/>
            <w:tcBorders>
              <w:top w:val="single" w:sz="4" w:space="0" w:color="auto"/>
              <w:left w:val="nil"/>
              <w:bottom w:val="single" w:sz="4" w:space="0" w:color="auto"/>
              <w:right w:val="nil"/>
            </w:tcBorders>
            <w:shd w:val="clear" w:color="auto" w:fill="auto"/>
            <w:hideMark/>
          </w:tcPr>
          <w:p w14:paraId="443C184F" w14:textId="77777777" w:rsidR="004455FE" w:rsidRDefault="004455FE">
            <w:pPr>
              <w:spacing w:after="160" w:line="240" w:lineRule="auto"/>
              <w:ind w:firstLine="0"/>
              <w:contextualSpacing/>
              <w:jc w:val="center"/>
              <w:rPr>
                <w:rFonts w:eastAsia="SimSun" w:cs="Times New Roman"/>
                <w:szCs w:val="24"/>
                <w:lang w:val="de-DE" w:eastAsia="de-DE"/>
              </w:rPr>
            </w:pPr>
            <w:r>
              <w:rPr>
                <w:rFonts w:eastAsia="SimSun" w:cs="Times New Roman"/>
                <w:szCs w:val="24"/>
                <w:lang w:val="de-DE" w:eastAsia="de-DE"/>
              </w:rPr>
              <w:t>7.</w:t>
            </w:r>
          </w:p>
        </w:tc>
        <w:tc>
          <w:tcPr>
            <w:tcW w:w="275" w:type="pct"/>
            <w:tcBorders>
              <w:top w:val="single" w:sz="4" w:space="0" w:color="auto"/>
              <w:left w:val="nil"/>
              <w:bottom w:val="single" w:sz="4" w:space="0" w:color="auto"/>
              <w:right w:val="nil"/>
            </w:tcBorders>
            <w:shd w:val="clear" w:color="auto" w:fill="auto"/>
            <w:hideMark/>
          </w:tcPr>
          <w:p w14:paraId="507D6B89" w14:textId="77777777" w:rsidR="004455FE" w:rsidRDefault="004455FE">
            <w:pPr>
              <w:spacing w:after="160" w:line="240" w:lineRule="auto"/>
              <w:ind w:firstLine="0"/>
              <w:contextualSpacing/>
              <w:jc w:val="center"/>
              <w:rPr>
                <w:rFonts w:eastAsia="SimSun" w:cs="Times New Roman"/>
                <w:szCs w:val="24"/>
                <w:lang w:val="de-DE" w:eastAsia="de-DE"/>
              </w:rPr>
            </w:pPr>
            <w:r>
              <w:rPr>
                <w:rFonts w:eastAsia="SimSun" w:cs="Times New Roman"/>
                <w:szCs w:val="24"/>
                <w:lang w:val="de-DE" w:eastAsia="de-DE"/>
              </w:rPr>
              <w:t>8.</w:t>
            </w:r>
          </w:p>
        </w:tc>
        <w:tc>
          <w:tcPr>
            <w:tcW w:w="275" w:type="pct"/>
            <w:tcBorders>
              <w:top w:val="single" w:sz="4" w:space="0" w:color="auto"/>
              <w:left w:val="nil"/>
              <w:bottom w:val="single" w:sz="4" w:space="0" w:color="auto"/>
              <w:right w:val="nil"/>
            </w:tcBorders>
            <w:shd w:val="clear" w:color="auto" w:fill="auto"/>
            <w:hideMark/>
          </w:tcPr>
          <w:p w14:paraId="769342A1" w14:textId="77777777" w:rsidR="004455FE" w:rsidRDefault="004455FE">
            <w:pPr>
              <w:spacing w:after="160" w:line="240" w:lineRule="auto"/>
              <w:ind w:firstLine="0"/>
              <w:contextualSpacing/>
              <w:jc w:val="center"/>
              <w:rPr>
                <w:rFonts w:eastAsia="SimSun" w:cs="Times New Roman"/>
                <w:szCs w:val="24"/>
                <w:lang w:val="de-DE" w:eastAsia="de-DE"/>
              </w:rPr>
            </w:pPr>
            <w:r>
              <w:rPr>
                <w:rFonts w:eastAsia="SimSun" w:cs="Times New Roman"/>
                <w:szCs w:val="24"/>
                <w:lang w:val="de-DE" w:eastAsia="de-DE"/>
              </w:rPr>
              <w:t>9.</w:t>
            </w:r>
          </w:p>
        </w:tc>
        <w:tc>
          <w:tcPr>
            <w:tcW w:w="275" w:type="pct"/>
            <w:tcBorders>
              <w:top w:val="single" w:sz="4" w:space="0" w:color="auto"/>
              <w:left w:val="nil"/>
              <w:bottom w:val="single" w:sz="4" w:space="0" w:color="auto"/>
              <w:right w:val="nil"/>
            </w:tcBorders>
            <w:shd w:val="clear" w:color="auto" w:fill="auto"/>
            <w:hideMark/>
          </w:tcPr>
          <w:p w14:paraId="0A700EDB" w14:textId="77777777" w:rsidR="004455FE" w:rsidRDefault="004455FE">
            <w:pPr>
              <w:spacing w:after="160" w:line="240" w:lineRule="auto"/>
              <w:ind w:firstLine="0"/>
              <w:contextualSpacing/>
              <w:jc w:val="center"/>
              <w:rPr>
                <w:rFonts w:eastAsia="SimSun" w:cs="Times New Roman"/>
                <w:szCs w:val="24"/>
                <w:lang w:val="de-DE" w:eastAsia="de-DE"/>
              </w:rPr>
            </w:pPr>
            <w:r>
              <w:rPr>
                <w:rFonts w:eastAsia="SimSun" w:cs="Times New Roman"/>
                <w:szCs w:val="24"/>
                <w:lang w:val="de-DE" w:eastAsia="de-DE"/>
              </w:rPr>
              <w:t>10.</w:t>
            </w:r>
          </w:p>
        </w:tc>
        <w:tc>
          <w:tcPr>
            <w:tcW w:w="274" w:type="pct"/>
            <w:tcBorders>
              <w:top w:val="single" w:sz="4" w:space="0" w:color="auto"/>
              <w:left w:val="nil"/>
              <w:bottom w:val="single" w:sz="4" w:space="0" w:color="auto"/>
              <w:right w:val="nil"/>
            </w:tcBorders>
            <w:shd w:val="clear" w:color="auto" w:fill="auto"/>
            <w:hideMark/>
          </w:tcPr>
          <w:p w14:paraId="07F69E7C" w14:textId="77777777" w:rsidR="004455FE" w:rsidRDefault="004455FE">
            <w:pPr>
              <w:spacing w:after="160" w:line="240" w:lineRule="auto"/>
              <w:ind w:firstLine="0"/>
              <w:contextualSpacing/>
              <w:jc w:val="center"/>
              <w:rPr>
                <w:rFonts w:eastAsia="SimSun" w:cs="Times New Roman"/>
                <w:szCs w:val="24"/>
                <w:lang w:val="de-DE" w:eastAsia="de-DE"/>
              </w:rPr>
            </w:pPr>
            <w:r>
              <w:rPr>
                <w:rFonts w:eastAsia="SimSun" w:cs="Times New Roman"/>
                <w:szCs w:val="24"/>
                <w:lang w:val="de-DE" w:eastAsia="de-DE"/>
              </w:rPr>
              <w:t>11.</w:t>
            </w:r>
          </w:p>
        </w:tc>
      </w:tr>
      <w:tr w:rsidR="004455FE" w14:paraId="289E181C" w14:textId="77777777" w:rsidTr="00702C55">
        <w:trPr>
          <w:trHeight w:val="20"/>
        </w:trPr>
        <w:tc>
          <w:tcPr>
            <w:tcW w:w="1307" w:type="pct"/>
            <w:shd w:val="clear" w:color="auto" w:fill="auto"/>
            <w:vAlign w:val="center"/>
            <w:hideMark/>
          </w:tcPr>
          <w:p w14:paraId="5047F2E9" w14:textId="32C0A4B7" w:rsidR="004455FE" w:rsidRDefault="004455FE" w:rsidP="004455FE">
            <w:pPr>
              <w:numPr>
                <w:ilvl w:val="0"/>
                <w:numId w:val="26"/>
              </w:numPr>
              <w:spacing w:after="160" w:line="240" w:lineRule="auto"/>
              <w:ind w:right="-108"/>
              <w:contextualSpacing/>
              <w:rPr>
                <w:rFonts w:eastAsia="SimSun" w:cs="Times New Roman"/>
                <w:szCs w:val="24"/>
                <w:lang w:val="de-DE" w:eastAsia="de-DE"/>
              </w:rPr>
            </w:pPr>
            <w:proofErr w:type="spellStart"/>
            <w:r>
              <w:rPr>
                <w:rFonts w:eastAsia="SimSun" w:cs="Times New Roman"/>
                <w:szCs w:val="24"/>
                <w:lang w:val="de-DE" w:eastAsia="de-DE"/>
              </w:rPr>
              <w:t>Social</w:t>
            </w:r>
            <w:proofErr w:type="spellEnd"/>
            <w:r>
              <w:rPr>
                <w:rFonts w:eastAsia="SimSun" w:cs="Times New Roman"/>
                <w:szCs w:val="24"/>
                <w:lang w:val="de-DE" w:eastAsia="de-DE"/>
              </w:rPr>
              <w:t xml:space="preserve"> </w:t>
            </w:r>
            <w:proofErr w:type="spellStart"/>
            <w:r>
              <w:rPr>
                <w:rFonts w:eastAsia="SimSun" w:cs="Times New Roman"/>
                <w:szCs w:val="24"/>
                <w:lang w:val="de-DE" w:eastAsia="de-DE"/>
              </w:rPr>
              <w:t>comparison</w:t>
            </w:r>
            <w:r>
              <w:rPr>
                <w:rFonts w:eastAsia="SimSun" w:cs="Times New Roman"/>
                <w:szCs w:val="24"/>
                <w:vertAlign w:val="superscript"/>
                <w:lang w:val="de-DE" w:eastAsia="de-DE"/>
              </w:rPr>
              <w:t>a</w:t>
            </w:r>
            <w:proofErr w:type="spellEnd"/>
          </w:p>
        </w:tc>
        <w:tc>
          <w:tcPr>
            <w:tcW w:w="334" w:type="pct"/>
            <w:shd w:val="clear" w:color="auto" w:fill="auto"/>
            <w:vAlign w:val="center"/>
            <w:hideMark/>
          </w:tcPr>
          <w:p w14:paraId="733EB41A" w14:textId="77777777" w:rsidR="004455FE" w:rsidRDefault="004455FE">
            <w:pPr>
              <w:spacing w:after="160" w:line="240" w:lineRule="auto"/>
              <w:ind w:firstLine="0"/>
              <w:contextualSpacing/>
              <w:jc w:val="center"/>
              <w:rPr>
                <w:rFonts w:eastAsia="SimSun" w:cs="Times New Roman"/>
                <w:szCs w:val="24"/>
                <w:lang w:val="de-DE" w:eastAsia="de-DE"/>
              </w:rPr>
            </w:pPr>
            <w:r>
              <w:rPr>
                <w:rFonts w:eastAsia="SimSun" w:cs="Times New Roman"/>
                <w:szCs w:val="24"/>
                <w:lang w:val="de-DE" w:eastAsia="de-DE"/>
              </w:rPr>
              <w:t>−0.08</w:t>
            </w:r>
          </w:p>
        </w:tc>
        <w:tc>
          <w:tcPr>
            <w:tcW w:w="334" w:type="pct"/>
            <w:shd w:val="clear" w:color="auto" w:fill="auto"/>
            <w:vAlign w:val="center"/>
            <w:hideMark/>
          </w:tcPr>
          <w:p w14:paraId="47903305" w14:textId="77777777" w:rsidR="004455FE" w:rsidRDefault="004455FE">
            <w:pPr>
              <w:spacing w:after="160" w:line="240" w:lineRule="auto"/>
              <w:ind w:firstLine="0"/>
              <w:contextualSpacing/>
              <w:jc w:val="center"/>
              <w:rPr>
                <w:rFonts w:eastAsia="SimSun" w:cs="Times New Roman"/>
                <w:szCs w:val="24"/>
                <w:lang w:val="de-DE" w:eastAsia="de-DE"/>
              </w:rPr>
            </w:pPr>
            <w:r>
              <w:rPr>
                <w:rFonts w:eastAsia="SimSun" w:cs="Times New Roman"/>
                <w:szCs w:val="24"/>
                <w:lang w:val="de-DE" w:eastAsia="de-DE"/>
              </w:rPr>
              <w:t>0.84</w:t>
            </w:r>
          </w:p>
        </w:tc>
        <w:tc>
          <w:tcPr>
            <w:tcW w:w="275" w:type="pct"/>
            <w:shd w:val="clear" w:color="auto" w:fill="auto"/>
            <w:vAlign w:val="center"/>
            <w:hideMark/>
          </w:tcPr>
          <w:p w14:paraId="02021E1D" w14:textId="77777777" w:rsidR="004455FE" w:rsidRDefault="004455FE">
            <w:pPr>
              <w:spacing w:after="160" w:line="240" w:lineRule="auto"/>
              <w:ind w:firstLine="0"/>
              <w:contextualSpacing/>
              <w:jc w:val="center"/>
              <w:rPr>
                <w:rFonts w:eastAsia="SimSun" w:cs="Times New Roman"/>
                <w:szCs w:val="24"/>
                <w:lang w:val="de-DE" w:eastAsia="de-DE"/>
              </w:rPr>
            </w:pPr>
            <w:r>
              <w:rPr>
                <w:rFonts w:eastAsia="SimSun" w:cs="Times New Roman"/>
                <w:szCs w:val="24"/>
                <w:lang w:val="de-DE" w:eastAsia="de-DE"/>
              </w:rPr>
              <w:t>−</w:t>
            </w:r>
          </w:p>
        </w:tc>
        <w:tc>
          <w:tcPr>
            <w:tcW w:w="275" w:type="pct"/>
            <w:shd w:val="clear" w:color="auto" w:fill="auto"/>
            <w:vAlign w:val="center"/>
          </w:tcPr>
          <w:p w14:paraId="2649E31A" w14:textId="77777777" w:rsidR="004455FE" w:rsidRDefault="004455FE">
            <w:pPr>
              <w:spacing w:after="160" w:line="240" w:lineRule="auto"/>
              <w:ind w:firstLine="0"/>
              <w:contextualSpacing/>
              <w:jc w:val="center"/>
              <w:rPr>
                <w:rFonts w:eastAsia="SimSun" w:cs="Times New Roman"/>
                <w:szCs w:val="24"/>
                <w:lang w:val="de-DE" w:eastAsia="de-DE"/>
              </w:rPr>
            </w:pPr>
          </w:p>
        </w:tc>
        <w:tc>
          <w:tcPr>
            <w:tcW w:w="275" w:type="pct"/>
            <w:shd w:val="clear" w:color="auto" w:fill="auto"/>
          </w:tcPr>
          <w:p w14:paraId="7B9A287F" w14:textId="77777777" w:rsidR="004455FE" w:rsidRDefault="004455FE">
            <w:pPr>
              <w:spacing w:after="160" w:line="240" w:lineRule="auto"/>
              <w:ind w:firstLine="0"/>
              <w:contextualSpacing/>
              <w:jc w:val="center"/>
              <w:rPr>
                <w:rFonts w:eastAsia="SimSun" w:cs="Times New Roman"/>
                <w:szCs w:val="24"/>
                <w:lang w:val="de-DE" w:eastAsia="de-DE"/>
              </w:rPr>
            </w:pPr>
          </w:p>
        </w:tc>
        <w:tc>
          <w:tcPr>
            <w:tcW w:w="275" w:type="pct"/>
            <w:shd w:val="clear" w:color="auto" w:fill="auto"/>
          </w:tcPr>
          <w:p w14:paraId="64108EFD" w14:textId="77777777" w:rsidR="004455FE" w:rsidRDefault="004455FE">
            <w:pPr>
              <w:spacing w:after="160" w:line="240" w:lineRule="auto"/>
              <w:ind w:firstLine="0"/>
              <w:contextualSpacing/>
              <w:jc w:val="center"/>
              <w:rPr>
                <w:rFonts w:eastAsia="SimSun" w:cs="Times New Roman"/>
                <w:szCs w:val="24"/>
                <w:lang w:val="de-DE" w:eastAsia="de-DE"/>
              </w:rPr>
            </w:pPr>
          </w:p>
        </w:tc>
        <w:tc>
          <w:tcPr>
            <w:tcW w:w="275" w:type="pct"/>
            <w:shd w:val="clear" w:color="auto" w:fill="auto"/>
          </w:tcPr>
          <w:p w14:paraId="6A4A6DAE" w14:textId="77777777" w:rsidR="004455FE" w:rsidRDefault="004455FE">
            <w:pPr>
              <w:spacing w:after="160" w:line="240" w:lineRule="auto"/>
              <w:ind w:firstLine="0"/>
              <w:contextualSpacing/>
              <w:jc w:val="center"/>
              <w:rPr>
                <w:rFonts w:eastAsia="SimSun" w:cs="Times New Roman"/>
                <w:szCs w:val="24"/>
                <w:lang w:val="de-DE" w:eastAsia="de-DE"/>
              </w:rPr>
            </w:pPr>
          </w:p>
        </w:tc>
        <w:tc>
          <w:tcPr>
            <w:tcW w:w="275" w:type="pct"/>
            <w:shd w:val="clear" w:color="auto" w:fill="auto"/>
          </w:tcPr>
          <w:p w14:paraId="445E8A05" w14:textId="77777777" w:rsidR="004455FE" w:rsidRDefault="004455FE">
            <w:pPr>
              <w:spacing w:after="160" w:line="240" w:lineRule="auto"/>
              <w:ind w:firstLine="0"/>
              <w:contextualSpacing/>
              <w:jc w:val="center"/>
              <w:rPr>
                <w:rFonts w:eastAsia="SimSun" w:cs="Times New Roman"/>
                <w:szCs w:val="24"/>
                <w:lang w:val="de-DE" w:eastAsia="de-DE"/>
              </w:rPr>
            </w:pPr>
          </w:p>
        </w:tc>
        <w:tc>
          <w:tcPr>
            <w:tcW w:w="275" w:type="pct"/>
            <w:shd w:val="clear" w:color="auto" w:fill="auto"/>
          </w:tcPr>
          <w:p w14:paraId="79E1CB89" w14:textId="77777777" w:rsidR="004455FE" w:rsidRDefault="004455FE">
            <w:pPr>
              <w:spacing w:after="160" w:line="240" w:lineRule="auto"/>
              <w:ind w:firstLine="0"/>
              <w:contextualSpacing/>
              <w:jc w:val="center"/>
              <w:rPr>
                <w:rFonts w:eastAsia="SimSun" w:cs="Times New Roman"/>
                <w:szCs w:val="24"/>
                <w:lang w:val="de-DE" w:eastAsia="de-DE"/>
              </w:rPr>
            </w:pPr>
          </w:p>
        </w:tc>
        <w:tc>
          <w:tcPr>
            <w:tcW w:w="275" w:type="pct"/>
            <w:shd w:val="clear" w:color="auto" w:fill="auto"/>
          </w:tcPr>
          <w:p w14:paraId="664A5249" w14:textId="77777777" w:rsidR="004455FE" w:rsidRDefault="004455FE">
            <w:pPr>
              <w:spacing w:after="160" w:line="240" w:lineRule="auto"/>
              <w:ind w:firstLine="0"/>
              <w:contextualSpacing/>
              <w:jc w:val="center"/>
              <w:rPr>
                <w:rFonts w:eastAsia="SimSun" w:cs="Times New Roman"/>
                <w:szCs w:val="24"/>
                <w:lang w:val="de-DE" w:eastAsia="de-DE"/>
              </w:rPr>
            </w:pPr>
          </w:p>
        </w:tc>
        <w:tc>
          <w:tcPr>
            <w:tcW w:w="275" w:type="pct"/>
            <w:shd w:val="clear" w:color="auto" w:fill="auto"/>
          </w:tcPr>
          <w:p w14:paraId="4C439CC0" w14:textId="77777777" w:rsidR="004455FE" w:rsidRDefault="004455FE">
            <w:pPr>
              <w:spacing w:after="160" w:line="240" w:lineRule="auto"/>
              <w:ind w:firstLine="0"/>
              <w:contextualSpacing/>
              <w:jc w:val="center"/>
              <w:rPr>
                <w:rFonts w:eastAsia="SimSun" w:cs="Times New Roman"/>
                <w:szCs w:val="24"/>
                <w:lang w:val="de-DE" w:eastAsia="de-DE"/>
              </w:rPr>
            </w:pPr>
          </w:p>
        </w:tc>
        <w:tc>
          <w:tcPr>
            <w:tcW w:w="275" w:type="pct"/>
            <w:shd w:val="clear" w:color="auto" w:fill="auto"/>
          </w:tcPr>
          <w:p w14:paraId="58E1509C" w14:textId="77777777" w:rsidR="004455FE" w:rsidRDefault="004455FE">
            <w:pPr>
              <w:spacing w:after="160" w:line="240" w:lineRule="auto"/>
              <w:ind w:firstLine="0"/>
              <w:contextualSpacing/>
              <w:jc w:val="center"/>
              <w:rPr>
                <w:rFonts w:eastAsia="SimSun" w:cs="Times New Roman"/>
                <w:szCs w:val="24"/>
                <w:lang w:val="de-DE" w:eastAsia="de-DE"/>
              </w:rPr>
            </w:pPr>
          </w:p>
        </w:tc>
        <w:tc>
          <w:tcPr>
            <w:tcW w:w="274" w:type="pct"/>
            <w:shd w:val="clear" w:color="auto" w:fill="auto"/>
          </w:tcPr>
          <w:p w14:paraId="56DE48DD" w14:textId="77777777" w:rsidR="004455FE" w:rsidRDefault="004455FE">
            <w:pPr>
              <w:spacing w:after="160" w:line="240" w:lineRule="auto"/>
              <w:ind w:firstLine="0"/>
              <w:contextualSpacing/>
              <w:jc w:val="center"/>
              <w:rPr>
                <w:rFonts w:eastAsia="SimSun" w:cs="Times New Roman"/>
                <w:szCs w:val="24"/>
                <w:lang w:val="de-DE" w:eastAsia="de-DE"/>
              </w:rPr>
            </w:pPr>
          </w:p>
        </w:tc>
      </w:tr>
      <w:tr w:rsidR="004455FE" w14:paraId="64A54841" w14:textId="77777777" w:rsidTr="00702C55">
        <w:trPr>
          <w:trHeight w:val="20"/>
        </w:trPr>
        <w:tc>
          <w:tcPr>
            <w:tcW w:w="1307" w:type="pct"/>
            <w:shd w:val="clear" w:color="auto" w:fill="auto"/>
            <w:vAlign w:val="center"/>
            <w:hideMark/>
          </w:tcPr>
          <w:p w14:paraId="540FAB22" w14:textId="77777777" w:rsidR="004455FE" w:rsidRDefault="004455FE" w:rsidP="004455FE">
            <w:pPr>
              <w:numPr>
                <w:ilvl w:val="0"/>
                <w:numId w:val="26"/>
              </w:numPr>
              <w:spacing w:after="160" w:line="240" w:lineRule="auto"/>
              <w:ind w:right="-108"/>
              <w:contextualSpacing/>
              <w:rPr>
                <w:rFonts w:eastAsia="SimSun" w:cs="Times New Roman"/>
                <w:szCs w:val="24"/>
                <w:lang w:val="de-DE" w:eastAsia="de-DE"/>
              </w:rPr>
            </w:pPr>
            <w:r>
              <w:rPr>
                <w:rFonts w:eastAsia="SimSun" w:cs="Times New Roman"/>
                <w:szCs w:val="24"/>
                <w:lang w:val="de-DE" w:eastAsia="de-DE"/>
              </w:rPr>
              <w:t>Challenge appraisal</w:t>
            </w:r>
          </w:p>
        </w:tc>
        <w:tc>
          <w:tcPr>
            <w:tcW w:w="334" w:type="pct"/>
            <w:shd w:val="clear" w:color="auto" w:fill="auto"/>
            <w:vAlign w:val="center"/>
            <w:hideMark/>
          </w:tcPr>
          <w:p w14:paraId="782523B2" w14:textId="77777777" w:rsidR="004455FE" w:rsidRDefault="004455FE">
            <w:pPr>
              <w:spacing w:after="160" w:line="240" w:lineRule="auto"/>
              <w:ind w:firstLine="0"/>
              <w:contextualSpacing/>
              <w:jc w:val="center"/>
              <w:rPr>
                <w:rFonts w:eastAsia="SimSun" w:cs="Times New Roman"/>
                <w:szCs w:val="24"/>
                <w:lang w:val="de-DE" w:eastAsia="de-DE"/>
              </w:rPr>
            </w:pPr>
            <w:r>
              <w:rPr>
                <w:rFonts w:eastAsia="SimSun" w:cs="Times New Roman"/>
                <w:szCs w:val="24"/>
                <w:lang w:val="de-DE" w:eastAsia="de-DE"/>
              </w:rPr>
              <w:t>3.33</w:t>
            </w:r>
          </w:p>
        </w:tc>
        <w:tc>
          <w:tcPr>
            <w:tcW w:w="334" w:type="pct"/>
            <w:shd w:val="clear" w:color="auto" w:fill="auto"/>
            <w:vAlign w:val="center"/>
            <w:hideMark/>
          </w:tcPr>
          <w:p w14:paraId="43D75687" w14:textId="77777777" w:rsidR="004455FE" w:rsidRDefault="004455FE">
            <w:pPr>
              <w:spacing w:after="160" w:line="240" w:lineRule="auto"/>
              <w:ind w:firstLine="0"/>
              <w:contextualSpacing/>
              <w:jc w:val="center"/>
              <w:rPr>
                <w:rFonts w:eastAsia="SimSun" w:cs="Times New Roman"/>
                <w:szCs w:val="24"/>
                <w:lang w:val="de-DE" w:eastAsia="de-DE"/>
              </w:rPr>
            </w:pPr>
            <w:r>
              <w:rPr>
                <w:rFonts w:eastAsia="SimSun" w:cs="Times New Roman"/>
                <w:szCs w:val="24"/>
                <w:lang w:val="de-DE" w:eastAsia="de-DE"/>
              </w:rPr>
              <w:t>0.85</w:t>
            </w:r>
          </w:p>
        </w:tc>
        <w:tc>
          <w:tcPr>
            <w:tcW w:w="275" w:type="pct"/>
            <w:shd w:val="clear" w:color="auto" w:fill="auto"/>
            <w:vAlign w:val="center"/>
            <w:hideMark/>
          </w:tcPr>
          <w:p w14:paraId="371F646B" w14:textId="69646218" w:rsidR="004455FE" w:rsidRPr="00BE20CE" w:rsidRDefault="004455FE">
            <w:pPr>
              <w:spacing w:after="160" w:line="240" w:lineRule="auto"/>
              <w:ind w:firstLine="0"/>
              <w:contextualSpacing/>
              <w:jc w:val="center"/>
              <w:rPr>
                <w:rFonts w:eastAsia="SimSun" w:cs="Times New Roman"/>
                <w:bCs/>
                <w:szCs w:val="24"/>
                <w:lang w:val="de-DE" w:eastAsia="de-DE"/>
              </w:rPr>
            </w:pPr>
            <w:r w:rsidRPr="00BE20CE">
              <w:rPr>
                <w:rFonts w:eastAsia="SimSun" w:cs="Times New Roman"/>
                <w:bCs/>
                <w:szCs w:val="24"/>
                <w:lang w:val="de-DE" w:eastAsia="de-DE"/>
              </w:rPr>
              <w:t>.09</w:t>
            </w:r>
            <w:r w:rsidR="00BE20CE" w:rsidRPr="00BE20CE">
              <w:rPr>
                <w:rFonts w:eastAsia="SimSun" w:cs="Times New Roman"/>
                <w:bCs/>
                <w:szCs w:val="24"/>
                <w:lang w:val="de-DE" w:eastAsia="de-DE"/>
              </w:rPr>
              <w:t>*</w:t>
            </w:r>
          </w:p>
        </w:tc>
        <w:tc>
          <w:tcPr>
            <w:tcW w:w="275" w:type="pct"/>
            <w:shd w:val="clear" w:color="auto" w:fill="auto"/>
            <w:vAlign w:val="center"/>
            <w:hideMark/>
          </w:tcPr>
          <w:p w14:paraId="4A5C1B83" w14:textId="77777777" w:rsidR="004455FE" w:rsidRPr="00BE20CE" w:rsidRDefault="004455FE">
            <w:pPr>
              <w:spacing w:after="160" w:line="240" w:lineRule="auto"/>
              <w:ind w:firstLine="0"/>
              <w:contextualSpacing/>
              <w:jc w:val="center"/>
              <w:rPr>
                <w:rFonts w:eastAsia="SimSun" w:cs="Times New Roman"/>
                <w:szCs w:val="24"/>
                <w:lang w:val="de-DE" w:eastAsia="de-DE"/>
              </w:rPr>
            </w:pPr>
            <w:r w:rsidRPr="00BE20CE">
              <w:rPr>
                <w:rFonts w:eastAsia="SimSun" w:cs="Times New Roman"/>
                <w:szCs w:val="24"/>
                <w:lang w:val="de-DE" w:eastAsia="de-DE"/>
              </w:rPr>
              <w:t>(.88)</w:t>
            </w:r>
          </w:p>
        </w:tc>
        <w:tc>
          <w:tcPr>
            <w:tcW w:w="275" w:type="pct"/>
            <w:shd w:val="clear" w:color="auto" w:fill="auto"/>
          </w:tcPr>
          <w:p w14:paraId="4A9844BC" w14:textId="77777777" w:rsidR="004455FE" w:rsidRPr="00BE20CE" w:rsidRDefault="004455FE">
            <w:pPr>
              <w:spacing w:after="160" w:line="240" w:lineRule="auto"/>
              <w:ind w:firstLine="0"/>
              <w:contextualSpacing/>
              <w:jc w:val="center"/>
              <w:rPr>
                <w:rFonts w:eastAsia="SimSun" w:cs="Times New Roman"/>
                <w:szCs w:val="24"/>
                <w:lang w:val="de-DE" w:eastAsia="de-DE"/>
              </w:rPr>
            </w:pPr>
          </w:p>
        </w:tc>
        <w:tc>
          <w:tcPr>
            <w:tcW w:w="275" w:type="pct"/>
            <w:shd w:val="clear" w:color="auto" w:fill="auto"/>
          </w:tcPr>
          <w:p w14:paraId="4E91B976" w14:textId="77777777" w:rsidR="004455FE" w:rsidRPr="00BE20CE" w:rsidRDefault="004455FE">
            <w:pPr>
              <w:spacing w:after="160" w:line="240" w:lineRule="auto"/>
              <w:ind w:firstLine="0"/>
              <w:contextualSpacing/>
              <w:jc w:val="center"/>
              <w:rPr>
                <w:rFonts w:eastAsia="SimSun" w:cs="Times New Roman"/>
                <w:szCs w:val="24"/>
                <w:lang w:val="de-DE" w:eastAsia="de-DE"/>
              </w:rPr>
            </w:pPr>
          </w:p>
        </w:tc>
        <w:tc>
          <w:tcPr>
            <w:tcW w:w="275" w:type="pct"/>
            <w:shd w:val="clear" w:color="auto" w:fill="auto"/>
          </w:tcPr>
          <w:p w14:paraId="4784C38D" w14:textId="77777777" w:rsidR="004455FE" w:rsidRPr="00BE20CE" w:rsidRDefault="004455FE">
            <w:pPr>
              <w:spacing w:after="160" w:line="240" w:lineRule="auto"/>
              <w:ind w:firstLine="0"/>
              <w:contextualSpacing/>
              <w:jc w:val="center"/>
              <w:rPr>
                <w:rFonts w:eastAsia="SimSun" w:cs="Times New Roman"/>
                <w:szCs w:val="24"/>
                <w:lang w:val="de-DE" w:eastAsia="de-DE"/>
              </w:rPr>
            </w:pPr>
          </w:p>
        </w:tc>
        <w:tc>
          <w:tcPr>
            <w:tcW w:w="275" w:type="pct"/>
            <w:shd w:val="clear" w:color="auto" w:fill="auto"/>
          </w:tcPr>
          <w:p w14:paraId="4B4ED057" w14:textId="77777777" w:rsidR="004455FE" w:rsidRPr="00BE20CE" w:rsidRDefault="004455FE">
            <w:pPr>
              <w:spacing w:after="160" w:line="240" w:lineRule="auto"/>
              <w:ind w:firstLine="0"/>
              <w:contextualSpacing/>
              <w:jc w:val="center"/>
              <w:rPr>
                <w:rFonts w:eastAsia="SimSun" w:cs="Times New Roman"/>
                <w:szCs w:val="24"/>
                <w:lang w:val="de-DE" w:eastAsia="de-DE"/>
              </w:rPr>
            </w:pPr>
          </w:p>
        </w:tc>
        <w:tc>
          <w:tcPr>
            <w:tcW w:w="275" w:type="pct"/>
            <w:shd w:val="clear" w:color="auto" w:fill="auto"/>
          </w:tcPr>
          <w:p w14:paraId="299B6476" w14:textId="77777777" w:rsidR="004455FE" w:rsidRPr="00BE20CE" w:rsidRDefault="004455FE">
            <w:pPr>
              <w:spacing w:after="160" w:line="240" w:lineRule="auto"/>
              <w:ind w:firstLine="0"/>
              <w:contextualSpacing/>
              <w:jc w:val="center"/>
              <w:rPr>
                <w:rFonts w:eastAsia="SimSun" w:cs="Times New Roman"/>
                <w:szCs w:val="24"/>
                <w:lang w:val="de-DE" w:eastAsia="de-DE"/>
              </w:rPr>
            </w:pPr>
          </w:p>
        </w:tc>
        <w:tc>
          <w:tcPr>
            <w:tcW w:w="275" w:type="pct"/>
            <w:shd w:val="clear" w:color="auto" w:fill="auto"/>
          </w:tcPr>
          <w:p w14:paraId="4969C7F3" w14:textId="77777777" w:rsidR="004455FE" w:rsidRPr="00BE20CE" w:rsidRDefault="004455FE">
            <w:pPr>
              <w:spacing w:after="160" w:line="240" w:lineRule="auto"/>
              <w:ind w:firstLine="0"/>
              <w:contextualSpacing/>
              <w:jc w:val="center"/>
              <w:rPr>
                <w:rFonts w:eastAsia="SimSun" w:cs="Times New Roman"/>
                <w:szCs w:val="24"/>
                <w:lang w:val="de-DE" w:eastAsia="de-DE"/>
              </w:rPr>
            </w:pPr>
          </w:p>
        </w:tc>
        <w:tc>
          <w:tcPr>
            <w:tcW w:w="275" w:type="pct"/>
            <w:shd w:val="clear" w:color="auto" w:fill="auto"/>
          </w:tcPr>
          <w:p w14:paraId="7A28A13F" w14:textId="77777777" w:rsidR="004455FE" w:rsidRPr="00BE20CE" w:rsidRDefault="004455FE">
            <w:pPr>
              <w:spacing w:after="160" w:line="240" w:lineRule="auto"/>
              <w:ind w:firstLine="0"/>
              <w:contextualSpacing/>
              <w:jc w:val="center"/>
              <w:rPr>
                <w:rFonts w:eastAsia="SimSun" w:cs="Times New Roman"/>
                <w:szCs w:val="24"/>
                <w:lang w:val="de-DE" w:eastAsia="de-DE"/>
              </w:rPr>
            </w:pPr>
          </w:p>
        </w:tc>
        <w:tc>
          <w:tcPr>
            <w:tcW w:w="275" w:type="pct"/>
            <w:shd w:val="clear" w:color="auto" w:fill="auto"/>
          </w:tcPr>
          <w:p w14:paraId="03BEE447" w14:textId="77777777" w:rsidR="004455FE" w:rsidRPr="00BE20CE" w:rsidRDefault="004455FE">
            <w:pPr>
              <w:spacing w:after="160" w:line="240" w:lineRule="auto"/>
              <w:ind w:firstLine="0"/>
              <w:contextualSpacing/>
              <w:jc w:val="center"/>
              <w:rPr>
                <w:rFonts w:eastAsia="SimSun" w:cs="Times New Roman"/>
                <w:szCs w:val="24"/>
                <w:lang w:val="de-DE" w:eastAsia="de-DE"/>
              </w:rPr>
            </w:pPr>
          </w:p>
        </w:tc>
        <w:tc>
          <w:tcPr>
            <w:tcW w:w="274" w:type="pct"/>
            <w:shd w:val="clear" w:color="auto" w:fill="auto"/>
          </w:tcPr>
          <w:p w14:paraId="4D482AF8" w14:textId="77777777" w:rsidR="004455FE" w:rsidRDefault="004455FE">
            <w:pPr>
              <w:spacing w:after="160" w:line="240" w:lineRule="auto"/>
              <w:ind w:firstLine="0"/>
              <w:contextualSpacing/>
              <w:jc w:val="center"/>
              <w:rPr>
                <w:rFonts w:eastAsia="SimSun" w:cs="Times New Roman"/>
                <w:szCs w:val="24"/>
                <w:lang w:val="de-DE" w:eastAsia="de-DE"/>
              </w:rPr>
            </w:pPr>
          </w:p>
        </w:tc>
      </w:tr>
      <w:tr w:rsidR="004455FE" w14:paraId="0B902236" w14:textId="77777777" w:rsidTr="00702C55">
        <w:trPr>
          <w:trHeight w:val="20"/>
        </w:trPr>
        <w:tc>
          <w:tcPr>
            <w:tcW w:w="1307" w:type="pct"/>
            <w:shd w:val="clear" w:color="auto" w:fill="auto"/>
            <w:vAlign w:val="center"/>
            <w:hideMark/>
          </w:tcPr>
          <w:p w14:paraId="33D1CF7D" w14:textId="488CE18D" w:rsidR="004455FE" w:rsidRDefault="004455FE" w:rsidP="004455FE">
            <w:pPr>
              <w:numPr>
                <w:ilvl w:val="0"/>
                <w:numId w:val="26"/>
              </w:numPr>
              <w:spacing w:after="160" w:line="240" w:lineRule="auto"/>
              <w:ind w:right="-108"/>
              <w:contextualSpacing/>
              <w:rPr>
                <w:rFonts w:eastAsia="SimSun" w:cs="Times New Roman"/>
                <w:szCs w:val="24"/>
                <w:lang w:val="de-DE" w:eastAsia="de-DE"/>
              </w:rPr>
            </w:pPr>
            <w:r>
              <w:rPr>
                <w:rFonts w:eastAsia="SimSun" w:cs="Times New Roman"/>
                <w:szCs w:val="24"/>
                <w:lang w:val="de-DE" w:eastAsia="de-DE"/>
              </w:rPr>
              <w:t>Hindrance appraisal</w:t>
            </w:r>
          </w:p>
        </w:tc>
        <w:tc>
          <w:tcPr>
            <w:tcW w:w="334" w:type="pct"/>
            <w:shd w:val="clear" w:color="auto" w:fill="auto"/>
            <w:vAlign w:val="center"/>
            <w:hideMark/>
          </w:tcPr>
          <w:p w14:paraId="1311BB24" w14:textId="77777777" w:rsidR="004455FE" w:rsidRDefault="004455FE">
            <w:pPr>
              <w:spacing w:after="160" w:line="240" w:lineRule="auto"/>
              <w:ind w:firstLine="0"/>
              <w:contextualSpacing/>
              <w:jc w:val="center"/>
              <w:rPr>
                <w:rFonts w:eastAsia="SimSun" w:cs="Times New Roman"/>
                <w:szCs w:val="24"/>
                <w:lang w:val="de-DE" w:eastAsia="de-DE"/>
              </w:rPr>
            </w:pPr>
            <w:r>
              <w:rPr>
                <w:rFonts w:eastAsia="SimSun" w:cs="Times New Roman"/>
                <w:szCs w:val="24"/>
                <w:lang w:val="de-DE" w:eastAsia="de-DE"/>
              </w:rPr>
              <w:t>1.95</w:t>
            </w:r>
          </w:p>
        </w:tc>
        <w:tc>
          <w:tcPr>
            <w:tcW w:w="334" w:type="pct"/>
            <w:shd w:val="clear" w:color="auto" w:fill="auto"/>
            <w:vAlign w:val="center"/>
            <w:hideMark/>
          </w:tcPr>
          <w:p w14:paraId="2A45078E" w14:textId="77777777" w:rsidR="004455FE" w:rsidRDefault="004455FE">
            <w:pPr>
              <w:spacing w:after="160" w:line="240" w:lineRule="auto"/>
              <w:ind w:firstLine="0"/>
              <w:contextualSpacing/>
              <w:jc w:val="center"/>
              <w:rPr>
                <w:rFonts w:eastAsia="SimSun" w:cs="Times New Roman"/>
                <w:szCs w:val="24"/>
                <w:lang w:val="de-DE" w:eastAsia="de-DE"/>
              </w:rPr>
            </w:pPr>
            <w:r>
              <w:rPr>
                <w:rFonts w:eastAsia="SimSun" w:cs="Times New Roman"/>
                <w:szCs w:val="24"/>
                <w:lang w:val="de-DE" w:eastAsia="de-DE"/>
              </w:rPr>
              <w:t>0.78</w:t>
            </w:r>
          </w:p>
        </w:tc>
        <w:tc>
          <w:tcPr>
            <w:tcW w:w="275" w:type="pct"/>
            <w:shd w:val="clear" w:color="auto" w:fill="auto"/>
            <w:vAlign w:val="center"/>
            <w:hideMark/>
          </w:tcPr>
          <w:p w14:paraId="353FA442" w14:textId="4B1431CC" w:rsidR="004455FE" w:rsidRPr="00BE20CE" w:rsidRDefault="004455FE">
            <w:pPr>
              <w:spacing w:after="160" w:line="240" w:lineRule="auto"/>
              <w:ind w:firstLine="0"/>
              <w:contextualSpacing/>
              <w:jc w:val="center"/>
              <w:rPr>
                <w:rFonts w:eastAsia="SimSun" w:cs="Times New Roman"/>
                <w:szCs w:val="24"/>
                <w:lang w:val="de-DE" w:eastAsia="de-DE"/>
              </w:rPr>
            </w:pPr>
            <w:r w:rsidRPr="00BE20CE">
              <w:rPr>
                <w:rFonts w:eastAsia="SimSun" w:cs="Times New Roman"/>
                <w:szCs w:val="24"/>
                <w:lang w:val="de-DE" w:eastAsia="de-DE"/>
              </w:rPr>
              <w:t>.13</w:t>
            </w:r>
            <w:r w:rsidR="00BE20CE" w:rsidRPr="00BE20CE">
              <w:rPr>
                <w:rFonts w:eastAsia="SimSun" w:cs="Times New Roman"/>
                <w:szCs w:val="24"/>
                <w:lang w:val="de-DE" w:eastAsia="de-DE"/>
              </w:rPr>
              <w:t>*</w:t>
            </w:r>
          </w:p>
        </w:tc>
        <w:tc>
          <w:tcPr>
            <w:tcW w:w="275" w:type="pct"/>
            <w:shd w:val="clear" w:color="auto" w:fill="auto"/>
            <w:vAlign w:val="center"/>
            <w:hideMark/>
          </w:tcPr>
          <w:p w14:paraId="658D515D" w14:textId="7EDE7DE4" w:rsidR="004455FE" w:rsidRPr="00BE20CE" w:rsidRDefault="004455FE">
            <w:pPr>
              <w:spacing w:after="160" w:line="240" w:lineRule="auto"/>
              <w:ind w:firstLine="0"/>
              <w:contextualSpacing/>
              <w:jc w:val="center"/>
              <w:rPr>
                <w:rFonts w:eastAsia="SimSun" w:cs="Times New Roman"/>
                <w:bCs/>
                <w:szCs w:val="24"/>
                <w:lang w:val="de-DE" w:eastAsia="de-DE"/>
              </w:rPr>
            </w:pPr>
            <w:r w:rsidRPr="00BE20CE">
              <w:rPr>
                <w:rFonts w:eastAsia="SimSun" w:cs="Times New Roman"/>
                <w:szCs w:val="24"/>
                <w:lang w:val="de-DE" w:eastAsia="de-DE"/>
              </w:rPr>
              <w:t>−.20</w:t>
            </w:r>
            <w:r w:rsidR="00BE20CE" w:rsidRPr="00BE20CE">
              <w:rPr>
                <w:rFonts w:eastAsia="SimSun" w:cs="Times New Roman"/>
                <w:szCs w:val="24"/>
                <w:lang w:val="de-DE" w:eastAsia="de-DE"/>
              </w:rPr>
              <w:t>*</w:t>
            </w:r>
          </w:p>
        </w:tc>
        <w:tc>
          <w:tcPr>
            <w:tcW w:w="275" w:type="pct"/>
            <w:shd w:val="clear" w:color="auto" w:fill="auto"/>
            <w:hideMark/>
          </w:tcPr>
          <w:p w14:paraId="7977515F" w14:textId="77777777" w:rsidR="004455FE" w:rsidRPr="00BE20CE" w:rsidRDefault="004455FE">
            <w:pPr>
              <w:spacing w:after="160" w:line="240" w:lineRule="auto"/>
              <w:ind w:firstLine="0"/>
              <w:contextualSpacing/>
              <w:jc w:val="center"/>
              <w:rPr>
                <w:rFonts w:eastAsia="SimSun" w:cs="Times New Roman"/>
                <w:szCs w:val="24"/>
                <w:lang w:val="de-DE" w:eastAsia="de-DE"/>
              </w:rPr>
            </w:pPr>
            <w:r w:rsidRPr="00BE20CE">
              <w:rPr>
                <w:rFonts w:eastAsia="SimSun" w:cs="Times New Roman"/>
                <w:szCs w:val="24"/>
                <w:lang w:val="de-DE" w:eastAsia="de-DE"/>
              </w:rPr>
              <w:t>(.96)</w:t>
            </w:r>
          </w:p>
        </w:tc>
        <w:tc>
          <w:tcPr>
            <w:tcW w:w="275" w:type="pct"/>
            <w:shd w:val="clear" w:color="auto" w:fill="auto"/>
          </w:tcPr>
          <w:p w14:paraId="71799BA0" w14:textId="77777777" w:rsidR="004455FE" w:rsidRPr="00BE20CE" w:rsidRDefault="004455FE">
            <w:pPr>
              <w:spacing w:after="160" w:line="240" w:lineRule="auto"/>
              <w:ind w:firstLine="0"/>
              <w:contextualSpacing/>
              <w:jc w:val="center"/>
              <w:rPr>
                <w:rFonts w:eastAsia="SimSun" w:cs="Times New Roman"/>
                <w:szCs w:val="24"/>
                <w:lang w:val="de-DE" w:eastAsia="de-DE"/>
              </w:rPr>
            </w:pPr>
          </w:p>
        </w:tc>
        <w:tc>
          <w:tcPr>
            <w:tcW w:w="275" w:type="pct"/>
            <w:shd w:val="clear" w:color="auto" w:fill="auto"/>
          </w:tcPr>
          <w:p w14:paraId="61543B8A" w14:textId="77777777" w:rsidR="004455FE" w:rsidRPr="00BE20CE" w:rsidRDefault="004455FE">
            <w:pPr>
              <w:spacing w:after="160" w:line="240" w:lineRule="auto"/>
              <w:ind w:firstLine="0"/>
              <w:contextualSpacing/>
              <w:jc w:val="center"/>
              <w:rPr>
                <w:rFonts w:eastAsia="SimSun" w:cs="Times New Roman"/>
                <w:szCs w:val="24"/>
                <w:lang w:val="de-DE" w:eastAsia="de-DE"/>
              </w:rPr>
            </w:pPr>
          </w:p>
        </w:tc>
        <w:tc>
          <w:tcPr>
            <w:tcW w:w="275" w:type="pct"/>
            <w:shd w:val="clear" w:color="auto" w:fill="auto"/>
          </w:tcPr>
          <w:p w14:paraId="777D050E" w14:textId="77777777" w:rsidR="004455FE" w:rsidRPr="00BE20CE" w:rsidRDefault="004455FE">
            <w:pPr>
              <w:spacing w:after="160" w:line="240" w:lineRule="auto"/>
              <w:ind w:firstLine="0"/>
              <w:contextualSpacing/>
              <w:jc w:val="center"/>
              <w:rPr>
                <w:rFonts w:eastAsia="SimSun" w:cs="Times New Roman"/>
                <w:szCs w:val="24"/>
                <w:lang w:val="de-DE" w:eastAsia="de-DE"/>
              </w:rPr>
            </w:pPr>
          </w:p>
        </w:tc>
        <w:tc>
          <w:tcPr>
            <w:tcW w:w="275" w:type="pct"/>
            <w:shd w:val="clear" w:color="auto" w:fill="auto"/>
          </w:tcPr>
          <w:p w14:paraId="1237E7D2" w14:textId="77777777" w:rsidR="004455FE" w:rsidRPr="00BE20CE" w:rsidRDefault="004455FE">
            <w:pPr>
              <w:spacing w:after="160" w:line="240" w:lineRule="auto"/>
              <w:ind w:firstLine="0"/>
              <w:contextualSpacing/>
              <w:jc w:val="center"/>
              <w:rPr>
                <w:rFonts w:eastAsia="SimSun" w:cs="Times New Roman"/>
                <w:szCs w:val="24"/>
                <w:lang w:val="de-DE" w:eastAsia="de-DE"/>
              </w:rPr>
            </w:pPr>
          </w:p>
        </w:tc>
        <w:tc>
          <w:tcPr>
            <w:tcW w:w="275" w:type="pct"/>
            <w:shd w:val="clear" w:color="auto" w:fill="auto"/>
          </w:tcPr>
          <w:p w14:paraId="05C50EFA" w14:textId="77777777" w:rsidR="004455FE" w:rsidRPr="00BE20CE" w:rsidRDefault="004455FE">
            <w:pPr>
              <w:spacing w:after="160" w:line="240" w:lineRule="auto"/>
              <w:ind w:firstLine="0"/>
              <w:contextualSpacing/>
              <w:jc w:val="center"/>
              <w:rPr>
                <w:rFonts w:eastAsia="SimSun" w:cs="Times New Roman"/>
                <w:szCs w:val="24"/>
                <w:lang w:val="de-DE" w:eastAsia="de-DE"/>
              </w:rPr>
            </w:pPr>
          </w:p>
        </w:tc>
        <w:tc>
          <w:tcPr>
            <w:tcW w:w="275" w:type="pct"/>
            <w:shd w:val="clear" w:color="auto" w:fill="auto"/>
          </w:tcPr>
          <w:p w14:paraId="73DC3C52" w14:textId="77777777" w:rsidR="004455FE" w:rsidRPr="00BE20CE" w:rsidRDefault="004455FE">
            <w:pPr>
              <w:spacing w:after="160" w:line="240" w:lineRule="auto"/>
              <w:ind w:firstLine="0"/>
              <w:contextualSpacing/>
              <w:jc w:val="center"/>
              <w:rPr>
                <w:rFonts w:eastAsia="SimSun" w:cs="Times New Roman"/>
                <w:szCs w:val="24"/>
                <w:lang w:val="de-DE" w:eastAsia="de-DE"/>
              </w:rPr>
            </w:pPr>
          </w:p>
        </w:tc>
        <w:tc>
          <w:tcPr>
            <w:tcW w:w="275" w:type="pct"/>
            <w:shd w:val="clear" w:color="auto" w:fill="auto"/>
          </w:tcPr>
          <w:p w14:paraId="63031C22" w14:textId="77777777" w:rsidR="004455FE" w:rsidRPr="00BE20CE" w:rsidRDefault="004455FE">
            <w:pPr>
              <w:spacing w:after="160" w:line="240" w:lineRule="auto"/>
              <w:ind w:firstLine="0"/>
              <w:contextualSpacing/>
              <w:jc w:val="center"/>
              <w:rPr>
                <w:rFonts w:eastAsia="SimSun" w:cs="Times New Roman"/>
                <w:szCs w:val="24"/>
                <w:lang w:val="de-DE" w:eastAsia="de-DE"/>
              </w:rPr>
            </w:pPr>
          </w:p>
        </w:tc>
        <w:tc>
          <w:tcPr>
            <w:tcW w:w="274" w:type="pct"/>
            <w:shd w:val="clear" w:color="auto" w:fill="auto"/>
          </w:tcPr>
          <w:p w14:paraId="095B386B" w14:textId="77777777" w:rsidR="004455FE" w:rsidRDefault="004455FE">
            <w:pPr>
              <w:spacing w:after="160" w:line="240" w:lineRule="auto"/>
              <w:ind w:firstLine="0"/>
              <w:contextualSpacing/>
              <w:jc w:val="center"/>
              <w:rPr>
                <w:rFonts w:eastAsia="SimSun" w:cs="Times New Roman"/>
                <w:szCs w:val="24"/>
                <w:lang w:val="de-DE" w:eastAsia="de-DE"/>
              </w:rPr>
            </w:pPr>
          </w:p>
        </w:tc>
      </w:tr>
      <w:tr w:rsidR="004455FE" w14:paraId="6320CADC" w14:textId="77777777" w:rsidTr="00702C55">
        <w:trPr>
          <w:trHeight w:val="20"/>
        </w:trPr>
        <w:tc>
          <w:tcPr>
            <w:tcW w:w="1307" w:type="pct"/>
            <w:shd w:val="clear" w:color="auto" w:fill="auto"/>
            <w:vAlign w:val="center"/>
            <w:hideMark/>
          </w:tcPr>
          <w:p w14:paraId="337D3414" w14:textId="526A294F" w:rsidR="004455FE" w:rsidRDefault="00113519" w:rsidP="004455FE">
            <w:pPr>
              <w:numPr>
                <w:ilvl w:val="0"/>
                <w:numId w:val="26"/>
              </w:numPr>
              <w:spacing w:after="160" w:line="240" w:lineRule="auto"/>
              <w:ind w:right="-108"/>
              <w:contextualSpacing/>
              <w:rPr>
                <w:rFonts w:eastAsia="SimSun" w:cs="Times New Roman"/>
                <w:szCs w:val="24"/>
                <w:lang w:val="de-DE" w:eastAsia="de-DE"/>
              </w:rPr>
            </w:pPr>
            <w:r>
              <w:rPr>
                <w:rFonts w:eastAsia="SimSun" w:cs="Times New Roman"/>
                <w:szCs w:val="24"/>
                <w:lang w:val="de-DE" w:eastAsia="de-DE"/>
              </w:rPr>
              <w:t>A</w:t>
            </w:r>
            <w:r w:rsidR="004455FE">
              <w:rPr>
                <w:rFonts w:eastAsia="SimSun" w:cs="Times New Roman"/>
                <w:szCs w:val="24"/>
                <w:lang w:val="de-DE" w:eastAsia="de-DE"/>
              </w:rPr>
              <w:t xml:space="preserve">ge </w:t>
            </w:r>
            <w:proofErr w:type="spellStart"/>
            <w:r w:rsidR="004455FE">
              <w:rPr>
                <w:rFonts w:eastAsia="SimSun" w:cs="Times New Roman"/>
                <w:szCs w:val="24"/>
                <w:lang w:val="de-DE" w:eastAsia="de-DE"/>
              </w:rPr>
              <w:t>difference</w:t>
            </w:r>
            <w:r w:rsidRPr="00113519">
              <w:rPr>
                <w:rFonts w:eastAsia="SimSun" w:cs="Times New Roman"/>
                <w:szCs w:val="24"/>
                <w:vertAlign w:val="superscript"/>
                <w:lang w:val="de-DE" w:eastAsia="de-DE"/>
              </w:rPr>
              <w:t>b</w:t>
            </w:r>
            <w:proofErr w:type="spellEnd"/>
          </w:p>
        </w:tc>
        <w:tc>
          <w:tcPr>
            <w:tcW w:w="334" w:type="pct"/>
            <w:shd w:val="clear" w:color="auto" w:fill="auto"/>
            <w:vAlign w:val="center"/>
            <w:hideMark/>
          </w:tcPr>
          <w:p w14:paraId="6543C186" w14:textId="77777777" w:rsidR="004455FE" w:rsidRDefault="004455FE">
            <w:pPr>
              <w:spacing w:after="160" w:line="240" w:lineRule="auto"/>
              <w:ind w:firstLine="0"/>
              <w:contextualSpacing/>
              <w:jc w:val="center"/>
              <w:rPr>
                <w:rFonts w:eastAsia="SimSun" w:cs="Times New Roman"/>
                <w:szCs w:val="24"/>
                <w:lang w:val="de-DE" w:eastAsia="de-DE"/>
              </w:rPr>
            </w:pPr>
            <w:r>
              <w:rPr>
                <w:rFonts w:eastAsia="SimSun" w:cs="Times New Roman"/>
                <w:szCs w:val="24"/>
                <w:lang w:val="de-DE" w:eastAsia="de-DE"/>
              </w:rPr>
              <w:t>0.03</w:t>
            </w:r>
          </w:p>
        </w:tc>
        <w:tc>
          <w:tcPr>
            <w:tcW w:w="334" w:type="pct"/>
            <w:shd w:val="clear" w:color="auto" w:fill="auto"/>
            <w:vAlign w:val="center"/>
            <w:hideMark/>
          </w:tcPr>
          <w:p w14:paraId="73641ED9" w14:textId="77777777" w:rsidR="004455FE" w:rsidRDefault="004455FE">
            <w:pPr>
              <w:spacing w:after="160" w:line="240" w:lineRule="auto"/>
              <w:ind w:firstLine="0"/>
              <w:contextualSpacing/>
              <w:jc w:val="center"/>
              <w:rPr>
                <w:rFonts w:eastAsia="SimSun" w:cs="Times New Roman"/>
                <w:szCs w:val="24"/>
                <w:lang w:val="de-DE" w:eastAsia="de-DE"/>
              </w:rPr>
            </w:pPr>
            <w:r>
              <w:rPr>
                <w:rFonts w:eastAsia="SimSun" w:cs="Times New Roman"/>
                <w:szCs w:val="24"/>
                <w:lang w:val="de-DE" w:eastAsia="de-DE"/>
              </w:rPr>
              <w:t>0.22</w:t>
            </w:r>
          </w:p>
        </w:tc>
        <w:tc>
          <w:tcPr>
            <w:tcW w:w="275" w:type="pct"/>
            <w:shd w:val="clear" w:color="auto" w:fill="auto"/>
            <w:vAlign w:val="center"/>
            <w:hideMark/>
          </w:tcPr>
          <w:p w14:paraId="63005D9F" w14:textId="60C73B58" w:rsidR="004455FE" w:rsidRPr="00BE20CE" w:rsidRDefault="004455FE">
            <w:pPr>
              <w:spacing w:after="160" w:line="240" w:lineRule="auto"/>
              <w:ind w:firstLine="0"/>
              <w:contextualSpacing/>
              <w:jc w:val="center"/>
              <w:rPr>
                <w:rFonts w:eastAsia="SimSun" w:cs="Times New Roman"/>
                <w:bCs/>
                <w:szCs w:val="24"/>
                <w:lang w:val="de-DE" w:eastAsia="de-DE"/>
              </w:rPr>
            </w:pPr>
            <w:r w:rsidRPr="00BE20CE">
              <w:rPr>
                <w:rFonts w:eastAsia="SimSun" w:cs="Times New Roman"/>
                <w:bCs/>
                <w:szCs w:val="24"/>
                <w:lang w:val="de-DE" w:eastAsia="de-DE"/>
              </w:rPr>
              <w:t>.09</w:t>
            </w:r>
            <w:r w:rsidR="00BE20CE" w:rsidRPr="00BE20CE">
              <w:rPr>
                <w:rFonts w:eastAsia="SimSun" w:cs="Times New Roman"/>
                <w:bCs/>
                <w:szCs w:val="24"/>
                <w:lang w:val="de-DE" w:eastAsia="de-DE"/>
              </w:rPr>
              <w:t>*</w:t>
            </w:r>
          </w:p>
        </w:tc>
        <w:tc>
          <w:tcPr>
            <w:tcW w:w="275" w:type="pct"/>
            <w:shd w:val="clear" w:color="auto" w:fill="auto"/>
            <w:vAlign w:val="center"/>
            <w:hideMark/>
          </w:tcPr>
          <w:p w14:paraId="20148118" w14:textId="38907EFA" w:rsidR="004455FE" w:rsidRPr="00BE20CE" w:rsidRDefault="004455FE">
            <w:pPr>
              <w:spacing w:after="160" w:line="240" w:lineRule="auto"/>
              <w:ind w:firstLine="0"/>
              <w:contextualSpacing/>
              <w:jc w:val="center"/>
              <w:rPr>
                <w:rFonts w:eastAsia="SimSun" w:cs="Times New Roman"/>
                <w:szCs w:val="24"/>
                <w:lang w:val="de-DE" w:eastAsia="de-DE"/>
              </w:rPr>
            </w:pPr>
            <w:r w:rsidRPr="00BE20CE">
              <w:rPr>
                <w:rFonts w:eastAsia="SimSun" w:cs="Times New Roman"/>
                <w:szCs w:val="24"/>
                <w:lang w:val="de-DE" w:eastAsia="de-DE"/>
              </w:rPr>
              <w:t>.09</w:t>
            </w:r>
            <w:r w:rsidR="00BE20CE" w:rsidRPr="00BE20CE">
              <w:rPr>
                <w:rFonts w:eastAsia="SimSun" w:cs="Times New Roman"/>
                <w:szCs w:val="24"/>
                <w:lang w:val="de-DE" w:eastAsia="de-DE"/>
              </w:rPr>
              <w:t>*</w:t>
            </w:r>
          </w:p>
        </w:tc>
        <w:tc>
          <w:tcPr>
            <w:tcW w:w="275" w:type="pct"/>
            <w:shd w:val="clear" w:color="auto" w:fill="auto"/>
            <w:hideMark/>
          </w:tcPr>
          <w:p w14:paraId="4DA93183" w14:textId="77777777" w:rsidR="004455FE" w:rsidRPr="00BE20CE" w:rsidRDefault="004455FE">
            <w:pPr>
              <w:spacing w:after="160" w:line="240" w:lineRule="auto"/>
              <w:ind w:firstLine="0"/>
              <w:contextualSpacing/>
              <w:jc w:val="center"/>
              <w:rPr>
                <w:rFonts w:eastAsia="SimSun" w:cs="Times New Roman"/>
                <w:szCs w:val="24"/>
                <w:lang w:val="de-DE" w:eastAsia="de-DE"/>
              </w:rPr>
            </w:pPr>
            <w:r w:rsidRPr="00BE20CE">
              <w:rPr>
                <w:rFonts w:eastAsia="SimSun" w:cs="Times New Roman"/>
                <w:szCs w:val="24"/>
                <w:lang w:val="de-DE" w:eastAsia="de-DE"/>
              </w:rPr>
              <w:t>−.02</w:t>
            </w:r>
          </w:p>
        </w:tc>
        <w:tc>
          <w:tcPr>
            <w:tcW w:w="275" w:type="pct"/>
            <w:shd w:val="clear" w:color="auto" w:fill="auto"/>
            <w:hideMark/>
          </w:tcPr>
          <w:p w14:paraId="6EDD467A" w14:textId="77777777" w:rsidR="004455FE" w:rsidRPr="00BE20CE" w:rsidRDefault="004455FE">
            <w:pPr>
              <w:spacing w:after="160" w:line="240" w:lineRule="auto"/>
              <w:ind w:firstLine="0"/>
              <w:contextualSpacing/>
              <w:jc w:val="center"/>
              <w:rPr>
                <w:rFonts w:eastAsia="SimSun" w:cs="Times New Roman"/>
                <w:szCs w:val="24"/>
                <w:lang w:val="de-DE" w:eastAsia="de-DE"/>
              </w:rPr>
            </w:pPr>
            <w:r w:rsidRPr="00BE20CE">
              <w:rPr>
                <w:rFonts w:eastAsia="SimSun" w:cs="Times New Roman"/>
                <w:szCs w:val="24"/>
                <w:lang w:val="de-DE" w:eastAsia="de-DE"/>
              </w:rPr>
              <w:t>−</w:t>
            </w:r>
          </w:p>
        </w:tc>
        <w:tc>
          <w:tcPr>
            <w:tcW w:w="275" w:type="pct"/>
            <w:shd w:val="clear" w:color="auto" w:fill="auto"/>
          </w:tcPr>
          <w:p w14:paraId="39E5B8FF" w14:textId="77777777" w:rsidR="004455FE" w:rsidRPr="00BE20CE" w:rsidRDefault="004455FE">
            <w:pPr>
              <w:spacing w:after="160" w:line="240" w:lineRule="auto"/>
              <w:ind w:firstLine="0"/>
              <w:contextualSpacing/>
              <w:jc w:val="center"/>
              <w:rPr>
                <w:rFonts w:eastAsia="SimSun" w:cs="Times New Roman"/>
                <w:szCs w:val="24"/>
                <w:lang w:val="de-DE" w:eastAsia="de-DE"/>
              </w:rPr>
            </w:pPr>
          </w:p>
        </w:tc>
        <w:tc>
          <w:tcPr>
            <w:tcW w:w="275" w:type="pct"/>
            <w:shd w:val="clear" w:color="auto" w:fill="auto"/>
          </w:tcPr>
          <w:p w14:paraId="3CF6E016" w14:textId="77777777" w:rsidR="004455FE" w:rsidRPr="00BE20CE" w:rsidRDefault="004455FE">
            <w:pPr>
              <w:spacing w:after="160" w:line="240" w:lineRule="auto"/>
              <w:ind w:firstLine="0"/>
              <w:contextualSpacing/>
              <w:jc w:val="center"/>
              <w:rPr>
                <w:rFonts w:eastAsia="SimSun" w:cs="Times New Roman"/>
                <w:szCs w:val="24"/>
                <w:lang w:val="de-DE" w:eastAsia="de-DE"/>
              </w:rPr>
            </w:pPr>
          </w:p>
        </w:tc>
        <w:tc>
          <w:tcPr>
            <w:tcW w:w="275" w:type="pct"/>
            <w:shd w:val="clear" w:color="auto" w:fill="auto"/>
          </w:tcPr>
          <w:p w14:paraId="65FF707A" w14:textId="77777777" w:rsidR="004455FE" w:rsidRPr="00BE20CE" w:rsidRDefault="004455FE">
            <w:pPr>
              <w:spacing w:after="160" w:line="240" w:lineRule="auto"/>
              <w:ind w:firstLine="0"/>
              <w:contextualSpacing/>
              <w:jc w:val="center"/>
              <w:rPr>
                <w:rFonts w:eastAsia="SimSun" w:cs="Times New Roman"/>
                <w:szCs w:val="24"/>
                <w:lang w:val="de-DE" w:eastAsia="de-DE"/>
              </w:rPr>
            </w:pPr>
          </w:p>
        </w:tc>
        <w:tc>
          <w:tcPr>
            <w:tcW w:w="275" w:type="pct"/>
            <w:shd w:val="clear" w:color="auto" w:fill="auto"/>
          </w:tcPr>
          <w:p w14:paraId="138AD2E9" w14:textId="77777777" w:rsidR="004455FE" w:rsidRPr="00BE20CE" w:rsidRDefault="004455FE">
            <w:pPr>
              <w:spacing w:after="160" w:line="240" w:lineRule="auto"/>
              <w:ind w:firstLine="0"/>
              <w:contextualSpacing/>
              <w:jc w:val="center"/>
              <w:rPr>
                <w:rFonts w:eastAsia="SimSun" w:cs="Times New Roman"/>
                <w:szCs w:val="24"/>
                <w:lang w:val="de-DE" w:eastAsia="de-DE"/>
              </w:rPr>
            </w:pPr>
          </w:p>
        </w:tc>
        <w:tc>
          <w:tcPr>
            <w:tcW w:w="275" w:type="pct"/>
            <w:shd w:val="clear" w:color="auto" w:fill="auto"/>
          </w:tcPr>
          <w:p w14:paraId="4FC9FF46" w14:textId="77777777" w:rsidR="004455FE" w:rsidRPr="00BE20CE" w:rsidRDefault="004455FE">
            <w:pPr>
              <w:spacing w:after="160" w:line="240" w:lineRule="auto"/>
              <w:ind w:firstLine="0"/>
              <w:contextualSpacing/>
              <w:jc w:val="center"/>
              <w:rPr>
                <w:rFonts w:eastAsia="SimSun" w:cs="Times New Roman"/>
                <w:szCs w:val="24"/>
                <w:lang w:val="de-DE" w:eastAsia="de-DE"/>
              </w:rPr>
            </w:pPr>
          </w:p>
        </w:tc>
        <w:tc>
          <w:tcPr>
            <w:tcW w:w="275" w:type="pct"/>
            <w:shd w:val="clear" w:color="auto" w:fill="auto"/>
          </w:tcPr>
          <w:p w14:paraId="1352F6FA" w14:textId="77777777" w:rsidR="004455FE" w:rsidRPr="00BE20CE" w:rsidRDefault="004455FE">
            <w:pPr>
              <w:spacing w:after="160" w:line="240" w:lineRule="auto"/>
              <w:ind w:firstLine="0"/>
              <w:contextualSpacing/>
              <w:jc w:val="center"/>
              <w:rPr>
                <w:rFonts w:eastAsia="SimSun" w:cs="Times New Roman"/>
                <w:szCs w:val="24"/>
                <w:lang w:val="de-DE" w:eastAsia="de-DE"/>
              </w:rPr>
            </w:pPr>
          </w:p>
        </w:tc>
        <w:tc>
          <w:tcPr>
            <w:tcW w:w="274" w:type="pct"/>
            <w:shd w:val="clear" w:color="auto" w:fill="auto"/>
          </w:tcPr>
          <w:p w14:paraId="70D9806D" w14:textId="77777777" w:rsidR="004455FE" w:rsidRDefault="004455FE">
            <w:pPr>
              <w:spacing w:after="160" w:line="240" w:lineRule="auto"/>
              <w:ind w:firstLine="0"/>
              <w:contextualSpacing/>
              <w:jc w:val="center"/>
              <w:rPr>
                <w:rFonts w:eastAsia="SimSun" w:cs="Times New Roman"/>
                <w:szCs w:val="24"/>
                <w:lang w:val="de-DE" w:eastAsia="de-DE"/>
              </w:rPr>
            </w:pPr>
          </w:p>
        </w:tc>
      </w:tr>
      <w:tr w:rsidR="004455FE" w14:paraId="53825B91" w14:textId="77777777" w:rsidTr="00702C55">
        <w:trPr>
          <w:trHeight w:val="20"/>
        </w:trPr>
        <w:tc>
          <w:tcPr>
            <w:tcW w:w="1307" w:type="pct"/>
            <w:shd w:val="clear" w:color="auto" w:fill="auto"/>
            <w:vAlign w:val="center"/>
            <w:hideMark/>
          </w:tcPr>
          <w:p w14:paraId="7C133E19" w14:textId="5D2C3227" w:rsidR="004455FE" w:rsidRDefault="004455FE" w:rsidP="004455FE">
            <w:pPr>
              <w:numPr>
                <w:ilvl w:val="0"/>
                <w:numId w:val="26"/>
              </w:numPr>
              <w:spacing w:after="160" w:line="240" w:lineRule="auto"/>
              <w:ind w:right="-108"/>
              <w:contextualSpacing/>
              <w:rPr>
                <w:rFonts w:eastAsia="SimSun" w:cs="Times New Roman"/>
                <w:szCs w:val="24"/>
                <w:lang w:val="de-DE" w:eastAsia="de-DE"/>
              </w:rPr>
            </w:pPr>
            <w:r>
              <w:rPr>
                <w:rFonts w:eastAsia="SimSun" w:cs="Times New Roman"/>
                <w:szCs w:val="24"/>
                <w:lang w:val="de-DE" w:eastAsia="de-DE"/>
              </w:rPr>
              <w:t>Knowledge seeking</w:t>
            </w:r>
          </w:p>
        </w:tc>
        <w:tc>
          <w:tcPr>
            <w:tcW w:w="334" w:type="pct"/>
            <w:shd w:val="clear" w:color="auto" w:fill="auto"/>
            <w:vAlign w:val="center"/>
            <w:hideMark/>
          </w:tcPr>
          <w:p w14:paraId="09423FAB" w14:textId="77777777" w:rsidR="004455FE" w:rsidRDefault="004455FE">
            <w:pPr>
              <w:tabs>
                <w:tab w:val="left" w:pos="360"/>
              </w:tabs>
              <w:spacing w:after="160" w:line="240" w:lineRule="auto"/>
              <w:ind w:firstLine="0"/>
              <w:contextualSpacing/>
              <w:jc w:val="center"/>
              <w:rPr>
                <w:rFonts w:eastAsia="SimSun" w:cs="Times New Roman"/>
                <w:szCs w:val="24"/>
                <w:lang w:val="de-DE" w:eastAsia="de-DE"/>
              </w:rPr>
            </w:pPr>
            <w:r>
              <w:rPr>
                <w:rFonts w:eastAsia="SimSun" w:cs="Times New Roman"/>
                <w:szCs w:val="24"/>
                <w:lang w:val="de-DE" w:eastAsia="de-DE"/>
              </w:rPr>
              <w:t>3.39</w:t>
            </w:r>
          </w:p>
        </w:tc>
        <w:tc>
          <w:tcPr>
            <w:tcW w:w="334" w:type="pct"/>
            <w:shd w:val="clear" w:color="auto" w:fill="auto"/>
            <w:vAlign w:val="center"/>
            <w:hideMark/>
          </w:tcPr>
          <w:p w14:paraId="4D913CE4" w14:textId="77777777" w:rsidR="004455FE" w:rsidRDefault="004455FE">
            <w:pPr>
              <w:spacing w:after="160" w:line="240" w:lineRule="auto"/>
              <w:ind w:firstLine="0"/>
              <w:contextualSpacing/>
              <w:jc w:val="center"/>
              <w:rPr>
                <w:rFonts w:eastAsia="SimSun" w:cs="Times New Roman"/>
                <w:szCs w:val="24"/>
                <w:lang w:val="de-DE" w:eastAsia="de-DE"/>
              </w:rPr>
            </w:pPr>
            <w:r>
              <w:rPr>
                <w:rFonts w:eastAsia="SimSun" w:cs="Times New Roman"/>
                <w:szCs w:val="24"/>
                <w:lang w:val="de-DE" w:eastAsia="de-DE"/>
              </w:rPr>
              <w:t>0.81</w:t>
            </w:r>
          </w:p>
        </w:tc>
        <w:tc>
          <w:tcPr>
            <w:tcW w:w="275" w:type="pct"/>
            <w:shd w:val="clear" w:color="auto" w:fill="auto"/>
            <w:vAlign w:val="center"/>
            <w:hideMark/>
          </w:tcPr>
          <w:p w14:paraId="57D9D264" w14:textId="563C8FCF" w:rsidR="004455FE" w:rsidRPr="00BE20CE" w:rsidRDefault="004455FE">
            <w:pPr>
              <w:spacing w:after="160" w:line="240" w:lineRule="auto"/>
              <w:ind w:firstLine="0"/>
              <w:contextualSpacing/>
              <w:jc w:val="center"/>
              <w:rPr>
                <w:rFonts w:eastAsia="SimSun" w:cs="Times New Roman"/>
                <w:szCs w:val="24"/>
                <w:lang w:val="de-DE" w:eastAsia="de-DE"/>
              </w:rPr>
            </w:pPr>
            <w:r w:rsidRPr="00BE20CE">
              <w:rPr>
                <w:rFonts w:eastAsia="SimSun" w:cs="Times New Roman"/>
                <w:szCs w:val="24"/>
                <w:lang w:val="de-DE" w:eastAsia="de-DE"/>
              </w:rPr>
              <w:t>.45</w:t>
            </w:r>
            <w:r w:rsidR="00BE20CE" w:rsidRPr="00BE20CE">
              <w:rPr>
                <w:rFonts w:eastAsia="SimSun" w:cs="Times New Roman"/>
                <w:szCs w:val="24"/>
                <w:lang w:val="de-DE" w:eastAsia="de-DE"/>
              </w:rPr>
              <w:t>*</w:t>
            </w:r>
          </w:p>
        </w:tc>
        <w:tc>
          <w:tcPr>
            <w:tcW w:w="275" w:type="pct"/>
            <w:shd w:val="clear" w:color="auto" w:fill="auto"/>
            <w:vAlign w:val="center"/>
            <w:hideMark/>
          </w:tcPr>
          <w:p w14:paraId="5A691ED1" w14:textId="1A640D12" w:rsidR="004455FE" w:rsidRPr="00BE20CE" w:rsidRDefault="004455FE">
            <w:pPr>
              <w:spacing w:after="160" w:line="240" w:lineRule="auto"/>
              <w:ind w:firstLine="0"/>
              <w:contextualSpacing/>
              <w:jc w:val="center"/>
              <w:rPr>
                <w:rFonts w:eastAsia="SimSun" w:cs="Times New Roman"/>
                <w:bCs/>
                <w:szCs w:val="24"/>
                <w:lang w:val="de-DE" w:eastAsia="de-DE"/>
              </w:rPr>
            </w:pPr>
            <w:r w:rsidRPr="00BE20CE">
              <w:rPr>
                <w:rFonts w:eastAsia="SimSun" w:cs="Times New Roman"/>
                <w:bCs/>
                <w:szCs w:val="24"/>
                <w:lang w:val="de-DE" w:eastAsia="de-DE"/>
              </w:rPr>
              <w:t>.44</w:t>
            </w:r>
            <w:r w:rsidR="00BE20CE" w:rsidRPr="00BE20CE">
              <w:rPr>
                <w:rFonts w:eastAsia="SimSun" w:cs="Times New Roman"/>
                <w:bCs/>
                <w:szCs w:val="24"/>
                <w:lang w:val="de-DE" w:eastAsia="de-DE"/>
              </w:rPr>
              <w:t>*</w:t>
            </w:r>
          </w:p>
        </w:tc>
        <w:tc>
          <w:tcPr>
            <w:tcW w:w="275" w:type="pct"/>
            <w:shd w:val="clear" w:color="auto" w:fill="auto"/>
            <w:vAlign w:val="center"/>
            <w:hideMark/>
          </w:tcPr>
          <w:p w14:paraId="0DD025A0" w14:textId="77777777" w:rsidR="004455FE" w:rsidRPr="00BE20CE" w:rsidRDefault="004455FE">
            <w:pPr>
              <w:spacing w:after="160" w:line="240" w:lineRule="auto"/>
              <w:ind w:firstLine="0"/>
              <w:contextualSpacing/>
              <w:jc w:val="center"/>
              <w:rPr>
                <w:rFonts w:eastAsia="SimSun" w:cs="Times New Roman"/>
                <w:szCs w:val="24"/>
                <w:lang w:val="de-DE" w:eastAsia="de-DE"/>
              </w:rPr>
            </w:pPr>
            <w:r w:rsidRPr="00BE20CE">
              <w:rPr>
                <w:rFonts w:eastAsia="SimSun" w:cs="Times New Roman"/>
                <w:szCs w:val="24"/>
                <w:lang w:val="de-DE" w:eastAsia="de-DE"/>
              </w:rPr>
              <w:t>−.04</w:t>
            </w:r>
          </w:p>
        </w:tc>
        <w:tc>
          <w:tcPr>
            <w:tcW w:w="275" w:type="pct"/>
            <w:shd w:val="clear" w:color="auto" w:fill="auto"/>
            <w:vAlign w:val="center"/>
            <w:hideMark/>
          </w:tcPr>
          <w:p w14:paraId="05401B9C" w14:textId="118B2D2B" w:rsidR="004455FE" w:rsidRPr="00BE20CE" w:rsidRDefault="004455FE">
            <w:pPr>
              <w:spacing w:after="160" w:line="240" w:lineRule="auto"/>
              <w:ind w:firstLine="0"/>
              <w:contextualSpacing/>
              <w:jc w:val="center"/>
              <w:rPr>
                <w:rFonts w:eastAsia="SimSun" w:cs="Times New Roman"/>
                <w:szCs w:val="24"/>
                <w:lang w:val="de-DE" w:eastAsia="de-DE"/>
              </w:rPr>
            </w:pPr>
            <w:r w:rsidRPr="00BE20CE">
              <w:rPr>
                <w:rFonts w:eastAsia="SimSun" w:cs="Times New Roman"/>
                <w:szCs w:val="24"/>
                <w:lang w:val="de-DE" w:eastAsia="de-DE"/>
              </w:rPr>
              <w:t>.10</w:t>
            </w:r>
            <w:r w:rsidR="00BE20CE" w:rsidRPr="00BE20CE">
              <w:rPr>
                <w:rFonts w:eastAsia="SimSun" w:cs="Times New Roman"/>
                <w:szCs w:val="24"/>
                <w:lang w:val="de-DE" w:eastAsia="de-DE"/>
              </w:rPr>
              <w:t>*</w:t>
            </w:r>
          </w:p>
        </w:tc>
        <w:tc>
          <w:tcPr>
            <w:tcW w:w="275" w:type="pct"/>
            <w:shd w:val="clear" w:color="auto" w:fill="auto"/>
            <w:vAlign w:val="center"/>
            <w:hideMark/>
          </w:tcPr>
          <w:p w14:paraId="076FD0CB" w14:textId="77777777" w:rsidR="004455FE" w:rsidRPr="00BE20CE" w:rsidRDefault="004455FE">
            <w:pPr>
              <w:spacing w:after="160" w:line="240" w:lineRule="auto"/>
              <w:ind w:firstLine="0"/>
              <w:contextualSpacing/>
              <w:jc w:val="center"/>
              <w:rPr>
                <w:rFonts w:eastAsia="SimSun" w:cs="Times New Roman"/>
                <w:szCs w:val="24"/>
                <w:lang w:val="de-DE" w:eastAsia="de-DE"/>
              </w:rPr>
            </w:pPr>
            <w:r w:rsidRPr="00BE20CE">
              <w:rPr>
                <w:rFonts w:eastAsia="SimSun" w:cs="Times New Roman"/>
                <w:szCs w:val="24"/>
                <w:lang w:val="de-DE" w:eastAsia="de-DE"/>
              </w:rPr>
              <w:t>(.89)</w:t>
            </w:r>
          </w:p>
        </w:tc>
        <w:tc>
          <w:tcPr>
            <w:tcW w:w="275" w:type="pct"/>
            <w:shd w:val="clear" w:color="auto" w:fill="auto"/>
            <w:vAlign w:val="center"/>
          </w:tcPr>
          <w:p w14:paraId="67A9BA29" w14:textId="77777777" w:rsidR="004455FE" w:rsidRPr="00BE20CE" w:rsidRDefault="004455FE">
            <w:pPr>
              <w:spacing w:after="160" w:line="240" w:lineRule="auto"/>
              <w:ind w:firstLine="0"/>
              <w:contextualSpacing/>
              <w:jc w:val="center"/>
              <w:rPr>
                <w:rFonts w:eastAsia="SimSun" w:cs="Times New Roman"/>
                <w:szCs w:val="24"/>
                <w:lang w:val="de-DE" w:eastAsia="de-DE"/>
              </w:rPr>
            </w:pPr>
          </w:p>
        </w:tc>
        <w:tc>
          <w:tcPr>
            <w:tcW w:w="275" w:type="pct"/>
            <w:shd w:val="clear" w:color="auto" w:fill="auto"/>
            <w:vAlign w:val="center"/>
          </w:tcPr>
          <w:p w14:paraId="75579C7F" w14:textId="77777777" w:rsidR="004455FE" w:rsidRPr="00BE20CE" w:rsidRDefault="004455FE">
            <w:pPr>
              <w:spacing w:after="160" w:line="240" w:lineRule="auto"/>
              <w:ind w:firstLine="0"/>
              <w:contextualSpacing/>
              <w:jc w:val="center"/>
              <w:rPr>
                <w:rFonts w:eastAsia="SimSun" w:cs="Times New Roman"/>
                <w:szCs w:val="24"/>
                <w:lang w:val="de-DE" w:eastAsia="de-DE"/>
              </w:rPr>
            </w:pPr>
          </w:p>
        </w:tc>
        <w:tc>
          <w:tcPr>
            <w:tcW w:w="275" w:type="pct"/>
            <w:shd w:val="clear" w:color="auto" w:fill="auto"/>
          </w:tcPr>
          <w:p w14:paraId="3D1B99AA" w14:textId="77777777" w:rsidR="004455FE" w:rsidRPr="00BE20CE" w:rsidRDefault="004455FE">
            <w:pPr>
              <w:spacing w:after="160" w:line="240" w:lineRule="auto"/>
              <w:ind w:firstLine="0"/>
              <w:contextualSpacing/>
              <w:jc w:val="center"/>
              <w:rPr>
                <w:rFonts w:eastAsia="SimSun" w:cs="Times New Roman"/>
                <w:szCs w:val="24"/>
                <w:lang w:val="de-DE" w:eastAsia="de-DE"/>
              </w:rPr>
            </w:pPr>
          </w:p>
        </w:tc>
        <w:tc>
          <w:tcPr>
            <w:tcW w:w="275" w:type="pct"/>
            <w:shd w:val="clear" w:color="auto" w:fill="auto"/>
          </w:tcPr>
          <w:p w14:paraId="66E2ED64" w14:textId="77777777" w:rsidR="004455FE" w:rsidRPr="00BE20CE" w:rsidRDefault="004455FE">
            <w:pPr>
              <w:spacing w:after="160" w:line="240" w:lineRule="auto"/>
              <w:ind w:firstLine="0"/>
              <w:contextualSpacing/>
              <w:jc w:val="center"/>
              <w:rPr>
                <w:rFonts w:eastAsia="SimSun" w:cs="Times New Roman"/>
                <w:szCs w:val="24"/>
                <w:lang w:val="de-DE" w:eastAsia="de-DE"/>
              </w:rPr>
            </w:pPr>
          </w:p>
        </w:tc>
        <w:tc>
          <w:tcPr>
            <w:tcW w:w="275" w:type="pct"/>
            <w:shd w:val="clear" w:color="auto" w:fill="auto"/>
          </w:tcPr>
          <w:p w14:paraId="2AB9FEFB" w14:textId="77777777" w:rsidR="004455FE" w:rsidRPr="00BE20CE" w:rsidRDefault="004455FE">
            <w:pPr>
              <w:spacing w:after="160" w:line="240" w:lineRule="auto"/>
              <w:ind w:firstLine="0"/>
              <w:contextualSpacing/>
              <w:jc w:val="center"/>
              <w:rPr>
                <w:rFonts w:eastAsia="SimSun" w:cs="Times New Roman"/>
                <w:szCs w:val="24"/>
                <w:lang w:val="de-DE" w:eastAsia="de-DE"/>
              </w:rPr>
            </w:pPr>
          </w:p>
        </w:tc>
        <w:tc>
          <w:tcPr>
            <w:tcW w:w="274" w:type="pct"/>
            <w:shd w:val="clear" w:color="auto" w:fill="auto"/>
          </w:tcPr>
          <w:p w14:paraId="3C779B01" w14:textId="77777777" w:rsidR="004455FE" w:rsidRDefault="004455FE">
            <w:pPr>
              <w:spacing w:after="160" w:line="240" w:lineRule="auto"/>
              <w:ind w:firstLine="0"/>
              <w:contextualSpacing/>
              <w:jc w:val="center"/>
              <w:rPr>
                <w:rFonts w:eastAsia="SimSun" w:cs="Times New Roman"/>
                <w:szCs w:val="24"/>
                <w:lang w:val="de-DE" w:eastAsia="de-DE"/>
              </w:rPr>
            </w:pPr>
          </w:p>
        </w:tc>
      </w:tr>
      <w:tr w:rsidR="004455FE" w14:paraId="566BE447" w14:textId="77777777" w:rsidTr="00702C55">
        <w:trPr>
          <w:trHeight w:val="20"/>
        </w:trPr>
        <w:tc>
          <w:tcPr>
            <w:tcW w:w="1307" w:type="pct"/>
            <w:shd w:val="clear" w:color="auto" w:fill="auto"/>
            <w:vAlign w:val="center"/>
            <w:hideMark/>
          </w:tcPr>
          <w:p w14:paraId="4AFF9A39" w14:textId="2628E221" w:rsidR="004455FE" w:rsidRDefault="004455FE" w:rsidP="004455FE">
            <w:pPr>
              <w:numPr>
                <w:ilvl w:val="0"/>
                <w:numId w:val="26"/>
              </w:numPr>
              <w:spacing w:after="160" w:line="240" w:lineRule="auto"/>
              <w:ind w:right="-108"/>
              <w:contextualSpacing/>
              <w:rPr>
                <w:rFonts w:eastAsia="SimSun" w:cs="Times New Roman"/>
                <w:szCs w:val="24"/>
                <w:lang w:val="de-DE" w:eastAsia="de-DE"/>
              </w:rPr>
            </w:pPr>
            <w:r>
              <w:rPr>
                <w:rFonts w:eastAsia="SimSun" w:cs="Times New Roman"/>
                <w:szCs w:val="24"/>
                <w:lang w:val="de-DE" w:eastAsia="de-DE"/>
              </w:rPr>
              <w:t xml:space="preserve">Knowledge </w:t>
            </w:r>
            <w:proofErr w:type="spellStart"/>
            <w:r>
              <w:rPr>
                <w:rFonts w:eastAsia="SimSun" w:cs="Times New Roman"/>
                <w:szCs w:val="24"/>
                <w:lang w:val="de-DE" w:eastAsia="de-DE"/>
              </w:rPr>
              <w:t>sharing</w:t>
            </w:r>
            <w:proofErr w:type="spellEnd"/>
          </w:p>
        </w:tc>
        <w:tc>
          <w:tcPr>
            <w:tcW w:w="334" w:type="pct"/>
            <w:shd w:val="clear" w:color="auto" w:fill="auto"/>
            <w:vAlign w:val="center"/>
            <w:hideMark/>
          </w:tcPr>
          <w:p w14:paraId="4ACC60A9" w14:textId="77777777" w:rsidR="004455FE" w:rsidRDefault="004455FE">
            <w:pPr>
              <w:spacing w:after="160" w:line="240" w:lineRule="auto"/>
              <w:ind w:firstLine="0"/>
              <w:contextualSpacing/>
              <w:jc w:val="center"/>
              <w:rPr>
                <w:rFonts w:eastAsia="SimSun" w:cs="Times New Roman"/>
                <w:szCs w:val="24"/>
                <w:lang w:val="de-DE" w:eastAsia="de-DE"/>
              </w:rPr>
            </w:pPr>
            <w:r>
              <w:rPr>
                <w:rFonts w:eastAsia="SimSun" w:cs="Times New Roman"/>
                <w:szCs w:val="24"/>
                <w:lang w:val="de-DE" w:eastAsia="de-DE"/>
              </w:rPr>
              <w:t>3.61</w:t>
            </w:r>
          </w:p>
        </w:tc>
        <w:tc>
          <w:tcPr>
            <w:tcW w:w="334" w:type="pct"/>
            <w:shd w:val="clear" w:color="auto" w:fill="auto"/>
            <w:vAlign w:val="center"/>
            <w:hideMark/>
          </w:tcPr>
          <w:p w14:paraId="1DA51913" w14:textId="77777777" w:rsidR="004455FE" w:rsidRDefault="004455FE">
            <w:pPr>
              <w:spacing w:after="160" w:line="240" w:lineRule="auto"/>
              <w:ind w:firstLine="0"/>
              <w:contextualSpacing/>
              <w:jc w:val="center"/>
              <w:rPr>
                <w:rFonts w:eastAsia="SimSun" w:cs="Times New Roman"/>
                <w:szCs w:val="24"/>
                <w:lang w:val="de-DE" w:eastAsia="de-DE"/>
              </w:rPr>
            </w:pPr>
            <w:r>
              <w:rPr>
                <w:rFonts w:eastAsia="SimSun" w:cs="Times New Roman"/>
                <w:szCs w:val="24"/>
                <w:lang w:val="de-DE" w:eastAsia="de-DE"/>
              </w:rPr>
              <w:t>0.70</w:t>
            </w:r>
          </w:p>
        </w:tc>
        <w:tc>
          <w:tcPr>
            <w:tcW w:w="275" w:type="pct"/>
            <w:shd w:val="clear" w:color="auto" w:fill="auto"/>
            <w:vAlign w:val="center"/>
            <w:hideMark/>
          </w:tcPr>
          <w:p w14:paraId="61BFB409" w14:textId="6C65E72A" w:rsidR="004455FE" w:rsidRPr="00BE20CE" w:rsidRDefault="004455FE">
            <w:pPr>
              <w:spacing w:after="160" w:line="240" w:lineRule="auto"/>
              <w:ind w:firstLine="0"/>
              <w:contextualSpacing/>
              <w:jc w:val="center"/>
              <w:rPr>
                <w:rFonts w:eastAsia="SimSun" w:cs="Times New Roman"/>
                <w:szCs w:val="24"/>
                <w:lang w:val="de-DE" w:eastAsia="de-DE"/>
              </w:rPr>
            </w:pPr>
            <w:r w:rsidRPr="00BE20CE">
              <w:rPr>
                <w:rFonts w:eastAsia="SimSun" w:cs="Times New Roman"/>
                <w:szCs w:val="24"/>
                <w:lang w:val="de-DE" w:eastAsia="de-DE"/>
              </w:rPr>
              <w:t>−.43</w:t>
            </w:r>
            <w:r w:rsidR="00BE20CE" w:rsidRPr="00BE20CE">
              <w:rPr>
                <w:rFonts w:eastAsia="SimSun" w:cs="Times New Roman"/>
                <w:szCs w:val="24"/>
                <w:lang w:val="de-DE" w:eastAsia="de-DE"/>
              </w:rPr>
              <w:t>*</w:t>
            </w:r>
          </w:p>
        </w:tc>
        <w:tc>
          <w:tcPr>
            <w:tcW w:w="275" w:type="pct"/>
            <w:shd w:val="clear" w:color="auto" w:fill="auto"/>
            <w:vAlign w:val="center"/>
            <w:hideMark/>
          </w:tcPr>
          <w:p w14:paraId="126A97B6" w14:textId="0B5633A0" w:rsidR="004455FE" w:rsidRPr="00BE20CE" w:rsidRDefault="004455FE">
            <w:pPr>
              <w:spacing w:after="160" w:line="240" w:lineRule="auto"/>
              <w:ind w:firstLine="0"/>
              <w:contextualSpacing/>
              <w:jc w:val="center"/>
              <w:rPr>
                <w:rFonts w:eastAsia="SimSun" w:cs="Times New Roman"/>
                <w:szCs w:val="24"/>
                <w:lang w:val="de-DE" w:eastAsia="de-DE"/>
              </w:rPr>
            </w:pPr>
            <w:r w:rsidRPr="00BE20CE">
              <w:rPr>
                <w:rFonts w:eastAsia="SimSun" w:cs="Times New Roman"/>
                <w:szCs w:val="24"/>
                <w:lang w:val="de-DE" w:eastAsia="de-DE"/>
              </w:rPr>
              <w:t>.24</w:t>
            </w:r>
            <w:r w:rsidR="00BE20CE" w:rsidRPr="00BE20CE">
              <w:rPr>
                <w:rFonts w:eastAsia="SimSun" w:cs="Times New Roman"/>
                <w:szCs w:val="24"/>
                <w:lang w:val="de-DE" w:eastAsia="de-DE"/>
              </w:rPr>
              <w:t>*</w:t>
            </w:r>
          </w:p>
        </w:tc>
        <w:tc>
          <w:tcPr>
            <w:tcW w:w="275" w:type="pct"/>
            <w:shd w:val="clear" w:color="auto" w:fill="auto"/>
            <w:vAlign w:val="center"/>
            <w:hideMark/>
          </w:tcPr>
          <w:p w14:paraId="1E4ADDD0" w14:textId="26B606DE" w:rsidR="004455FE" w:rsidRPr="00BE20CE" w:rsidRDefault="004455FE">
            <w:pPr>
              <w:spacing w:after="160" w:line="240" w:lineRule="auto"/>
              <w:ind w:firstLine="0"/>
              <w:contextualSpacing/>
              <w:jc w:val="center"/>
              <w:rPr>
                <w:rFonts w:eastAsia="SimSun" w:cs="Times New Roman"/>
                <w:bCs/>
                <w:szCs w:val="24"/>
                <w:lang w:val="de-DE" w:eastAsia="de-DE"/>
              </w:rPr>
            </w:pPr>
            <w:r w:rsidRPr="00BE20CE">
              <w:rPr>
                <w:rFonts w:eastAsia="SimSun" w:cs="Times New Roman"/>
                <w:szCs w:val="24"/>
                <w:lang w:val="de-DE" w:eastAsia="de-DE"/>
              </w:rPr>
              <w:t>−.14</w:t>
            </w:r>
            <w:r w:rsidR="00BE20CE" w:rsidRPr="00BE20CE">
              <w:rPr>
                <w:rFonts w:eastAsia="SimSun" w:cs="Times New Roman"/>
                <w:szCs w:val="24"/>
                <w:lang w:val="de-DE" w:eastAsia="de-DE"/>
              </w:rPr>
              <w:t>*</w:t>
            </w:r>
          </w:p>
        </w:tc>
        <w:tc>
          <w:tcPr>
            <w:tcW w:w="275" w:type="pct"/>
            <w:shd w:val="clear" w:color="auto" w:fill="auto"/>
            <w:vAlign w:val="center"/>
            <w:hideMark/>
          </w:tcPr>
          <w:p w14:paraId="392C2CFC" w14:textId="30323795" w:rsidR="004455FE" w:rsidRPr="00BE20CE" w:rsidRDefault="004455FE">
            <w:pPr>
              <w:spacing w:after="160" w:line="240" w:lineRule="auto"/>
              <w:ind w:firstLine="0"/>
              <w:contextualSpacing/>
              <w:jc w:val="center"/>
              <w:rPr>
                <w:rFonts w:eastAsia="SimSun" w:cs="Times New Roman"/>
                <w:szCs w:val="24"/>
                <w:lang w:val="de-DE" w:eastAsia="de-DE"/>
              </w:rPr>
            </w:pPr>
            <w:r w:rsidRPr="00BE20CE">
              <w:rPr>
                <w:rFonts w:eastAsia="SimSun" w:cs="Times New Roman"/>
                <w:szCs w:val="24"/>
                <w:lang w:val="de-DE" w:eastAsia="de-DE"/>
              </w:rPr>
              <w:t>−.10</w:t>
            </w:r>
            <w:r w:rsidR="00BE20CE" w:rsidRPr="00BE20CE">
              <w:rPr>
                <w:rFonts w:eastAsia="SimSun" w:cs="Times New Roman"/>
                <w:szCs w:val="24"/>
                <w:lang w:val="de-DE" w:eastAsia="de-DE"/>
              </w:rPr>
              <w:t>*</w:t>
            </w:r>
          </w:p>
        </w:tc>
        <w:tc>
          <w:tcPr>
            <w:tcW w:w="275" w:type="pct"/>
            <w:shd w:val="clear" w:color="auto" w:fill="auto"/>
            <w:vAlign w:val="center"/>
            <w:hideMark/>
          </w:tcPr>
          <w:p w14:paraId="6EC690C4" w14:textId="77777777" w:rsidR="004455FE" w:rsidRPr="00BE20CE" w:rsidRDefault="004455FE">
            <w:pPr>
              <w:spacing w:after="160" w:line="240" w:lineRule="auto"/>
              <w:ind w:firstLine="0"/>
              <w:contextualSpacing/>
              <w:jc w:val="center"/>
              <w:rPr>
                <w:rFonts w:eastAsia="SimSun" w:cs="Times New Roman"/>
                <w:bCs/>
                <w:szCs w:val="24"/>
                <w:lang w:val="de-DE" w:eastAsia="de-DE"/>
              </w:rPr>
            </w:pPr>
            <w:r w:rsidRPr="00BE20CE">
              <w:rPr>
                <w:rFonts w:eastAsia="SimSun" w:cs="Times New Roman"/>
                <w:bCs/>
                <w:szCs w:val="24"/>
                <w:lang w:val="de-DE" w:eastAsia="de-DE"/>
              </w:rPr>
              <w:t>.03</w:t>
            </w:r>
          </w:p>
        </w:tc>
        <w:tc>
          <w:tcPr>
            <w:tcW w:w="275" w:type="pct"/>
            <w:shd w:val="clear" w:color="auto" w:fill="auto"/>
            <w:vAlign w:val="center"/>
            <w:hideMark/>
          </w:tcPr>
          <w:p w14:paraId="52ACAB82" w14:textId="77777777" w:rsidR="004455FE" w:rsidRPr="00BE20CE" w:rsidRDefault="004455FE">
            <w:pPr>
              <w:spacing w:after="160" w:line="240" w:lineRule="auto"/>
              <w:ind w:firstLine="0"/>
              <w:contextualSpacing/>
              <w:jc w:val="center"/>
              <w:rPr>
                <w:rFonts w:eastAsia="SimSun" w:cs="Times New Roman"/>
                <w:szCs w:val="24"/>
                <w:lang w:val="de-DE" w:eastAsia="de-DE"/>
              </w:rPr>
            </w:pPr>
            <w:r w:rsidRPr="00BE20CE">
              <w:rPr>
                <w:rFonts w:eastAsia="SimSun" w:cs="Times New Roman"/>
                <w:szCs w:val="24"/>
                <w:lang w:val="de-DE" w:eastAsia="de-DE"/>
              </w:rPr>
              <w:t>(.77)</w:t>
            </w:r>
          </w:p>
        </w:tc>
        <w:tc>
          <w:tcPr>
            <w:tcW w:w="275" w:type="pct"/>
            <w:shd w:val="clear" w:color="auto" w:fill="auto"/>
            <w:vAlign w:val="center"/>
          </w:tcPr>
          <w:p w14:paraId="453C8141" w14:textId="77777777" w:rsidR="004455FE" w:rsidRPr="00BE20CE" w:rsidRDefault="004455FE">
            <w:pPr>
              <w:spacing w:after="160" w:line="240" w:lineRule="auto"/>
              <w:ind w:firstLine="0"/>
              <w:contextualSpacing/>
              <w:jc w:val="center"/>
              <w:rPr>
                <w:rFonts w:eastAsia="SimSun" w:cs="Times New Roman"/>
                <w:szCs w:val="24"/>
                <w:lang w:val="de-DE" w:eastAsia="de-DE"/>
              </w:rPr>
            </w:pPr>
          </w:p>
        </w:tc>
        <w:tc>
          <w:tcPr>
            <w:tcW w:w="275" w:type="pct"/>
            <w:shd w:val="clear" w:color="auto" w:fill="auto"/>
          </w:tcPr>
          <w:p w14:paraId="3D376B16" w14:textId="77777777" w:rsidR="004455FE" w:rsidRPr="00BE20CE" w:rsidRDefault="004455FE">
            <w:pPr>
              <w:spacing w:after="160" w:line="240" w:lineRule="auto"/>
              <w:ind w:firstLine="0"/>
              <w:contextualSpacing/>
              <w:jc w:val="center"/>
              <w:rPr>
                <w:rFonts w:eastAsia="SimSun" w:cs="Times New Roman"/>
                <w:szCs w:val="24"/>
                <w:lang w:val="de-DE" w:eastAsia="de-DE"/>
              </w:rPr>
            </w:pPr>
          </w:p>
        </w:tc>
        <w:tc>
          <w:tcPr>
            <w:tcW w:w="275" w:type="pct"/>
            <w:shd w:val="clear" w:color="auto" w:fill="auto"/>
          </w:tcPr>
          <w:p w14:paraId="121407FB" w14:textId="77777777" w:rsidR="004455FE" w:rsidRPr="00BE20CE" w:rsidRDefault="004455FE">
            <w:pPr>
              <w:spacing w:after="160" w:line="240" w:lineRule="auto"/>
              <w:ind w:firstLine="0"/>
              <w:contextualSpacing/>
              <w:jc w:val="center"/>
              <w:rPr>
                <w:rFonts w:eastAsia="SimSun" w:cs="Times New Roman"/>
                <w:szCs w:val="24"/>
                <w:lang w:val="de-DE" w:eastAsia="de-DE"/>
              </w:rPr>
            </w:pPr>
          </w:p>
        </w:tc>
        <w:tc>
          <w:tcPr>
            <w:tcW w:w="275" w:type="pct"/>
            <w:shd w:val="clear" w:color="auto" w:fill="auto"/>
          </w:tcPr>
          <w:p w14:paraId="2582EB9F" w14:textId="77777777" w:rsidR="004455FE" w:rsidRPr="00BE20CE" w:rsidRDefault="004455FE">
            <w:pPr>
              <w:spacing w:after="160" w:line="240" w:lineRule="auto"/>
              <w:ind w:firstLine="0"/>
              <w:contextualSpacing/>
              <w:jc w:val="center"/>
              <w:rPr>
                <w:rFonts w:eastAsia="SimSun" w:cs="Times New Roman"/>
                <w:szCs w:val="24"/>
                <w:lang w:val="de-DE" w:eastAsia="de-DE"/>
              </w:rPr>
            </w:pPr>
          </w:p>
        </w:tc>
        <w:tc>
          <w:tcPr>
            <w:tcW w:w="274" w:type="pct"/>
            <w:shd w:val="clear" w:color="auto" w:fill="auto"/>
          </w:tcPr>
          <w:p w14:paraId="2A95F886" w14:textId="77777777" w:rsidR="004455FE" w:rsidRDefault="004455FE">
            <w:pPr>
              <w:spacing w:after="160" w:line="240" w:lineRule="auto"/>
              <w:ind w:firstLine="0"/>
              <w:contextualSpacing/>
              <w:jc w:val="center"/>
              <w:rPr>
                <w:rFonts w:eastAsia="SimSun" w:cs="Times New Roman"/>
                <w:szCs w:val="24"/>
                <w:lang w:val="de-DE" w:eastAsia="de-DE"/>
              </w:rPr>
            </w:pPr>
          </w:p>
        </w:tc>
      </w:tr>
      <w:tr w:rsidR="004455FE" w14:paraId="2448C870" w14:textId="77777777" w:rsidTr="00702C55">
        <w:trPr>
          <w:trHeight w:val="20"/>
        </w:trPr>
        <w:tc>
          <w:tcPr>
            <w:tcW w:w="1307" w:type="pct"/>
            <w:shd w:val="clear" w:color="auto" w:fill="auto"/>
            <w:vAlign w:val="center"/>
            <w:hideMark/>
          </w:tcPr>
          <w:p w14:paraId="04214918" w14:textId="3FC5AE7F" w:rsidR="004455FE" w:rsidRDefault="004455FE" w:rsidP="004455FE">
            <w:pPr>
              <w:numPr>
                <w:ilvl w:val="0"/>
                <w:numId w:val="26"/>
              </w:numPr>
              <w:spacing w:after="160" w:line="240" w:lineRule="auto"/>
              <w:ind w:right="-108"/>
              <w:contextualSpacing/>
              <w:rPr>
                <w:rFonts w:eastAsia="SimSun" w:cs="Times New Roman"/>
                <w:szCs w:val="24"/>
                <w:lang w:val="de-DE" w:eastAsia="de-DE"/>
              </w:rPr>
            </w:pPr>
            <w:r>
              <w:rPr>
                <w:rFonts w:eastAsia="SimSun" w:cs="Times New Roman"/>
                <w:szCs w:val="24"/>
                <w:lang w:val="de-DE" w:eastAsia="de-DE"/>
              </w:rPr>
              <w:t>Knowledge hiding</w:t>
            </w:r>
          </w:p>
        </w:tc>
        <w:tc>
          <w:tcPr>
            <w:tcW w:w="334" w:type="pct"/>
            <w:shd w:val="clear" w:color="auto" w:fill="auto"/>
            <w:vAlign w:val="center"/>
            <w:hideMark/>
          </w:tcPr>
          <w:p w14:paraId="0BFDD445" w14:textId="77777777" w:rsidR="004455FE" w:rsidRDefault="004455FE">
            <w:pPr>
              <w:spacing w:after="160" w:line="240" w:lineRule="auto"/>
              <w:ind w:firstLine="0"/>
              <w:contextualSpacing/>
              <w:jc w:val="center"/>
              <w:rPr>
                <w:rFonts w:eastAsia="SimSun" w:cs="Times New Roman"/>
                <w:szCs w:val="24"/>
                <w:lang w:val="de-DE" w:eastAsia="de-DE"/>
              </w:rPr>
            </w:pPr>
            <w:r>
              <w:rPr>
                <w:rFonts w:eastAsia="SimSun" w:cs="Times New Roman"/>
                <w:szCs w:val="24"/>
                <w:lang w:val="de-DE" w:eastAsia="de-DE"/>
              </w:rPr>
              <w:t>1.59</w:t>
            </w:r>
          </w:p>
        </w:tc>
        <w:tc>
          <w:tcPr>
            <w:tcW w:w="334" w:type="pct"/>
            <w:shd w:val="clear" w:color="auto" w:fill="auto"/>
            <w:vAlign w:val="center"/>
            <w:hideMark/>
          </w:tcPr>
          <w:p w14:paraId="23C51789" w14:textId="77777777" w:rsidR="004455FE" w:rsidRDefault="004455FE">
            <w:pPr>
              <w:spacing w:after="160" w:line="240" w:lineRule="auto"/>
              <w:ind w:firstLine="0"/>
              <w:contextualSpacing/>
              <w:jc w:val="center"/>
              <w:rPr>
                <w:rFonts w:eastAsia="SimSun" w:cs="Times New Roman"/>
                <w:szCs w:val="24"/>
                <w:lang w:val="de-DE" w:eastAsia="de-DE"/>
              </w:rPr>
            </w:pPr>
            <w:r>
              <w:rPr>
                <w:rFonts w:eastAsia="SimSun" w:cs="Times New Roman"/>
                <w:szCs w:val="24"/>
                <w:lang w:val="de-DE" w:eastAsia="de-DE"/>
              </w:rPr>
              <w:t>0.62</w:t>
            </w:r>
          </w:p>
        </w:tc>
        <w:tc>
          <w:tcPr>
            <w:tcW w:w="275" w:type="pct"/>
            <w:shd w:val="clear" w:color="auto" w:fill="auto"/>
            <w:vAlign w:val="center"/>
            <w:hideMark/>
          </w:tcPr>
          <w:p w14:paraId="5B24ACA6" w14:textId="1C6236D6" w:rsidR="004455FE" w:rsidRPr="00BE20CE" w:rsidRDefault="004455FE">
            <w:pPr>
              <w:spacing w:after="160" w:line="240" w:lineRule="auto"/>
              <w:ind w:firstLine="0"/>
              <w:contextualSpacing/>
              <w:jc w:val="center"/>
              <w:rPr>
                <w:rFonts w:eastAsia="SimSun" w:cs="Times New Roman"/>
                <w:szCs w:val="24"/>
                <w:lang w:val="de-DE" w:eastAsia="de-DE"/>
              </w:rPr>
            </w:pPr>
            <w:r w:rsidRPr="00BE20CE">
              <w:rPr>
                <w:rFonts w:eastAsia="SimSun" w:cs="Times New Roman"/>
                <w:szCs w:val="24"/>
                <w:lang w:val="de-DE" w:eastAsia="de-DE"/>
              </w:rPr>
              <w:t>.09</w:t>
            </w:r>
            <w:r w:rsidR="00BE20CE" w:rsidRPr="00BE20CE">
              <w:rPr>
                <w:rFonts w:eastAsia="SimSun" w:cs="Times New Roman"/>
                <w:szCs w:val="24"/>
                <w:lang w:val="de-DE" w:eastAsia="de-DE"/>
              </w:rPr>
              <w:t>*</w:t>
            </w:r>
          </w:p>
        </w:tc>
        <w:tc>
          <w:tcPr>
            <w:tcW w:w="275" w:type="pct"/>
            <w:shd w:val="clear" w:color="auto" w:fill="auto"/>
            <w:vAlign w:val="center"/>
            <w:hideMark/>
          </w:tcPr>
          <w:p w14:paraId="290039E4" w14:textId="77777777" w:rsidR="004455FE" w:rsidRPr="00BE20CE" w:rsidRDefault="004455FE">
            <w:pPr>
              <w:spacing w:after="160" w:line="240" w:lineRule="auto"/>
              <w:ind w:firstLine="0"/>
              <w:contextualSpacing/>
              <w:jc w:val="center"/>
              <w:rPr>
                <w:rFonts w:eastAsia="SimSun" w:cs="Times New Roman"/>
                <w:szCs w:val="24"/>
                <w:lang w:val="de-DE" w:eastAsia="de-DE"/>
              </w:rPr>
            </w:pPr>
            <w:r w:rsidRPr="00BE20CE">
              <w:rPr>
                <w:rFonts w:eastAsia="SimSun" w:cs="Times New Roman"/>
                <w:szCs w:val="24"/>
                <w:lang w:val="de-DE" w:eastAsia="de-DE"/>
              </w:rPr>
              <w:t>.01</w:t>
            </w:r>
          </w:p>
        </w:tc>
        <w:tc>
          <w:tcPr>
            <w:tcW w:w="275" w:type="pct"/>
            <w:shd w:val="clear" w:color="auto" w:fill="auto"/>
            <w:vAlign w:val="center"/>
            <w:hideMark/>
          </w:tcPr>
          <w:p w14:paraId="08B9B4A7" w14:textId="33142401" w:rsidR="004455FE" w:rsidRPr="00BE20CE" w:rsidRDefault="004455FE">
            <w:pPr>
              <w:spacing w:after="160" w:line="240" w:lineRule="auto"/>
              <w:ind w:firstLine="0"/>
              <w:contextualSpacing/>
              <w:jc w:val="center"/>
              <w:rPr>
                <w:rFonts w:eastAsia="SimSun" w:cs="Times New Roman"/>
                <w:bCs/>
                <w:szCs w:val="24"/>
                <w:lang w:val="de-DE" w:eastAsia="de-DE"/>
              </w:rPr>
            </w:pPr>
            <w:r w:rsidRPr="00BE20CE">
              <w:rPr>
                <w:rFonts w:eastAsia="SimSun" w:cs="Times New Roman"/>
                <w:bCs/>
                <w:szCs w:val="24"/>
                <w:lang w:val="de-DE" w:eastAsia="de-DE"/>
              </w:rPr>
              <w:t>.28</w:t>
            </w:r>
            <w:r w:rsidR="00BE20CE" w:rsidRPr="00BE20CE">
              <w:rPr>
                <w:rFonts w:eastAsia="SimSun" w:cs="Times New Roman"/>
                <w:bCs/>
                <w:szCs w:val="24"/>
                <w:lang w:val="de-DE" w:eastAsia="de-DE"/>
              </w:rPr>
              <w:t>*</w:t>
            </w:r>
          </w:p>
        </w:tc>
        <w:tc>
          <w:tcPr>
            <w:tcW w:w="275" w:type="pct"/>
            <w:shd w:val="clear" w:color="auto" w:fill="auto"/>
            <w:vAlign w:val="center"/>
            <w:hideMark/>
          </w:tcPr>
          <w:p w14:paraId="57540F75" w14:textId="77777777" w:rsidR="004455FE" w:rsidRPr="00BE20CE" w:rsidRDefault="004455FE">
            <w:pPr>
              <w:spacing w:after="160" w:line="240" w:lineRule="auto"/>
              <w:ind w:firstLine="0"/>
              <w:contextualSpacing/>
              <w:jc w:val="center"/>
              <w:rPr>
                <w:rFonts w:eastAsia="SimSun" w:cs="Times New Roman"/>
                <w:bCs/>
                <w:szCs w:val="24"/>
                <w:lang w:val="de-DE" w:eastAsia="de-DE"/>
              </w:rPr>
            </w:pPr>
            <w:r w:rsidRPr="00BE20CE">
              <w:rPr>
                <w:rFonts w:eastAsia="SimSun" w:cs="Times New Roman"/>
                <w:szCs w:val="24"/>
                <w:lang w:val="de-DE" w:eastAsia="de-DE"/>
              </w:rPr>
              <w:t>−.01</w:t>
            </w:r>
          </w:p>
        </w:tc>
        <w:tc>
          <w:tcPr>
            <w:tcW w:w="275" w:type="pct"/>
            <w:shd w:val="clear" w:color="auto" w:fill="auto"/>
            <w:vAlign w:val="center"/>
            <w:hideMark/>
          </w:tcPr>
          <w:p w14:paraId="4EE1DC76" w14:textId="77777777" w:rsidR="004455FE" w:rsidRPr="00BE20CE" w:rsidRDefault="004455FE">
            <w:pPr>
              <w:spacing w:after="160" w:line="240" w:lineRule="auto"/>
              <w:ind w:firstLine="0"/>
              <w:contextualSpacing/>
              <w:jc w:val="center"/>
              <w:rPr>
                <w:rFonts w:eastAsia="SimSun" w:cs="Times New Roman"/>
                <w:bCs/>
                <w:szCs w:val="24"/>
                <w:lang w:val="de-DE" w:eastAsia="de-DE"/>
              </w:rPr>
            </w:pPr>
            <w:r w:rsidRPr="00BE20CE">
              <w:rPr>
                <w:rFonts w:eastAsia="SimSun" w:cs="Times New Roman"/>
                <w:szCs w:val="24"/>
                <w:lang w:val="de-DE" w:eastAsia="de-DE"/>
              </w:rPr>
              <w:t>−.02</w:t>
            </w:r>
          </w:p>
        </w:tc>
        <w:tc>
          <w:tcPr>
            <w:tcW w:w="275" w:type="pct"/>
            <w:shd w:val="clear" w:color="auto" w:fill="auto"/>
            <w:vAlign w:val="center"/>
            <w:hideMark/>
          </w:tcPr>
          <w:p w14:paraId="49D3765B" w14:textId="3A1C0981" w:rsidR="004455FE" w:rsidRPr="00BE20CE" w:rsidRDefault="004455FE">
            <w:pPr>
              <w:spacing w:after="160" w:line="240" w:lineRule="auto"/>
              <w:ind w:firstLine="0"/>
              <w:contextualSpacing/>
              <w:jc w:val="center"/>
              <w:rPr>
                <w:rFonts w:eastAsia="SimSun" w:cs="Times New Roman"/>
                <w:bCs/>
                <w:szCs w:val="24"/>
                <w:lang w:val="de-DE" w:eastAsia="de-DE"/>
              </w:rPr>
            </w:pPr>
            <w:r w:rsidRPr="00BE20CE">
              <w:rPr>
                <w:rFonts w:eastAsia="SimSun" w:cs="Times New Roman"/>
                <w:szCs w:val="24"/>
                <w:lang w:val="de-DE" w:eastAsia="de-DE"/>
              </w:rPr>
              <w:t>−.20</w:t>
            </w:r>
            <w:r w:rsidR="00BE20CE" w:rsidRPr="00BE20CE">
              <w:rPr>
                <w:rFonts w:eastAsia="SimSun" w:cs="Times New Roman"/>
                <w:szCs w:val="24"/>
                <w:lang w:val="de-DE" w:eastAsia="de-DE"/>
              </w:rPr>
              <w:t>*</w:t>
            </w:r>
          </w:p>
        </w:tc>
        <w:tc>
          <w:tcPr>
            <w:tcW w:w="275" w:type="pct"/>
            <w:shd w:val="clear" w:color="auto" w:fill="auto"/>
            <w:vAlign w:val="center"/>
            <w:hideMark/>
          </w:tcPr>
          <w:p w14:paraId="50705294" w14:textId="77777777" w:rsidR="004455FE" w:rsidRPr="00BE20CE" w:rsidRDefault="004455FE">
            <w:pPr>
              <w:spacing w:after="160" w:line="240" w:lineRule="auto"/>
              <w:ind w:firstLine="0"/>
              <w:contextualSpacing/>
              <w:jc w:val="center"/>
              <w:rPr>
                <w:rFonts w:eastAsia="SimSun" w:cs="Times New Roman"/>
                <w:szCs w:val="24"/>
                <w:lang w:val="de-DE" w:eastAsia="de-DE"/>
              </w:rPr>
            </w:pPr>
            <w:r w:rsidRPr="00BE20CE">
              <w:rPr>
                <w:rFonts w:eastAsia="SimSun" w:cs="Times New Roman"/>
                <w:szCs w:val="24"/>
                <w:lang w:val="de-DE" w:eastAsia="de-DE"/>
              </w:rPr>
              <w:t>(.89)</w:t>
            </w:r>
          </w:p>
        </w:tc>
        <w:tc>
          <w:tcPr>
            <w:tcW w:w="275" w:type="pct"/>
            <w:shd w:val="clear" w:color="auto" w:fill="auto"/>
          </w:tcPr>
          <w:p w14:paraId="001CE996" w14:textId="77777777" w:rsidR="004455FE" w:rsidRPr="00BE20CE" w:rsidRDefault="004455FE">
            <w:pPr>
              <w:spacing w:after="160" w:line="240" w:lineRule="auto"/>
              <w:ind w:firstLine="0"/>
              <w:contextualSpacing/>
              <w:jc w:val="center"/>
              <w:rPr>
                <w:rFonts w:eastAsia="SimSun" w:cs="Times New Roman"/>
                <w:szCs w:val="24"/>
                <w:lang w:val="de-DE" w:eastAsia="de-DE"/>
              </w:rPr>
            </w:pPr>
          </w:p>
        </w:tc>
        <w:tc>
          <w:tcPr>
            <w:tcW w:w="275" w:type="pct"/>
            <w:shd w:val="clear" w:color="auto" w:fill="auto"/>
          </w:tcPr>
          <w:p w14:paraId="7039CF98" w14:textId="77777777" w:rsidR="004455FE" w:rsidRPr="00BE20CE" w:rsidRDefault="004455FE">
            <w:pPr>
              <w:spacing w:after="160" w:line="240" w:lineRule="auto"/>
              <w:ind w:firstLine="0"/>
              <w:contextualSpacing/>
              <w:jc w:val="center"/>
              <w:rPr>
                <w:rFonts w:eastAsia="SimSun" w:cs="Times New Roman"/>
                <w:szCs w:val="24"/>
                <w:lang w:val="de-DE" w:eastAsia="de-DE"/>
              </w:rPr>
            </w:pPr>
          </w:p>
        </w:tc>
        <w:tc>
          <w:tcPr>
            <w:tcW w:w="275" w:type="pct"/>
            <w:shd w:val="clear" w:color="auto" w:fill="auto"/>
          </w:tcPr>
          <w:p w14:paraId="74DDEB95" w14:textId="77777777" w:rsidR="004455FE" w:rsidRPr="00BE20CE" w:rsidRDefault="004455FE">
            <w:pPr>
              <w:spacing w:after="160" w:line="240" w:lineRule="auto"/>
              <w:ind w:firstLine="0"/>
              <w:contextualSpacing/>
              <w:jc w:val="center"/>
              <w:rPr>
                <w:rFonts w:eastAsia="SimSun" w:cs="Times New Roman"/>
                <w:szCs w:val="24"/>
                <w:lang w:val="de-DE" w:eastAsia="de-DE"/>
              </w:rPr>
            </w:pPr>
          </w:p>
        </w:tc>
        <w:tc>
          <w:tcPr>
            <w:tcW w:w="274" w:type="pct"/>
            <w:shd w:val="clear" w:color="auto" w:fill="auto"/>
          </w:tcPr>
          <w:p w14:paraId="00A3BAFA" w14:textId="77777777" w:rsidR="004455FE" w:rsidRDefault="004455FE">
            <w:pPr>
              <w:spacing w:after="160" w:line="240" w:lineRule="auto"/>
              <w:ind w:firstLine="0"/>
              <w:contextualSpacing/>
              <w:jc w:val="center"/>
              <w:rPr>
                <w:rFonts w:eastAsia="SimSun" w:cs="Times New Roman"/>
                <w:szCs w:val="24"/>
                <w:lang w:val="de-DE" w:eastAsia="de-DE"/>
              </w:rPr>
            </w:pPr>
          </w:p>
        </w:tc>
      </w:tr>
      <w:tr w:rsidR="004455FE" w14:paraId="51A95085" w14:textId="77777777" w:rsidTr="00702C55">
        <w:trPr>
          <w:trHeight w:val="20"/>
        </w:trPr>
        <w:tc>
          <w:tcPr>
            <w:tcW w:w="1307" w:type="pct"/>
            <w:shd w:val="clear" w:color="auto" w:fill="auto"/>
            <w:vAlign w:val="center"/>
            <w:hideMark/>
          </w:tcPr>
          <w:p w14:paraId="173E2C56" w14:textId="77777777" w:rsidR="004455FE" w:rsidRDefault="004455FE" w:rsidP="004455FE">
            <w:pPr>
              <w:numPr>
                <w:ilvl w:val="0"/>
                <w:numId w:val="26"/>
              </w:numPr>
              <w:spacing w:after="160" w:line="240" w:lineRule="auto"/>
              <w:ind w:right="-108"/>
              <w:contextualSpacing/>
              <w:rPr>
                <w:rFonts w:eastAsia="SimSun" w:cs="Times New Roman"/>
                <w:szCs w:val="24"/>
                <w:lang w:val="de-DE" w:eastAsia="de-DE"/>
              </w:rPr>
            </w:pPr>
            <w:r>
              <w:rPr>
                <w:rFonts w:eastAsia="SimSun" w:cs="Times New Roman"/>
                <w:szCs w:val="24"/>
                <w:lang w:val="de-DE" w:eastAsia="de-DE"/>
              </w:rPr>
              <w:t>Age</w:t>
            </w:r>
          </w:p>
        </w:tc>
        <w:tc>
          <w:tcPr>
            <w:tcW w:w="334" w:type="pct"/>
            <w:shd w:val="clear" w:color="auto" w:fill="auto"/>
            <w:vAlign w:val="center"/>
            <w:hideMark/>
          </w:tcPr>
          <w:p w14:paraId="47378E56" w14:textId="77777777" w:rsidR="004455FE" w:rsidRDefault="004455FE">
            <w:pPr>
              <w:spacing w:after="160" w:line="240" w:lineRule="auto"/>
              <w:ind w:firstLine="0"/>
              <w:contextualSpacing/>
              <w:jc w:val="center"/>
              <w:rPr>
                <w:rFonts w:eastAsia="SimSun" w:cs="Times New Roman"/>
                <w:szCs w:val="24"/>
                <w:lang w:val="de-DE" w:eastAsia="de-DE"/>
              </w:rPr>
            </w:pPr>
            <w:r>
              <w:rPr>
                <w:rFonts w:eastAsia="SimSun" w:cs="Times New Roman"/>
                <w:szCs w:val="24"/>
                <w:lang w:val="de-DE" w:eastAsia="de-DE"/>
              </w:rPr>
              <w:t>39.94</w:t>
            </w:r>
          </w:p>
        </w:tc>
        <w:tc>
          <w:tcPr>
            <w:tcW w:w="334" w:type="pct"/>
            <w:shd w:val="clear" w:color="auto" w:fill="auto"/>
            <w:vAlign w:val="center"/>
            <w:hideMark/>
          </w:tcPr>
          <w:p w14:paraId="395C4615" w14:textId="77777777" w:rsidR="004455FE" w:rsidRDefault="004455FE">
            <w:pPr>
              <w:spacing w:after="160" w:line="240" w:lineRule="auto"/>
              <w:ind w:firstLine="0"/>
              <w:contextualSpacing/>
              <w:jc w:val="center"/>
              <w:rPr>
                <w:rFonts w:eastAsia="SimSun" w:cs="Times New Roman"/>
                <w:szCs w:val="24"/>
                <w:lang w:val="de-DE" w:eastAsia="de-DE"/>
              </w:rPr>
            </w:pPr>
            <w:r>
              <w:rPr>
                <w:rFonts w:eastAsia="SimSun" w:cs="Times New Roman"/>
                <w:szCs w:val="24"/>
                <w:lang w:val="de-DE" w:eastAsia="de-DE"/>
              </w:rPr>
              <w:t>10.47</w:t>
            </w:r>
          </w:p>
        </w:tc>
        <w:tc>
          <w:tcPr>
            <w:tcW w:w="275" w:type="pct"/>
            <w:shd w:val="clear" w:color="auto" w:fill="auto"/>
            <w:vAlign w:val="center"/>
            <w:hideMark/>
          </w:tcPr>
          <w:p w14:paraId="23F964B4" w14:textId="77777777" w:rsidR="004455FE" w:rsidRPr="00BE20CE" w:rsidRDefault="004455FE">
            <w:pPr>
              <w:spacing w:after="160" w:line="240" w:lineRule="auto"/>
              <w:ind w:firstLine="0"/>
              <w:contextualSpacing/>
              <w:jc w:val="center"/>
              <w:rPr>
                <w:rFonts w:eastAsia="SimSun" w:cs="Times New Roman"/>
                <w:szCs w:val="24"/>
                <w:lang w:val="de-DE" w:eastAsia="de-DE"/>
              </w:rPr>
            </w:pPr>
            <w:r w:rsidRPr="00BE20CE">
              <w:rPr>
                <w:rFonts w:eastAsia="SimSun" w:cs="Times New Roman"/>
                <w:szCs w:val="24"/>
                <w:lang w:val="de-DE" w:eastAsia="de-DE"/>
              </w:rPr>
              <w:t>.00</w:t>
            </w:r>
          </w:p>
        </w:tc>
        <w:tc>
          <w:tcPr>
            <w:tcW w:w="275" w:type="pct"/>
            <w:shd w:val="clear" w:color="auto" w:fill="auto"/>
            <w:vAlign w:val="center"/>
            <w:hideMark/>
          </w:tcPr>
          <w:p w14:paraId="31991566" w14:textId="77777777" w:rsidR="004455FE" w:rsidRPr="00BE20CE" w:rsidRDefault="004455FE">
            <w:pPr>
              <w:spacing w:after="160" w:line="240" w:lineRule="auto"/>
              <w:ind w:firstLine="0"/>
              <w:contextualSpacing/>
              <w:jc w:val="center"/>
              <w:rPr>
                <w:rFonts w:eastAsia="SimSun" w:cs="Times New Roman"/>
                <w:szCs w:val="24"/>
                <w:lang w:val="de-DE" w:eastAsia="de-DE"/>
              </w:rPr>
            </w:pPr>
            <w:r w:rsidRPr="00BE20CE">
              <w:rPr>
                <w:rFonts w:eastAsia="SimSun" w:cs="Times New Roman"/>
                <w:szCs w:val="24"/>
                <w:lang w:val="de-DE" w:eastAsia="de-DE"/>
              </w:rPr>
              <w:t>.00</w:t>
            </w:r>
          </w:p>
        </w:tc>
        <w:tc>
          <w:tcPr>
            <w:tcW w:w="275" w:type="pct"/>
            <w:shd w:val="clear" w:color="auto" w:fill="auto"/>
            <w:vAlign w:val="center"/>
            <w:hideMark/>
          </w:tcPr>
          <w:p w14:paraId="58D6B2E2" w14:textId="79725AD9" w:rsidR="004455FE" w:rsidRPr="00BE20CE" w:rsidRDefault="004455FE">
            <w:pPr>
              <w:spacing w:after="160" w:line="240" w:lineRule="auto"/>
              <w:ind w:firstLine="0"/>
              <w:contextualSpacing/>
              <w:jc w:val="center"/>
              <w:rPr>
                <w:rFonts w:eastAsia="SimSun" w:cs="Times New Roman"/>
                <w:szCs w:val="24"/>
                <w:lang w:val="de-DE" w:eastAsia="de-DE"/>
              </w:rPr>
            </w:pPr>
            <w:r w:rsidRPr="00BE20CE">
              <w:rPr>
                <w:rFonts w:eastAsia="SimSun" w:cs="Times New Roman"/>
                <w:szCs w:val="24"/>
                <w:lang w:val="de-DE" w:eastAsia="de-DE"/>
              </w:rPr>
              <w:t>−.09</w:t>
            </w:r>
            <w:r w:rsidR="00BE20CE" w:rsidRPr="00BE20CE">
              <w:rPr>
                <w:rFonts w:eastAsia="SimSun" w:cs="Times New Roman"/>
                <w:szCs w:val="24"/>
                <w:lang w:val="de-DE" w:eastAsia="de-DE"/>
              </w:rPr>
              <w:t>*</w:t>
            </w:r>
          </w:p>
        </w:tc>
        <w:tc>
          <w:tcPr>
            <w:tcW w:w="275" w:type="pct"/>
            <w:shd w:val="clear" w:color="auto" w:fill="auto"/>
            <w:vAlign w:val="center"/>
            <w:hideMark/>
          </w:tcPr>
          <w:p w14:paraId="3F997738" w14:textId="23507C87" w:rsidR="004455FE" w:rsidRPr="00BE20CE" w:rsidRDefault="004455FE">
            <w:pPr>
              <w:spacing w:after="160" w:line="240" w:lineRule="auto"/>
              <w:ind w:firstLine="0"/>
              <w:contextualSpacing/>
              <w:jc w:val="center"/>
              <w:rPr>
                <w:rFonts w:eastAsia="SimSun" w:cs="Times New Roman"/>
                <w:bCs/>
                <w:szCs w:val="24"/>
                <w:lang w:val="de-DE" w:eastAsia="de-DE"/>
              </w:rPr>
            </w:pPr>
            <w:r w:rsidRPr="00BE20CE">
              <w:rPr>
                <w:rFonts w:eastAsia="SimSun" w:cs="Times New Roman"/>
                <w:szCs w:val="24"/>
                <w:lang w:val="de-DE" w:eastAsia="de-DE"/>
              </w:rPr>
              <w:t>−.15</w:t>
            </w:r>
            <w:r w:rsidR="00BE20CE" w:rsidRPr="00BE20CE">
              <w:rPr>
                <w:rFonts w:eastAsia="SimSun" w:cs="Times New Roman"/>
                <w:szCs w:val="24"/>
                <w:lang w:val="de-DE" w:eastAsia="de-DE"/>
              </w:rPr>
              <w:t>*</w:t>
            </w:r>
          </w:p>
        </w:tc>
        <w:tc>
          <w:tcPr>
            <w:tcW w:w="275" w:type="pct"/>
            <w:shd w:val="clear" w:color="auto" w:fill="auto"/>
            <w:vAlign w:val="center"/>
            <w:hideMark/>
          </w:tcPr>
          <w:p w14:paraId="7D7F877E" w14:textId="77777777" w:rsidR="004455FE" w:rsidRPr="00BE20CE" w:rsidRDefault="004455FE">
            <w:pPr>
              <w:spacing w:after="160" w:line="240" w:lineRule="auto"/>
              <w:ind w:firstLine="0"/>
              <w:contextualSpacing/>
              <w:jc w:val="center"/>
              <w:rPr>
                <w:rFonts w:eastAsia="SimSun" w:cs="Times New Roman"/>
                <w:szCs w:val="24"/>
                <w:lang w:val="de-DE" w:eastAsia="de-DE"/>
              </w:rPr>
            </w:pPr>
            <w:r w:rsidRPr="00BE20CE">
              <w:rPr>
                <w:rFonts w:eastAsia="SimSun" w:cs="Times New Roman"/>
                <w:szCs w:val="24"/>
                <w:lang w:val="de-DE" w:eastAsia="de-DE"/>
              </w:rPr>
              <w:t>.02</w:t>
            </w:r>
          </w:p>
        </w:tc>
        <w:tc>
          <w:tcPr>
            <w:tcW w:w="275" w:type="pct"/>
            <w:shd w:val="clear" w:color="auto" w:fill="auto"/>
            <w:vAlign w:val="center"/>
            <w:hideMark/>
          </w:tcPr>
          <w:p w14:paraId="207DD90C" w14:textId="7435A55C" w:rsidR="004455FE" w:rsidRPr="00BE20CE" w:rsidRDefault="004455FE">
            <w:pPr>
              <w:spacing w:after="160" w:line="240" w:lineRule="auto"/>
              <w:ind w:firstLine="0"/>
              <w:contextualSpacing/>
              <w:jc w:val="center"/>
              <w:rPr>
                <w:rFonts w:eastAsia="SimSun" w:cs="Times New Roman"/>
                <w:szCs w:val="24"/>
                <w:lang w:val="de-DE" w:eastAsia="de-DE"/>
              </w:rPr>
            </w:pPr>
            <w:r w:rsidRPr="00BE20CE">
              <w:rPr>
                <w:rFonts w:eastAsia="SimSun" w:cs="Times New Roman"/>
                <w:szCs w:val="24"/>
                <w:lang w:val="de-DE" w:eastAsia="de-DE"/>
              </w:rPr>
              <w:t>.09</w:t>
            </w:r>
            <w:r w:rsidR="00BE20CE" w:rsidRPr="00BE20CE">
              <w:rPr>
                <w:rFonts w:eastAsia="SimSun" w:cs="Times New Roman"/>
                <w:szCs w:val="24"/>
                <w:lang w:val="de-DE" w:eastAsia="de-DE"/>
              </w:rPr>
              <w:t>*</w:t>
            </w:r>
          </w:p>
        </w:tc>
        <w:tc>
          <w:tcPr>
            <w:tcW w:w="275" w:type="pct"/>
            <w:shd w:val="clear" w:color="auto" w:fill="auto"/>
            <w:vAlign w:val="center"/>
            <w:hideMark/>
          </w:tcPr>
          <w:p w14:paraId="16FC66F8" w14:textId="77777777" w:rsidR="004455FE" w:rsidRPr="00BE20CE" w:rsidRDefault="004455FE">
            <w:pPr>
              <w:spacing w:after="160" w:line="240" w:lineRule="auto"/>
              <w:ind w:firstLine="0"/>
              <w:contextualSpacing/>
              <w:jc w:val="center"/>
              <w:rPr>
                <w:rFonts w:eastAsia="SimSun" w:cs="Times New Roman"/>
                <w:szCs w:val="24"/>
                <w:lang w:val="de-DE" w:eastAsia="de-DE"/>
              </w:rPr>
            </w:pPr>
            <w:r w:rsidRPr="00BE20CE">
              <w:rPr>
                <w:rFonts w:eastAsia="SimSun" w:cs="Times New Roman"/>
                <w:szCs w:val="24"/>
                <w:lang w:val="de-DE" w:eastAsia="de-DE"/>
              </w:rPr>
              <w:t>−.07</w:t>
            </w:r>
          </w:p>
        </w:tc>
        <w:tc>
          <w:tcPr>
            <w:tcW w:w="275" w:type="pct"/>
            <w:shd w:val="clear" w:color="auto" w:fill="auto"/>
            <w:hideMark/>
          </w:tcPr>
          <w:p w14:paraId="6C07081D" w14:textId="77777777" w:rsidR="004455FE" w:rsidRPr="00BE20CE" w:rsidRDefault="004455FE">
            <w:pPr>
              <w:spacing w:after="160" w:line="240" w:lineRule="auto"/>
              <w:ind w:firstLine="0"/>
              <w:contextualSpacing/>
              <w:jc w:val="center"/>
              <w:rPr>
                <w:rFonts w:eastAsia="SimSun" w:cs="Times New Roman"/>
                <w:szCs w:val="24"/>
                <w:lang w:val="de-DE" w:eastAsia="de-DE"/>
              </w:rPr>
            </w:pPr>
            <w:r w:rsidRPr="00BE20CE">
              <w:rPr>
                <w:rFonts w:eastAsia="SimSun" w:cs="Times New Roman"/>
                <w:szCs w:val="24"/>
                <w:lang w:val="de-DE" w:eastAsia="de-DE"/>
              </w:rPr>
              <w:t>−</w:t>
            </w:r>
          </w:p>
        </w:tc>
        <w:tc>
          <w:tcPr>
            <w:tcW w:w="275" w:type="pct"/>
            <w:shd w:val="clear" w:color="auto" w:fill="auto"/>
          </w:tcPr>
          <w:p w14:paraId="64CF4070" w14:textId="77777777" w:rsidR="004455FE" w:rsidRPr="00BE20CE" w:rsidRDefault="004455FE">
            <w:pPr>
              <w:spacing w:after="160" w:line="240" w:lineRule="auto"/>
              <w:ind w:firstLine="0"/>
              <w:contextualSpacing/>
              <w:jc w:val="center"/>
              <w:rPr>
                <w:rFonts w:eastAsia="SimSun" w:cs="Times New Roman"/>
                <w:szCs w:val="24"/>
                <w:lang w:val="de-DE" w:eastAsia="de-DE"/>
              </w:rPr>
            </w:pPr>
          </w:p>
        </w:tc>
        <w:tc>
          <w:tcPr>
            <w:tcW w:w="275" w:type="pct"/>
            <w:shd w:val="clear" w:color="auto" w:fill="auto"/>
          </w:tcPr>
          <w:p w14:paraId="7DE7E4EC" w14:textId="77777777" w:rsidR="004455FE" w:rsidRPr="00BE20CE" w:rsidRDefault="004455FE">
            <w:pPr>
              <w:spacing w:after="160" w:line="240" w:lineRule="auto"/>
              <w:ind w:firstLine="0"/>
              <w:contextualSpacing/>
              <w:jc w:val="center"/>
              <w:rPr>
                <w:rFonts w:eastAsia="SimSun" w:cs="Times New Roman"/>
                <w:szCs w:val="24"/>
                <w:lang w:val="de-DE" w:eastAsia="de-DE"/>
              </w:rPr>
            </w:pPr>
          </w:p>
        </w:tc>
        <w:tc>
          <w:tcPr>
            <w:tcW w:w="274" w:type="pct"/>
            <w:shd w:val="clear" w:color="auto" w:fill="auto"/>
          </w:tcPr>
          <w:p w14:paraId="44462294" w14:textId="77777777" w:rsidR="004455FE" w:rsidRDefault="004455FE">
            <w:pPr>
              <w:spacing w:after="160" w:line="240" w:lineRule="auto"/>
              <w:ind w:firstLine="0"/>
              <w:contextualSpacing/>
              <w:jc w:val="center"/>
              <w:rPr>
                <w:rFonts w:eastAsia="SimSun" w:cs="Times New Roman"/>
                <w:szCs w:val="24"/>
                <w:lang w:val="de-DE" w:eastAsia="de-DE"/>
              </w:rPr>
            </w:pPr>
          </w:p>
        </w:tc>
      </w:tr>
      <w:tr w:rsidR="004455FE" w14:paraId="3A89FA62" w14:textId="77777777" w:rsidTr="00702C55">
        <w:trPr>
          <w:trHeight w:val="20"/>
        </w:trPr>
        <w:tc>
          <w:tcPr>
            <w:tcW w:w="1307" w:type="pct"/>
            <w:shd w:val="clear" w:color="auto" w:fill="auto"/>
            <w:vAlign w:val="center"/>
            <w:hideMark/>
          </w:tcPr>
          <w:p w14:paraId="6782E677" w14:textId="48E72BAB" w:rsidR="004455FE" w:rsidRDefault="004455FE" w:rsidP="004455FE">
            <w:pPr>
              <w:numPr>
                <w:ilvl w:val="0"/>
                <w:numId w:val="26"/>
              </w:numPr>
              <w:spacing w:after="160" w:line="240" w:lineRule="auto"/>
              <w:ind w:right="-108"/>
              <w:contextualSpacing/>
              <w:rPr>
                <w:rFonts w:eastAsia="SimSun" w:cs="Times New Roman"/>
                <w:szCs w:val="24"/>
                <w:lang w:val="de-DE" w:eastAsia="de-DE"/>
              </w:rPr>
            </w:pPr>
            <w:proofErr w:type="spellStart"/>
            <w:r>
              <w:rPr>
                <w:rFonts w:eastAsia="SimSun" w:cs="Times New Roman"/>
                <w:szCs w:val="24"/>
                <w:lang w:val="de-DE" w:eastAsia="de-DE"/>
              </w:rPr>
              <w:t>Gender</w:t>
            </w:r>
            <w:r w:rsidR="00113519">
              <w:rPr>
                <w:rFonts w:eastAsia="SimSun" w:cs="Times New Roman"/>
                <w:szCs w:val="24"/>
                <w:vertAlign w:val="superscript"/>
                <w:lang w:val="de-DE" w:eastAsia="de-DE"/>
              </w:rPr>
              <w:t>c</w:t>
            </w:r>
            <w:proofErr w:type="spellEnd"/>
          </w:p>
        </w:tc>
        <w:tc>
          <w:tcPr>
            <w:tcW w:w="334" w:type="pct"/>
            <w:shd w:val="clear" w:color="auto" w:fill="auto"/>
            <w:vAlign w:val="center"/>
            <w:hideMark/>
          </w:tcPr>
          <w:p w14:paraId="23D04F81" w14:textId="77777777" w:rsidR="004455FE" w:rsidRDefault="004455FE">
            <w:pPr>
              <w:spacing w:after="160" w:line="240" w:lineRule="auto"/>
              <w:ind w:firstLine="0"/>
              <w:contextualSpacing/>
              <w:jc w:val="center"/>
              <w:rPr>
                <w:rFonts w:eastAsia="SimSun" w:cs="Times New Roman"/>
                <w:szCs w:val="24"/>
                <w:lang w:val="de-DE" w:eastAsia="de-DE"/>
              </w:rPr>
            </w:pPr>
            <w:r>
              <w:rPr>
                <w:rFonts w:eastAsia="SimSun" w:cs="Times New Roman"/>
                <w:szCs w:val="24"/>
                <w:lang w:val="de-DE" w:eastAsia="de-DE"/>
              </w:rPr>
              <w:t>0.50</w:t>
            </w:r>
          </w:p>
        </w:tc>
        <w:tc>
          <w:tcPr>
            <w:tcW w:w="334" w:type="pct"/>
            <w:shd w:val="clear" w:color="auto" w:fill="auto"/>
            <w:vAlign w:val="center"/>
            <w:hideMark/>
          </w:tcPr>
          <w:p w14:paraId="0986CD66" w14:textId="77777777" w:rsidR="004455FE" w:rsidRDefault="004455FE">
            <w:pPr>
              <w:spacing w:after="160" w:line="240" w:lineRule="auto"/>
              <w:ind w:firstLine="0"/>
              <w:contextualSpacing/>
              <w:jc w:val="center"/>
              <w:rPr>
                <w:rFonts w:eastAsia="SimSun" w:cs="Times New Roman"/>
                <w:szCs w:val="24"/>
                <w:lang w:val="de-DE" w:eastAsia="de-DE"/>
              </w:rPr>
            </w:pPr>
            <w:r>
              <w:rPr>
                <w:rFonts w:eastAsia="SimSun" w:cs="Times New Roman"/>
                <w:szCs w:val="24"/>
                <w:lang w:val="de-DE" w:eastAsia="de-DE"/>
              </w:rPr>
              <w:t>0.50</w:t>
            </w:r>
          </w:p>
        </w:tc>
        <w:tc>
          <w:tcPr>
            <w:tcW w:w="275" w:type="pct"/>
            <w:shd w:val="clear" w:color="auto" w:fill="auto"/>
            <w:vAlign w:val="center"/>
            <w:hideMark/>
          </w:tcPr>
          <w:p w14:paraId="13828B1D" w14:textId="77777777" w:rsidR="004455FE" w:rsidRPr="00BE20CE" w:rsidRDefault="004455FE">
            <w:pPr>
              <w:spacing w:after="160" w:line="240" w:lineRule="auto"/>
              <w:ind w:firstLine="0"/>
              <w:contextualSpacing/>
              <w:jc w:val="center"/>
              <w:rPr>
                <w:rFonts w:eastAsia="SimSun" w:cs="Times New Roman"/>
                <w:bCs/>
                <w:szCs w:val="24"/>
                <w:lang w:val="de-DE" w:eastAsia="de-DE"/>
              </w:rPr>
            </w:pPr>
            <w:r w:rsidRPr="00BE20CE">
              <w:rPr>
                <w:rFonts w:eastAsia="SimSun" w:cs="Times New Roman"/>
                <w:szCs w:val="24"/>
                <w:lang w:val="de-DE" w:eastAsia="de-DE"/>
              </w:rPr>
              <w:t>−.01</w:t>
            </w:r>
          </w:p>
        </w:tc>
        <w:tc>
          <w:tcPr>
            <w:tcW w:w="275" w:type="pct"/>
            <w:shd w:val="clear" w:color="auto" w:fill="auto"/>
            <w:vAlign w:val="center"/>
            <w:hideMark/>
          </w:tcPr>
          <w:p w14:paraId="121F8ED6" w14:textId="77777777" w:rsidR="004455FE" w:rsidRPr="00BE20CE" w:rsidRDefault="004455FE">
            <w:pPr>
              <w:spacing w:after="160" w:line="240" w:lineRule="auto"/>
              <w:ind w:firstLine="0"/>
              <w:contextualSpacing/>
              <w:jc w:val="center"/>
              <w:rPr>
                <w:rFonts w:eastAsia="SimSun" w:cs="Times New Roman"/>
                <w:szCs w:val="24"/>
                <w:lang w:val="de-DE" w:eastAsia="de-DE"/>
              </w:rPr>
            </w:pPr>
            <w:r w:rsidRPr="00BE20CE">
              <w:rPr>
                <w:rFonts w:eastAsia="SimSun" w:cs="Times New Roman"/>
                <w:szCs w:val="24"/>
                <w:lang w:val="de-DE" w:eastAsia="de-DE"/>
              </w:rPr>
              <w:t>−.04</w:t>
            </w:r>
          </w:p>
        </w:tc>
        <w:tc>
          <w:tcPr>
            <w:tcW w:w="275" w:type="pct"/>
            <w:shd w:val="clear" w:color="auto" w:fill="auto"/>
            <w:vAlign w:val="center"/>
            <w:hideMark/>
          </w:tcPr>
          <w:p w14:paraId="5FB75D2A" w14:textId="77777777" w:rsidR="004455FE" w:rsidRPr="00BE20CE" w:rsidRDefault="004455FE">
            <w:pPr>
              <w:spacing w:after="160" w:line="240" w:lineRule="auto"/>
              <w:ind w:firstLine="0"/>
              <w:contextualSpacing/>
              <w:jc w:val="center"/>
              <w:rPr>
                <w:rFonts w:eastAsia="SimSun" w:cs="Times New Roman"/>
                <w:szCs w:val="24"/>
                <w:lang w:val="de-DE" w:eastAsia="de-DE"/>
              </w:rPr>
            </w:pPr>
            <w:r w:rsidRPr="00BE20CE">
              <w:rPr>
                <w:rFonts w:eastAsia="SimSun" w:cs="Times New Roman"/>
                <w:szCs w:val="24"/>
                <w:lang w:val="de-DE" w:eastAsia="de-DE"/>
              </w:rPr>
              <w:t>.03</w:t>
            </w:r>
          </w:p>
        </w:tc>
        <w:tc>
          <w:tcPr>
            <w:tcW w:w="275" w:type="pct"/>
            <w:shd w:val="clear" w:color="auto" w:fill="auto"/>
            <w:vAlign w:val="center"/>
            <w:hideMark/>
          </w:tcPr>
          <w:p w14:paraId="187E01A8" w14:textId="77777777" w:rsidR="004455FE" w:rsidRPr="00BE20CE" w:rsidRDefault="004455FE">
            <w:pPr>
              <w:spacing w:after="160" w:line="240" w:lineRule="auto"/>
              <w:ind w:firstLine="0"/>
              <w:contextualSpacing/>
              <w:jc w:val="center"/>
              <w:rPr>
                <w:rFonts w:eastAsia="SimSun" w:cs="Times New Roman"/>
                <w:bCs/>
                <w:szCs w:val="24"/>
                <w:lang w:val="de-DE" w:eastAsia="de-DE"/>
              </w:rPr>
            </w:pPr>
            <w:r w:rsidRPr="00BE20CE">
              <w:rPr>
                <w:rFonts w:eastAsia="SimSun" w:cs="Times New Roman"/>
                <w:szCs w:val="24"/>
                <w:lang w:val="de-DE" w:eastAsia="de-DE"/>
              </w:rPr>
              <w:t>−.01</w:t>
            </w:r>
          </w:p>
        </w:tc>
        <w:tc>
          <w:tcPr>
            <w:tcW w:w="275" w:type="pct"/>
            <w:shd w:val="clear" w:color="auto" w:fill="auto"/>
            <w:vAlign w:val="center"/>
            <w:hideMark/>
          </w:tcPr>
          <w:p w14:paraId="35124500" w14:textId="77777777" w:rsidR="004455FE" w:rsidRPr="00BE20CE" w:rsidRDefault="004455FE">
            <w:pPr>
              <w:spacing w:after="160" w:line="240" w:lineRule="auto"/>
              <w:ind w:firstLine="0"/>
              <w:contextualSpacing/>
              <w:jc w:val="center"/>
              <w:rPr>
                <w:rFonts w:eastAsia="SimSun" w:cs="Times New Roman"/>
                <w:szCs w:val="24"/>
                <w:lang w:val="de-DE" w:eastAsia="de-DE"/>
              </w:rPr>
            </w:pPr>
            <w:r w:rsidRPr="00BE20CE">
              <w:rPr>
                <w:rFonts w:eastAsia="SimSun" w:cs="Times New Roman"/>
                <w:szCs w:val="24"/>
                <w:lang w:val="de-DE" w:eastAsia="de-DE"/>
              </w:rPr>
              <w:t>−.04</w:t>
            </w:r>
          </w:p>
        </w:tc>
        <w:tc>
          <w:tcPr>
            <w:tcW w:w="275" w:type="pct"/>
            <w:shd w:val="clear" w:color="auto" w:fill="auto"/>
            <w:vAlign w:val="center"/>
            <w:hideMark/>
          </w:tcPr>
          <w:p w14:paraId="18EDE8F8" w14:textId="77777777" w:rsidR="004455FE" w:rsidRPr="00BE20CE" w:rsidRDefault="004455FE">
            <w:pPr>
              <w:spacing w:after="160" w:line="240" w:lineRule="auto"/>
              <w:ind w:firstLine="0"/>
              <w:contextualSpacing/>
              <w:jc w:val="center"/>
              <w:rPr>
                <w:rFonts w:eastAsia="SimSun" w:cs="Times New Roman"/>
                <w:szCs w:val="24"/>
                <w:lang w:val="de-DE" w:eastAsia="de-DE"/>
              </w:rPr>
            </w:pPr>
            <w:r w:rsidRPr="00BE20CE">
              <w:rPr>
                <w:rFonts w:eastAsia="SimSun" w:cs="Times New Roman"/>
                <w:szCs w:val="24"/>
                <w:lang w:val="de-DE" w:eastAsia="de-DE"/>
              </w:rPr>
              <w:t>.04</w:t>
            </w:r>
          </w:p>
        </w:tc>
        <w:tc>
          <w:tcPr>
            <w:tcW w:w="275" w:type="pct"/>
            <w:shd w:val="clear" w:color="auto" w:fill="auto"/>
            <w:vAlign w:val="center"/>
            <w:hideMark/>
          </w:tcPr>
          <w:p w14:paraId="7A0F2F02" w14:textId="60A57EA4" w:rsidR="004455FE" w:rsidRPr="00BE20CE" w:rsidRDefault="004455FE">
            <w:pPr>
              <w:spacing w:after="160" w:line="240" w:lineRule="auto"/>
              <w:ind w:firstLine="0"/>
              <w:contextualSpacing/>
              <w:jc w:val="center"/>
              <w:rPr>
                <w:rFonts w:eastAsia="SimSun" w:cs="Times New Roman"/>
                <w:bCs/>
                <w:szCs w:val="24"/>
                <w:lang w:val="de-DE" w:eastAsia="de-DE"/>
              </w:rPr>
            </w:pPr>
            <w:r w:rsidRPr="00BE20CE">
              <w:rPr>
                <w:rFonts w:eastAsia="SimSun" w:cs="Times New Roman"/>
                <w:bCs/>
                <w:szCs w:val="24"/>
                <w:lang w:val="de-DE" w:eastAsia="de-DE"/>
              </w:rPr>
              <w:t>.08</w:t>
            </w:r>
            <w:r w:rsidR="00BE20CE" w:rsidRPr="00BE20CE">
              <w:rPr>
                <w:rFonts w:eastAsia="SimSun" w:cs="Times New Roman"/>
                <w:bCs/>
                <w:szCs w:val="24"/>
                <w:lang w:val="de-DE" w:eastAsia="de-DE"/>
              </w:rPr>
              <w:t>*</w:t>
            </w:r>
          </w:p>
        </w:tc>
        <w:tc>
          <w:tcPr>
            <w:tcW w:w="275" w:type="pct"/>
            <w:shd w:val="clear" w:color="auto" w:fill="auto"/>
            <w:hideMark/>
          </w:tcPr>
          <w:p w14:paraId="338B536B" w14:textId="2AAEDBB9" w:rsidR="004455FE" w:rsidRPr="00BE20CE" w:rsidRDefault="004455FE">
            <w:pPr>
              <w:spacing w:after="160" w:line="240" w:lineRule="auto"/>
              <w:ind w:firstLine="0"/>
              <w:contextualSpacing/>
              <w:jc w:val="center"/>
              <w:rPr>
                <w:rFonts w:eastAsia="SimSun" w:cs="Times New Roman"/>
                <w:szCs w:val="24"/>
                <w:lang w:val="de-DE" w:eastAsia="de-DE"/>
              </w:rPr>
            </w:pPr>
            <w:r w:rsidRPr="00BE20CE">
              <w:rPr>
                <w:rFonts w:eastAsia="SimSun" w:cs="Times New Roman"/>
                <w:szCs w:val="24"/>
                <w:lang w:val="de-DE" w:eastAsia="de-DE"/>
              </w:rPr>
              <w:t>.08</w:t>
            </w:r>
            <w:r w:rsidR="00BE20CE" w:rsidRPr="00BE20CE">
              <w:rPr>
                <w:rFonts w:eastAsia="SimSun" w:cs="Times New Roman"/>
                <w:szCs w:val="24"/>
                <w:lang w:val="de-DE" w:eastAsia="de-DE"/>
              </w:rPr>
              <w:t>*</w:t>
            </w:r>
          </w:p>
        </w:tc>
        <w:tc>
          <w:tcPr>
            <w:tcW w:w="275" w:type="pct"/>
            <w:shd w:val="clear" w:color="auto" w:fill="auto"/>
            <w:hideMark/>
          </w:tcPr>
          <w:p w14:paraId="030BF4BC" w14:textId="77777777" w:rsidR="004455FE" w:rsidRPr="00BE20CE" w:rsidRDefault="004455FE">
            <w:pPr>
              <w:spacing w:after="160" w:line="240" w:lineRule="auto"/>
              <w:ind w:firstLine="0"/>
              <w:contextualSpacing/>
              <w:jc w:val="center"/>
              <w:rPr>
                <w:rFonts w:eastAsia="SimSun" w:cs="Times New Roman"/>
                <w:szCs w:val="24"/>
                <w:lang w:val="de-DE" w:eastAsia="de-DE"/>
              </w:rPr>
            </w:pPr>
            <w:r w:rsidRPr="00BE20CE">
              <w:rPr>
                <w:rFonts w:eastAsia="SimSun" w:cs="Times New Roman"/>
                <w:szCs w:val="24"/>
                <w:lang w:val="de-DE" w:eastAsia="de-DE"/>
              </w:rPr>
              <w:t>−</w:t>
            </w:r>
          </w:p>
        </w:tc>
        <w:tc>
          <w:tcPr>
            <w:tcW w:w="275" w:type="pct"/>
            <w:shd w:val="clear" w:color="auto" w:fill="auto"/>
          </w:tcPr>
          <w:p w14:paraId="7CB880FF" w14:textId="77777777" w:rsidR="004455FE" w:rsidRPr="00BE20CE" w:rsidRDefault="004455FE">
            <w:pPr>
              <w:spacing w:after="160" w:line="240" w:lineRule="auto"/>
              <w:ind w:firstLine="0"/>
              <w:contextualSpacing/>
              <w:jc w:val="center"/>
              <w:rPr>
                <w:rFonts w:eastAsia="SimSun" w:cs="Times New Roman"/>
                <w:szCs w:val="24"/>
                <w:lang w:val="de-DE" w:eastAsia="de-DE"/>
              </w:rPr>
            </w:pPr>
          </w:p>
        </w:tc>
        <w:tc>
          <w:tcPr>
            <w:tcW w:w="274" w:type="pct"/>
            <w:shd w:val="clear" w:color="auto" w:fill="auto"/>
          </w:tcPr>
          <w:p w14:paraId="4D39B963" w14:textId="77777777" w:rsidR="004455FE" w:rsidRDefault="004455FE">
            <w:pPr>
              <w:spacing w:after="160" w:line="240" w:lineRule="auto"/>
              <w:ind w:firstLine="0"/>
              <w:contextualSpacing/>
              <w:jc w:val="center"/>
              <w:rPr>
                <w:rFonts w:eastAsia="SimSun" w:cs="Times New Roman"/>
                <w:szCs w:val="24"/>
                <w:lang w:val="de-DE" w:eastAsia="de-DE"/>
              </w:rPr>
            </w:pPr>
          </w:p>
        </w:tc>
      </w:tr>
      <w:tr w:rsidR="004455FE" w14:paraId="5B71E893" w14:textId="77777777" w:rsidTr="00702C55">
        <w:trPr>
          <w:trHeight w:val="20"/>
        </w:trPr>
        <w:tc>
          <w:tcPr>
            <w:tcW w:w="1307" w:type="pct"/>
            <w:shd w:val="clear" w:color="auto" w:fill="auto"/>
            <w:vAlign w:val="center"/>
            <w:hideMark/>
          </w:tcPr>
          <w:p w14:paraId="5A575F43" w14:textId="2A991BD2" w:rsidR="004455FE" w:rsidRDefault="004455FE" w:rsidP="004455FE">
            <w:pPr>
              <w:numPr>
                <w:ilvl w:val="0"/>
                <w:numId w:val="26"/>
              </w:numPr>
              <w:spacing w:after="160" w:line="240" w:lineRule="auto"/>
              <w:ind w:right="-108"/>
              <w:contextualSpacing/>
              <w:rPr>
                <w:rFonts w:eastAsia="SimSun" w:cs="Times New Roman"/>
                <w:szCs w:val="24"/>
                <w:lang w:val="en-US" w:eastAsia="de-DE"/>
              </w:rPr>
            </w:pPr>
            <w:r>
              <w:rPr>
                <w:rFonts w:eastAsia="Calibri" w:cs="Times New Roman"/>
                <w:szCs w:val="24"/>
                <w:lang w:val="en-US"/>
              </w:rPr>
              <w:t>Interest in solving related tasks</w:t>
            </w:r>
          </w:p>
        </w:tc>
        <w:tc>
          <w:tcPr>
            <w:tcW w:w="334" w:type="pct"/>
            <w:shd w:val="clear" w:color="auto" w:fill="auto"/>
            <w:vAlign w:val="center"/>
            <w:hideMark/>
          </w:tcPr>
          <w:p w14:paraId="64EE6920" w14:textId="77777777" w:rsidR="004455FE" w:rsidRDefault="004455FE">
            <w:pPr>
              <w:spacing w:after="160" w:line="240" w:lineRule="auto"/>
              <w:ind w:firstLine="0"/>
              <w:contextualSpacing/>
              <w:jc w:val="center"/>
              <w:rPr>
                <w:rFonts w:eastAsia="SimSun" w:cs="Times New Roman"/>
                <w:szCs w:val="24"/>
                <w:lang w:val="de-DE" w:eastAsia="de-DE"/>
              </w:rPr>
            </w:pPr>
            <w:r>
              <w:rPr>
                <w:rFonts w:eastAsia="SimSun" w:cs="Times New Roman"/>
                <w:szCs w:val="24"/>
                <w:lang w:val="de-DE" w:eastAsia="de-DE"/>
              </w:rPr>
              <w:t>3.55</w:t>
            </w:r>
          </w:p>
        </w:tc>
        <w:tc>
          <w:tcPr>
            <w:tcW w:w="334" w:type="pct"/>
            <w:shd w:val="clear" w:color="auto" w:fill="auto"/>
            <w:vAlign w:val="center"/>
            <w:hideMark/>
          </w:tcPr>
          <w:p w14:paraId="2943DE06" w14:textId="77777777" w:rsidR="004455FE" w:rsidRDefault="004455FE">
            <w:pPr>
              <w:spacing w:after="160" w:line="240" w:lineRule="auto"/>
              <w:ind w:firstLine="0"/>
              <w:contextualSpacing/>
              <w:jc w:val="center"/>
              <w:rPr>
                <w:rFonts w:eastAsia="SimSun" w:cs="Times New Roman"/>
                <w:szCs w:val="24"/>
                <w:lang w:val="de-DE" w:eastAsia="de-DE"/>
              </w:rPr>
            </w:pPr>
            <w:r>
              <w:rPr>
                <w:rFonts w:eastAsia="SimSun" w:cs="Times New Roman"/>
                <w:szCs w:val="24"/>
                <w:lang w:val="de-DE" w:eastAsia="de-DE"/>
              </w:rPr>
              <w:t>0.70</w:t>
            </w:r>
          </w:p>
        </w:tc>
        <w:tc>
          <w:tcPr>
            <w:tcW w:w="275" w:type="pct"/>
            <w:shd w:val="clear" w:color="auto" w:fill="auto"/>
            <w:vAlign w:val="center"/>
            <w:hideMark/>
          </w:tcPr>
          <w:p w14:paraId="2BA94726" w14:textId="77777777" w:rsidR="004455FE" w:rsidRPr="00BE20CE" w:rsidRDefault="004455FE">
            <w:pPr>
              <w:spacing w:after="160" w:line="240" w:lineRule="auto"/>
              <w:ind w:firstLine="0"/>
              <w:contextualSpacing/>
              <w:jc w:val="center"/>
              <w:rPr>
                <w:rFonts w:eastAsia="SimSun" w:cs="Times New Roman"/>
                <w:szCs w:val="24"/>
                <w:lang w:val="de-DE" w:eastAsia="de-DE"/>
              </w:rPr>
            </w:pPr>
            <w:r w:rsidRPr="00BE20CE">
              <w:rPr>
                <w:rFonts w:eastAsia="SimSun" w:cs="Times New Roman"/>
                <w:szCs w:val="24"/>
                <w:lang w:val="de-DE" w:eastAsia="de-DE"/>
              </w:rPr>
              <w:t>−.07</w:t>
            </w:r>
          </w:p>
        </w:tc>
        <w:tc>
          <w:tcPr>
            <w:tcW w:w="275" w:type="pct"/>
            <w:shd w:val="clear" w:color="auto" w:fill="auto"/>
            <w:vAlign w:val="center"/>
            <w:hideMark/>
          </w:tcPr>
          <w:p w14:paraId="181B54C6" w14:textId="05072A90" w:rsidR="004455FE" w:rsidRPr="00BE20CE" w:rsidRDefault="004455FE">
            <w:pPr>
              <w:spacing w:after="160" w:line="240" w:lineRule="auto"/>
              <w:ind w:firstLine="0"/>
              <w:contextualSpacing/>
              <w:jc w:val="center"/>
              <w:rPr>
                <w:rFonts w:eastAsia="SimSun" w:cs="Times New Roman"/>
                <w:bCs/>
                <w:szCs w:val="24"/>
                <w:lang w:val="de-DE" w:eastAsia="de-DE"/>
              </w:rPr>
            </w:pPr>
            <w:r w:rsidRPr="00BE20CE">
              <w:rPr>
                <w:rFonts w:eastAsia="SimSun" w:cs="Times New Roman"/>
                <w:szCs w:val="24"/>
                <w:lang w:val="de-DE" w:eastAsia="de-DE"/>
              </w:rPr>
              <w:t>−.26</w:t>
            </w:r>
            <w:r w:rsidR="00BE20CE" w:rsidRPr="00BE20CE">
              <w:rPr>
                <w:rFonts w:eastAsia="SimSun" w:cs="Times New Roman"/>
                <w:szCs w:val="24"/>
                <w:lang w:val="de-DE" w:eastAsia="de-DE"/>
              </w:rPr>
              <w:t>*</w:t>
            </w:r>
          </w:p>
        </w:tc>
        <w:tc>
          <w:tcPr>
            <w:tcW w:w="275" w:type="pct"/>
            <w:shd w:val="clear" w:color="auto" w:fill="auto"/>
            <w:vAlign w:val="center"/>
            <w:hideMark/>
          </w:tcPr>
          <w:p w14:paraId="6B8FECD8" w14:textId="69659783" w:rsidR="004455FE" w:rsidRPr="00BE20CE" w:rsidRDefault="004455FE">
            <w:pPr>
              <w:spacing w:after="160" w:line="240" w:lineRule="auto"/>
              <w:ind w:firstLine="0"/>
              <w:contextualSpacing/>
              <w:jc w:val="center"/>
              <w:rPr>
                <w:rFonts w:eastAsia="SimSun" w:cs="Times New Roman"/>
                <w:szCs w:val="24"/>
                <w:lang w:val="de-DE" w:eastAsia="de-DE"/>
              </w:rPr>
            </w:pPr>
            <w:r w:rsidRPr="00BE20CE">
              <w:rPr>
                <w:rFonts w:eastAsia="SimSun" w:cs="Times New Roman"/>
                <w:szCs w:val="24"/>
                <w:lang w:val="de-DE" w:eastAsia="de-DE"/>
              </w:rPr>
              <w:t>−.09</w:t>
            </w:r>
            <w:r w:rsidR="00BE20CE" w:rsidRPr="00BE20CE">
              <w:rPr>
                <w:rFonts w:eastAsia="SimSun" w:cs="Times New Roman"/>
                <w:szCs w:val="24"/>
                <w:lang w:val="de-DE" w:eastAsia="de-DE"/>
              </w:rPr>
              <w:t>*</w:t>
            </w:r>
          </w:p>
        </w:tc>
        <w:tc>
          <w:tcPr>
            <w:tcW w:w="275" w:type="pct"/>
            <w:shd w:val="clear" w:color="auto" w:fill="auto"/>
            <w:vAlign w:val="center"/>
            <w:hideMark/>
          </w:tcPr>
          <w:p w14:paraId="0B7E0E29" w14:textId="77777777" w:rsidR="004455FE" w:rsidRPr="00BE20CE" w:rsidRDefault="004455FE">
            <w:pPr>
              <w:spacing w:after="160" w:line="240" w:lineRule="auto"/>
              <w:ind w:firstLine="0"/>
              <w:contextualSpacing/>
              <w:jc w:val="center"/>
              <w:rPr>
                <w:rFonts w:eastAsia="SimSun" w:cs="Times New Roman"/>
                <w:szCs w:val="24"/>
                <w:lang w:val="de-DE" w:eastAsia="de-DE"/>
              </w:rPr>
            </w:pPr>
            <w:r w:rsidRPr="00BE20CE">
              <w:rPr>
                <w:rFonts w:eastAsia="SimSun" w:cs="Times New Roman"/>
                <w:szCs w:val="24"/>
                <w:lang w:val="de-DE" w:eastAsia="de-DE"/>
              </w:rPr>
              <w:t>.07</w:t>
            </w:r>
          </w:p>
        </w:tc>
        <w:tc>
          <w:tcPr>
            <w:tcW w:w="275" w:type="pct"/>
            <w:shd w:val="clear" w:color="auto" w:fill="auto"/>
            <w:vAlign w:val="center"/>
            <w:hideMark/>
          </w:tcPr>
          <w:p w14:paraId="7DF1FFC0" w14:textId="61C5F978" w:rsidR="004455FE" w:rsidRPr="00BE20CE" w:rsidRDefault="004455FE">
            <w:pPr>
              <w:spacing w:after="160" w:line="240" w:lineRule="auto"/>
              <w:ind w:firstLine="0"/>
              <w:contextualSpacing/>
              <w:jc w:val="center"/>
              <w:rPr>
                <w:rFonts w:eastAsia="SimSun" w:cs="Times New Roman"/>
                <w:bCs/>
                <w:szCs w:val="24"/>
                <w:lang w:val="de-DE" w:eastAsia="de-DE"/>
              </w:rPr>
            </w:pPr>
            <w:r w:rsidRPr="00BE20CE">
              <w:rPr>
                <w:rFonts w:eastAsia="SimSun" w:cs="Times New Roman"/>
                <w:bCs/>
                <w:szCs w:val="24"/>
                <w:lang w:val="de-DE" w:eastAsia="de-DE"/>
              </w:rPr>
              <w:t>.14</w:t>
            </w:r>
            <w:r w:rsidR="00BE20CE" w:rsidRPr="00BE20CE">
              <w:rPr>
                <w:rFonts w:eastAsia="SimSun" w:cs="Times New Roman"/>
                <w:bCs/>
                <w:szCs w:val="24"/>
                <w:lang w:val="de-DE" w:eastAsia="de-DE"/>
              </w:rPr>
              <w:t>*</w:t>
            </w:r>
          </w:p>
        </w:tc>
        <w:tc>
          <w:tcPr>
            <w:tcW w:w="275" w:type="pct"/>
            <w:shd w:val="clear" w:color="auto" w:fill="auto"/>
            <w:vAlign w:val="center"/>
            <w:hideMark/>
          </w:tcPr>
          <w:p w14:paraId="47ED662E" w14:textId="030053CE" w:rsidR="004455FE" w:rsidRPr="00BE20CE" w:rsidRDefault="004455FE">
            <w:pPr>
              <w:spacing w:after="160" w:line="240" w:lineRule="auto"/>
              <w:ind w:firstLine="0"/>
              <w:contextualSpacing/>
              <w:jc w:val="center"/>
              <w:rPr>
                <w:rFonts w:eastAsia="SimSun" w:cs="Times New Roman"/>
                <w:szCs w:val="24"/>
                <w:lang w:val="de-DE" w:eastAsia="de-DE"/>
              </w:rPr>
            </w:pPr>
            <w:r w:rsidRPr="00BE20CE">
              <w:rPr>
                <w:rFonts w:eastAsia="SimSun" w:cs="Times New Roman"/>
                <w:szCs w:val="24"/>
                <w:lang w:val="de-DE" w:eastAsia="de-DE"/>
              </w:rPr>
              <w:t>.24</w:t>
            </w:r>
            <w:r w:rsidR="00BE20CE" w:rsidRPr="00BE20CE">
              <w:rPr>
                <w:rFonts w:eastAsia="SimSun" w:cs="Times New Roman"/>
                <w:szCs w:val="24"/>
                <w:lang w:val="de-DE" w:eastAsia="de-DE"/>
              </w:rPr>
              <w:t>*</w:t>
            </w:r>
          </w:p>
        </w:tc>
        <w:tc>
          <w:tcPr>
            <w:tcW w:w="275" w:type="pct"/>
            <w:shd w:val="clear" w:color="auto" w:fill="auto"/>
            <w:vAlign w:val="center"/>
            <w:hideMark/>
          </w:tcPr>
          <w:p w14:paraId="7975CF3F" w14:textId="47F83F2E" w:rsidR="004455FE" w:rsidRPr="00BE20CE" w:rsidRDefault="004455FE">
            <w:pPr>
              <w:spacing w:after="160" w:line="240" w:lineRule="auto"/>
              <w:ind w:firstLine="0"/>
              <w:contextualSpacing/>
              <w:jc w:val="center"/>
              <w:rPr>
                <w:rFonts w:eastAsia="SimSun" w:cs="Times New Roman"/>
                <w:szCs w:val="24"/>
                <w:lang w:val="de-DE" w:eastAsia="de-DE"/>
              </w:rPr>
            </w:pPr>
            <w:r w:rsidRPr="00BE20CE">
              <w:rPr>
                <w:rFonts w:eastAsia="SimSun" w:cs="Times New Roman"/>
                <w:szCs w:val="24"/>
                <w:lang w:val="de-DE" w:eastAsia="de-DE"/>
              </w:rPr>
              <w:t>−.09</w:t>
            </w:r>
            <w:r w:rsidR="00BE20CE" w:rsidRPr="00BE20CE">
              <w:rPr>
                <w:rFonts w:eastAsia="SimSun" w:cs="Times New Roman"/>
                <w:szCs w:val="24"/>
                <w:lang w:val="de-DE" w:eastAsia="de-DE"/>
              </w:rPr>
              <w:t>*</w:t>
            </w:r>
          </w:p>
        </w:tc>
        <w:tc>
          <w:tcPr>
            <w:tcW w:w="275" w:type="pct"/>
            <w:shd w:val="clear" w:color="auto" w:fill="auto"/>
            <w:hideMark/>
          </w:tcPr>
          <w:p w14:paraId="379C8A3D" w14:textId="77777777" w:rsidR="004455FE" w:rsidRPr="00BE20CE" w:rsidRDefault="004455FE">
            <w:pPr>
              <w:spacing w:after="160" w:line="240" w:lineRule="auto"/>
              <w:ind w:firstLine="0"/>
              <w:contextualSpacing/>
              <w:jc w:val="center"/>
              <w:rPr>
                <w:rFonts w:eastAsia="SimSun" w:cs="Times New Roman"/>
                <w:szCs w:val="24"/>
                <w:lang w:val="de-DE" w:eastAsia="de-DE"/>
              </w:rPr>
            </w:pPr>
            <w:r w:rsidRPr="00BE20CE">
              <w:rPr>
                <w:rFonts w:eastAsia="SimSun" w:cs="Times New Roman"/>
                <w:szCs w:val="24"/>
                <w:lang w:val="de-DE" w:eastAsia="de-DE"/>
              </w:rPr>
              <w:t>−.04</w:t>
            </w:r>
          </w:p>
        </w:tc>
        <w:tc>
          <w:tcPr>
            <w:tcW w:w="275" w:type="pct"/>
            <w:shd w:val="clear" w:color="auto" w:fill="auto"/>
            <w:hideMark/>
          </w:tcPr>
          <w:p w14:paraId="0B7024CC" w14:textId="7A2A6AFB" w:rsidR="004455FE" w:rsidRPr="00BE20CE" w:rsidRDefault="004455FE">
            <w:pPr>
              <w:spacing w:after="160" w:line="240" w:lineRule="auto"/>
              <w:ind w:firstLine="0"/>
              <w:contextualSpacing/>
              <w:jc w:val="center"/>
              <w:rPr>
                <w:rFonts w:eastAsia="Calibri" w:cs="Times New Roman"/>
                <w:bCs/>
                <w:szCs w:val="24"/>
                <w:lang w:val="de-DE" w:eastAsia="de-DE"/>
              </w:rPr>
            </w:pPr>
            <w:r w:rsidRPr="00BE20CE">
              <w:rPr>
                <w:rFonts w:eastAsia="SimSun" w:cs="Times New Roman"/>
                <w:szCs w:val="24"/>
                <w:lang w:val="de-DE" w:eastAsia="de-DE"/>
              </w:rPr>
              <w:t>−.19</w:t>
            </w:r>
            <w:r w:rsidR="00BE20CE" w:rsidRPr="00BE20CE">
              <w:rPr>
                <w:rFonts w:eastAsia="SimSun" w:cs="Times New Roman"/>
                <w:szCs w:val="24"/>
                <w:lang w:val="de-DE" w:eastAsia="de-DE"/>
              </w:rPr>
              <w:t>*</w:t>
            </w:r>
          </w:p>
        </w:tc>
        <w:tc>
          <w:tcPr>
            <w:tcW w:w="275" w:type="pct"/>
            <w:shd w:val="clear" w:color="auto" w:fill="auto"/>
            <w:hideMark/>
          </w:tcPr>
          <w:p w14:paraId="68406965" w14:textId="77777777" w:rsidR="004455FE" w:rsidRPr="00BE20CE" w:rsidRDefault="004455FE">
            <w:pPr>
              <w:spacing w:after="160" w:line="240" w:lineRule="auto"/>
              <w:ind w:firstLine="0"/>
              <w:contextualSpacing/>
              <w:jc w:val="center"/>
              <w:rPr>
                <w:rFonts w:eastAsia="Calibri" w:cs="Times New Roman"/>
                <w:bCs/>
                <w:szCs w:val="24"/>
                <w:lang w:val="de-DE" w:eastAsia="de-DE"/>
              </w:rPr>
            </w:pPr>
            <w:r w:rsidRPr="00BE20CE">
              <w:rPr>
                <w:rFonts w:eastAsia="Calibri" w:cs="Times New Roman"/>
                <w:bCs/>
                <w:szCs w:val="24"/>
                <w:lang w:val="de-DE" w:eastAsia="de-DE"/>
              </w:rPr>
              <w:t>(.82)</w:t>
            </w:r>
          </w:p>
        </w:tc>
        <w:tc>
          <w:tcPr>
            <w:tcW w:w="274" w:type="pct"/>
            <w:shd w:val="clear" w:color="auto" w:fill="auto"/>
          </w:tcPr>
          <w:p w14:paraId="0A1825E1" w14:textId="77777777" w:rsidR="004455FE" w:rsidRDefault="004455FE">
            <w:pPr>
              <w:spacing w:after="160" w:line="240" w:lineRule="auto"/>
              <w:ind w:firstLine="0"/>
              <w:contextualSpacing/>
              <w:jc w:val="center"/>
              <w:rPr>
                <w:rFonts w:eastAsia="Calibri" w:cs="Times New Roman"/>
                <w:bCs/>
                <w:szCs w:val="24"/>
                <w:lang w:val="de-DE" w:eastAsia="de-DE"/>
              </w:rPr>
            </w:pPr>
          </w:p>
        </w:tc>
      </w:tr>
      <w:tr w:rsidR="004455FE" w14:paraId="2F11A789" w14:textId="77777777" w:rsidTr="00702C55">
        <w:trPr>
          <w:trHeight w:val="20"/>
        </w:trPr>
        <w:tc>
          <w:tcPr>
            <w:tcW w:w="1307" w:type="pct"/>
            <w:tcBorders>
              <w:top w:val="nil"/>
              <w:left w:val="nil"/>
              <w:bottom w:val="single" w:sz="4" w:space="0" w:color="auto"/>
              <w:right w:val="nil"/>
            </w:tcBorders>
            <w:shd w:val="clear" w:color="auto" w:fill="auto"/>
            <w:vAlign w:val="center"/>
            <w:hideMark/>
          </w:tcPr>
          <w:p w14:paraId="3BF44650" w14:textId="77777777" w:rsidR="004455FE" w:rsidRDefault="004455FE" w:rsidP="004455FE">
            <w:pPr>
              <w:numPr>
                <w:ilvl w:val="0"/>
                <w:numId w:val="26"/>
              </w:numPr>
              <w:spacing w:after="160" w:line="240" w:lineRule="auto"/>
              <w:ind w:right="-108"/>
              <w:contextualSpacing/>
              <w:rPr>
                <w:rFonts w:eastAsia="Calibri" w:cs="Times New Roman"/>
                <w:szCs w:val="24"/>
                <w:lang w:val="de-DE"/>
              </w:rPr>
            </w:pPr>
            <w:r>
              <w:rPr>
                <w:rFonts w:eastAsia="Calibri" w:cs="Times New Roman"/>
                <w:szCs w:val="24"/>
                <w:lang w:val="de-DE"/>
              </w:rPr>
              <w:t xml:space="preserve">Relative </w:t>
            </w:r>
            <w:proofErr w:type="spellStart"/>
            <w:r>
              <w:rPr>
                <w:rFonts w:eastAsia="Calibri" w:cs="Times New Roman"/>
                <w:szCs w:val="24"/>
                <w:lang w:val="de-DE"/>
              </w:rPr>
              <w:t>response</w:t>
            </w:r>
            <w:proofErr w:type="spellEnd"/>
            <w:r>
              <w:rPr>
                <w:rFonts w:eastAsia="Calibri" w:cs="Times New Roman"/>
                <w:szCs w:val="24"/>
                <w:lang w:val="de-DE"/>
              </w:rPr>
              <w:t xml:space="preserve"> </w:t>
            </w:r>
            <w:proofErr w:type="spellStart"/>
            <w:r>
              <w:rPr>
                <w:rFonts w:eastAsia="Calibri" w:cs="Times New Roman"/>
                <w:szCs w:val="24"/>
                <w:lang w:val="de-DE"/>
              </w:rPr>
              <w:t>speed</w:t>
            </w:r>
            <w:proofErr w:type="spellEnd"/>
          </w:p>
        </w:tc>
        <w:tc>
          <w:tcPr>
            <w:tcW w:w="334" w:type="pct"/>
            <w:tcBorders>
              <w:top w:val="nil"/>
              <w:left w:val="nil"/>
              <w:bottom w:val="single" w:sz="4" w:space="0" w:color="auto"/>
              <w:right w:val="nil"/>
            </w:tcBorders>
            <w:shd w:val="clear" w:color="auto" w:fill="auto"/>
            <w:vAlign w:val="center"/>
            <w:hideMark/>
          </w:tcPr>
          <w:p w14:paraId="253A4F05" w14:textId="77777777" w:rsidR="004455FE" w:rsidRDefault="004455FE">
            <w:pPr>
              <w:spacing w:after="160" w:line="240" w:lineRule="auto"/>
              <w:ind w:firstLine="0"/>
              <w:contextualSpacing/>
              <w:jc w:val="center"/>
              <w:rPr>
                <w:rFonts w:eastAsia="SimSun" w:cs="Times New Roman"/>
                <w:szCs w:val="24"/>
                <w:lang w:val="de-DE" w:eastAsia="de-DE"/>
              </w:rPr>
            </w:pPr>
            <w:r>
              <w:rPr>
                <w:rFonts w:eastAsia="SimSun" w:cs="Times New Roman"/>
                <w:szCs w:val="24"/>
                <w:lang w:val="de-DE" w:eastAsia="de-DE"/>
              </w:rPr>
              <w:t>1.07</w:t>
            </w:r>
          </w:p>
        </w:tc>
        <w:tc>
          <w:tcPr>
            <w:tcW w:w="334" w:type="pct"/>
            <w:tcBorders>
              <w:top w:val="nil"/>
              <w:left w:val="nil"/>
              <w:bottom w:val="single" w:sz="4" w:space="0" w:color="auto"/>
              <w:right w:val="nil"/>
            </w:tcBorders>
            <w:shd w:val="clear" w:color="auto" w:fill="auto"/>
            <w:vAlign w:val="center"/>
            <w:hideMark/>
          </w:tcPr>
          <w:p w14:paraId="48F63221" w14:textId="77777777" w:rsidR="004455FE" w:rsidRDefault="004455FE" w:rsidP="00321BF8">
            <w:pPr>
              <w:spacing w:line="240" w:lineRule="auto"/>
              <w:ind w:firstLine="0"/>
              <w:contextualSpacing/>
              <w:jc w:val="center"/>
              <w:rPr>
                <w:rFonts w:eastAsia="SimSun" w:cs="Times New Roman"/>
                <w:szCs w:val="24"/>
                <w:lang w:val="de-DE" w:eastAsia="de-DE"/>
              </w:rPr>
            </w:pPr>
            <w:r>
              <w:rPr>
                <w:rFonts w:eastAsia="SimSun" w:cs="Times New Roman"/>
                <w:szCs w:val="24"/>
                <w:lang w:val="de-DE" w:eastAsia="de-DE"/>
              </w:rPr>
              <w:t>0.29</w:t>
            </w:r>
          </w:p>
        </w:tc>
        <w:tc>
          <w:tcPr>
            <w:tcW w:w="275" w:type="pct"/>
            <w:tcBorders>
              <w:top w:val="nil"/>
              <w:left w:val="nil"/>
              <w:bottom w:val="single" w:sz="4" w:space="0" w:color="auto"/>
              <w:right w:val="nil"/>
            </w:tcBorders>
            <w:shd w:val="clear" w:color="auto" w:fill="auto"/>
            <w:vAlign w:val="center"/>
            <w:hideMark/>
          </w:tcPr>
          <w:p w14:paraId="27EE087C" w14:textId="77777777" w:rsidR="004455FE" w:rsidRPr="00BE20CE" w:rsidRDefault="004455FE">
            <w:pPr>
              <w:spacing w:after="160" w:line="240" w:lineRule="auto"/>
              <w:ind w:firstLine="0"/>
              <w:contextualSpacing/>
              <w:jc w:val="center"/>
              <w:rPr>
                <w:rFonts w:eastAsia="SimSun" w:cs="Times New Roman"/>
                <w:szCs w:val="24"/>
                <w:lang w:val="de-DE" w:eastAsia="de-DE"/>
              </w:rPr>
            </w:pPr>
            <w:r w:rsidRPr="00BE20CE">
              <w:rPr>
                <w:rFonts w:eastAsia="SimSun" w:cs="Times New Roman"/>
                <w:szCs w:val="24"/>
                <w:lang w:val="de-DE" w:eastAsia="de-DE"/>
              </w:rPr>
              <w:t>.03</w:t>
            </w:r>
          </w:p>
        </w:tc>
        <w:tc>
          <w:tcPr>
            <w:tcW w:w="275" w:type="pct"/>
            <w:tcBorders>
              <w:top w:val="nil"/>
              <w:left w:val="nil"/>
              <w:bottom w:val="single" w:sz="4" w:space="0" w:color="auto"/>
              <w:right w:val="nil"/>
            </w:tcBorders>
            <w:shd w:val="clear" w:color="auto" w:fill="auto"/>
            <w:vAlign w:val="center"/>
            <w:hideMark/>
          </w:tcPr>
          <w:p w14:paraId="71C8577C" w14:textId="7EF89AF1" w:rsidR="004455FE" w:rsidRPr="00BE20CE" w:rsidRDefault="004455FE">
            <w:pPr>
              <w:spacing w:after="160" w:line="240" w:lineRule="auto"/>
              <w:ind w:firstLine="0"/>
              <w:contextualSpacing/>
              <w:jc w:val="center"/>
              <w:rPr>
                <w:rFonts w:eastAsia="SimSun" w:cs="Times New Roman"/>
                <w:bCs/>
                <w:szCs w:val="24"/>
                <w:lang w:val="de-DE" w:eastAsia="de-DE"/>
              </w:rPr>
            </w:pPr>
            <w:r w:rsidRPr="00BE20CE">
              <w:rPr>
                <w:rFonts w:eastAsia="SimSun" w:cs="Times New Roman"/>
                <w:bCs/>
                <w:szCs w:val="24"/>
                <w:lang w:val="de-DE" w:eastAsia="de-DE"/>
              </w:rPr>
              <w:t>.16</w:t>
            </w:r>
            <w:r w:rsidR="00BE20CE" w:rsidRPr="00BE20CE">
              <w:rPr>
                <w:rFonts w:eastAsia="SimSun" w:cs="Times New Roman"/>
                <w:bCs/>
                <w:szCs w:val="24"/>
                <w:lang w:val="de-DE" w:eastAsia="de-DE"/>
              </w:rPr>
              <w:t>*</w:t>
            </w:r>
          </w:p>
        </w:tc>
        <w:tc>
          <w:tcPr>
            <w:tcW w:w="275" w:type="pct"/>
            <w:tcBorders>
              <w:top w:val="nil"/>
              <w:left w:val="nil"/>
              <w:bottom w:val="single" w:sz="4" w:space="0" w:color="auto"/>
              <w:right w:val="nil"/>
            </w:tcBorders>
            <w:shd w:val="clear" w:color="auto" w:fill="auto"/>
            <w:vAlign w:val="center"/>
            <w:hideMark/>
          </w:tcPr>
          <w:p w14:paraId="2DD1131B" w14:textId="225D1E71" w:rsidR="004455FE" w:rsidRPr="00BE20CE" w:rsidRDefault="004455FE">
            <w:pPr>
              <w:spacing w:after="160" w:line="240" w:lineRule="auto"/>
              <w:ind w:firstLine="0"/>
              <w:contextualSpacing/>
              <w:jc w:val="center"/>
              <w:rPr>
                <w:rFonts w:eastAsia="Calibri" w:cs="Times New Roman"/>
                <w:szCs w:val="24"/>
                <w:lang w:val="de-DE" w:eastAsia="de-DE"/>
              </w:rPr>
            </w:pPr>
            <w:r w:rsidRPr="00BE20CE">
              <w:rPr>
                <w:rFonts w:eastAsia="Calibri" w:cs="Times New Roman"/>
                <w:szCs w:val="24"/>
                <w:lang w:val="de-DE" w:eastAsia="de-DE"/>
              </w:rPr>
              <w:t>.16</w:t>
            </w:r>
            <w:r w:rsidR="00BE20CE" w:rsidRPr="00BE20CE">
              <w:rPr>
                <w:rFonts w:eastAsia="Calibri" w:cs="Times New Roman"/>
                <w:szCs w:val="24"/>
                <w:lang w:val="de-DE" w:eastAsia="de-DE"/>
              </w:rPr>
              <w:t>*</w:t>
            </w:r>
          </w:p>
        </w:tc>
        <w:tc>
          <w:tcPr>
            <w:tcW w:w="275" w:type="pct"/>
            <w:tcBorders>
              <w:top w:val="nil"/>
              <w:left w:val="nil"/>
              <w:bottom w:val="single" w:sz="4" w:space="0" w:color="auto"/>
              <w:right w:val="nil"/>
            </w:tcBorders>
            <w:shd w:val="clear" w:color="auto" w:fill="auto"/>
            <w:vAlign w:val="center"/>
            <w:hideMark/>
          </w:tcPr>
          <w:p w14:paraId="48D6AB61" w14:textId="77777777" w:rsidR="004455FE" w:rsidRPr="00BE20CE" w:rsidRDefault="004455FE">
            <w:pPr>
              <w:spacing w:after="160" w:line="240" w:lineRule="auto"/>
              <w:ind w:firstLine="0"/>
              <w:contextualSpacing/>
              <w:jc w:val="center"/>
              <w:rPr>
                <w:rFonts w:eastAsia="SimSun" w:cs="Times New Roman"/>
                <w:szCs w:val="24"/>
                <w:lang w:val="de-DE" w:eastAsia="de-DE"/>
              </w:rPr>
            </w:pPr>
            <w:r w:rsidRPr="00BE20CE">
              <w:rPr>
                <w:rFonts w:eastAsia="SimSun" w:cs="Times New Roman"/>
                <w:szCs w:val="24"/>
                <w:lang w:val="de-DE" w:eastAsia="de-DE"/>
              </w:rPr>
              <w:t>.03</w:t>
            </w:r>
          </w:p>
        </w:tc>
        <w:tc>
          <w:tcPr>
            <w:tcW w:w="275" w:type="pct"/>
            <w:tcBorders>
              <w:top w:val="nil"/>
              <w:left w:val="nil"/>
              <w:bottom w:val="single" w:sz="4" w:space="0" w:color="auto"/>
              <w:right w:val="nil"/>
            </w:tcBorders>
            <w:shd w:val="clear" w:color="auto" w:fill="auto"/>
            <w:vAlign w:val="center"/>
            <w:hideMark/>
          </w:tcPr>
          <w:p w14:paraId="6E798765" w14:textId="77777777" w:rsidR="004455FE" w:rsidRPr="00BE20CE" w:rsidRDefault="004455FE">
            <w:pPr>
              <w:spacing w:after="160" w:line="240" w:lineRule="auto"/>
              <w:ind w:firstLine="0"/>
              <w:contextualSpacing/>
              <w:jc w:val="center"/>
              <w:rPr>
                <w:rFonts w:eastAsia="SimSun" w:cs="Times New Roman"/>
                <w:bCs/>
                <w:szCs w:val="24"/>
                <w:lang w:val="de-DE" w:eastAsia="de-DE"/>
              </w:rPr>
            </w:pPr>
            <w:r w:rsidRPr="00BE20CE">
              <w:rPr>
                <w:rFonts w:eastAsia="SimSun" w:cs="Times New Roman"/>
                <w:szCs w:val="24"/>
                <w:lang w:val="de-DE" w:eastAsia="de-DE"/>
              </w:rPr>
              <w:t>−.04</w:t>
            </w:r>
          </w:p>
        </w:tc>
        <w:tc>
          <w:tcPr>
            <w:tcW w:w="275" w:type="pct"/>
            <w:tcBorders>
              <w:top w:val="nil"/>
              <w:left w:val="nil"/>
              <w:bottom w:val="single" w:sz="4" w:space="0" w:color="auto"/>
              <w:right w:val="nil"/>
            </w:tcBorders>
            <w:shd w:val="clear" w:color="auto" w:fill="auto"/>
            <w:vAlign w:val="center"/>
            <w:hideMark/>
          </w:tcPr>
          <w:p w14:paraId="474C21C1" w14:textId="3E9BA5D5" w:rsidR="004455FE" w:rsidRPr="00BE20CE" w:rsidRDefault="004455FE">
            <w:pPr>
              <w:spacing w:after="160" w:line="240" w:lineRule="auto"/>
              <w:ind w:firstLine="0"/>
              <w:contextualSpacing/>
              <w:jc w:val="center"/>
              <w:rPr>
                <w:rFonts w:eastAsia="SimSun" w:cs="Times New Roman"/>
                <w:szCs w:val="24"/>
                <w:lang w:val="de-DE" w:eastAsia="de-DE"/>
              </w:rPr>
            </w:pPr>
            <w:r w:rsidRPr="00BE20CE">
              <w:rPr>
                <w:rFonts w:eastAsia="SimSun" w:cs="Times New Roman"/>
                <w:szCs w:val="24"/>
                <w:lang w:val="de-DE" w:eastAsia="de-DE"/>
              </w:rPr>
              <w:t>−.13</w:t>
            </w:r>
            <w:r w:rsidR="00BE20CE" w:rsidRPr="00BE20CE">
              <w:rPr>
                <w:rFonts w:eastAsia="SimSun" w:cs="Times New Roman"/>
                <w:szCs w:val="24"/>
                <w:lang w:val="de-DE" w:eastAsia="de-DE"/>
              </w:rPr>
              <w:t>*</w:t>
            </w:r>
          </w:p>
        </w:tc>
        <w:tc>
          <w:tcPr>
            <w:tcW w:w="275" w:type="pct"/>
            <w:tcBorders>
              <w:top w:val="nil"/>
              <w:left w:val="nil"/>
              <w:bottom w:val="single" w:sz="4" w:space="0" w:color="auto"/>
              <w:right w:val="nil"/>
            </w:tcBorders>
            <w:shd w:val="clear" w:color="auto" w:fill="auto"/>
            <w:vAlign w:val="center"/>
            <w:hideMark/>
          </w:tcPr>
          <w:p w14:paraId="4EB7D0E3" w14:textId="199CAD3E" w:rsidR="004455FE" w:rsidRPr="00BE20CE" w:rsidRDefault="004455FE">
            <w:pPr>
              <w:spacing w:after="160" w:line="240" w:lineRule="auto"/>
              <w:ind w:firstLine="0"/>
              <w:contextualSpacing/>
              <w:jc w:val="center"/>
              <w:rPr>
                <w:rFonts w:eastAsia="Calibri" w:cs="Times New Roman"/>
                <w:bCs/>
                <w:szCs w:val="24"/>
                <w:lang w:val="de-DE" w:eastAsia="de-DE"/>
              </w:rPr>
            </w:pPr>
            <w:r w:rsidRPr="00BE20CE">
              <w:rPr>
                <w:rFonts w:eastAsia="Calibri" w:cs="Times New Roman"/>
                <w:bCs/>
                <w:szCs w:val="24"/>
                <w:lang w:val="de-DE" w:eastAsia="de-DE"/>
              </w:rPr>
              <w:t>.17</w:t>
            </w:r>
            <w:r w:rsidR="00BE20CE" w:rsidRPr="00BE20CE">
              <w:rPr>
                <w:rFonts w:eastAsia="Calibri" w:cs="Times New Roman"/>
                <w:bCs/>
                <w:szCs w:val="24"/>
                <w:lang w:val="de-DE" w:eastAsia="de-DE"/>
              </w:rPr>
              <w:t>*</w:t>
            </w:r>
          </w:p>
        </w:tc>
        <w:tc>
          <w:tcPr>
            <w:tcW w:w="275" w:type="pct"/>
            <w:tcBorders>
              <w:top w:val="nil"/>
              <w:left w:val="nil"/>
              <w:bottom w:val="single" w:sz="4" w:space="0" w:color="auto"/>
              <w:right w:val="nil"/>
            </w:tcBorders>
            <w:shd w:val="clear" w:color="auto" w:fill="auto"/>
            <w:hideMark/>
          </w:tcPr>
          <w:p w14:paraId="7CD58441" w14:textId="11300487" w:rsidR="004455FE" w:rsidRPr="00BE20CE" w:rsidRDefault="004455FE">
            <w:pPr>
              <w:spacing w:after="160" w:line="240" w:lineRule="auto"/>
              <w:ind w:firstLine="0"/>
              <w:contextualSpacing/>
              <w:jc w:val="center"/>
              <w:rPr>
                <w:rFonts w:eastAsia="SimSun" w:cs="Times New Roman"/>
                <w:szCs w:val="24"/>
                <w:lang w:val="de-DE" w:eastAsia="de-DE"/>
              </w:rPr>
            </w:pPr>
            <w:r w:rsidRPr="00BE20CE">
              <w:rPr>
                <w:rFonts w:eastAsia="SimSun" w:cs="Times New Roman"/>
                <w:szCs w:val="24"/>
                <w:lang w:val="de-DE" w:eastAsia="de-DE"/>
              </w:rPr>
              <w:t>−.35</w:t>
            </w:r>
            <w:r w:rsidR="00BE20CE" w:rsidRPr="00BE20CE">
              <w:rPr>
                <w:rFonts w:eastAsia="SimSun" w:cs="Times New Roman"/>
                <w:szCs w:val="24"/>
                <w:lang w:val="de-DE" w:eastAsia="de-DE"/>
              </w:rPr>
              <w:t>*</w:t>
            </w:r>
          </w:p>
        </w:tc>
        <w:tc>
          <w:tcPr>
            <w:tcW w:w="275" w:type="pct"/>
            <w:tcBorders>
              <w:top w:val="nil"/>
              <w:left w:val="nil"/>
              <w:bottom w:val="single" w:sz="4" w:space="0" w:color="auto"/>
              <w:right w:val="nil"/>
            </w:tcBorders>
            <w:shd w:val="clear" w:color="auto" w:fill="auto"/>
            <w:hideMark/>
          </w:tcPr>
          <w:p w14:paraId="263FB21E" w14:textId="77777777" w:rsidR="004455FE" w:rsidRPr="00BE20CE" w:rsidRDefault="004455FE">
            <w:pPr>
              <w:spacing w:after="160" w:line="240" w:lineRule="auto"/>
              <w:ind w:firstLine="0"/>
              <w:contextualSpacing/>
              <w:jc w:val="center"/>
              <w:rPr>
                <w:rFonts w:eastAsia="Calibri" w:cs="Times New Roman"/>
                <w:szCs w:val="24"/>
                <w:lang w:val="de-DE" w:eastAsia="de-DE"/>
              </w:rPr>
            </w:pPr>
            <w:r w:rsidRPr="00BE20CE">
              <w:rPr>
                <w:rFonts w:eastAsia="SimSun" w:cs="Times New Roman"/>
                <w:szCs w:val="24"/>
                <w:lang w:val="de-DE" w:eastAsia="de-DE"/>
              </w:rPr>
              <w:t>−.03</w:t>
            </w:r>
          </w:p>
        </w:tc>
        <w:tc>
          <w:tcPr>
            <w:tcW w:w="275" w:type="pct"/>
            <w:tcBorders>
              <w:top w:val="nil"/>
              <w:left w:val="nil"/>
              <w:bottom w:val="single" w:sz="4" w:space="0" w:color="auto"/>
              <w:right w:val="nil"/>
            </w:tcBorders>
            <w:shd w:val="clear" w:color="auto" w:fill="auto"/>
            <w:hideMark/>
          </w:tcPr>
          <w:p w14:paraId="74A0F027" w14:textId="3A4A56FB" w:rsidR="004455FE" w:rsidRPr="00BE20CE" w:rsidRDefault="004455FE">
            <w:pPr>
              <w:spacing w:after="160" w:line="240" w:lineRule="auto"/>
              <w:ind w:firstLine="0"/>
              <w:contextualSpacing/>
              <w:jc w:val="center"/>
              <w:rPr>
                <w:rFonts w:eastAsia="Calibri" w:cs="Times New Roman"/>
                <w:szCs w:val="24"/>
                <w:lang w:val="de-DE" w:eastAsia="de-DE"/>
              </w:rPr>
            </w:pPr>
            <w:r w:rsidRPr="00BE20CE">
              <w:rPr>
                <w:rFonts w:eastAsia="SimSun" w:cs="Times New Roman"/>
                <w:szCs w:val="24"/>
                <w:lang w:val="de-DE" w:eastAsia="de-DE"/>
              </w:rPr>
              <w:t>−.11</w:t>
            </w:r>
            <w:r w:rsidR="00BE20CE" w:rsidRPr="00BE20CE">
              <w:rPr>
                <w:rFonts w:eastAsia="SimSun" w:cs="Times New Roman"/>
                <w:szCs w:val="24"/>
                <w:lang w:val="de-DE" w:eastAsia="de-DE"/>
              </w:rPr>
              <w:t>*</w:t>
            </w:r>
          </w:p>
        </w:tc>
        <w:tc>
          <w:tcPr>
            <w:tcW w:w="274" w:type="pct"/>
            <w:tcBorders>
              <w:top w:val="nil"/>
              <w:left w:val="nil"/>
              <w:bottom w:val="single" w:sz="4" w:space="0" w:color="auto"/>
              <w:right w:val="nil"/>
            </w:tcBorders>
            <w:shd w:val="clear" w:color="auto" w:fill="auto"/>
            <w:hideMark/>
          </w:tcPr>
          <w:p w14:paraId="5D29FE67" w14:textId="77777777" w:rsidR="004455FE" w:rsidRDefault="004455FE">
            <w:pPr>
              <w:spacing w:after="160" w:line="240" w:lineRule="auto"/>
              <w:ind w:firstLine="0"/>
              <w:contextualSpacing/>
              <w:jc w:val="center"/>
              <w:rPr>
                <w:rFonts w:eastAsia="Calibri" w:cs="Times New Roman"/>
                <w:bCs/>
                <w:szCs w:val="24"/>
                <w:lang w:val="de-DE" w:eastAsia="de-DE"/>
              </w:rPr>
            </w:pPr>
            <w:r>
              <w:rPr>
                <w:rFonts w:eastAsia="SimSun" w:cs="Times New Roman"/>
                <w:szCs w:val="24"/>
                <w:lang w:val="de-DE" w:eastAsia="de-DE"/>
              </w:rPr>
              <w:t>−</w:t>
            </w:r>
          </w:p>
        </w:tc>
      </w:tr>
    </w:tbl>
    <w:p w14:paraId="0DBA4F06" w14:textId="252D8F0B" w:rsidR="00702C55" w:rsidRDefault="00702C55">
      <w:pPr>
        <w:spacing w:after="200" w:line="276" w:lineRule="auto"/>
        <w:ind w:firstLine="0"/>
        <w:rPr>
          <w:rFonts w:eastAsiaTheme="majorEastAsia" w:cstheme="majorBidi"/>
          <w:b/>
          <w:szCs w:val="26"/>
          <w:lang w:val="en-US"/>
        </w:rPr>
      </w:pPr>
      <w:bookmarkStart w:id="49" w:name="_Ref165535111"/>
      <w:r>
        <w:rPr>
          <w:lang w:val="en-US"/>
        </w:rPr>
        <w:br w:type="page"/>
      </w:r>
    </w:p>
    <w:p w14:paraId="516C1996" w14:textId="1AECE92E" w:rsidR="004455FE" w:rsidRDefault="004455FE" w:rsidP="00321BF8">
      <w:pPr>
        <w:pStyle w:val="berschrift2"/>
        <w:rPr>
          <w:bCs/>
          <w:lang w:val="en-US" w:eastAsia="ja-JP"/>
        </w:rPr>
      </w:pPr>
      <w:bookmarkStart w:id="50" w:name="_Toc171684182"/>
      <w:r>
        <w:rPr>
          <w:lang w:val="en-US" w:eastAsia="ja-JP"/>
        </w:rPr>
        <w:lastRenderedPageBreak/>
        <w:t>Table D</w:t>
      </w:r>
      <w:r>
        <w:fldChar w:fldCharType="begin"/>
      </w:r>
      <w:r>
        <w:rPr>
          <w:lang w:val="en-US" w:eastAsia="ja-JP"/>
        </w:rPr>
        <w:instrText xml:space="preserve"> SEQ Table \* ARABIC </w:instrText>
      </w:r>
      <w:r>
        <w:fldChar w:fldCharType="separate"/>
      </w:r>
      <w:r>
        <w:rPr>
          <w:noProof/>
          <w:lang w:val="en-US" w:eastAsia="ja-JP"/>
        </w:rPr>
        <w:t>2</w:t>
      </w:r>
      <w:bookmarkEnd w:id="50"/>
      <w:r>
        <w:fldChar w:fldCharType="end"/>
      </w:r>
      <w:bookmarkEnd w:id="49"/>
    </w:p>
    <w:p w14:paraId="3B1E6523" w14:textId="77777777" w:rsidR="004455FE" w:rsidRDefault="004455FE" w:rsidP="004455FE">
      <w:pPr>
        <w:spacing w:after="160" w:line="256" w:lineRule="auto"/>
        <w:ind w:firstLine="0"/>
        <w:rPr>
          <w:rFonts w:eastAsia="Calibri" w:cs="Times New Roman"/>
          <w:i/>
          <w:szCs w:val="24"/>
          <w:lang w:val="en-US"/>
        </w:rPr>
      </w:pPr>
      <w:r>
        <w:rPr>
          <w:rFonts w:eastAsia="Calibri" w:cs="Times New Roman"/>
          <w:i/>
          <w:szCs w:val="24"/>
          <w:lang w:val="en-US"/>
        </w:rPr>
        <w:t>Descriptive and Inferential Statistics of Dependent Variables for all Social Comparison Conditions</w:t>
      </w:r>
    </w:p>
    <w:tbl>
      <w:tblPr>
        <w:tblW w:w="5000" w:type="pct"/>
        <w:tblCellMar>
          <w:left w:w="70" w:type="dxa"/>
          <w:right w:w="70" w:type="dxa"/>
        </w:tblCellMar>
        <w:tblLook w:val="04A0" w:firstRow="1" w:lastRow="0" w:firstColumn="1" w:lastColumn="0" w:noHBand="0" w:noVBand="1"/>
      </w:tblPr>
      <w:tblGrid>
        <w:gridCol w:w="3053"/>
        <w:gridCol w:w="1703"/>
        <w:gridCol w:w="1787"/>
        <w:gridCol w:w="1667"/>
        <w:gridCol w:w="1170"/>
        <w:gridCol w:w="4578"/>
      </w:tblGrid>
      <w:tr w:rsidR="004455FE" w14:paraId="7207F86C" w14:textId="77777777" w:rsidTr="004455FE">
        <w:trPr>
          <w:trHeight w:val="290"/>
        </w:trPr>
        <w:tc>
          <w:tcPr>
            <w:tcW w:w="1094" w:type="pct"/>
            <w:tcBorders>
              <w:top w:val="single" w:sz="12" w:space="0" w:color="auto"/>
              <w:left w:val="nil"/>
              <w:bottom w:val="single" w:sz="8" w:space="0" w:color="auto"/>
              <w:right w:val="nil"/>
            </w:tcBorders>
            <w:noWrap/>
            <w:vAlign w:val="center"/>
            <w:hideMark/>
          </w:tcPr>
          <w:p w14:paraId="181ABACC" w14:textId="77777777" w:rsidR="004455FE" w:rsidRDefault="004455FE">
            <w:pPr>
              <w:spacing w:line="240" w:lineRule="auto"/>
              <w:ind w:firstLine="0"/>
              <w:jc w:val="center"/>
              <w:rPr>
                <w:rFonts w:eastAsia="Times New Roman" w:cs="Times New Roman"/>
                <w:color w:val="000000"/>
                <w:szCs w:val="24"/>
                <w:lang w:val="de-DE" w:eastAsia="de-DE"/>
              </w:rPr>
            </w:pPr>
            <w:r>
              <w:rPr>
                <w:rFonts w:eastAsia="Times New Roman" w:cs="Times New Roman"/>
                <w:color w:val="000000"/>
                <w:szCs w:val="24"/>
                <w:lang w:val="de-DE" w:eastAsia="de-DE"/>
              </w:rPr>
              <w:t>Dependent Variable</w:t>
            </w:r>
          </w:p>
        </w:tc>
        <w:tc>
          <w:tcPr>
            <w:tcW w:w="610" w:type="pct"/>
            <w:tcBorders>
              <w:top w:val="single" w:sz="12" w:space="0" w:color="auto"/>
              <w:left w:val="nil"/>
              <w:bottom w:val="single" w:sz="8" w:space="0" w:color="auto"/>
              <w:right w:val="nil"/>
            </w:tcBorders>
            <w:noWrap/>
            <w:vAlign w:val="center"/>
            <w:hideMark/>
          </w:tcPr>
          <w:p w14:paraId="547CD7BC" w14:textId="77777777" w:rsidR="004455FE" w:rsidRDefault="004455FE">
            <w:pPr>
              <w:spacing w:line="240" w:lineRule="auto"/>
              <w:ind w:firstLine="0"/>
              <w:jc w:val="center"/>
              <w:rPr>
                <w:rFonts w:eastAsia="Times New Roman" w:cs="Times New Roman"/>
                <w:color w:val="000000"/>
                <w:szCs w:val="24"/>
                <w:lang w:val="de-DE" w:eastAsia="de-DE"/>
              </w:rPr>
            </w:pPr>
            <w:proofErr w:type="spellStart"/>
            <w:r>
              <w:rPr>
                <w:rFonts w:eastAsia="Times New Roman" w:cs="Times New Roman"/>
                <w:color w:val="000000"/>
                <w:szCs w:val="24"/>
                <w:lang w:val="de-DE" w:eastAsia="de-DE"/>
              </w:rPr>
              <w:t>Condition</w:t>
            </w:r>
            <w:proofErr w:type="spellEnd"/>
          </w:p>
        </w:tc>
        <w:tc>
          <w:tcPr>
            <w:tcW w:w="640" w:type="pct"/>
            <w:tcBorders>
              <w:top w:val="single" w:sz="12" w:space="0" w:color="auto"/>
              <w:left w:val="nil"/>
              <w:bottom w:val="single" w:sz="8" w:space="0" w:color="auto"/>
              <w:right w:val="nil"/>
            </w:tcBorders>
            <w:noWrap/>
            <w:vAlign w:val="center"/>
            <w:hideMark/>
          </w:tcPr>
          <w:p w14:paraId="546D26E8" w14:textId="77777777" w:rsidR="004455FE" w:rsidRDefault="004455FE">
            <w:pPr>
              <w:spacing w:line="240" w:lineRule="auto"/>
              <w:ind w:firstLine="0"/>
              <w:jc w:val="center"/>
              <w:rPr>
                <w:rFonts w:eastAsia="Times New Roman" w:cs="Times New Roman"/>
                <w:i/>
                <w:iCs/>
                <w:color w:val="000000"/>
                <w:szCs w:val="24"/>
                <w:lang w:val="de-DE" w:eastAsia="de-DE"/>
              </w:rPr>
            </w:pPr>
            <w:r>
              <w:rPr>
                <w:rFonts w:eastAsia="Times New Roman" w:cs="Times New Roman"/>
                <w:i/>
                <w:iCs/>
                <w:color w:val="000000"/>
                <w:szCs w:val="24"/>
                <w:lang w:val="de-DE" w:eastAsia="de-DE"/>
              </w:rPr>
              <w:t xml:space="preserve">M </w:t>
            </w:r>
            <w:r>
              <w:rPr>
                <w:rFonts w:eastAsia="Times New Roman" w:cs="Times New Roman"/>
                <w:iCs/>
                <w:color w:val="000000"/>
                <w:szCs w:val="24"/>
                <w:lang w:val="de-DE" w:eastAsia="de-DE"/>
              </w:rPr>
              <w:t>(</w:t>
            </w:r>
            <w:r>
              <w:rPr>
                <w:rFonts w:eastAsia="Times New Roman" w:cs="Times New Roman"/>
                <w:i/>
                <w:iCs/>
                <w:color w:val="000000"/>
                <w:szCs w:val="24"/>
                <w:lang w:val="de-DE" w:eastAsia="de-DE"/>
              </w:rPr>
              <w:t>SD</w:t>
            </w:r>
            <w:r>
              <w:rPr>
                <w:rFonts w:eastAsia="Times New Roman" w:cs="Times New Roman"/>
                <w:iCs/>
                <w:color w:val="000000"/>
                <w:szCs w:val="24"/>
                <w:lang w:val="de-DE" w:eastAsia="de-DE"/>
              </w:rPr>
              <w:t>)</w:t>
            </w:r>
          </w:p>
        </w:tc>
        <w:tc>
          <w:tcPr>
            <w:tcW w:w="597" w:type="pct"/>
            <w:tcBorders>
              <w:top w:val="single" w:sz="12" w:space="0" w:color="auto"/>
              <w:left w:val="nil"/>
              <w:bottom w:val="single" w:sz="8" w:space="0" w:color="auto"/>
              <w:right w:val="nil"/>
            </w:tcBorders>
            <w:noWrap/>
            <w:vAlign w:val="center"/>
            <w:hideMark/>
          </w:tcPr>
          <w:p w14:paraId="7A7A636D" w14:textId="77777777" w:rsidR="004455FE" w:rsidRDefault="004455FE">
            <w:pPr>
              <w:spacing w:line="240" w:lineRule="auto"/>
              <w:ind w:firstLine="0"/>
              <w:jc w:val="center"/>
              <w:rPr>
                <w:rFonts w:eastAsia="Times New Roman" w:cs="Times New Roman"/>
                <w:color w:val="000000"/>
                <w:szCs w:val="24"/>
                <w:lang w:val="de-DE" w:eastAsia="de-DE"/>
              </w:rPr>
            </w:pPr>
            <w:r>
              <w:rPr>
                <w:rFonts w:eastAsia="Times New Roman" w:cs="Times New Roman"/>
                <w:color w:val="000000"/>
                <w:szCs w:val="24"/>
                <w:lang w:val="de-DE" w:eastAsia="de-DE"/>
              </w:rPr>
              <w:t>Univariate</w:t>
            </w:r>
            <w:r>
              <w:rPr>
                <w:rFonts w:eastAsia="Times New Roman" w:cs="Times New Roman"/>
                <w:color w:val="000000"/>
                <w:szCs w:val="24"/>
                <w:lang w:val="de-DE" w:eastAsia="de-DE"/>
              </w:rPr>
              <w:br/>
            </w:r>
            <w:r>
              <w:rPr>
                <w:rFonts w:eastAsia="Times New Roman" w:cs="Times New Roman"/>
                <w:i/>
                <w:color w:val="000000"/>
                <w:szCs w:val="24"/>
                <w:lang w:val="de-DE" w:eastAsia="de-DE"/>
              </w:rPr>
              <w:t>F</w:t>
            </w:r>
            <w:r>
              <w:rPr>
                <w:rFonts w:eastAsia="Times New Roman" w:cs="Times New Roman"/>
                <w:color w:val="000000"/>
                <w:szCs w:val="24"/>
                <w:vertAlign w:val="subscript"/>
                <w:lang w:val="de-DE" w:eastAsia="de-DE"/>
              </w:rPr>
              <w:t>2,684</w:t>
            </w:r>
          </w:p>
        </w:tc>
        <w:tc>
          <w:tcPr>
            <w:tcW w:w="419" w:type="pct"/>
            <w:tcBorders>
              <w:top w:val="single" w:sz="12" w:space="0" w:color="auto"/>
              <w:left w:val="nil"/>
              <w:bottom w:val="single" w:sz="8" w:space="0" w:color="auto"/>
              <w:right w:val="nil"/>
            </w:tcBorders>
            <w:noWrap/>
            <w:vAlign w:val="center"/>
            <w:hideMark/>
          </w:tcPr>
          <w:p w14:paraId="444541EF" w14:textId="77777777" w:rsidR="004455FE" w:rsidRDefault="004455FE">
            <w:pPr>
              <w:spacing w:line="240" w:lineRule="auto"/>
              <w:ind w:firstLine="0"/>
              <w:jc w:val="center"/>
              <w:rPr>
                <w:rFonts w:eastAsia="Times New Roman" w:cs="Times New Roman"/>
                <w:color w:val="000000"/>
                <w:szCs w:val="24"/>
                <w:lang w:val="de-DE" w:eastAsia="de-DE"/>
              </w:rPr>
            </w:pPr>
            <w:r>
              <w:rPr>
                <w:rFonts w:eastAsia="Times New Roman" w:cs="Times New Roman"/>
                <w:color w:val="000000"/>
                <w:szCs w:val="24"/>
                <w:lang w:val="de-DE" w:eastAsia="de-DE"/>
              </w:rPr>
              <w:t>Partial</w:t>
            </w:r>
            <w:r>
              <w:rPr>
                <w:rFonts w:eastAsia="Calibri" w:cs="Times New Roman"/>
                <w:i/>
                <w:iCs/>
                <w:szCs w:val="24"/>
                <w:lang w:val="de-DE"/>
              </w:rPr>
              <w:t xml:space="preserve"> </w:t>
            </w:r>
            <w:r>
              <w:rPr>
                <w:rFonts w:eastAsia="Calibri" w:cs="Times New Roman"/>
                <w:szCs w:val="24"/>
                <w:lang w:val="en-US"/>
              </w:rPr>
              <w:t>η²</w:t>
            </w:r>
          </w:p>
        </w:tc>
        <w:tc>
          <w:tcPr>
            <w:tcW w:w="1640" w:type="pct"/>
            <w:tcBorders>
              <w:top w:val="single" w:sz="12" w:space="0" w:color="auto"/>
              <w:left w:val="nil"/>
              <w:bottom w:val="single" w:sz="8" w:space="0" w:color="auto"/>
              <w:right w:val="nil"/>
            </w:tcBorders>
            <w:noWrap/>
            <w:vAlign w:val="center"/>
            <w:hideMark/>
          </w:tcPr>
          <w:p w14:paraId="2FFF590C" w14:textId="77777777" w:rsidR="004455FE" w:rsidRDefault="004455FE">
            <w:pPr>
              <w:spacing w:line="240" w:lineRule="auto"/>
              <w:ind w:firstLine="0"/>
              <w:jc w:val="center"/>
              <w:rPr>
                <w:rFonts w:eastAsia="Times New Roman" w:cs="Times New Roman"/>
                <w:color w:val="000000"/>
                <w:szCs w:val="24"/>
                <w:lang w:val="de-DE" w:eastAsia="de-DE"/>
              </w:rPr>
            </w:pPr>
            <w:r>
              <w:rPr>
                <w:rFonts w:eastAsia="Times New Roman" w:cs="Times New Roman"/>
                <w:color w:val="000000"/>
                <w:szCs w:val="24"/>
                <w:lang w:val="de-DE" w:eastAsia="de-DE"/>
              </w:rPr>
              <w:t xml:space="preserve">Sig. </w:t>
            </w:r>
            <w:proofErr w:type="spellStart"/>
            <w:r>
              <w:rPr>
                <w:rFonts w:eastAsia="Times New Roman" w:cs="Times New Roman"/>
                <w:color w:val="000000"/>
                <w:szCs w:val="24"/>
                <w:lang w:val="de-DE" w:eastAsia="de-DE"/>
              </w:rPr>
              <w:t>pairwise</w:t>
            </w:r>
            <w:proofErr w:type="spellEnd"/>
            <w:r>
              <w:rPr>
                <w:rFonts w:eastAsia="Times New Roman" w:cs="Times New Roman"/>
                <w:color w:val="000000"/>
                <w:szCs w:val="24"/>
                <w:lang w:val="de-DE" w:eastAsia="de-DE"/>
              </w:rPr>
              <w:t xml:space="preserve"> comparisons</w:t>
            </w:r>
          </w:p>
        </w:tc>
      </w:tr>
      <w:tr w:rsidR="00462820" w14:paraId="5EBECA57" w14:textId="77777777" w:rsidTr="008C09FF">
        <w:trPr>
          <w:trHeight w:val="397"/>
        </w:trPr>
        <w:tc>
          <w:tcPr>
            <w:tcW w:w="1094" w:type="pct"/>
            <w:vMerge w:val="restart"/>
            <w:tcBorders>
              <w:top w:val="single" w:sz="8" w:space="0" w:color="auto"/>
              <w:left w:val="nil"/>
              <w:right w:val="nil"/>
            </w:tcBorders>
            <w:noWrap/>
            <w:hideMark/>
          </w:tcPr>
          <w:p w14:paraId="36D249FC" w14:textId="77777777" w:rsidR="00462820" w:rsidRDefault="00462820">
            <w:pPr>
              <w:spacing w:line="240" w:lineRule="auto"/>
              <w:ind w:firstLine="0"/>
              <w:rPr>
                <w:rFonts w:eastAsia="Times New Roman" w:cs="Times New Roman"/>
                <w:color w:val="000000"/>
                <w:szCs w:val="24"/>
                <w:lang w:val="de-DE" w:eastAsia="de-DE"/>
              </w:rPr>
            </w:pPr>
            <w:r>
              <w:rPr>
                <w:rFonts w:eastAsia="Times New Roman" w:cs="Times New Roman"/>
                <w:color w:val="000000"/>
                <w:szCs w:val="24"/>
                <w:lang w:val="de-DE" w:eastAsia="de-DE"/>
              </w:rPr>
              <w:t>Challenge Appraisal</w:t>
            </w:r>
          </w:p>
        </w:tc>
        <w:tc>
          <w:tcPr>
            <w:tcW w:w="610" w:type="pct"/>
            <w:tcBorders>
              <w:top w:val="single" w:sz="8" w:space="0" w:color="auto"/>
              <w:left w:val="nil"/>
              <w:bottom w:val="nil"/>
              <w:right w:val="nil"/>
            </w:tcBorders>
            <w:noWrap/>
            <w:hideMark/>
          </w:tcPr>
          <w:p w14:paraId="3C6D210A" w14:textId="77777777" w:rsidR="00462820" w:rsidRDefault="00462820" w:rsidP="00462820">
            <w:pPr>
              <w:spacing w:line="240" w:lineRule="auto"/>
              <w:ind w:firstLine="0"/>
              <w:jc w:val="center"/>
              <w:rPr>
                <w:rFonts w:eastAsia="Times New Roman" w:cs="Times New Roman"/>
                <w:color w:val="000000"/>
                <w:szCs w:val="24"/>
                <w:lang w:val="de-DE" w:eastAsia="de-DE"/>
              </w:rPr>
            </w:pPr>
            <w:r>
              <w:rPr>
                <w:rFonts w:eastAsia="Times New Roman" w:cs="Times New Roman"/>
                <w:color w:val="000000"/>
                <w:szCs w:val="24"/>
                <w:lang w:val="de-DE" w:eastAsia="de-DE"/>
              </w:rPr>
              <w:t>1</w:t>
            </w:r>
          </w:p>
        </w:tc>
        <w:tc>
          <w:tcPr>
            <w:tcW w:w="640" w:type="pct"/>
            <w:tcBorders>
              <w:top w:val="single" w:sz="8" w:space="0" w:color="auto"/>
              <w:left w:val="nil"/>
              <w:bottom w:val="nil"/>
              <w:right w:val="nil"/>
            </w:tcBorders>
            <w:noWrap/>
            <w:hideMark/>
          </w:tcPr>
          <w:p w14:paraId="419943F7" w14:textId="77777777" w:rsidR="00462820" w:rsidRDefault="00462820" w:rsidP="00462820">
            <w:pPr>
              <w:spacing w:line="240" w:lineRule="auto"/>
              <w:ind w:firstLine="0"/>
              <w:jc w:val="center"/>
              <w:rPr>
                <w:rFonts w:eastAsia="Times New Roman" w:cs="Times New Roman"/>
                <w:color w:val="000000"/>
                <w:szCs w:val="24"/>
                <w:lang w:val="de-DE" w:eastAsia="de-DE"/>
              </w:rPr>
            </w:pPr>
            <w:r>
              <w:rPr>
                <w:rFonts w:eastAsia="Times New Roman" w:cs="Times New Roman"/>
                <w:color w:val="000000"/>
                <w:szCs w:val="24"/>
                <w:lang w:val="de-DE" w:eastAsia="de-DE"/>
              </w:rPr>
              <w:t>3.28 (0.84)</w:t>
            </w:r>
          </w:p>
        </w:tc>
        <w:tc>
          <w:tcPr>
            <w:tcW w:w="597" w:type="pct"/>
            <w:vMerge w:val="restart"/>
            <w:tcBorders>
              <w:top w:val="single" w:sz="8" w:space="0" w:color="auto"/>
              <w:left w:val="nil"/>
              <w:bottom w:val="nil"/>
              <w:right w:val="nil"/>
            </w:tcBorders>
            <w:noWrap/>
            <w:hideMark/>
          </w:tcPr>
          <w:p w14:paraId="2FD13193" w14:textId="77777777" w:rsidR="00462820" w:rsidRDefault="00462820" w:rsidP="00462820">
            <w:pPr>
              <w:spacing w:line="240" w:lineRule="auto"/>
              <w:ind w:firstLine="0"/>
              <w:jc w:val="center"/>
              <w:rPr>
                <w:rFonts w:eastAsia="Times New Roman" w:cs="Times New Roman"/>
                <w:color w:val="000000"/>
                <w:szCs w:val="24"/>
                <w:lang w:val="de-DE" w:eastAsia="de-DE"/>
              </w:rPr>
            </w:pPr>
            <w:r>
              <w:rPr>
                <w:rFonts w:eastAsia="Times New Roman" w:cs="Times New Roman"/>
                <w:color w:val="000000"/>
                <w:szCs w:val="24"/>
                <w:lang w:val="de-DE" w:eastAsia="de-DE"/>
              </w:rPr>
              <w:t>4.98**</w:t>
            </w:r>
          </w:p>
        </w:tc>
        <w:tc>
          <w:tcPr>
            <w:tcW w:w="419" w:type="pct"/>
            <w:vMerge w:val="restart"/>
            <w:tcBorders>
              <w:top w:val="single" w:sz="8" w:space="0" w:color="auto"/>
              <w:left w:val="nil"/>
              <w:bottom w:val="nil"/>
              <w:right w:val="nil"/>
            </w:tcBorders>
            <w:noWrap/>
            <w:hideMark/>
          </w:tcPr>
          <w:p w14:paraId="07679BE3" w14:textId="77777777" w:rsidR="00462820" w:rsidRDefault="00462820" w:rsidP="00462820">
            <w:pPr>
              <w:spacing w:line="240" w:lineRule="auto"/>
              <w:ind w:firstLine="0"/>
              <w:jc w:val="center"/>
              <w:rPr>
                <w:rFonts w:eastAsia="Times New Roman" w:cs="Times New Roman"/>
                <w:color w:val="000000"/>
                <w:szCs w:val="24"/>
                <w:lang w:val="de-DE" w:eastAsia="de-DE"/>
              </w:rPr>
            </w:pPr>
            <w:r>
              <w:rPr>
                <w:rFonts w:eastAsia="Times New Roman" w:cs="Times New Roman"/>
                <w:color w:val="000000"/>
                <w:szCs w:val="24"/>
                <w:lang w:val="en-US" w:eastAsia="de-DE"/>
              </w:rPr>
              <w:t>0.014</w:t>
            </w:r>
          </w:p>
        </w:tc>
        <w:tc>
          <w:tcPr>
            <w:tcW w:w="1640" w:type="pct"/>
            <w:vMerge w:val="restart"/>
            <w:tcBorders>
              <w:top w:val="single" w:sz="8" w:space="0" w:color="auto"/>
              <w:left w:val="nil"/>
              <w:bottom w:val="nil"/>
              <w:right w:val="nil"/>
            </w:tcBorders>
            <w:hideMark/>
          </w:tcPr>
          <w:p w14:paraId="2CD411E2" w14:textId="77777777" w:rsidR="00462820" w:rsidRDefault="00462820" w:rsidP="00462820">
            <w:pPr>
              <w:spacing w:line="240" w:lineRule="auto"/>
              <w:ind w:left="331" w:firstLine="0"/>
              <w:rPr>
                <w:rFonts w:eastAsia="Times New Roman" w:cs="Times New Roman"/>
                <w:color w:val="000000"/>
                <w:szCs w:val="24"/>
                <w:lang w:val="de-DE" w:eastAsia="de-DE"/>
              </w:rPr>
            </w:pPr>
            <w:proofErr w:type="spellStart"/>
            <w:r>
              <w:rPr>
                <w:rFonts w:eastAsia="Times New Roman" w:cs="Times New Roman"/>
                <w:color w:val="000000"/>
                <w:szCs w:val="24"/>
                <w:lang w:val="de-DE" w:eastAsia="de-DE"/>
              </w:rPr>
              <w:t>Condition</w:t>
            </w:r>
            <w:proofErr w:type="spellEnd"/>
            <w:r>
              <w:rPr>
                <w:rFonts w:eastAsia="Times New Roman" w:cs="Times New Roman"/>
                <w:color w:val="000000"/>
                <w:szCs w:val="24"/>
                <w:lang w:val="de-DE" w:eastAsia="de-DE"/>
              </w:rPr>
              <w:t xml:space="preserve"> 1 &lt; </w:t>
            </w:r>
            <w:proofErr w:type="spellStart"/>
            <w:r>
              <w:rPr>
                <w:rFonts w:eastAsia="Times New Roman" w:cs="Times New Roman"/>
                <w:color w:val="000000"/>
                <w:szCs w:val="24"/>
                <w:lang w:val="de-DE" w:eastAsia="de-DE"/>
              </w:rPr>
              <w:t>Condition</w:t>
            </w:r>
            <w:proofErr w:type="spellEnd"/>
            <w:r>
              <w:rPr>
                <w:rFonts w:eastAsia="Times New Roman" w:cs="Times New Roman"/>
                <w:color w:val="000000"/>
                <w:szCs w:val="24"/>
                <w:lang w:val="de-DE" w:eastAsia="de-DE"/>
              </w:rPr>
              <w:t xml:space="preserve"> 3*,</w:t>
            </w:r>
            <w:r>
              <w:rPr>
                <w:rFonts w:eastAsia="Times New Roman" w:cs="Times New Roman"/>
                <w:color w:val="000000"/>
                <w:szCs w:val="24"/>
                <w:lang w:val="de-DE" w:eastAsia="de-DE"/>
              </w:rPr>
              <w:br/>
            </w:r>
            <w:proofErr w:type="spellStart"/>
            <w:r>
              <w:rPr>
                <w:rFonts w:eastAsia="Times New Roman" w:cs="Times New Roman"/>
                <w:color w:val="000000"/>
                <w:szCs w:val="24"/>
                <w:lang w:val="de-DE" w:eastAsia="de-DE"/>
              </w:rPr>
              <w:t>Condition</w:t>
            </w:r>
            <w:proofErr w:type="spellEnd"/>
            <w:r>
              <w:rPr>
                <w:rFonts w:eastAsia="Times New Roman" w:cs="Times New Roman"/>
                <w:color w:val="000000"/>
                <w:szCs w:val="24"/>
                <w:lang w:val="de-DE" w:eastAsia="de-DE"/>
              </w:rPr>
              <w:t xml:space="preserve"> 2 &lt; </w:t>
            </w:r>
            <w:proofErr w:type="spellStart"/>
            <w:r>
              <w:rPr>
                <w:rFonts w:eastAsia="Times New Roman" w:cs="Times New Roman"/>
                <w:color w:val="000000"/>
                <w:szCs w:val="24"/>
                <w:lang w:val="de-DE" w:eastAsia="de-DE"/>
              </w:rPr>
              <w:t>Condition</w:t>
            </w:r>
            <w:proofErr w:type="spellEnd"/>
            <w:r>
              <w:rPr>
                <w:rFonts w:eastAsia="Times New Roman" w:cs="Times New Roman"/>
                <w:color w:val="000000"/>
                <w:szCs w:val="24"/>
                <w:lang w:val="de-DE" w:eastAsia="de-DE"/>
              </w:rPr>
              <w:t xml:space="preserve"> 3*</w:t>
            </w:r>
          </w:p>
        </w:tc>
      </w:tr>
      <w:tr w:rsidR="00462820" w14:paraId="0302887A" w14:textId="77777777" w:rsidTr="00462820">
        <w:trPr>
          <w:trHeight w:val="397"/>
        </w:trPr>
        <w:tc>
          <w:tcPr>
            <w:tcW w:w="1094" w:type="pct"/>
            <w:vMerge/>
            <w:noWrap/>
            <w:hideMark/>
          </w:tcPr>
          <w:p w14:paraId="58655122" w14:textId="77777777" w:rsidR="00462820" w:rsidRDefault="00462820">
            <w:pPr>
              <w:rPr>
                <w:rFonts w:eastAsia="Times New Roman" w:cs="Times New Roman"/>
                <w:color w:val="000000"/>
                <w:szCs w:val="24"/>
                <w:lang w:val="de-DE" w:eastAsia="de-DE"/>
              </w:rPr>
            </w:pPr>
          </w:p>
        </w:tc>
        <w:tc>
          <w:tcPr>
            <w:tcW w:w="610" w:type="pct"/>
            <w:noWrap/>
            <w:hideMark/>
          </w:tcPr>
          <w:p w14:paraId="41E663E9" w14:textId="77777777" w:rsidR="00462820" w:rsidRDefault="00462820" w:rsidP="00462820">
            <w:pPr>
              <w:spacing w:line="240" w:lineRule="auto"/>
              <w:ind w:firstLine="0"/>
              <w:jc w:val="center"/>
              <w:rPr>
                <w:rFonts w:eastAsia="Times New Roman" w:cs="Times New Roman"/>
                <w:color w:val="000000"/>
                <w:szCs w:val="24"/>
                <w:lang w:val="de-DE" w:eastAsia="de-DE"/>
              </w:rPr>
            </w:pPr>
            <w:r>
              <w:rPr>
                <w:rFonts w:eastAsia="Times New Roman" w:cs="Times New Roman"/>
                <w:color w:val="000000"/>
                <w:szCs w:val="24"/>
                <w:lang w:val="de-DE" w:eastAsia="de-DE"/>
              </w:rPr>
              <w:t>2</w:t>
            </w:r>
          </w:p>
        </w:tc>
        <w:tc>
          <w:tcPr>
            <w:tcW w:w="640" w:type="pct"/>
            <w:noWrap/>
            <w:hideMark/>
          </w:tcPr>
          <w:p w14:paraId="3E93C453" w14:textId="77777777" w:rsidR="00462820" w:rsidRDefault="00462820" w:rsidP="00462820">
            <w:pPr>
              <w:spacing w:line="240" w:lineRule="auto"/>
              <w:ind w:firstLine="0"/>
              <w:jc w:val="center"/>
              <w:rPr>
                <w:rFonts w:eastAsia="Times New Roman" w:cs="Times New Roman"/>
                <w:color w:val="000000"/>
                <w:szCs w:val="24"/>
                <w:lang w:val="de-DE" w:eastAsia="de-DE"/>
              </w:rPr>
            </w:pPr>
            <w:r>
              <w:rPr>
                <w:rFonts w:eastAsia="Times New Roman" w:cs="Times New Roman"/>
                <w:color w:val="000000"/>
                <w:szCs w:val="24"/>
                <w:lang w:val="de-DE" w:eastAsia="de-DE"/>
              </w:rPr>
              <w:t>3.23 (0.84)</w:t>
            </w:r>
          </w:p>
        </w:tc>
        <w:tc>
          <w:tcPr>
            <w:tcW w:w="0" w:type="auto"/>
            <w:vMerge/>
            <w:tcBorders>
              <w:top w:val="single" w:sz="8" w:space="0" w:color="auto"/>
              <w:left w:val="nil"/>
              <w:bottom w:val="nil"/>
              <w:right w:val="nil"/>
            </w:tcBorders>
            <w:vAlign w:val="center"/>
            <w:hideMark/>
          </w:tcPr>
          <w:p w14:paraId="45DF8675" w14:textId="77777777" w:rsidR="00462820" w:rsidRDefault="00462820" w:rsidP="00462820">
            <w:pPr>
              <w:spacing w:line="276" w:lineRule="auto"/>
              <w:ind w:firstLine="0"/>
              <w:jc w:val="center"/>
              <w:rPr>
                <w:rFonts w:eastAsia="Times New Roman" w:cs="Times New Roman"/>
                <w:color w:val="000000"/>
                <w:szCs w:val="24"/>
                <w:lang w:val="de-DE" w:eastAsia="de-DE"/>
              </w:rPr>
            </w:pPr>
          </w:p>
        </w:tc>
        <w:tc>
          <w:tcPr>
            <w:tcW w:w="0" w:type="auto"/>
            <w:vMerge/>
            <w:tcBorders>
              <w:top w:val="single" w:sz="8" w:space="0" w:color="auto"/>
              <w:left w:val="nil"/>
              <w:bottom w:val="nil"/>
              <w:right w:val="nil"/>
            </w:tcBorders>
            <w:vAlign w:val="center"/>
            <w:hideMark/>
          </w:tcPr>
          <w:p w14:paraId="2B361C55" w14:textId="77777777" w:rsidR="00462820" w:rsidRDefault="00462820" w:rsidP="00462820">
            <w:pPr>
              <w:spacing w:line="276" w:lineRule="auto"/>
              <w:ind w:firstLine="0"/>
              <w:jc w:val="center"/>
              <w:rPr>
                <w:rFonts w:eastAsia="Times New Roman" w:cs="Times New Roman"/>
                <w:color w:val="000000"/>
                <w:szCs w:val="24"/>
                <w:lang w:val="de-DE" w:eastAsia="de-DE"/>
              </w:rPr>
            </w:pPr>
          </w:p>
        </w:tc>
        <w:tc>
          <w:tcPr>
            <w:tcW w:w="0" w:type="auto"/>
            <w:vMerge/>
            <w:tcBorders>
              <w:top w:val="single" w:sz="8" w:space="0" w:color="auto"/>
              <w:left w:val="nil"/>
              <w:bottom w:val="nil"/>
              <w:right w:val="nil"/>
            </w:tcBorders>
            <w:vAlign w:val="center"/>
            <w:hideMark/>
          </w:tcPr>
          <w:p w14:paraId="55E9BCF3" w14:textId="77777777" w:rsidR="00462820" w:rsidRDefault="00462820" w:rsidP="00462820">
            <w:pPr>
              <w:spacing w:line="276" w:lineRule="auto"/>
              <w:ind w:left="331" w:firstLine="0"/>
              <w:rPr>
                <w:rFonts w:eastAsia="Times New Roman" w:cs="Times New Roman"/>
                <w:color w:val="000000"/>
                <w:szCs w:val="24"/>
                <w:lang w:val="de-DE" w:eastAsia="de-DE"/>
              </w:rPr>
            </w:pPr>
          </w:p>
        </w:tc>
      </w:tr>
      <w:tr w:rsidR="00462820" w14:paraId="4B42A1FE" w14:textId="77777777" w:rsidTr="00462820">
        <w:trPr>
          <w:trHeight w:val="397"/>
        </w:trPr>
        <w:tc>
          <w:tcPr>
            <w:tcW w:w="1094" w:type="pct"/>
            <w:vMerge/>
            <w:noWrap/>
            <w:hideMark/>
          </w:tcPr>
          <w:p w14:paraId="133A6DC4" w14:textId="77777777" w:rsidR="00462820" w:rsidRDefault="00462820">
            <w:pPr>
              <w:rPr>
                <w:rFonts w:eastAsia="Times New Roman" w:cs="Times New Roman"/>
                <w:color w:val="000000"/>
                <w:szCs w:val="24"/>
                <w:lang w:val="de-DE" w:eastAsia="de-DE"/>
              </w:rPr>
            </w:pPr>
          </w:p>
        </w:tc>
        <w:tc>
          <w:tcPr>
            <w:tcW w:w="610" w:type="pct"/>
            <w:noWrap/>
            <w:hideMark/>
          </w:tcPr>
          <w:p w14:paraId="4391A995" w14:textId="77777777" w:rsidR="00462820" w:rsidRDefault="00462820" w:rsidP="00462820">
            <w:pPr>
              <w:spacing w:line="240" w:lineRule="auto"/>
              <w:ind w:firstLine="0"/>
              <w:jc w:val="center"/>
              <w:rPr>
                <w:rFonts w:eastAsia="Times New Roman" w:cs="Times New Roman"/>
                <w:color w:val="000000"/>
                <w:szCs w:val="24"/>
                <w:lang w:val="de-DE" w:eastAsia="de-DE"/>
              </w:rPr>
            </w:pPr>
            <w:r>
              <w:rPr>
                <w:rFonts w:eastAsia="Times New Roman" w:cs="Times New Roman"/>
                <w:color w:val="000000"/>
                <w:szCs w:val="24"/>
                <w:lang w:val="de-DE" w:eastAsia="de-DE"/>
              </w:rPr>
              <w:t>3</w:t>
            </w:r>
          </w:p>
        </w:tc>
        <w:tc>
          <w:tcPr>
            <w:tcW w:w="640" w:type="pct"/>
            <w:noWrap/>
            <w:hideMark/>
          </w:tcPr>
          <w:p w14:paraId="46239E82" w14:textId="77777777" w:rsidR="00462820" w:rsidRDefault="00462820" w:rsidP="00462820">
            <w:pPr>
              <w:spacing w:line="240" w:lineRule="auto"/>
              <w:ind w:firstLine="0"/>
              <w:jc w:val="center"/>
              <w:rPr>
                <w:rFonts w:eastAsia="Times New Roman" w:cs="Times New Roman"/>
                <w:color w:val="000000"/>
                <w:szCs w:val="24"/>
                <w:lang w:val="de-DE" w:eastAsia="de-DE"/>
              </w:rPr>
            </w:pPr>
            <w:r>
              <w:rPr>
                <w:rFonts w:eastAsia="Times New Roman" w:cs="Times New Roman"/>
                <w:color w:val="000000"/>
                <w:szCs w:val="24"/>
                <w:lang w:val="de-DE" w:eastAsia="de-DE"/>
              </w:rPr>
              <w:t>3.47 (0.87)</w:t>
            </w:r>
          </w:p>
        </w:tc>
        <w:tc>
          <w:tcPr>
            <w:tcW w:w="0" w:type="auto"/>
            <w:vMerge/>
            <w:tcBorders>
              <w:top w:val="single" w:sz="8" w:space="0" w:color="auto"/>
              <w:left w:val="nil"/>
              <w:bottom w:val="nil"/>
              <w:right w:val="nil"/>
            </w:tcBorders>
            <w:vAlign w:val="center"/>
            <w:hideMark/>
          </w:tcPr>
          <w:p w14:paraId="5F84B1D9" w14:textId="77777777" w:rsidR="00462820" w:rsidRDefault="00462820" w:rsidP="00462820">
            <w:pPr>
              <w:spacing w:line="276" w:lineRule="auto"/>
              <w:ind w:firstLine="0"/>
              <w:jc w:val="center"/>
              <w:rPr>
                <w:rFonts w:eastAsia="Times New Roman" w:cs="Times New Roman"/>
                <w:color w:val="000000"/>
                <w:szCs w:val="24"/>
                <w:lang w:val="de-DE" w:eastAsia="de-DE"/>
              </w:rPr>
            </w:pPr>
          </w:p>
        </w:tc>
        <w:tc>
          <w:tcPr>
            <w:tcW w:w="0" w:type="auto"/>
            <w:vMerge/>
            <w:tcBorders>
              <w:top w:val="single" w:sz="8" w:space="0" w:color="auto"/>
              <w:left w:val="nil"/>
              <w:bottom w:val="nil"/>
              <w:right w:val="nil"/>
            </w:tcBorders>
            <w:vAlign w:val="center"/>
            <w:hideMark/>
          </w:tcPr>
          <w:p w14:paraId="00A7BCC2" w14:textId="77777777" w:rsidR="00462820" w:rsidRDefault="00462820" w:rsidP="00462820">
            <w:pPr>
              <w:spacing w:line="276" w:lineRule="auto"/>
              <w:ind w:firstLine="0"/>
              <w:jc w:val="center"/>
              <w:rPr>
                <w:rFonts w:eastAsia="Times New Roman" w:cs="Times New Roman"/>
                <w:color w:val="000000"/>
                <w:szCs w:val="24"/>
                <w:lang w:val="de-DE" w:eastAsia="de-DE"/>
              </w:rPr>
            </w:pPr>
          </w:p>
        </w:tc>
        <w:tc>
          <w:tcPr>
            <w:tcW w:w="0" w:type="auto"/>
            <w:vMerge/>
            <w:tcBorders>
              <w:top w:val="single" w:sz="8" w:space="0" w:color="auto"/>
              <w:left w:val="nil"/>
              <w:bottom w:val="nil"/>
              <w:right w:val="nil"/>
            </w:tcBorders>
            <w:vAlign w:val="center"/>
            <w:hideMark/>
          </w:tcPr>
          <w:p w14:paraId="3E0119AC" w14:textId="77777777" w:rsidR="00462820" w:rsidRDefault="00462820" w:rsidP="00462820">
            <w:pPr>
              <w:spacing w:line="276" w:lineRule="auto"/>
              <w:ind w:left="331" w:firstLine="0"/>
              <w:rPr>
                <w:rFonts w:eastAsia="Times New Roman" w:cs="Times New Roman"/>
                <w:color w:val="000000"/>
                <w:szCs w:val="24"/>
                <w:lang w:val="de-DE" w:eastAsia="de-DE"/>
              </w:rPr>
            </w:pPr>
          </w:p>
        </w:tc>
      </w:tr>
      <w:tr w:rsidR="00462820" w14:paraId="7DC48BE3" w14:textId="77777777" w:rsidTr="00462820">
        <w:trPr>
          <w:trHeight w:val="397"/>
        </w:trPr>
        <w:tc>
          <w:tcPr>
            <w:tcW w:w="1094" w:type="pct"/>
            <w:vMerge w:val="restart"/>
            <w:noWrap/>
            <w:hideMark/>
          </w:tcPr>
          <w:p w14:paraId="564D6FA7" w14:textId="77777777" w:rsidR="00462820" w:rsidRDefault="00462820">
            <w:pPr>
              <w:spacing w:line="240" w:lineRule="auto"/>
              <w:ind w:firstLine="0"/>
              <w:rPr>
                <w:rFonts w:eastAsia="Times New Roman" w:cs="Times New Roman"/>
                <w:color w:val="000000"/>
                <w:szCs w:val="24"/>
                <w:lang w:val="de-DE" w:eastAsia="de-DE"/>
              </w:rPr>
            </w:pPr>
            <w:r>
              <w:rPr>
                <w:rFonts w:eastAsia="Times New Roman" w:cs="Times New Roman"/>
                <w:color w:val="000000"/>
                <w:szCs w:val="24"/>
                <w:lang w:val="de-DE" w:eastAsia="de-DE"/>
              </w:rPr>
              <w:t>Hindrance Appraisal</w:t>
            </w:r>
          </w:p>
        </w:tc>
        <w:tc>
          <w:tcPr>
            <w:tcW w:w="610" w:type="pct"/>
            <w:noWrap/>
            <w:hideMark/>
          </w:tcPr>
          <w:p w14:paraId="73C14676" w14:textId="77777777" w:rsidR="00462820" w:rsidRDefault="00462820" w:rsidP="00462820">
            <w:pPr>
              <w:spacing w:line="240" w:lineRule="auto"/>
              <w:ind w:firstLine="0"/>
              <w:jc w:val="center"/>
              <w:rPr>
                <w:rFonts w:eastAsia="Times New Roman" w:cs="Times New Roman"/>
                <w:color w:val="000000"/>
                <w:szCs w:val="24"/>
                <w:lang w:val="de-DE" w:eastAsia="de-DE"/>
              </w:rPr>
            </w:pPr>
            <w:r>
              <w:rPr>
                <w:rFonts w:eastAsia="Times New Roman" w:cs="Times New Roman"/>
                <w:color w:val="000000"/>
                <w:szCs w:val="24"/>
                <w:lang w:val="de-DE" w:eastAsia="de-DE"/>
              </w:rPr>
              <w:t>1</w:t>
            </w:r>
          </w:p>
        </w:tc>
        <w:tc>
          <w:tcPr>
            <w:tcW w:w="640" w:type="pct"/>
            <w:noWrap/>
            <w:hideMark/>
          </w:tcPr>
          <w:p w14:paraId="58B9132E" w14:textId="77777777" w:rsidR="00462820" w:rsidRDefault="00462820" w:rsidP="00462820">
            <w:pPr>
              <w:spacing w:line="240" w:lineRule="auto"/>
              <w:ind w:firstLine="0"/>
              <w:jc w:val="center"/>
              <w:rPr>
                <w:rFonts w:eastAsia="Times New Roman" w:cs="Times New Roman"/>
                <w:color w:val="000000"/>
                <w:szCs w:val="24"/>
                <w:lang w:val="de-DE" w:eastAsia="de-DE"/>
              </w:rPr>
            </w:pPr>
            <w:r>
              <w:rPr>
                <w:rFonts w:eastAsia="Times New Roman" w:cs="Times New Roman"/>
                <w:color w:val="000000"/>
                <w:szCs w:val="24"/>
                <w:lang w:val="de-DE" w:eastAsia="de-DE"/>
              </w:rPr>
              <w:t>1.89 (0.74)</w:t>
            </w:r>
          </w:p>
        </w:tc>
        <w:tc>
          <w:tcPr>
            <w:tcW w:w="597" w:type="pct"/>
            <w:vMerge w:val="restart"/>
            <w:noWrap/>
            <w:hideMark/>
          </w:tcPr>
          <w:p w14:paraId="4F219E5B" w14:textId="77777777" w:rsidR="00462820" w:rsidRDefault="00462820" w:rsidP="00462820">
            <w:pPr>
              <w:spacing w:line="240" w:lineRule="auto"/>
              <w:ind w:firstLine="0"/>
              <w:jc w:val="center"/>
              <w:rPr>
                <w:rFonts w:eastAsia="Times New Roman" w:cs="Times New Roman"/>
                <w:color w:val="000000"/>
                <w:szCs w:val="24"/>
                <w:lang w:val="de-DE" w:eastAsia="de-DE"/>
              </w:rPr>
            </w:pPr>
            <w:r>
              <w:rPr>
                <w:rFonts w:eastAsia="Times New Roman" w:cs="Times New Roman"/>
                <w:color w:val="000000"/>
                <w:szCs w:val="24"/>
                <w:lang w:val="de-DE" w:eastAsia="de-DE"/>
              </w:rPr>
              <w:t>8.62**</w:t>
            </w:r>
          </w:p>
        </w:tc>
        <w:tc>
          <w:tcPr>
            <w:tcW w:w="419" w:type="pct"/>
            <w:vMerge w:val="restart"/>
            <w:noWrap/>
            <w:hideMark/>
          </w:tcPr>
          <w:p w14:paraId="57C4F04F" w14:textId="77777777" w:rsidR="00462820" w:rsidRDefault="00462820" w:rsidP="00462820">
            <w:pPr>
              <w:spacing w:line="240" w:lineRule="auto"/>
              <w:ind w:firstLine="0"/>
              <w:jc w:val="center"/>
              <w:rPr>
                <w:rFonts w:eastAsia="Times New Roman" w:cs="Times New Roman"/>
                <w:color w:val="000000"/>
                <w:szCs w:val="24"/>
                <w:lang w:val="de-DE" w:eastAsia="de-DE"/>
              </w:rPr>
            </w:pPr>
            <w:r>
              <w:rPr>
                <w:rFonts w:eastAsia="Times New Roman" w:cs="Times New Roman"/>
                <w:color w:val="000000"/>
                <w:szCs w:val="24"/>
                <w:lang w:val="de-DE" w:eastAsia="de-DE"/>
              </w:rPr>
              <w:t>0.025</w:t>
            </w:r>
          </w:p>
        </w:tc>
        <w:tc>
          <w:tcPr>
            <w:tcW w:w="1640" w:type="pct"/>
            <w:vMerge w:val="restart"/>
            <w:hideMark/>
          </w:tcPr>
          <w:p w14:paraId="3943EC14" w14:textId="77777777" w:rsidR="00462820" w:rsidRDefault="00462820" w:rsidP="00462820">
            <w:pPr>
              <w:spacing w:line="240" w:lineRule="auto"/>
              <w:ind w:left="331" w:firstLine="0"/>
              <w:rPr>
                <w:rFonts w:eastAsia="Times New Roman" w:cs="Times New Roman"/>
                <w:color w:val="000000"/>
                <w:szCs w:val="24"/>
                <w:lang w:val="de-DE" w:eastAsia="de-DE"/>
              </w:rPr>
            </w:pPr>
            <w:proofErr w:type="spellStart"/>
            <w:r>
              <w:rPr>
                <w:rFonts w:eastAsia="Times New Roman" w:cs="Times New Roman"/>
                <w:color w:val="000000"/>
                <w:szCs w:val="24"/>
                <w:lang w:val="de-DE" w:eastAsia="de-DE"/>
              </w:rPr>
              <w:t>Condition</w:t>
            </w:r>
            <w:proofErr w:type="spellEnd"/>
            <w:r>
              <w:rPr>
                <w:rFonts w:eastAsia="Times New Roman" w:cs="Times New Roman"/>
                <w:color w:val="000000"/>
                <w:szCs w:val="24"/>
                <w:lang w:val="de-DE" w:eastAsia="de-DE"/>
              </w:rPr>
              <w:t xml:space="preserve"> 1 &lt; </w:t>
            </w:r>
            <w:proofErr w:type="spellStart"/>
            <w:r>
              <w:rPr>
                <w:rFonts w:eastAsia="Times New Roman" w:cs="Times New Roman"/>
                <w:color w:val="000000"/>
                <w:szCs w:val="24"/>
                <w:lang w:val="de-DE" w:eastAsia="de-DE"/>
              </w:rPr>
              <w:t>Condition</w:t>
            </w:r>
            <w:proofErr w:type="spellEnd"/>
            <w:r>
              <w:rPr>
                <w:rFonts w:eastAsia="Times New Roman" w:cs="Times New Roman"/>
                <w:color w:val="000000"/>
                <w:szCs w:val="24"/>
                <w:lang w:val="de-DE" w:eastAsia="de-DE"/>
              </w:rPr>
              <w:t xml:space="preserve"> 3**,</w:t>
            </w:r>
            <w:r>
              <w:rPr>
                <w:rFonts w:eastAsia="Times New Roman" w:cs="Times New Roman"/>
                <w:color w:val="000000"/>
                <w:szCs w:val="24"/>
                <w:lang w:val="de-DE" w:eastAsia="de-DE"/>
              </w:rPr>
              <w:br/>
            </w:r>
            <w:proofErr w:type="spellStart"/>
            <w:r>
              <w:rPr>
                <w:rFonts w:eastAsia="Times New Roman" w:cs="Times New Roman"/>
                <w:color w:val="000000"/>
                <w:szCs w:val="24"/>
                <w:lang w:val="de-DE" w:eastAsia="de-DE"/>
              </w:rPr>
              <w:t>Condition</w:t>
            </w:r>
            <w:proofErr w:type="spellEnd"/>
            <w:r>
              <w:rPr>
                <w:rFonts w:eastAsia="Times New Roman" w:cs="Times New Roman"/>
                <w:color w:val="000000"/>
                <w:szCs w:val="24"/>
                <w:lang w:val="de-DE" w:eastAsia="de-DE"/>
              </w:rPr>
              <w:t xml:space="preserve"> 2 &lt; </w:t>
            </w:r>
            <w:proofErr w:type="spellStart"/>
            <w:r>
              <w:rPr>
                <w:rFonts w:eastAsia="Times New Roman" w:cs="Times New Roman"/>
                <w:color w:val="000000"/>
                <w:szCs w:val="24"/>
                <w:lang w:val="de-DE" w:eastAsia="de-DE"/>
              </w:rPr>
              <w:t>Condition</w:t>
            </w:r>
            <w:proofErr w:type="spellEnd"/>
            <w:r>
              <w:rPr>
                <w:rFonts w:eastAsia="Times New Roman" w:cs="Times New Roman"/>
                <w:color w:val="000000"/>
                <w:szCs w:val="24"/>
                <w:lang w:val="de-DE" w:eastAsia="de-DE"/>
              </w:rPr>
              <w:t xml:space="preserve"> 3**</w:t>
            </w:r>
          </w:p>
        </w:tc>
      </w:tr>
      <w:tr w:rsidR="00462820" w14:paraId="4A6E7584" w14:textId="77777777" w:rsidTr="00462820">
        <w:trPr>
          <w:trHeight w:val="397"/>
        </w:trPr>
        <w:tc>
          <w:tcPr>
            <w:tcW w:w="1094" w:type="pct"/>
            <w:vMerge/>
            <w:noWrap/>
            <w:hideMark/>
          </w:tcPr>
          <w:p w14:paraId="78376E62" w14:textId="77777777" w:rsidR="00462820" w:rsidRDefault="00462820">
            <w:pPr>
              <w:rPr>
                <w:rFonts w:eastAsia="Times New Roman" w:cs="Times New Roman"/>
                <w:color w:val="000000"/>
                <w:szCs w:val="24"/>
                <w:lang w:val="de-DE" w:eastAsia="de-DE"/>
              </w:rPr>
            </w:pPr>
          </w:p>
        </w:tc>
        <w:tc>
          <w:tcPr>
            <w:tcW w:w="610" w:type="pct"/>
            <w:noWrap/>
            <w:hideMark/>
          </w:tcPr>
          <w:p w14:paraId="0192AD9A" w14:textId="77777777" w:rsidR="00462820" w:rsidRDefault="00462820" w:rsidP="00462820">
            <w:pPr>
              <w:spacing w:line="240" w:lineRule="auto"/>
              <w:ind w:firstLine="0"/>
              <w:jc w:val="center"/>
              <w:rPr>
                <w:rFonts w:eastAsia="Times New Roman" w:cs="Times New Roman"/>
                <w:color w:val="000000"/>
                <w:szCs w:val="24"/>
                <w:lang w:val="de-DE" w:eastAsia="de-DE"/>
              </w:rPr>
            </w:pPr>
            <w:r>
              <w:rPr>
                <w:rFonts w:eastAsia="Times New Roman" w:cs="Times New Roman"/>
                <w:color w:val="000000"/>
                <w:szCs w:val="24"/>
                <w:lang w:val="de-DE" w:eastAsia="de-DE"/>
              </w:rPr>
              <w:t>2</w:t>
            </w:r>
          </w:p>
        </w:tc>
        <w:tc>
          <w:tcPr>
            <w:tcW w:w="640" w:type="pct"/>
            <w:noWrap/>
            <w:hideMark/>
          </w:tcPr>
          <w:p w14:paraId="731A9421" w14:textId="77777777" w:rsidR="00462820" w:rsidRDefault="00462820" w:rsidP="00462820">
            <w:pPr>
              <w:spacing w:line="240" w:lineRule="auto"/>
              <w:ind w:firstLine="0"/>
              <w:jc w:val="center"/>
              <w:rPr>
                <w:rFonts w:eastAsia="Times New Roman" w:cs="Times New Roman"/>
                <w:color w:val="000000"/>
                <w:szCs w:val="24"/>
                <w:lang w:val="de-DE" w:eastAsia="de-DE"/>
              </w:rPr>
            </w:pPr>
            <w:r>
              <w:rPr>
                <w:rFonts w:eastAsia="Times New Roman" w:cs="Times New Roman"/>
                <w:color w:val="000000"/>
                <w:szCs w:val="24"/>
                <w:lang w:val="de-DE" w:eastAsia="de-DE"/>
              </w:rPr>
              <w:t>1.85 (0.70)</w:t>
            </w:r>
          </w:p>
        </w:tc>
        <w:tc>
          <w:tcPr>
            <w:tcW w:w="0" w:type="auto"/>
            <w:vMerge/>
            <w:vAlign w:val="center"/>
            <w:hideMark/>
          </w:tcPr>
          <w:p w14:paraId="5DB1B61E" w14:textId="77777777" w:rsidR="00462820" w:rsidRDefault="00462820" w:rsidP="00462820">
            <w:pPr>
              <w:spacing w:line="276" w:lineRule="auto"/>
              <w:ind w:firstLine="0"/>
              <w:jc w:val="center"/>
              <w:rPr>
                <w:rFonts w:eastAsia="Times New Roman" w:cs="Times New Roman"/>
                <w:color w:val="000000"/>
                <w:szCs w:val="24"/>
                <w:lang w:val="de-DE" w:eastAsia="de-DE"/>
              </w:rPr>
            </w:pPr>
          </w:p>
        </w:tc>
        <w:tc>
          <w:tcPr>
            <w:tcW w:w="0" w:type="auto"/>
            <w:vMerge/>
            <w:vAlign w:val="center"/>
            <w:hideMark/>
          </w:tcPr>
          <w:p w14:paraId="05A47325" w14:textId="77777777" w:rsidR="00462820" w:rsidRDefault="00462820" w:rsidP="00462820">
            <w:pPr>
              <w:spacing w:line="276" w:lineRule="auto"/>
              <w:ind w:firstLine="0"/>
              <w:jc w:val="center"/>
              <w:rPr>
                <w:rFonts w:eastAsia="Times New Roman" w:cs="Times New Roman"/>
                <w:color w:val="000000"/>
                <w:szCs w:val="24"/>
                <w:lang w:val="de-DE" w:eastAsia="de-DE"/>
              </w:rPr>
            </w:pPr>
          </w:p>
        </w:tc>
        <w:tc>
          <w:tcPr>
            <w:tcW w:w="0" w:type="auto"/>
            <w:vMerge/>
            <w:vAlign w:val="center"/>
            <w:hideMark/>
          </w:tcPr>
          <w:p w14:paraId="10E2088B" w14:textId="77777777" w:rsidR="00462820" w:rsidRDefault="00462820" w:rsidP="00462820">
            <w:pPr>
              <w:spacing w:line="276" w:lineRule="auto"/>
              <w:ind w:left="331" w:firstLine="0"/>
              <w:rPr>
                <w:rFonts w:eastAsia="Times New Roman" w:cs="Times New Roman"/>
                <w:color w:val="000000"/>
                <w:szCs w:val="24"/>
                <w:lang w:val="de-DE" w:eastAsia="de-DE"/>
              </w:rPr>
            </w:pPr>
          </w:p>
        </w:tc>
      </w:tr>
      <w:tr w:rsidR="00462820" w14:paraId="07DB9A09" w14:textId="77777777" w:rsidTr="00462820">
        <w:trPr>
          <w:trHeight w:val="397"/>
        </w:trPr>
        <w:tc>
          <w:tcPr>
            <w:tcW w:w="1094" w:type="pct"/>
            <w:vMerge/>
            <w:noWrap/>
            <w:hideMark/>
          </w:tcPr>
          <w:p w14:paraId="0A9F2B90" w14:textId="77777777" w:rsidR="00462820" w:rsidRDefault="00462820">
            <w:pPr>
              <w:rPr>
                <w:rFonts w:eastAsia="Times New Roman" w:cs="Times New Roman"/>
                <w:color w:val="000000"/>
                <w:szCs w:val="24"/>
                <w:lang w:val="de-DE" w:eastAsia="de-DE"/>
              </w:rPr>
            </w:pPr>
          </w:p>
        </w:tc>
        <w:tc>
          <w:tcPr>
            <w:tcW w:w="610" w:type="pct"/>
            <w:noWrap/>
            <w:hideMark/>
          </w:tcPr>
          <w:p w14:paraId="1756E84A" w14:textId="77777777" w:rsidR="00462820" w:rsidRDefault="00462820" w:rsidP="00462820">
            <w:pPr>
              <w:spacing w:line="240" w:lineRule="auto"/>
              <w:ind w:firstLine="0"/>
              <w:jc w:val="center"/>
              <w:rPr>
                <w:rFonts w:eastAsia="Times New Roman" w:cs="Times New Roman"/>
                <w:color w:val="000000"/>
                <w:szCs w:val="24"/>
                <w:lang w:val="de-DE" w:eastAsia="de-DE"/>
              </w:rPr>
            </w:pPr>
            <w:r>
              <w:rPr>
                <w:rFonts w:eastAsia="Times New Roman" w:cs="Times New Roman"/>
                <w:color w:val="000000"/>
                <w:szCs w:val="24"/>
                <w:lang w:val="de-DE" w:eastAsia="de-DE"/>
              </w:rPr>
              <w:t>3</w:t>
            </w:r>
          </w:p>
        </w:tc>
        <w:tc>
          <w:tcPr>
            <w:tcW w:w="640" w:type="pct"/>
            <w:noWrap/>
            <w:hideMark/>
          </w:tcPr>
          <w:p w14:paraId="7C1A2277" w14:textId="77777777" w:rsidR="00462820" w:rsidRDefault="00462820" w:rsidP="00462820">
            <w:pPr>
              <w:spacing w:line="240" w:lineRule="auto"/>
              <w:ind w:firstLine="0"/>
              <w:jc w:val="center"/>
              <w:rPr>
                <w:rFonts w:eastAsia="Times New Roman" w:cs="Times New Roman"/>
                <w:color w:val="000000"/>
                <w:szCs w:val="24"/>
                <w:lang w:val="de-DE" w:eastAsia="de-DE"/>
              </w:rPr>
            </w:pPr>
            <w:r>
              <w:rPr>
                <w:rFonts w:eastAsia="Times New Roman" w:cs="Times New Roman"/>
                <w:color w:val="000000"/>
                <w:szCs w:val="24"/>
                <w:lang w:val="de-DE" w:eastAsia="de-DE"/>
              </w:rPr>
              <w:t>2.13 (0.87)</w:t>
            </w:r>
          </w:p>
        </w:tc>
        <w:tc>
          <w:tcPr>
            <w:tcW w:w="0" w:type="auto"/>
            <w:vMerge/>
            <w:vAlign w:val="center"/>
            <w:hideMark/>
          </w:tcPr>
          <w:p w14:paraId="11A9294B" w14:textId="77777777" w:rsidR="00462820" w:rsidRDefault="00462820" w:rsidP="00462820">
            <w:pPr>
              <w:spacing w:line="276" w:lineRule="auto"/>
              <w:ind w:firstLine="0"/>
              <w:jc w:val="center"/>
              <w:rPr>
                <w:rFonts w:eastAsia="Times New Roman" w:cs="Times New Roman"/>
                <w:color w:val="000000"/>
                <w:szCs w:val="24"/>
                <w:lang w:val="de-DE" w:eastAsia="de-DE"/>
              </w:rPr>
            </w:pPr>
          </w:p>
        </w:tc>
        <w:tc>
          <w:tcPr>
            <w:tcW w:w="0" w:type="auto"/>
            <w:vMerge/>
            <w:vAlign w:val="center"/>
            <w:hideMark/>
          </w:tcPr>
          <w:p w14:paraId="21A1D1AE" w14:textId="77777777" w:rsidR="00462820" w:rsidRDefault="00462820" w:rsidP="00462820">
            <w:pPr>
              <w:spacing w:line="276" w:lineRule="auto"/>
              <w:ind w:firstLine="0"/>
              <w:jc w:val="center"/>
              <w:rPr>
                <w:rFonts w:eastAsia="Times New Roman" w:cs="Times New Roman"/>
                <w:color w:val="000000"/>
                <w:szCs w:val="24"/>
                <w:lang w:val="de-DE" w:eastAsia="de-DE"/>
              </w:rPr>
            </w:pPr>
          </w:p>
        </w:tc>
        <w:tc>
          <w:tcPr>
            <w:tcW w:w="0" w:type="auto"/>
            <w:vMerge/>
            <w:vAlign w:val="center"/>
            <w:hideMark/>
          </w:tcPr>
          <w:p w14:paraId="57F5B2DD" w14:textId="77777777" w:rsidR="00462820" w:rsidRDefault="00462820" w:rsidP="00462820">
            <w:pPr>
              <w:spacing w:line="276" w:lineRule="auto"/>
              <w:ind w:left="331" w:firstLine="0"/>
              <w:rPr>
                <w:rFonts w:eastAsia="Times New Roman" w:cs="Times New Roman"/>
                <w:color w:val="000000"/>
                <w:szCs w:val="24"/>
                <w:lang w:val="de-DE" w:eastAsia="de-DE"/>
              </w:rPr>
            </w:pPr>
          </w:p>
        </w:tc>
      </w:tr>
      <w:tr w:rsidR="00462820" w:rsidRPr="004455FE" w14:paraId="4B652614" w14:textId="77777777" w:rsidTr="00462820">
        <w:trPr>
          <w:trHeight w:val="397"/>
        </w:trPr>
        <w:tc>
          <w:tcPr>
            <w:tcW w:w="1094" w:type="pct"/>
            <w:vMerge w:val="restart"/>
            <w:noWrap/>
            <w:hideMark/>
          </w:tcPr>
          <w:p w14:paraId="0EB10544" w14:textId="77777777" w:rsidR="00462820" w:rsidRDefault="00462820">
            <w:pPr>
              <w:spacing w:line="240" w:lineRule="auto"/>
              <w:ind w:firstLine="0"/>
              <w:rPr>
                <w:rFonts w:eastAsia="Times New Roman" w:cs="Times New Roman"/>
                <w:color w:val="000000"/>
                <w:szCs w:val="24"/>
                <w:lang w:val="de-DE" w:eastAsia="de-DE"/>
              </w:rPr>
            </w:pPr>
            <w:r>
              <w:rPr>
                <w:rFonts w:eastAsia="Times New Roman" w:cs="Times New Roman"/>
                <w:color w:val="000000"/>
                <w:szCs w:val="24"/>
                <w:lang w:val="de-DE" w:eastAsia="de-DE"/>
              </w:rPr>
              <w:t>Knowledge Seeking</w:t>
            </w:r>
          </w:p>
        </w:tc>
        <w:tc>
          <w:tcPr>
            <w:tcW w:w="610" w:type="pct"/>
            <w:noWrap/>
            <w:hideMark/>
          </w:tcPr>
          <w:p w14:paraId="3823CBCF" w14:textId="77777777" w:rsidR="00462820" w:rsidRDefault="00462820" w:rsidP="00462820">
            <w:pPr>
              <w:spacing w:line="240" w:lineRule="auto"/>
              <w:ind w:firstLine="0"/>
              <w:jc w:val="center"/>
              <w:rPr>
                <w:rFonts w:eastAsia="Times New Roman" w:cs="Times New Roman"/>
                <w:color w:val="000000"/>
                <w:szCs w:val="24"/>
                <w:lang w:val="de-DE" w:eastAsia="de-DE"/>
              </w:rPr>
            </w:pPr>
            <w:r>
              <w:rPr>
                <w:rFonts w:eastAsia="Times New Roman" w:cs="Times New Roman"/>
                <w:color w:val="000000"/>
                <w:szCs w:val="24"/>
                <w:lang w:val="de-DE" w:eastAsia="de-DE"/>
              </w:rPr>
              <w:t>1</w:t>
            </w:r>
          </w:p>
        </w:tc>
        <w:tc>
          <w:tcPr>
            <w:tcW w:w="640" w:type="pct"/>
            <w:noWrap/>
            <w:hideMark/>
          </w:tcPr>
          <w:p w14:paraId="504E9053" w14:textId="77777777" w:rsidR="00462820" w:rsidRDefault="00462820" w:rsidP="00462820">
            <w:pPr>
              <w:spacing w:line="240" w:lineRule="auto"/>
              <w:ind w:firstLine="0"/>
              <w:jc w:val="center"/>
              <w:rPr>
                <w:rFonts w:eastAsia="Times New Roman" w:cs="Times New Roman"/>
                <w:color w:val="000000"/>
                <w:szCs w:val="24"/>
                <w:lang w:val="de-DE" w:eastAsia="de-DE"/>
              </w:rPr>
            </w:pPr>
            <w:r>
              <w:rPr>
                <w:rFonts w:eastAsia="Times New Roman" w:cs="Times New Roman"/>
                <w:color w:val="000000"/>
                <w:szCs w:val="24"/>
                <w:lang w:val="de-DE" w:eastAsia="de-DE"/>
              </w:rPr>
              <w:t>2.96 (0.82)</w:t>
            </w:r>
          </w:p>
        </w:tc>
        <w:tc>
          <w:tcPr>
            <w:tcW w:w="597" w:type="pct"/>
            <w:vMerge w:val="restart"/>
            <w:noWrap/>
            <w:hideMark/>
          </w:tcPr>
          <w:p w14:paraId="7103AEF8" w14:textId="77777777" w:rsidR="00462820" w:rsidRDefault="00462820" w:rsidP="00462820">
            <w:pPr>
              <w:spacing w:line="240" w:lineRule="auto"/>
              <w:ind w:firstLine="0"/>
              <w:jc w:val="center"/>
              <w:rPr>
                <w:rFonts w:eastAsia="Times New Roman" w:cs="Times New Roman"/>
                <w:color w:val="000000"/>
                <w:szCs w:val="24"/>
                <w:lang w:val="de-DE" w:eastAsia="de-DE"/>
              </w:rPr>
            </w:pPr>
            <w:r>
              <w:rPr>
                <w:rFonts w:eastAsia="Times New Roman" w:cs="Times New Roman"/>
                <w:color w:val="000000"/>
                <w:szCs w:val="24"/>
                <w:lang w:val="en-US" w:eastAsia="de-DE"/>
              </w:rPr>
              <w:t>77.68**</w:t>
            </w:r>
          </w:p>
        </w:tc>
        <w:tc>
          <w:tcPr>
            <w:tcW w:w="419" w:type="pct"/>
            <w:vMerge w:val="restart"/>
            <w:noWrap/>
            <w:hideMark/>
          </w:tcPr>
          <w:p w14:paraId="355C52BC" w14:textId="77777777" w:rsidR="00462820" w:rsidRDefault="00462820" w:rsidP="00462820">
            <w:pPr>
              <w:spacing w:line="240" w:lineRule="auto"/>
              <w:ind w:firstLine="0"/>
              <w:jc w:val="center"/>
              <w:rPr>
                <w:rFonts w:eastAsia="Times New Roman" w:cs="Times New Roman"/>
                <w:color w:val="000000"/>
                <w:szCs w:val="24"/>
                <w:lang w:val="de-DE" w:eastAsia="de-DE"/>
              </w:rPr>
            </w:pPr>
            <w:r>
              <w:rPr>
                <w:rFonts w:eastAsia="Times New Roman" w:cs="Times New Roman"/>
                <w:color w:val="000000"/>
                <w:szCs w:val="24"/>
                <w:lang w:val="de-DE" w:eastAsia="de-DE"/>
              </w:rPr>
              <w:t>0.185</w:t>
            </w:r>
          </w:p>
        </w:tc>
        <w:tc>
          <w:tcPr>
            <w:tcW w:w="1640" w:type="pct"/>
            <w:vMerge w:val="restart"/>
            <w:hideMark/>
          </w:tcPr>
          <w:p w14:paraId="31DECCD7" w14:textId="77777777" w:rsidR="00462820" w:rsidRDefault="00462820" w:rsidP="00462820">
            <w:pPr>
              <w:spacing w:line="240" w:lineRule="auto"/>
              <w:ind w:left="331" w:firstLine="0"/>
              <w:rPr>
                <w:rFonts w:eastAsia="Times New Roman" w:cs="Times New Roman"/>
                <w:color w:val="000000"/>
                <w:szCs w:val="24"/>
                <w:lang w:val="en-US" w:eastAsia="de-DE"/>
              </w:rPr>
            </w:pPr>
            <w:r>
              <w:rPr>
                <w:rFonts w:eastAsia="Times New Roman" w:cs="Times New Roman"/>
                <w:color w:val="000000"/>
                <w:szCs w:val="24"/>
                <w:lang w:val="en-US" w:eastAsia="de-DE"/>
              </w:rPr>
              <w:t>Condition 1 &lt; Condition 2**,</w:t>
            </w:r>
            <w:r>
              <w:rPr>
                <w:rFonts w:eastAsia="Times New Roman" w:cs="Times New Roman"/>
                <w:color w:val="000000"/>
                <w:szCs w:val="24"/>
                <w:lang w:val="en-US" w:eastAsia="de-DE"/>
              </w:rPr>
              <w:br/>
              <w:t>Condition 1 &lt; Condition 3**,</w:t>
            </w:r>
            <w:r>
              <w:rPr>
                <w:rFonts w:eastAsia="Times New Roman" w:cs="Times New Roman"/>
                <w:color w:val="000000"/>
                <w:szCs w:val="24"/>
                <w:lang w:val="en-US" w:eastAsia="de-DE"/>
              </w:rPr>
              <w:br/>
              <w:t>Condition 2 &lt; Condition 3**</w:t>
            </w:r>
          </w:p>
        </w:tc>
      </w:tr>
      <w:tr w:rsidR="00462820" w14:paraId="2B9EE8CA" w14:textId="77777777" w:rsidTr="00462820">
        <w:trPr>
          <w:trHeight w:val="397"/>
        </w:trPr>
        <w:tc>
          <w:tcPr>
            <w:tcW w:w="1094" w:type="pct"/>
            <w:vMerge/>
            <w:noWrap/>
            <w:hideMark/>
          </w:tcPr>
          <w:p w14:paraId="02729C2B" w14:textId="77777777" w:rsidR="00462820" w:rsidRDefault="00462820">
            <w:pPr>
              <w:rPr>
                <w:rFonts w:eastAsia="Times New Roman" w:cs="Times New Roman"/>
                <w:color w:val="000000"/>
                <w:szCs w:val="24"/>
                <w:lang w:val="en-US" w:eastAsia="de-DE"/>
              </w:rPr>
            </w:pPr>
          </w:p>
        </w:tc>
        <w:tc>
          <w:tcPr>
            <w:tcW w:w="610" w:type="pct"/>
            <w:noWrap/>
            <w:hideMark/>
          </w:tcPr>
          <w:p w14:paraId="01DDDB5E" w14:textId="77777777" w:rsidR="00462820" w:rsidRDefault="00462820" w:rsidP="00462820">
            <w:pPr>
              <w:spacing w:line="240" w:lineRule="auto"/>
              <w:ind w:firstLine="0"/>
              <w:jc w:val="center"/>
              <w:rPr>
                <w:rFonts w:eastAsia="Times New Roman" w:cs="Times New Roman"/>
                <w:color w:val="000000"/>
                <w:szCs w:val="24"/>
                <w:lang w:val="de-DE" w:eastAsia="de-DE"/>
              </w:rPr>
            </w:pPr>
            <w:r>
              <w:rPr>
                <w:rFonts w:eastAsia="Times New Roman" w:cs="Times New Roman"/>
                <w:color w:val="000000"/>
                <w:szCs w:val="24"/>
                <w:lang w:val="de-DE" w:eastAsia="de-DE"/>
              </w:rPr>
              <w:t>2</w:t>
            </w:r>
          </w:p>
        </w:tc>
        <w:tc>
          <w:tcPr>
            <w:tcW w:w="640" w:type="pct"/>
            <w:noWrap/>
            <w:hideMark/>
          </w:tcPr>
          <w:p w14:paraId="37354C0A" w14:textId="77777777" w:rsidR="00462820" w:rsidRDefault="00462820" w:rsidP="00462820">
            <w:pPr>
              <w:spacing w:line="240" w:lineRule="auto"/>
              <w:ind w:firstLine="0"/>
              <w:jc w:val="center"/>
              <w:rPr>
                <w:rFonts w:eastAsia="Times New Roman" w:cs="Times New Roman"/>
                <w:color w:val="000000"/>
                <w:szCs w:val="24"/>
                <w:lang w:val="de-DE" w:eastAsia="de-DE"/>
              </w:rPr>
            </w:pPr>
            <w:r>
              <w:rPr>
                <w:rFonts w:eastAsia="Times New Roman" w:cs="Times New Roman"/>
                <w:color w:val="000000"/>
                <w:szCs w:val="24"/>
                <w:lang w:val="de-DE" w:eastAsia="de-DE"/>
              </w:rPr>
              <w:t>3.51 (0.68)</w:t>
            </w:r>
          </w:p>
        </w:tc>
        <w:tc>
          <w:tcPr>
            <w:tcW w:w="0" w:type="auto"/>
            <w:vMerge/>
            <w:vAlign w:val="center"/>
            <w:hideMark/>
          </w:tcPr>
          <w:p w14:paraId="12B2F086" w14:textId="77777777" w:rsidR="00462820" w:rsidRDefault="00462820" w:rsidP="00462820">
            <w:pPr>
              <w:spacing w:line="276" w:lineRule="auto"/>
              <w:ind w:firstLine="0"/>
              <w:jc w:val="center"/>
              <w:rPr>
                <w:rFonts w:eastAsia="Times New Roman" w:cs="Times New Roman"/>
                <w:color w:val="000000"/>
                <w:szCs w:val="24"/>
                <w:lang w:val="de-DE" w:eastAsia="de-DE"/>
              </w:rPr>
            </w:pPr>
          </w:p>
        </w:tc>
        <w:tc>
          <w:tcPr>
            <w:tcW w:w="0" w:type="auto"/>
            <w:vMerge/>
            <w:vAlign w:val="center"/>
            <w:hideMark/>
          </w:tcPr>
          <w:p w14:paraId="75C20F28" w14:textId="77777777" w:rsidR="00462820" w:rsidRDefault="00462820" w:rsidP="00462820">
            <w:pPr>
              <w:spacing w:line="276" w:lineRule="auto"/>
              <w:ind w:firstLine="0"/>
              <w:jc w:val="center"/>
              <w:rPr>
                <w:rFonts w:eastAsia="Times New Roman" w:cs="Times New Roman"/>
                <w:color w:val="000000"/>
                <w:szCs w:val="24"/>
                <w:lang w:val="de-DE" w:eastAsia="de-DE"/>
              </w:rPr>
            </w:pPr>
          </w:p>
        </w:tc>
        <w:tc>
          <w:tcPr>
            <w:tcW w:w="0" w:type="auto"/>
            <w:vMerge/>
            <w:vAlign w:val="center"/>
            <w:hideMark/>
          </w:tcPr>
          <w:p w14:paraId="30CC6080" w14:textId="77777777" w:rsidR="00462820" w:rsidRDefault="00462820" w:rsidP="00462820">
            <w:pPr>
              <w:spacing w:line="276" w:lineRule="auto"/>
              <w:ind w:left="331" w:firstLine="0"/>
              <w:rPr>
                <w:rFonts w:eastAsia="Times New Roman" w:cs="Times New Roman"/>
                <w:color w:val="000000"/>
                <w:szCs w:val="24"/>
                <w:lang w:val="en-US" w:eastAsia="de-DE"/>
              </w:rPr>
            </w:pPr>
          </w:p>
        </w:tc>
      </w:tr>
      <w:tr w:rsidR="00462820" w14:paraId="42D08CF9" w14:textId="77777777" w:rsidTr="00462820">
        <w:trPr>
          <w:trHeight w:val="397"/>
        </w:trPr>
        <w:tc>
          <w:tcPr>
            <w:tcW w:w="1094" w:type="pct"/>
            <w:vMerge/>
            <w:noWrap/>
            <w:hideMark/>
          </w:tcPr>
          <w:p w14:paraId="0A556281" w14:textId="77777777" w:rsidR="00462820" w:rsidRDefault="00462820">
            <w:pPr>
              <w:rPr>
                <w:rFonts w:eastAsia="Times New Roman" w:cs="Times New Roman"/>
                <w:color w:val="000000"/>
                <w:szCs w:val="24"/>
                <w:lang w:val="de-DE" w:eastAsia="de-DE"/>
              </w:rPr>
            </w:pPr>
          </w:p>
        </w:tc>
        <w:tc>
          <w:tcPr>
            <w:tcW w:w="610" w:type="pct"/>
            <w:noWrap/>
            <w:hideMark/>
          </w:tcPr>
          <w:p w14:paraId="08B0AF88" w14:textId="77777777" w:rsidR="00462820" w:rsidRDefault="00462820" w:rsidP="00462820">
            <w:pPr>
              <w:spacing w:line="240" w:lineRule="auto"/>
              <w:ind w:firstLine="0"/>
              <w:jc w:val="center"/>
              <w:rPr>
                <w:rFonts w:eastAsia="Times New Roman" w:cs="Times New Roman"/>
                <w:color w:val="000000"/>
                <w:szCs w:val="24"/>
                <w:lang w:val="de-DE" w:eastAsia="de-DE"/>
              </w:rPr>
            </w:pPr>
            <w:r>
              <w:rPr>
                <w:rFonts w:eastAsia="Times New Roman" w:cs="Times New Roman"/>
                <w:color w:val="000000"/>
                <w:szCs w:val="24"/>
                <w:lang w:val="de-DE" w:eastAsia="de-DE"/>
              </w:rPr>
              <w:t>3</w:t>
            </w:r>
          </w:p>
        </w:tc>
        <w:tc>
          <w:tcPr>
            <w:tcW w:w="640" w:type="pct"/>
            <w:noWrap/>
            <w:hideMark/>
          </w:tcPr>
          <w:p w14:paraId="7D4A9E83" w14:textId="77777777" w:rsidR="00462820" w:rsidRDefault="00462820" w:rsidP="00462820">
            <w:pPr>
              <w:spacing w:line="240" w:lineRule="auto"/>
              <w:ind w:firstLine="0"/>
              <w:jc w:val="center"/>
              <w:rPr>
                <w:rFonts w:eastAsia="Times New Roman" w:cs="Times New Roman"/>
                <w:color w:val="000000"/>
                <w:szCs w:val="24"/>
                <w:lang w:val="de-DE" w:eastAsia="de-DE"/>
              </w:rPr>
            </w:pPr>
            <w:r>
              <w:rPr>
                <w:rFonts w:eastAsia="Times New Roman" w:cs="Times New Roman"/>
                <w:color w:val="000000"/>
                <w:szCs w:val="24"/>
                <w:lang w:val="de-DE" w:eastAsia="de-DE"/>
              </w:rPr>
              <w:t>3.81 (0.60)</w:t>
            </w:r>
          </w:p>
        </w:tc>
        <w:tc>
          <w:tcPr>
            <w:tcW w:w="0" w:type="auto"/>
            <w:vMerge/>
            <w:vAlign w:val="center"/>
            <w:hideMark/>
          </w:tcPr>
          <w:p w14:paraId="32B00AF1" w14:textId="77777777" w:rsidR="00462820" w:rsidRDefault="00462820" w:rsidP="00462820">
            <w:pPr>
              <w:spacing w:line="276" w:lineRule="auto"/>
              <w:ind w:firstLine="0"/>
              <w:jc w:val="center"/>
              <w:rPr>
                <w:rFonts w:eastAsia="Times New Roman" w:cs="Times New Roman"/>
                <w:color w:val="000000"/>
                <w:szCs w:val="24"/>
                <w:lang w:val="de-DE" w:eastAsia="de-DE"/>
              </w:rPr>
            </w:pPr>
          </w:p>
        </w:tc>
        <w:tc>
          <w:tcPr>
            <w:tcW w:w="0" w:type="auto"/>
            <w:vMerge/>
            <w:vAlign w:val="center"/>
            <w:hideMark/>
          </w:tcPr>
          <w:p w14:paraId="26A08310" w14:textId="77777777" w:rsidR="00462820" w:rsidRDefault="00462820" w:rsidP="00462820">
            <w:pPr>
              <w:spacing w:line="276" w:lineRule="auto"/>
              <w:ind w:firstLine="0"/>
              <w:jc w:val="center"/>
              <w:rPr>
                <w:rFonts w:eastAsia="Times New Roman" w:cs="Times New Roman"/>
                <w:color w:val="000000"/>
                <w:szCs w:val="24"/>
                <w:lang w:val="de-DE" w:eastAsia="de-DE"/>
              </w:rPr>
            </w:pPr>
          </w:p>
        </w:tc>
        <w:tc>
          <w:tcPr>
            <w:tcW w:w="0" w:type="auto"/>
            <w:vMerge/>
            <w:vAlign w:val="center"/>
            <w:hideMark/>
          </w:tcPr>
          <w:p w14:paraId="76D0C989" w14:textId="77777777" w:rsidR="00462820" w:rsidRDefault="00462820" w:rsidP="00462820">
            <w:pPr>
              <w:spacing w:line="276" w:lineRule="auto"/>
              <w:ind w:left="331" w:firstLine="0"/>
              <w:rPr>
                <w:rFonts w:eastAsia="Times New Roman" w:cs="Times New Roman"/>
                <w:color w:val="000000"/>
                <w:szCs w:val="24"/>
                <w:lang w:val="en-US" w:eastAsia="de-DE"/>
              </w:rPr>
            </w:pPr>
          </w:p>
        </w:tc>
      </w:tr>
      <w:tr w:rsidR="00462820" w:rsidRPr="004455FE" w14:paraId="09215524" w14:textId="77777777" w:rsidTr="00462820">
        <w:trPr>
          <w:trHeight w:val="397"/>
        </w:trPr>
        <w:tc>
          <w:tcPr>
            <w:tcW w:w="1094" w:type="pct"/>
            <w:vMerge w:val="restart"/>
            <w:noWrap/>
            <w:hideMark/>
          </w:tcPr>
          <w:p w14:paraId="55BCFE34" w14:textId="77777777" w:rsidR="00462820" w:rsidRDefault="00462820">
            <w:pPr>
              <w:spacing w:line="240" w:lineRule="auto"/>
              <w:ind w:firstLine="0"/>
              <w:rPr>
                <w:rFonts w:eastAsia="Times New Roman" w:cs="Times New Roman"/>
                <w:color w:val="000000"/>
                <w:szCs w:val="24"/>
                <w:lang w:val="de-DE" w:eastAsia="de-DE"/>
              </w:rPr>
            </w:pPr>
            <w:r>
              <w:rPr>
                <w:rFonts w:eastAsia="Times New Roman" w:cs="Times New Roman"/>
                <w:color w:val="000000"/>
                <w:szCs w:val="24"/>
                <w:lang w:val="de-DE" w:eastAsia="de-DE"/>
              </w:rPr>
              <w:t>Knowledge Sharing</w:t>
            </w:r>
          </w:p>
        </w:tc>
        <w:tc>
          <w:tcPr>
            <w:tcW w:w="610" w:type="pct"/>
            <w:noWrap/>
            <w:hideMark/>
          </w:tcPr>
          <w:p w14:paraId="4E70F13F" w14:textId="77777777" w:rsidR="00462820" w:rsidRDefault="00462820" w:rsidP="00462820">
            <w:pPr>
              <w:spacing w:line="240" w:lineRule="auto"/>
              <w:ind w:firstLine="0"/>
              <w:jc w:val="center"/>
              <w:rPr>
                <w:rFonts w:eastAsia="Times New Roman" w:cs="Times New Roman"/>
                <w:color w:val="000000"/>
                <w:szCs w:val="24"/>
                <w:lang w:val="de-DE" w:eastAsia="de-DE"/>
              </w:rPr>
            </w:pPr>
            <w:r>
              <w:rPr>
                <w:rFonts w:eastAsia="Times New Roman" w:cs="Times New Roman"/>
                <w:color w:val="000000"/>
                <w:szCs w:val="24"/>
                <w:lang w:val="de-DE" w:eastAsia="de-DE"/>
              </w:rPr>
              <w:t>1</w:t>
            </w:r>
          </w:p>
        </w:tc>
        <w:tc>
          <w:tcPr>
            <w:tcW w:w="640" w:type="pct"/>
            <w:noWrap/>
            <w:hideMark/>
          </w:tcPr>
          <w:p w14:paraId="5DE3EE5A" w14:textId="77777777" w:rsidR="00462820" w:rsidRDefault="00462820" w:rsidP="00462820">
            <w:pPr>
              <w:spacing w:line="240" w:lineRule="auto"/>
              <w:ind w:firstLine="0"/>
              <w:jc w:val="center"/>
              <w:rPr>
                <w:rFonts w:eastAsia="Times New Roman" w:cs="Times New Roman"/>
                <w:color w:val="000000"/>
                <w:szCs w:val="24"/>
                <w:lang w:val="de-DE" w:eastAsia="de-DE"/>
              </w:rPr>
            </w:pPr>
            <w:r>
              <w:rPr>
                <w:rFonts w:eastAsia="Times New Roman" w:cs="Times New Roman"/>
                <w:color w:val="000000"/>
                <w:szCs w:val="24"/>
                <w:lang w:val="de-DE" w:eastAsia="de-DE"/>
              </w:rPr>
              <w:t>3.94 (0.56)</w:t>
            </w:r>
          </w:p>
        </w:tc>
        <w:tc>
          <w:tcPr>
            <w:tcW w:w="597" w:type="pct"/>
            <w:vMerge w:val="restart"/>
            <w:noWrap/>
            <w:hideMark/>
          </w:tcPr>
          <w:p w14:paraId="0C3BE530" w14:textId="77777777" w:rsidR="00462820" w:rsidRDefault="00462820" w:rsidP="00462820">
            <w:pPr>
              <w:spacing w:line="240" w:lineRule="auto"/>
              <w:ind w:firstLine="0"/>
              <w:jc w:val="center"/>
              <w:rPr>
                <w:rFonts w:eastAsia="Times New Roman" w:cs="Times New Roman"/>
                <w:color w:val="000000"/>
                <w:szCs w:val="24"/>
                <w:lang w:val="de-DE" w:eastAsia="de-DE"/>
              </w:rPr>
            </w:pPr>
            <w:r>
              <w:rPr>
                <w:rFonts w:eastAsia="Times New Roman" w:cs="Times New Roman"/>
                <w:color w:val="000000"/>
                <w:szCs w:val="24"/>
                <w:lang w:val="en-US" w:eastAsia="de-DE"/>
              </w:rPr>
              <w:t>90.75**</w:t>
            </w:r>
          </w:p>
        </w:tc>
        <w:tc>
          <w:tcPr>
            <w:tcW w:w="419" w:type="pct"/>
            <w:vMerge w:val="restart"/>
            <w:noWrap/>
            <w:hideMark/>
          </w:tcPr>
          <w:p w14:paraId="70D42AE4" w14:textId="77777777" w:rsidR="00462820" w:rsidRDefault="00462820" w:rsidP="00462820">
            <w:pPr>
              <w:spacing w:line="240" w:lineRule="auto"/>
              <w:ind w:firstLine="0"/>
              <w:jc w:val="center"/>
              <w:rPr>
                <w:rFonts w:eastAsia="Times New Roman" w:cs="Times New Roman"/>
                <w:color w:val="000000"/>
                <w:szCs w:val="24"/>
                <w:lang w:val="de-DE" w:eastAsia="de-DE"/>
              </w:rPr>
            </w:pPr>
            <w:r>
              <w:rPr>
                <w:rFonts w:eastAsia="Times New Roman" w:cs="Times New Roman"/>
                <w:color w:val="000000"/>
                <w:szCs w:val="24"/>
                <w:lang w:val="de-DE" w:eastAsia="de-DE"/>
              </w:rPr>
              <w:t>0.210</w:t>
            </w:r>
          </w:p>
        </w:tc>
        <w:tc>
          <w:tcPr>
            <w:tcW w:w="1640" w:type="pct"/>
            <w:vMerge w:val="restart"/>
            <w:hideMark/>
          </w:tcPr>
          <w:p w14:paraId="167E5F79" w14:textId="77777777" w:rsidR="00462820" w:rsidRDefault="00462820" w:rsidP="00462820">
            <w:pPr>
              <w:spacing w:line="240" w:lineRule="auto"/>
              <w:ind w:left="331" w:firstLine="0"/>
              <w:rPr>
                <w:rFonts w:eastAsia="Times New Roman" w:cs="Times New Roman"/>
                <w:color w:val="000000"/>
                <w:szCs w:val="24"/>
                <w:lang w:val="en-US" w:eastAsia="de-DE"/>
              </w:rPr>
            </w:pPr>
            <w:r>
              <w:rPr>
                <w:rFonts w:eastAsia="Times New Roman" w:cs="Times New Roman"/>
                <w:color w:val="000000"/>
                <w:szCs w:val="24"/>
                <w:lang w:val="en-US" w:eastAsia="de-DE"/>
              </w:rPr>
              <w:t>Condition 1 &gt; Condition 2**,</w:t>
            </w:r>
            <w:r>
              <w:rPr>
                <w:rFonts w:eastAsia="Times New Roman" w:cs="Times New Roman"/>
                <w:color w:val="000000"/>
                <w:szCs w:val="24"/>
                <w:lang w:val="en-US" w:eastAsia="de-DE"/>
              </w:rPr>
              <w:br/>
              <w:t>Condition 1 &gt; Condition 3**,</w:t>
            </w:r>
            <w:r>
              <w:rPr>
                <w:rFonts w:eastAsia="Times New Roman" w:cs="Times New Roman"/>
                <w:color w:val="000000"/>
                <w:szCs w:val="24"/>
                <w:lang w:val="en-US" w:eastAsia="de-DE"/>
              </w:rPr>
              <w:br/>
              <w:t>Condition 2 &gt; Condition 3**</w:t>
            </w:r>
          </w:p>
        </w:tc>
      </w:tr>
      <w:tr w:rsidR="00462820" w14:paraId="7BC4F6E4" w14:textId="77777777" w:rsidTr="00462820">
        <w:trPr>
          <w:trHeight w:val="397"/>
        </w:trPr>
        <w:tc>
          <w:tcPr>
            <w:tcW w:w="1094" w:type="pct"/>
            <w:vMerge/>
            <w:noWrap/>
            <w:hideMark/>
          </w:tcPr>
          <w:p w14:paraId="5ECBF1AF" w14:textId="77777777" w:rsidR="00462820" w:rsidRDefault="00462820">
            <w:pPr>
              <w:rPr>
                <w:rFonts w:eastAsia="Times New Roman" w:cs="Times New Roman"/>
                <w:color w:val="000000"/>
                <w:szCs w:val="24"/>
                <w:lang w:val="en-US" w:eastAsia="de-DE"/>
              </w:rPr>
            </w:pPr>
          </w:p>
        </w:tc>
        <w:tc>
          <w:tcPr>
            <w:tcW w:w="610" w:type="pct"/>
            <w:noWrap/>
            <w:hideMark/>
          </w:tcPr>
          <w:p w14:paraId="5103BBD6" w14:textId="77777777" w:rsidR="00462820" w:rsidRDefault="00462820" w:rsidP="00462820">
            <w:pPr>
              <w:spacing w:line="240" w:lineRule="auto"/>
              <w:ind w:firstLine="0"/>
              <w:jc w:val="center"/>
              <w:rPr>
                <w:rFonts w:eastAsia="Times New Roman" w:cs="Times New Roman"/>
                <w:color w:val="000000"/>
                <w:szCs w:val="24"/>
                <w:lang w:val="de-DE" w:eastAsia="de-DE"/>
              </w:rPr>
            </w:pPr>
            <w:r>
              <w:rPr>
                <w:rFonts w:eastAsia="Times New Roman" w:cs="Times New Roman"/>
                <w:color w:val="000000"/>
                <w:szCs w:val="24"/>
                <w:lang w:val="de-DE" w:eastAsia="de-DE"/>
              </w:rPr>
              <w:t>2</w:t>
            </w:r>
          </w:p>
        </w:tc>
        <w:tc>
          <w:tcPr>
            <w:tcW w:w="640" w:type="pct"/>
            <w:noWrap/>
            <w:hideMark/>
          </w:tcPr>
          <w:p w14:paraId="1749E4D9" w14:textId="77777777" w:rsidR="00462820" w:rsidRDefault="00462820" w:rsidP="00462820">
            <w:pPr>
              <w:spacing w:line="240" w:lineRule="auto"/>
              <w:ind w:firstLine="0"/>
              <w:jc w:val="center"/>
              <w:rPr>
                <w:rFonts w:eastAsia="Times New Roman" w:cs="Times New Roman"/>
                <w:color w:val="000000"/>
                <w:szCs w:val="24"/>
                <w:lang w:val="de-DE" w:eastAsia="de-DE"/>
              </w:rPr>
            </w:pPr>
            <w:r>
              <w:rPr>
                <w:rFonts w:eastAsia="Times New Roman" w:cs="Times New Roman"/>
                <w:color w:val="000000"/>
                <w:szCs w:val="24"/>
                <w:lang w:val="de-DE" w:eastAsia="de-DE"/>
              </w:rPr>
              <w:t>3.57 (0.59)</w:t>
            </w:r>
          </w:p>
        </w:tc>
        <w:tc>
          <w:tcPr>
            <w:tcW w:w="0" w:type="auto"/>
            <w:vMerge/>
            <w:vAlign w:val="center"/>
            <w:hideMark/>
          </w:tcPr>
          <w:p w14:paraId="08DD2616" w14:textId="77777777" w:rsidR="00462820" w:rsidRDefault="00462820" w:rsidP="00462820">
            <w:pPr>
              <w:spacing w:line="276" w:lineRule="auto"/>
              <w:ind w:firstLine="0"/>
              <w:jc w:val="center"/>
              <w:rPr>
                <w:rFonts w:eastAsia="Times New Roman" w:cs="Times New Roman"/>
                <w:color w:val="000000"/>
                <w:szCs w:val="24"/>
                <w:lang w:val="de-DE" w:eastAsia="de-DE"/>
              </w:rPr>
            </w:pPr>
          </w:p>
        </w:tc>
        <w:tc>
          <w:tcPr>
            <w:tcW w:w="0" w:type="auto"/>
            <w:vMerge/>
            <w:vAlign w:val="center"/>
            <w:hideMark/>
          </w:tcPr>
          <w:p w14:paraId="270AD7E3" w14:textId="77777777" w:rsidR="00462820" w:rsidRDefault="00462820" w:rsidP="00462820">
            <w:pPr>
              <w:spacing w:line="276" w:lineRule="auto"/>
              <w:ind w:firstLine="0"/>
              <w:jc w:val="center"/>
              <w:rPr>
                <w:rFonts w:eastAsia="Times New Roman" w:cs="Times New Roman"/>
                <w:color w:val="000000"/>
                <w:szCs w:val="24"/>
                <w:lang w:val="de-DE" w:eastAsia="de-DE"/>
              </w:rPr>
            </w:pPr>
          </w:p>
        </w:tc>
        <w:tc>
          <w:tcPr>
            <w:tcW w:w="0" w:type="auto"/>
            <w:vMerge/>
            <w:vAlign w:val="center"/>
            <w:hideMark/>
          </w:tcPr>
          <w:p w14:paraId="6608D44A" w14:textId="77777777" w:rsidR="00462820" w:rsidRDefault="00462820" w:rsidP="00462820">
            <w:pPr>
              <w:spacing w:line="276" w:lineRule="auto"/>
              <w:ind w:left="331" w:firstLine="0"/>
              <w:rPr>
                <w:rFonts w:eastAsia="Times New Roman" w:cs="Times New Roman"/>
                <w:color w:val="000000"/>
                <w:szCs w:val="24"/>
                <w:lang w:val="en-US" w:eastAsia="de-DE"/>
              </w:rPr>
            </w:pPr>
          </w:p>
        </w:tc>
      </w:tr>
      <w:tr w:rsidR="00462820" w14:paraId="0F4A3143" w14:textId="77777777" w:rsidTr="00462820">
        <w:trPr>
          <w:trHeight w:val="397"/>
        </w:trPr>
        <w:tc>
          <w:tcPr>
            <w:tcW w:w="1094" w:type="pct"/>
            <w:vMerge/>
            <w:noWrap/>
            <w:hideMark/>
          </w:tcPr>
          <w:p w14:paraId="4E408B21" w14:textId="77777777" w:rsidR="00462820" w:rsidRDefault="00462820">
            <w:pPr>
              <w:rPr>
                <w:rFonts w:eastAsia="Times New Roman" w:cs="Times New Roman"/>
                <w:color w:val="000000"/>
                <w:szCs w:val="24"/>
                <w:lang w:val="de-DE" w:eastAsia="de-DE"/>
              </w:rPr>
            </w:pPr>
          </w:p>
        </w:tc>
        <w:tc>
          <w:tcPr>
            <w:tcW w:w="610" w:type="pct"/>
            <w:noWrap/>
            <w:hideMark/>
          </w:tcPr>
          <w:p w14:paraId="1D264609" w14:textId="77777777" w:rsidR="00462820" w:rsidRDefault="00462820" w:rsidP="00462820">
            <w:pPr>
              <w:spacing w:line="240" w:lineRule="auto"/>
              <w:ind w:firstLine="0"/>
              <w:jc w:val="center"/>
              <w:rPr>
                <w:rFonts w:eastAsia="Times New Roman" w:cs="Times New Roman"/>
                <w:color w:val="000000"/>
                <w:szCs w:val="24"/>
                <w:lang w:val="de-DE" w:eastAsia="de-DE"/>
              </w:rPr>
            </w:pPr>
            <w:r>
              <w:rPr>
                <w:rFonts w:eastAsia="Times New Roman" w:cs="Times New Roman"/>
                <w:color w:val="000000"/>
                <w:szCs w:val="24"/>
                <w:lang w:val="de-DE" w:eastAsia="de-DE"/>
              </w:rPr>
              <w:t>3</w:t>
            </w:r>
          </w:p>
        </w:tc>
        <w:tc>
          <w:tcPr>
            <w:tcW w:w="640" w:type="pct"/>
            <w:noWrap/>
            <w:hideMark/>
          </w:tcPr>
          <w:p w14:paraId="605980F6" w14:textId="77777777" w:rsidR="00462820" w:rsidRDefault="00462820" w:rsidP="00462820">
            <w:pPr>
              <w:spacing w:line="240" w:lineRule="auto"/>
              <w:ind w:firstLine="0"/>
              <w:jc w:val="center"/>
              <w:rPr>
                <w:rFonts w:eastAsia="Times New Roman" w:cs="Times New Roman"/>
                <w:color w:val="000000"/>
                <w:szCs w:val="24"/>
                <w:lang w:val="de-DE" w:eastAsia="de-DE"/>
              </w:rPr>
            </w:pPr>
            <w:r>
              <w:rPr>
                <w:rFonts w:eastAsia="Times New Roman" w:cs="Times New Roman"/>
                <w:color w:val="000000"/>
                <w:szCs w:val="24"/>
                <w:lang w:val="de-DE" w:eastAsia="de-DE"/>
              </w:rPr>
              <w:t>3.22 (0.76)</w:t>
            </w:r>
          </w:p>
        </w:tc>
        <w:tc>
          <w:tcPr>
            <w:tcW w:w="0" w:type="auto"/>
            <w:vMerge/>
            <w:vAlign w:val="center"/>
            <w:hideMark/>
          </w:tcPr>
          <w:p w14:paraId="64B55853" w14:textId="77777777" w:rsidR="00462820" w:rsidRDefault="00462820" w:rsidP="00462820">
            <w:pPr>
              <w:spacing w:line="276" w:lineRule="auto"/>
              <w:ind w:firstLine="0"/>
              <w:jc w:val="center"/>
              <w:rPr>
                <w:rFonts w:eastAsia="Times New Roman" w:cs="Times New Roman"/>
                <w:color w:val="000000"/>
                <w:szCs w:val="24"/>
                <w:lang w:val="de-DE" w:eastAsia="de-DE"/>
              </w:rPr>
            </w:pPr>
          </w:p>
        </w:tc>
        <w:tc>
          <w:tcPr>
            <w:tcW w:w="0" w:type="auto"/>
            <w:vMerge/>
            <w:vAlign w:val="center"/>
            <w:hideMark/>
          </w:tcPr>
          <w:p w14:paraId="1C0A44C4" w14:textId="77777777" w:rsidR="00462820" w:rsidRDefault="00462820" w:rsidP="00462820">
            <w:pPr>
              <w:spacing w:line="276" w:lineRule="auto"/>
              <w:ind w:firstLine="0"/>
              <w:jc w:val="center"/>
              <w:rPr>
                <w:rFonts w:eastAsia="Times New Roman" w:cs="Times New Roman"/>
                <w:color w:val="000000"/>
                <w:szCs w:val="24"/>
                <w:lang w:val="de-DE" w:eastAsia="de-DE"/>
              </w:rPr>
            </w:pPr>
          </w:p>
        </w:tc>
        <w:tc>
          <w:tcPr>
            <w:tcW w:w="0" w:type="auto"/>
            <w:vMerge/>
            <w:vAlign w:val="center"/>
            <w:hideMark/>
          </w:tcPr>
          <w:p w14:paraId="50FCDA29" w14:textId="77777777" w:rsidR="00462820" w:rsidRDefault="00462820" w:rsidP="00462820">
            <w:pPr>
              <w:spacing w:line="276" w:lineRule="auto"/>
              <w:ind w:left="331" w:firstLine="0"/>
              <w:rPr>
                <w:rFonts w:eastAsia="Times New Roman" w:cs="Times New Roman"/>
                <w:color w:val="000000"/>
                <w:szCs w:val="24"/>
                <w:lang w:val="en-US" w:eastAsia="de-DE"/>
              </w:rPr>
            </w:pPr>
          </w:p>
        </w:tc>
      </w:tr>
      <w:tr w:rsidR="00462820" w14:paraId="077DEB4B" w14:textId="77777777" w:rsidTr="00462820">
        <w:trPr>
          <w:trHeight w:val="397"/>
        </w:trPr>
        <w:tc>
          <w:tcPr>
            <w:tcW w:w="1094" w:type="pct"/>
            <w:vMerge w:val="restart"/>
            <w:noWrap/>
            <w:hideMark/>
          </w:tcPr>
          <w:p w14:paraId="2C508D11" w14:textId="77777777" w:rsidR="00462820" w:rsidRDefault="00462820">
            <w:pPr>
              <w:spacing w:line="240" w:lineRule="auto"/>
              <w:ind w:firstLine="0"/>
              <w:rPr>
                <w:rFonts w:eastAsia="Times New Roman" w:cs="Times New Roman"/>
                <w:color w:val="000000"/>
                <w:szCs w:val="24"/>
                <w:lang w:val="de-DE" w:eastAsia="de-DE"/>
              </w:rPr>
            </w:pPr>
            <w:r>
              <w:rPr>
                <w:rFonts w:eastAsia="Times New Roman" w:cs="Times New Roman"/>
                <w:color w:val="000000"/>
                <w:szCs w:val="24"/>
                <w:lang w:val="de-DE" w:eastAsia="de-DE"/>
              </w:rPr>
              <w:t>Knowledge Hiding</w:t>
            </w:r>
          </w:p>
        </w:tc>
        <w:tc>
          <w:tcPr>
            <w:tcW w:w="610" w:type="pct"/>
            <w:noWrap/>
            <w:hideMark/>
          </w:tcPr>
          <w:p w14:paraId="294081B8" w14:textId="77777777" w:rsidR="00462820" w:rsidRDefault="00462820" w:rsidP="00462820">
            <w:pPr>
              <w:spacing w:line="240" w:lineRule="auto"/>
              <w:ind w:firstLine="0"/>
              <w:jc w:val="center"/>
              <w:rPr>
                <w:rFonts w:eastAsia="Times New Roman" w:cs="Times New Roman"/>
                <w:color w:val="000000"/>
                <w:szCs w:val="24"/>
                <w:lang w:val="de-DE" w:eastAsia="de-DE"/>
              </w:rPr>
            </w:pPr>
            <w:r>
              <w:rPr>
                <w:rFonts w:eastAsia="Times New Roman" w:cs="Times New Roman"/>
                <w:color w:val="000000"/>
                <w:szCs w:val="24"/>
                <w:lang w:val="de-DE" w:eastAsia="de-DE"/>
              </w:rPr>
              <w:t>1</w:t>
            </w:r>
          </w:p>
        </w:tc>
        <w:tc>
          <w:tcPr>
            <w:tcW w:w="640" w:type="pct"/>
            <w:noWrap/>
            <w:hideMark/>
          </w:tcPr>
          <w:p w14:paraId="2ABD40B1" w14:textId="77777777" w:rsidR="00462820" w:rsidRDefault="00462820" w:rsidP="00462820">
            <w:pPr>
              <w:spacing w:line="240" w:lineRule="auto"/>
              <w:ind w:firstLine="0"/>
              <w:jc w:val="center"/>
              <w:rPr>
                <w:rFonts w:eastAsia="Times New Roman" w:cs="Times New Roman"/>
                <w:color w:val="000000"/>
                <w:szCs w:val="24"/>
                <w:lang w:val="de-DE" w:eastAsia="de-DE"/>
              </w:rPr>
            </w:pPr>
            <w:r>
              <w:rPr>
                <w:rFonts w:eastAsia="Times New Roman" w:cs="Times New Roman"/>
                <w:color w:val="000000"/>
                <w:szCs w:val="24"/>
                <w:lang w:val="de-DE" w:eastAsia="de-DE"/>
              </w:rPr>
              <w:t>1.55 (0.63)</w:t>
            </w:r>
          </w:p>
        </w:tc>
        <w:tc>
          <w:tcPr>
            <w:tcW w:w="597" w:type="pct"/>
            <w:vMerge w:val="restart"/>
            <w:tcBorders>
              <w:top w:val="nil"/>
              <w:left w:val="nil"/>
              <w:bottom w:val="single" w:sz="12" w:space="0" w:color="auto"/>
              <w:right w:val="nil"/>
            </w:tcBorders>
            <w:noWrap/>
            <w:hideMark/>
          </w:tcPr>
          <w:p w14:paraId="39679FC4" w14:textId="77777777" w:rsidR="00462820" w:rsidRDefault="00462820" w:rsidP="00462820">
            <w:pPr>
              <w:spacing w:line="240" w:lineRule="auto"/>
              <w:ind w:firstLine="0"/>
              <w:jc w:val="center"/>
              <w:rPr>
                <w:rFonts w:eastAsia="Times New Roman" w:cs="Times New Roman"/>
                <w:color w:val="000000"/>
                <w:szCs w:val="24"/>
                <w:lang w:val="de-DE" w:eastAsia="de-DE"/>
              </w:rPr>
            </w:pPr>
            <w:r>
              <w:rPr>
                <w:rFonts w:eastAsia="Times New Roman" w:cs="Times New Roman"/>
                <w:color w:val="000000"/>
                <w:szCs w:val="24"/>
                <w:lang w:val="de-DE" w:eastAsia="de-DE"/>
              </w:rPr>
              <w:t>4.71**</w:t>
            </w:r>
          </w:p>
        </w:tc>
        <w:tc>
          <w:tcPr>
            <w:tcW w:w="419" w:type="pct"/>
            <w:vMerge w:val="restart"/>
            <w:tcBorders>
              <w:top w:val="nil"/>
              <w:left w:val="nil"/>
              <w:bottom w:val="single" w:sz="12" w:space="0" w:color="auto"/>
              <w:right w:val="nil"/>
            </w:tcBorders>
            <w:noWrap/>
            <w:hideMark/>
          </w:tcPr>
          <w:p w14:paraId="5768F765" w14:textId="77777777" w:rsidR="00462820" w:rsidRDefault="00462820" w:rsidP="00462820">
            <w:pPr>
              <w:spacing w:line="240" w:lineRule="auto"/>
              <w:ind w:firstLine="0"/>
              <w:jc w:val="center"/>
              <w:rPr>
                <w:rFonts w:eastAsia="Times New Roman" w:cs="Times New Roman"/>
                <w:color w:val="000000"/>
                <w:szCs w:val="24"/>
                <w:lang w:val="de-DE" w:eastAsia="de-DE"/>
              </w:rPr>
            </w:pPr>
            <w:r>
              <w:rPr>
                <w:rFonts w:eastAsia="Times New Roman" w:cs="Times New Roman"/>
                <w:color w:val="000000"/>
                <w:szCs w:val="24"/>
                <w:lang w:val="de-DE" w:eastAsia="de-DE"/>
              </w:rPr>
              <w:t>0.014</w:t>
            </w:r>
          </w:p>
        </w:tc>
        <w:tc>
          <w:tcPr>
            <w:tcW w:w="1640" w:type="pct"/>
            <w:vMerge w:val="restart"/>
            <w:tcBorders>
              <w:top w:val="nil"/>
              <w:left w:val="nil"/>
              <w:bottom w:val="single" w:sz="12" w:space="0" w:color="auto"/>
              <w:right w:val="nil"/>
            </w:tcBorders>
            <w:hideMark/>
          </w:tcPr>
          <w:p w14:paraId="70E7CBAF" w14:textId="77777777" w:rsidR="00462820" w:rsidRDefault="00462820" w:rsidP="00462820">
            <w:pPr>
              <w:spacing w:line="240" w:lineRule="auto"/>
              <w:ind w:left="331" w:firstLine="0"/>
              <w:rPr>
                <w:rFonts w:eastAsia="Times New Roman" w:cs="Times New Roman"/>
                <w:color w:val="000000"/>
                <w:szCs w:val="24"/>
                <w:lang w:val="de-DE" w:eastAsia="de-DE"/>
              </w:rPr>
            </w:pPr>
            <w:proofErr w:type="spellStart"/>
            <w:r>
              <w:rPr>
                <w:rFonts w:eastAsia="Times New Roman" w:cs="Times New Roman"/>
                <w:color w:val="000000"/>
                <w:szCs w:val="24"/>
                <w:lang w:val="de-DE" w:eastAsia="de-DE"/>
              </w:rPr>
              <w:t>Condition</w:t>
            </w:r>
            <w:proofErr w:type="spellEnd"/>
            <w:r>
              <w:rPr>
                <w:rFonts w:eastAsia="Times New Roman" w:cs="Times New Roman"/>
                <w:color w:val="000000"/>
                <w:szCs w:val="24"/>
                <w:lang w:val="de-DE" w:eastAsia="de-DE"/>
              </w:rPr>
              <w:t xml:space="preserve"> 1 &lt; </w:t>
            </w:r>
            <w:proofErr w:type="spellStart"/>
            <w:r>
              <w:rPr>
                <w:rFonts w:eastAsia="Times New Roman" w:cs="Times New Roman"/>
                <w:color w:val="000000"/>
                <w:szCs w:val="24"/>
                <w:lang w:val="de-DE" w:eastAsia="de-DE"/>
              </w:rPr>
              <w:t>Condition</w:t>
            </w:r>
            <w:proofErr w:type="spellEnd"/>
            <w:r>
              <w:rPr>
                <w:rFonts w:eastAsia="Times New Roman" w:cs="Times New Roman"/>
                <w:color w:val="000000"/>
                <w:szCs w:val="24"/>
                <w:lang w:val="de-DE" w:eastAsia="de-DE"/>
              </w:rPr>
              <w:t xml:space="preserve"> 3*,</w:t>
            </w:r>
            <w:r>
              <w:rPr>
                <w:rFonts w:eastAsia="Times New Roman" w:cs="Times New Roman"/>
                <w:color w:val="000000"/>
                <w:szCs w:val="24"/>
                <w:lang w:val="de-DE" w:eastAsia="de-DE"/>
              </w:rPr>
              <w:br/>
            </w:r>
            <w:proofErr w:type="spellStart"/>
            <w:r>
              <w:rPr>
                <w:rFonts w:eastAsia="Times New Roman" w:cs="Times New Roman"/>
                <w:color w:val="000000"/>
                <w:szCs w:val="24"/>
                <w:lang w:val="de-DE" w:eastAsia="de-DE"/>
              </w:rPr>
              <w:t>Condition</w:t>
            </w:r>
            <w:proofErr w:type="spellEnd"/>
            <w:r>
              <w:rPr>
                <w:rFonts w:eastAsia="Times New Roman" w:cs="Times New Roman"/>
                <w:color w:val="000000"/>
                <w:szCs w:val="24"/>
                <w:lang w:val="de-DE" w:eastAsia="de-DE"/>
              </w:rPr>
              <w:t xml:space="preserve"> 2 &lt; </w:t>
            </w:r>
            <w:proofErr w:type="spellStart"/>
            <w:r>
              <w:rPr>
                <w:rFonts w:eastAsia="Times New Roman" w:cs="Times New Roman"/>
                <w:color w:val="000000"/>
                <w:szCs w:val="24"/>
                <w:lang w:val="de-DE" w:eastAsia="de-DE"/>
              </w:rPr>
              <w:t>Condition</w:t>
            </w:r>
            <w:proofErr w:type="spellEnd"/>
            <w:r>
              <w:rPr>
                <w:rFonts w:eastAsia="Times New Roman" w:cs="Times New Roman"/>
                <w:color w:val="000000"/>
                <w:szCs w:val="24"/>
                <w:lang w:val="de-DE" w:eastAsia="de-DE"/>
              </w:rPr>
              <w:t xml:space="preserve"> 3*</w:t>
            </w:r>
          </w:p>
        </w:tc>
      </w:tr>
      <w:tr w:rsidR="00462820" w14:paraId="4D9D0899" w14:textId="77777777" w:rsidTr="00462820">
        <w:trPr>
          <w:trHeight w:val="397"/>
        </w:trPr>
        <w:tc>
          <w:tcPr>
            <w:tcW w:w="1094" w:type="pct"/>
            <w:vMerge/>
            <w:noWrap/>
            <w:hideMark/>
          </w:tcPr>
          <w:p w14:paraId="04B85353" w14:textId="77777777" w:rsidR="00462820" w:rsidRDefault="00462820">
            <w:pPr>
              <w:rPr>
                <w:rFonts w:eastAsia="Times New Roman" w:cs="Times New Roman"/>
                <w:color w:val="000000"/>
                <w:szCs w:val="24"/>
                <w:lang w:val="de-DE" w:eastAsia="de-DE"/>
              </w:rPr>
            </w:pPr>
          </w:p>
        </w:tc>
        <w:tc>
          <w:tcPr>
            <w:tcW w:w="610" w:type="pct"/>
            <w:noWrap/>
            <w:hideMark/>
          </w:tcPr>
          <w:p w14:paraId="2E6137AC" w14:textId="77777777" w:rsidR="00462820" w:rsidRDefault="00462820" w:rsidP="00462820">
            <w:pPr>
              <w:spacing w:line="240" w:lineRule="auto"/>
              <w:ind w:firstLine="0"/>
              <w:jc w:val="center"/>
              <w:rPr>
                <w:rFonts w:eastAsia="Times New Roman" w:cs="Times New Roman"/>
                <w:color w:val="000000"/>
                <w:szCs w:val="24"/>
                <w:lang w:val="de-DE" w:eastAsia="de-DE"/>
              </w:rPr>
            </w:pPr>
            <w:r>
              <w:rPr>
                <w:rFonts w:eastAsia="Times New Roman" w:cs="Times New Roman"/>
                <w:color w:val="000000"/>
                <w:szCs w:val="24"/>
                <w:lang w:val="de-DE" w:eastAsia="de-DE"/>
              </w:rPr>
              <w:t>2</w:t>
            </w:r>
          </w:p>
        </w:tc>
        <w:tc>
          <w:tcPr>
            <w:tcW w:w="640" w:type="pct"/>
            <w:noWrap/>
            <w:hideMark/>
          </w:tcPr>
          <w:p w14:paraId="62A194E1" w14:textId="77777777" w:rsidR="00462820" w:rsidRDefault="00462820" w:rsidP="00462820">
            <w:pPr>
              <w:spacing w:line="240" w:lineRule="auto"/>
              <w:ind w:firstLine="0"/>
              <w:jc w:val="center"/>
              <w:rPr>
                <w:rFonts w:eastAsia="Times New Roman" w:cs="Times New Roman"/>
                <w:color w:val="000000"/>
                <w:szCs w:val="24"/>
                <w:lang w:val="de-DE" w:eastAsia="de-DE"/>
              </w:rPr>
            </w:pPr>
            <w:r>
              <w:rPr>
                <w:rFonts w:eastAsia="Times New Roman" w:cs="Times New Roman"/>
                <w:color w:val="000000"/>
                <w:szCs w:val="24"/>
                <w:lang w:val="de-DE" w:eastAsia="de-DE"/>
              </w:rPr>
              <w:t>1.52 (0.55)</w:t>
            </w:r>
          </w:p>
        </w:tc>
        <w:tc>
          <w:tcPr>
            <w:tcW w:w="0" w:type="auto"/>
            <w:vMerge/>
            <w:tcBorders>
              <w:top w:val="nil"/>
              <w:left w:val="nil"/>
              <w:bottom w:val="single" w:sz="12" w:space="0" w:color="auto"/>
              <w:right w:val="nil"/>
            </w:tcBorders>
            <w:vAlign w:val="center"/>
            <w:hideMark/>
          </w:tcPr>
          <w:p w14:paraId="6BD95BF2" w14:textId="77777777" w:rsidR="00462820" w:rsidRDefault="00462820">
            <w:pPr>
              <w:spacing w:line="276" w:lineRule="auto"/>
              <w:ind w:firstLine="0"/>
              <w:rPr>
                <w:rFonts w:eastAsia="Times New Roman" w:cs="Times New Roman"/>
                <w:color w:val="000000"/>
                <w:szCs w:val="24"/>
                <w:lang w:val="de-DE" w:eastAsia="de-DE"/>
              </w:rPr>
            </w:pPr>
          </w:p>
        </w:tc>
        <w:tc>
          <w:tcPr>
            <w:tcW w:w="0" w:type="auto"/>
            <w:vMerge/>
            <w:tcBorders>
              <w:top w:val="nil"/>
              <w:left w:val="nil"/>
              <w:bottom w:val="single" w:sz="12" w:space="0" w:color="auto"/>
              <w:right w:val="nil"/>
            </w:tcBorders>
            <w:vAlign w:val="center"/>
            <w:hideMark/>
          </w:tcPr>
          <w:p w14:paraId="0CA93573" w14:textId="77777777" w:rsidR="00462820" w:rsidRDefault="00462820">
            <w:pPr>
              <w:spacing w:line="276" w:lineRule="auto"/>
              <w:ind w:firstLine="0"/>
              <w:rPr>
                <w:rFonts w:eastAsia="Times New Roman" w:cs="Times New Roman"/>
                <w:color w:val="000000"/>
                <w:szCs w:val="24"/>
                <w:lang w:val="de-DE" w:eastAsia="de-DE"/>
              </w:rPr>
            </w:pPr>
          </w:p>
        </w:tc>
        <w:tc>
          <w:tcPr>
            <w:tcW w:w="0" w:type="auto"/>
            <w:vMerge/>
            <w:tcBorders>
              <w:top w:val="nil"/>
              <w:left w:val="nil"/>
              <w:bottom w:val="single" w:sz="12" w:space="0" w:color="auto"/>
              <w:right w:val="nil"/>
            </w:tcBorders>
            <w:vAlign w:val="center"/>
            <w:hideMark/>
          </w:tcPr>
          <w:p w14:paraId="52742ADC" w14:textId="77777777" w:rsidR="00462820" w:rsidRDefault="00462820">
            <w:pPr>
              <w:spacing w:line="276" w:lineRule="auto"/>
              <w:ind w:firstLine="0"/>
              <w:rPr>
                <w:rFonts w:eastAsia="Times New Roman" w:cs="Times New Roman"/>
                <w:color w:val="000000"/>
                <w:szCs w:val="24"/>
                <w:lang w:val="de-DE" w:eastAsia="de-DE"/>
              </w:rPr>
            </w:pPr>
          </w:p>
        </w:tc>
      </w:tr>
      <w:tr w:rsidR="00462820" w14:paraId="1D4F33BC" w14:textId="77777777" w:rsidTr="008C09FF">
        <w:trPr>
          <w:trHeight w:val="397"/>
        </w:trPr>
        <w:tc>
          <w:tcPr>
            <w:tcW w:w="1094" w:type="pct"/>
            <w:vMerge/>
            <w:tcBorders>
              <w:bottom w:val="single" w:sz="12" w:space="0" w:color="auto"/>
            </w:tcBorders>
            <w:noWrap/>
            <w:hideMark/>
          </w:tcPr>
          <w:p w14:paraId="1C5FA4C9" w14:textId="77777777" w:rsidR="00462820" w:rsidRDefault="00462820">
            <w:pPr>
              <w:rPr>
                <w:rFonts w:eastAsia="Times New Roman" w:cs="Times New Roman"/>
                <w:color w:val="000000"/>
                <w:szCs w:val="24"/>
                <w:lang w:val="de-DE" w:eastAsia="de-DE"/>
              </w:rPr>
            </w:pPr>
          </w:p>
        </w:tc>
        <w:tc>
          <w:tcPr>
            <w:tcW w:w="610" w:type="pct"/>
            <w:tcBorders>
              <w:top w:val="nil"/>
              <w:bottom w:val="single" w:sz="12" w:space="0" w:color="auto"/>
              <w:right w:val="nil"/>
            </w:tcBorders>
            <w:noWrap/>
            <w:hideMark/>
          </w:tcPr>
          <w:p w14:paraId="1C416646" w14:textId="77777777" w:rsidR="00462820" w:rsidRDefault="00462820" w:rsidP="00462820">
            <w:pPr>
              <w:spacing w:line="240" w:lineRule="auto"/>
              <w:ind w:firstLine="0"/>
              <w:jc w:val="center"/>
              <w:rPr>
                <w:rFonts w:eastAsia="Times New Roman" w:cs="Times New Roman"/>
                <w:color w:val="000000"/>
                <w:szCs w:val="24"/>
                <w:lang w:val="de-DE" w:eastAsia="de-DE"/>
              </w:rPr>
            </w:pPr>
            <w:r>
              <w:rPr>
                <w:rFonts w:eastAsia="Times New Roman" w:cs="Times New Roman"/>
                <w:color w:val="000000"/>
                <w:szCs w:val="24"/>
                <w:lang w:val="de-DE" w:eastAsia="de-DE"/>
              </w:rPr>
              <w:t>3</w:t>
            </w:r>
          </w:p>
        </w:tc>
        <w:tc>
          <w:tcPr>
            <w:tcW w:w="640" w:type="pct"/>
            <w:tcBorders>
              <w:top w:val="nil"/>
              <w:left w:val="nil"/>
              <w:bottom w:val="single" w:sz="12" w:space="0" w:color="auto"/>
              <w:right w:val="nil"/>
            </w:tcBorders>
            <w:noWrap/>
            <w:hideMark/>
          </w:tcPr>
          <w:p w14:paraId="13FD4833" w14:textId="77777777" w:rsidR="00462820" w:rsidRDefault="00462820" w:rsidP="00462820">
            <w:pPr>
              <w:spacing w:line="240" w:lineRule="auto"/>
              <w:ind w:firstLine="0"/>
              <w:jc w:val="center"/>
              <w:rPr>
                <w:rFonts w:eastAsia="Times New Roman" w:cs="Times New Roman"/>
                <w:color w:val="000000"/>
                <w:szCs w:val="24"/>
                <w:lang w:val="de-DE" w:eastAsia="de-DE"/>
              </w:rPr>
            </w:pPr>
            <w:r>
              <w:rPr>
                <w:rFonts w:eastAsia="Times New Roman" w:cs="Times New Roman"/>
                <w:color w:val="000000"/>
                <w:szCs w:val="24"/>
                <w:lang w:val="de-DE" w:eastAsia="de-DE"/>
              </w:rPr>
              <w:t>1.69 (0.67)</w:t>
            </w:r>
          </w:p>
        </w:tc>
        <w:tc>
          <w:tcPr>
            <w:tcW w:w="0" w:type="auto"/>
            <w:vMerge/>
            <w:tcBorders>
              <w:top w:val="nil"/>
              <w:left w:val="nil"/>
              <w:bottom w:val="single" w:sz="12" w:space="0" w:color="auto"/>
              <w:right w:val="nil"/>
            </w:tcBorders>
            <w:vAlign w:val="center"/>
            <w:hideMark/>
          </w:tcPr>
          <w:p w14:paraId="76C78BEA" w14:textId="77777777" w:rsidR="00462820" w:rsidRDefault="00462820">
            <w:pPr>
              <w:spacing w:line="276" w:lineRule="auto"/>
              <w:ind w:firstLine="0"/>
              <w:rPr>
                <w:rFonts w:eastAsia="Times New Roman" w:cs="Times New Roman"/>
                <w:color w:val="000000"/>
                <w:szCs w:val="24"/>
                <w:lang w:val="de-DE" w:eastAsia="de-DE"/>
              </w:rPr>
            </w:pPr>
          </w:p>
        </w:tc>
        <w:tc>
          <w:tcPr>
            <w:tcW w:w="0" w:type="auto"/>
            <w:vMerge/>
            <w:tcBorders>
              <w:top w:val="nil"/>
              <w:left w:val="nil"/>
              <w:bottom w:val="single" w:sz="12" w:space="0" w:color="auto"/>
              <w:right w:val="nil"/>
            </w:tcBorders>
            <w:vAlign w:val="center"/>
            <w:hideMark/>
          </w:tcPr>
          <w:p w14:paraId="604F8378" w14:textId="77777777" w:rsidR="00462820" w:rsidRDefault="00462820">
            <w:pPr>
              <w:spacing w:line="276" w:lineRule="auto"/>
              <w:ind w:firstLine="0"/>
              <w:rPr>
                <w:rFonts w:eastAsia="Times New Roman" w:cs="Times New Roman"/>
                <w:color w:val="000000"/>
                <w:szCs w:val="24"/>
                <w:lang w:val="de-DE" w:eastAsia="de-DE"/>
              </w:rPr>
            </w:pPr>
          </w:p>
        </w:tc>
        <w:tc>
          <w:tcPr>
            <w:tcW w:w="0" w:type="auto"/>
            <w:vMerge/>
            <w:tcBorders>
              <w:top w:val="nil"/>
              <w:left w:val="nil"/>
              <w:bottom w:val="single" w:sz="12" w:space="0" w:color="auto"/>
              <w:right w:val="nil"/>
            </w:tcBorders>
            <w:vAlign w:val="center"/>
            <w:hideMark/>
          </w:tcPr>
          <w:p w14:paraId="65738F59" w14:textId="77777777" w:rsidR="00462820" w:rsidRDefault="00462820">
            <w:pPr>
              <w:spacing w:line="276" w:lineRule="auto"/>
              <w:ind w:firstLine="0"/>
              <w:rPr>
                <w:rFonts w:eastAsia="Times New Roman" w:cs="Times New Roman"/>
                <w:color w:val="000000"/>
                <w:szCs w:val="24"/>
                <w:lang w:val="de-DE" w:eastAsia="de-DE"/>
              </w:rPr>
            </w:pPr>
          </w:p>
        </w:tc>
      </w:tr>
    </w:tbl>
    <w:p w14:paraId="02806414" w14:textId="77777777" w:rsidR="004455FE" w:rsidRPr="00BE20CE" w:rsidRDefault="004455FE" w:rsidP="004455FE">
      <w:pPr>
        <w:spacing w:after="160" w:line="256" w:lineRule="auto"/>
        <w:ind w:firstLine="0"/>
        <w:contextualSpacing/>
        <w:rPr>
          <w:rFonts w:eastAsia="Calibri" w:cs="Times New Roman"/>
          <w:sz w:val="21"/>
          <w:szCs w:val="21"/>
          <w:lang w:val="en-US"/>
        </w:rPr>
      </w:pPr>
      <w:r w:rsidRPr="00BE20CE">
        <w:rPr>
          <w:rFonts w:eastAsia="Calibri" w:cs="Times New Roman"/>
          <w:i/>
          <w:sz w:val="21"/>
          <w:szCs w:val="21"/>
          <w:lang w:val="en-US"/>
        </w:rPr>
        <w:t xml:space="preserve">Note. </w:t>
      </w:r>
      <w:r w:rsidRPr="00BE20CE">
        <w:rPr>
          <w:rFonts w:eastAsia="Calibri" w:cs="Times New Roman"/>
          <w:sz w:val="21"/>
          <w:szCs w:val="21"/>
          <w:lang w:val="en-US"/>
        </w:rPr>
        <w:t>Condition 1 = Downward social comparison (</w:t>
      </w:r>
      <w:r w:rsidRPr="00BE20CE">
        <w:rPr>
          <w:rFonts w:eastAsia="Calibri" w:cs="Times New Roman"/>
          <w:i/>
          <w:sz w:val="21"/>
          <w:szCs w:val="21"/>
          <w:lang w:val="en-US"/>
        </w:rPr>
        <w:t>n</w:t>
      </w:r>
      <w:r w:rsidRPr="00BE20CE">
        <w:rPr>
          <w:rFonts w:eastAsia="Calibri" w:cs="Times New Roman"/>
          <w:sz w:val="21"/>
          <w:szCs w:val="21"/>
          <w:lang w:val="en-US"/>
        </w:rPr>
        <w:t xml:space="preserve"> = 273); Condition 2 = Lateral social comparison (</w:t>
      </w:r>
      <w:r w:rsidRPr="00BE20CE">
        <w:rPr>
          <w:rFonts w:eastAsia="Calibri" w:cs="Times New Roman"/>
          <w:i/>
          <w:sz w:val="21"/>
          <w:szCs w:val="21"/>
          <w:lang w:val="en-US"/>
        </w:rPr>
        <w:t xml:space="preserve">n </w:t>
      </w:r>
      <w:r w:rsidRPr="00BE20CE">
        <w:rPr>
          <w:rFonts w:eastAsia="Calibri" w:cs="Times New Roman"/>
          <w:sz w:val="21"/>
          <w:szCs w:val="21"/>
          <w:lang w:val="en-US"/>
        </w:rPr>
        <w:t>= 198); Condition 3 = Upward social comparison, (</w:t>
      </w:r>
      <w:r w:rsidRPr="00BE20CE">
        <w:rPr>
          <w:rFonts w:eastAsia="Calibri" w:cs="Times New Roman"/>
          <w:i/>
          <w:sz w:val="21"/>
          <w:szCs w:val="21"/>
          <w:lang w:val="en-US"/>
        </w:rPr>
        <w:t>n</w:t>
      </w:r>
      <w:r w:rsidRPr="00BE20CE">
        <w:rPr>
          <w:rFonts w:eastAsia="Calibri" w:cs="Times New Roman"/>
          <w:sz w:val="21"/>
          <w:szCs w:val="21"/>
          <w:lang w:val="en-US"/>
        </w:rPr>
        <w:t xml:space="preserve"> = 216).</w:t>
      </w:r>
    </w:p>
    <w:p w14:paraId="22588846" w14:textId="0EF022DE" w:rsidR="004455FE" w:rsidRPr="00BE20CE" w:rsidRDefault="004455FE" w:rsidP="004455FE">
      <w:pPr>
        <w:spacing w:after="160" w:line="256" w:lineRule="auto"/>
        <w:ind w:firstLine="0"/>
        <w:contextualSpacing/>
        <w:rPr>
          <w:rFonts w:eastAsia="Calibri" w:cs="Times New Roman"/>
          <w:sz w:val="21"/>
          <w:szCs w:val="21"/>
          <w:lang w:val="en-US"/>
        </w:rPr>
      </w:pPr>
      <w:r w:rsidRPr="00BE20CE">
        <w:rPr>
          <w:rFonts w:eastAsia="Calibri" w:cs="Times New Roman"/>
          <w:sz w:val="21"/>
          <w:szCs w:val="21"/>
          <w:lang w:val="en-US"/>
        </w:rPr>
        <w:t>*</w:t>
      </w:r>
      <w:r w:rsidRPr="00BE20CE">
        <w:rPr>
          <w:rFonts w:eastAsia="Calibri" w:cs="Times New Roman"/>
          <w:i/>
          <w:sz w:val="21"/>
          <w:szCs w:val="21"/>
          <w:lang w:val="en-US"/>
        </w:rPr>
        <w:t>p</w:t>
      </w:r>
      <w:r w:rsidRPr="00BE20CE">
        <w:rPr>
          <w:rFonts w:eastAsia="Calibri" w:cs="Times New Roman"/>
          <w:sz w:val="21"/>
          <w:szCs w:val="21"/>
          <w:lang w:val="en-US"/>
        </w:rPr>
        <w:t xml:space="preserve"> &lt; .05</w:t>
      </w:r>
      <w:r w:rsidR="00AC2033">
        <w:rPr>
          <w:rFonts w:eastAsia="Calibri" w:cs="Times New Roman"/>
          <w:sz w:val="21"/>
          <w:szCs w:val="21"/>
          <w:lang w:val="en-US"/>
        </w:rPr>
        <w:t>.</w:t>
      </w:r>
      <w:r w:rsidRPr="00BE20CE">
        <w:rPr>
          <w:rFonts w:eastAsia="Calibri" w:cs="Times New Roman"/>
          <w:sz w:val="21"/>
          <w:szCs w:val="21"/>
          <w:lang w:val="en-US"/>
        </w:rPr>
        <w:t xml:space="preserve"> **</w:t>
      </w:r>
      <w:r w:rsidRPr="00BE20CE">
        <w:rPr>
          <w:rFonts w:eastAsia="Calibri" w:cs="Times New Roman"/>
          <w:i/>
          <w:sz w:val="21"/>
          <w:szCs w:val="21"/>
          <w:lang w:val="en-US"/>
        </w:rPr>
        <w:t>p</w:t>
      </w:r>
      <w:r w:rsidRPr="00BE20CE">
        <w:rPr>
          <w:rFonts w:eastAsia="Calibri" w:cs="Times New Roman"/>
          <w:sz w:val="21"/>
          <w:szCs w:val="21"/>
          <w:lang w:val="en-US"/>
        </w:rPr>
        <w:t xml:space="preserve"> &lt; . 01</w:t>
      </w:r>
      <w:r w:rsidR="00AC2033">
        <w:rPr>
          <w:rFonts w:eastAsia="Calibri" w:cs="Times New Roman"/>
          <w:sz w:val="21"/>
          <w:szCs w:val="21"/>
          <w:lang w:val="en-US"/>
        </w:rPr>
        <w:t>.</w:t>
      </w:r>
    </w:p>
    <w:p w14:paraId="42EA70D8" w14:textId="77777777" w:rsidR="00462820" w:rsidRDefault="00462820">
      <w:pPr>
        <w:spacing w:after="200" w:line="276" w:lineRule="auto"/>
        <w:ind w:firstLine="0"/>
        <w:rPr>
          <w:rFonts w:eastAsiaTheme="majorEastAsia" w:cstheme="majorBidi"/>
          <w:b/>
          <w:szCs w:val="26"/>
          <w:lang w:val="en-US" w:eastAsia="ja-JP"/>
        </w:rPr>
      </w:pPr>
      <w:bookmarkStart w:id="51" w:name="_Ref165535153"/>
      <w:r>
        <w:rPr>
          <w:lang w:val="en-US" w:eastAsia="ja-JP"/>
        </w:rPr>
        <w:br w:type="page"/>
      </w:r>
    </w:p>
    <w:p w14:paraId="3970BD2C" w14:textId="05B66FC4" w:rsidR="004455FE" w:rsidRDefault="004455FE" w:rsidP="00D319FE">
      <w:pPr>
        <w:pStyle w:val="berschrift2"/>
        <w:spacing w:line="200" w:lineRule="exact"/>
        <w:contextualSpacing/>
        <w:rPr>
          <w:bCs/>
          <w:lang w:val="en-US" w:eastAsia="ja-JP"/>
        </w:rPr>
      </w:pPr>
      <w:bookmarkStart w:id="52" w:name="_Toc171684183"/>
      <w:r>
        <w:rPr>
          <w:lang w:val="en-US" w:eastAsia="ja-JP"/>
        </w:rPr>
        <w:lastRenderedPageBreak/>
        <w:t>Table D</w:t>
      </w:r>
      <w:r>
        <w:fldChar w:fldCharType="begin"/>
      </w:r>
      <w:r>
        <w:rPr>
          <w:lang w:val="en-US" w:eastAsia="ja-JP"/>
        </w:rPr>
        <w:instrText xml:space="preserve"> SEQ Table \* ARABIC </w:instrText>
      </w:r>
      <w:r>
        <w:fldChar w:fldCharType="separate"/>
      </w:r>
      <w:r>
        <w:rPr>
          <w:noProof/>
          <w:lang w:val="en-US" w:eastAsia="ja-JP"/>
        </w:rPr>
        <w:t>3</w:t>
      </w:r>
      <w:bookmarkEnd w:id="52"/>
      <w:r>
        <w:fldChar w:fldCharType="end"/>
      </w:r>
      <w:bookmarkEnd w:id="51"/>
    </w:p>
    <w:p w14:paraId="35160F5C" w14:textId="77777777" w:rsidR="004455FE" w:rsidRDefault="004455FE" w:rsidP="00D319FE">
      <w:pPr>
        <w:tabs>
          <w:tab w:val="left" w:pos="3150"/>
        </w:tabs>
        <w:spacing w:line="200" w:lineRule="exact"/>
        <w:ind w:firstLine="0"/>
        <w:rPr>
          <w:rFonts w:eastAsia="SimSun" w:cs="Times New Roman"/>
          <w:i/>
          <w:lang w:val="en-US"/>
        </w:rPr>
      </w:pPr>
      <w:r>
        <w:rPr>
          <w:rFonts w:eastAsia="SimSun" w:cs="Times New Roman"/>
          <w:i/>
          <w:lang w:val="en-US"/>
        </w:rPr>
        <w:t xml:space="preserve">Results of Path Analysis (Direct Effects) </w:t>
      </w:r>
    </w:p>
    <w:tbl>
      <w:tblPr>
        <w:tblW w:w="5000" w:type="pct"/>
        <w:tblCellMar>
          <w:left w:w="0" w:type="dxa"/>
          <w:right w:w="0" w:type="dxa"/>
        </w:tblCellMar>
        <w:tblLook w:val="04A0" w:firstRow="1" w:lastRow="0" w:firstColumn="1" w:lastColumn="0" w:noHBand="0" w:noVBand="1"/>
      </w:tblPr>
      <w:tblGrid>
        <w:gridCol w:w="4160"/>
        <w:gridCol w:w="1083"/>
        <w:gridCol w:w="1083"/>
        <w:gridCol w:w="1100"/>
        <w:gridCol w:w="1083"/>
        <w:gridCol w:w="1083"/>
        <w:gridCol w:w="1100"/>
        <w:gridCol w:w="1083"/>
        <w:gridCol w:w="1083"/>
        <w:gridCol w:w="1100"/>
      </w:tblGrid>
      <w:tr w:rsidR="004455FE" w14:paraId="47D1C1A9" w14:textId="77777777" w:rsidTr="004455FE">
        <w:trPr>
          <w:trHeight w:val="312"/>
        </w:trPr>
        <w:tc>
          <w:tcPr>
            <w:tcW w:w="1490" w:type="pct"/>
            <w:tcBorders>
              <w:top w:val="single" w:sz="8" w:space="0" w:color="000000"/>
              <w:left w:val="nil"/>
              <w:bottom w:val="nil"/>
              <w:right w:val="nil"/>
            </w:tcBorders>
            <w:tcMar>
              <w:top w:w="15" w:type="dxa"/>
              <w:left w:w="15" w:type="dxa"/>
              <w:bottom w:w="0" w:type="dxa"/>
              <w:right w:w="15" w:type="dxa"/>
            </w:tcMar>
            <w:hideMark/>
          </w:tcPr>
          <w:p w14:paraId="2A58161D" w14:textId="77777777" w:rsidR="004455FE" w:rsidRDefault="004455FE">
            <w:pPr>
              <w:spacing w:after="160" w:line="240" w:lineRule="auto"/>
              <w:ind w:firstLine="0"/>
              <w:contextualSpacing/>
              <w:rPr>
                <w:rFonts w:eastAsia="Calibri" w:cs="Times New Roman"/>
                <w:szCs w:val="24"/>
                <w:lang w:val="en-US" w:eastAsia="de-DE"/>
              </w:rPr>
            </w:pPr>
            <w:r>
              <w:rPr>
                <w:rFonts w:eastAsia="Calibri" w:cs="Times New Roman"/>
                <w:szCs w:val="24"/>
                <w:lang w:val="en-US" w:eastAsia="de-DE"/>
              </w:rPr>
              <w:t> </w:t>
            </w:r>
          </w:p>
        </w:tc>
        <w:tc>
          <w:tcPr>
            <w:tcW w:w="1170" w:type="pct"/>
            <w:gridSpan w:val="3"/>
            <w:tcBorders>
              <w:top w:val="single" w:sz="8" w:space="0" w:color="000000"/>
              <w:left w:val="nil"/>
              <w:bottom w:val="single" w:sz="8" w:space="0" w:color="000000"/>
              <w:right w:val="nil"/>
            </w:tcBorders>
            <w:tcMar>
              <w:top w:w="15" w:type="dxa"/>
              <w:left w:w="15" w:type="dxa"/>
              <w:bottom w:w="0" w:type="dxa"/>
              <w:right w:w="15" w:type="dxa"/>
            </w:tcMar>
            <w:vAlign w:val="center"/>
            <w:hideMark/>
          </w:tcPr>
          <w:p w14:paraId="10551A46" w14:textId="77777777" w:rsidR="004455FE" w:rsidRDefault="004455FE">
            <w:pPr>
              <w:spacing w:after="160" w:line="240" w:lineRule="auto"/>
              <w:ind w:firstLine="0"/>
              <w:contextualSpacing/>
              <w:jc w:val="center"/>
              <w:rPr>
                <w:rFonts w:eastAsia="Calibri" w:cs="Times New Roman"/>
                <w:szCs w:val="24"/>
                <w:lang w:val="de-DE" w:eastAsia="de-DE"/>
              </w:rPr>
            </w:pPr>
            <w:r>
              <w:rPr>
                <w:rFonts w:eastAsia="Calibri" w:cs="Times New Roman"/>
                <w:szCs w:val="24"/>
                <w:lang w:val="en-US" w:eastAsia="de-DE"/>
              </w:rPr>
              <w:t>Challenge appraisal</w:t>
            </w:r>
          </w:p>
        </w:tc>
        <w:tc>
          <w:tcPr>
            <w:tcW w:w="1170" w:type="pct"/>
            <w:gridSpan w:val="3"/>
            <w:tcBorders>
              <w:top w:val="single" w:sz="8" w:space="0" w:color="000000"/>
              <w:left w:val="nil"/>
              <w:bottom w:val="single" w:sz="8" w:space="0" w:color="000000"/>
              <w:right w:val="nil"/>
            </w:tcBorders>
            <w:tcMar>
              <w:top w:w="15" w:type="dxa"/>
              <w:left w:w="15" w:type="dxa"/>
              <w:bottom w:w="0" w:type="dxa"/>
              <w:right w:w="15" w:type="dxa"/>
            </w:tcMar>
            <w:vAlign w:val="center"/>
            <w:hideMark/>
          </w:tcPr>
          <w:p w14:paraId="2BDDAAB3" w14:textId="77777777" w:rsidR="004455FE" w:rsidRDefault="004455FE">
            <w:pPr>
              <w:spacing w:after="160" w:line="240" w:lineRule="auto"/>
              <w:ind w:firstLine="0"/>
              <w:contextualSpacing/>
              <w:jc w:val="center"/>
              <w:rPr>
                <w:rFonts w:eastAsia="Calibri" w:cs="Times New Roman"/>
                <w:szCs w:val="24"/>
                <w:lang w:val="de-DE" w:eastAsia="de-DE"/>
              </w:rPr>
            </w:pPr>
            <w:r>
              <w:rPr>
                <w:rFonts w:eastAsia="Calibri" w:cs="Times New Roman"/>
                <w:szCs w:val="24"/>
                <w:lang w:val="en-US" w:eastAsia="de-DE"/>
              </w:rPr>
              <w:t>Hindrance appraisal</w:t>
            </w:r>
          </w:p>
        </w:tc>
        <w:tc>
          <w:tcPr>
            <w:tcW w:w="1170" w:type="pct"/>
            <w:gridSpan w:val="3"/>
            <w:tcBorders>
              <w:top w:val="single" w:sz="8" w:space="0" w:color="000000"/>
              <w:left w:val="nil"/>
              <w:bottom w:val="nil"/>
              <w:right w:val="nil"/>
            </w:tcBorders>
            <w:tcMar>
              <w:top w:w="15" w:type="dxa"/>
              <w:left w:w="15" w:type="dxa"/>
              <w:bottom w:w="0" w:type="dxa"/>
              <w:right w:w="15" w:type="dxa"/>
            </w:tcMar>
            <w:vAlign w:val="center"/>
          </w:tcPr>
          <w:p w14:paraId="71EA6280" w14:textId="77777777" w:rsidR="004455FE" w:rsidRDefault="004455FE">
            <w:pPr>
              <w:spacing w:after="160" w:line="240" w:lineRule="auto"/>
              <w:ind w:firstLine="0"/>
              <w:contextualSpacing/>
              <w:jc w:val="center"/>
              <w:rPr>
                <w:rFonts w:eastAsia="Calibri" w:cs="Times New Roman"/>
                <w:szCs w:val="24"/>
                <w:lang w:val="de-DE" w:eastAsia="de-DE"/>
              </w:rPr>
            </w:pPr>
          </w:p>
        </w:tc>
      </w:tr>
      <w:tr w:rsidR="004455FE" w14:paraId="2C733ED4" w14:textId="77777777" w:rsidTr="004455FE">
        <w:trPr>
          <w:trHeight w:val="312"/>
        </w:trPr>
        <w:tc>
          <w:tcPr>
            <w:tcW w:w="1490" w:type="pct"/>
            <w:tcBorders>
              <w:top w:val="nil"/>
              <w:left w:val="nil"/>
              <w:bottom w:val="single" w:sz="8" w:space="0" w:color="000000"/>
              <w:right w:val="nil"/>
            </w:tcBorders>
            <w:tcMar>
              <w:top w:w="15" w:type="dxa"/>
              <w:left w:w="15" w:type="dxa"/>
              <w:bottom w:w="0" w:type="dxa"/>
              <w:right w:w="15" w:type="dxa"/>
            </w:tcMar>
            <w:hideMark/>
          </w:tcPr>
          <w:p w14:paraId="54FF3F4B" w14:textId="77777777" w:rsidR="004455FE" w:rsidRDefault="004455FE">
            <w:pPr>
              <w:spacing w:after="160" w:line="240" w:lineRule="auto"/>
              <w:ind w:firstLine="0"/>
              <w:contextualSpacing/>
              <w:rPr>
                <w:rFonts w:eastAsia="Calibri" w:cs="Times New Roman"/>
                <w:szCs w:val="24"/>
                <w:lang w:val="de-DE" w:eastAsia="de-DE"/>
              </w:rPr>
            </w:pPr>
            <w:r>
              <w:rPr>
                <w:rFonts w:eastAsia="Calibri" w:cs="Times New Roman"/>
                <w:szCs w:val="24"/>
                <w:lang w:val="en-US" w:eastAsia="de-DE"/>
              </w:rPr>
              <w:t> </w:t>
            </w:r>
          </w:p>
        </w:tc>
        <w:tc>
          <w:tcPr>
            <w:tcW w:w="388" w:type="pct"/>
            <w:tcBorders>
              <w:top w:val="single" w:sz="8" w:space="0" w:color="000000"/>
              <w:left w:val="nil"/>
              <w:bottom w:val="single" w:sz="8" w:space="0" w:color="000000"/>
              <w:right w:val="nil"/>
            </w:tcBorders>
            <w:tcMar>
              <w:top w:w="15" w:type="dxa"/>
              <w:left w:w="15" w:type="dxa"/>
              <w:bottom w:w="0" w:type="dxa"/>
              <w:right w:w="15" w:type="dxa"/>
            </w:tcMar>
            <w:vAlign w:val="bottom"/>
            <w:hideMark/>
          </w:tcPr>
          <w:p w14:paraId="5F2C0459" w14:textId="77777777" w:rsidR="004455FE" w:rsidRDefault="004455FE">
            <w:pPr>
              <w:spacing w:after="160" w:line="240" w:lineRule="auto"/>
              <w:ind w:firstLine="0"/>
              <w:contextualSpacing/>
              <w:jc w:val="center"/>
              <w:rPr>
                <w:rFonts w:eastAsia="Calibri" w:cs="Times New Roman"/>
                <w:szCs w:val="24"/>
                <w:lang w:val="de-DE" w:eastAsia="de-DE"/>
              </w:rPr>
            </w:pPr>
            <w:r>
              <w:rPr>
                <w:rFonts w:eastAsia="Calibri" w:cs="Times New Roman"/>
                <w:szCs w:val="24"/>
                <w:lang w:val="en-US" w:eastAsia="de-DE"/>
              </w:rPr>
              <w:t>Coeff</w:t>
            </w:r>
          </w:p>
        </w:tc>
        <w:tc>
          <w:tcPr>
            <w:tcW w:w="388" w:type="pct"/>
            <w:tcBorders>
              <w:top w:val="single" w:sz="8" w:space="0" w:color="000000"/>
              <w:left w:val="nil"/>
              <w:bottom w:val="single" w:sz="8" w:space="0" w:color="000000"/>
              <w:right w:val="nil"/>
            </w:tcBorders>
            <w:tcMar>
              <w:top w:w="15" w:type="dxa"/>
              <w:left w:w="15" w:type="dxa"/>
              <w:bottom w:w="0" w:type="dxa"/>
              <w:right w:w="15" w:type="dxa"/>
            </w:tcMar>
            <w:vAlign w:val="bottom"/>
            <w:hideMark/>
          </w:tcPr>
          <w:p w14:paraId="36AFBDF3" w14:textId="77777777" w:rsidR="004455FE" w:rsidRDefault="004455FE">
            <w:pPr>
              <w:spacing w:after="160" w:line="240" w:lineRule="auto"/>
              <w:ind w:firstLine="0"/>
              <w:contextualSpacing/>
              <w:jc w:val="center"/>
              <w:rPr>
                <w:rFonts w:eastAsia="Calibri" w:cs="Times New Roman"/>
                <w:i/>
                <w:szCs w:val="24"/>
                <w:lang w:val="de-DE" w:eastAsia="de-DE"/>
              </w:rPr>
            </w:pPr>
            <w:r>
              <w:rPr>
                <w:rFonts w:eastAsia="Calibri" w:cs="Times New Roman"/>
                <w:i/>
                <w:iCs/>
                <w:szCs w:val="24"/>
                <w:lang w:val="en-US" w:eastAsia="de-DE"/>
              </w:rPr>
              <w:t>SE</w:t>
            </w:r>
          </w:p>
        </w:tc>
        <w:tc>
          <w:tcPr>
            <w:tcW w:w="394" w:type="pct"/>
            <w:tcBorders>
              <w:top w:val="single" w:sz="8" w:space="0" w:color="000000"/>
              <w:left w:val="nil"/>
              <w:bottom w:val="single" w:sz="8" w:space="0" w:color="000000"/>
              <w:right w:val="nil"/>
            </w:tcBorders>
            <w:tcMar>
              <w:top w:w="15" w:type="dxa"/>
              <w:left w:w="15" w:type="dxa"/>
              <w:bottom w:w="0" w:type="dxa"/>
              <w:right w:w="15" w:type="dxa"/>
            </w:tcMar>
            <w:vAlign w:val="bottom"/>
            <w:hideMark/>
          </w:tcPr>
          <w:p w14:paraId="0F16D12C" w14:textId="77777777" w:rsidR="004455FE" w:rsidRDefault="004455FE">
            <w:pPr>
              <w:spacing w:after="160" w:line="240" w:lineRule="auto"/>
              <w:ind w:firstLine="0"/>
              <w:contextualSpacing/>
              <w:jc w:val="center"/>
              <w:rPr>
                <w:rFonts w:eastAsia="Calibri" w:cs="Times New Roman"/>
                <w:szCs w:val="24"/>
                <w:lang w:val="de-DE" w:eastAsia="de-DE"/>
              </w:rPr>
            </w:pPr>
            <w:r>
              <w:rPr>
                <w:rFonts w:eastAsia="Calibri" w:cs="Times New Roman"/>
                <w:i/>
                <w:iCs/>
                <w:szCs w:val="24"/>
                <w:lang w:val="en-US" w:eastAsia="de-DE"/>
              </w:rPr>
              <w:t>p</w:t>
            </w:r>
            <w:r>
              <w:rPr>
                <w:rFonts w:eastAsia="Calibri" w:cs="Times New Roman"/>
                <w:szCs w:val="24"/>
                <w:lang w:val="en-US" w:eastAsia="de-DE"/>
              </w:rPr>
              <w:t>-value</w:t>
            </w:r>
          </w:p>
        </w:tc>
        <w:tc>
          <w:tcPr>
            <w:tcW w:w="388" w:type="pct"/>
            <w:tcBorders>
              <w:top w:val="single" w:sz="8" w:space="0" w:color="000000"/>
              <w:left w:val="nil"/>
              <w:bottom w:val="single" w:sz="8" w:space="0" w:color="000000"/>
              <w:right w:val="nil"/>
            </w:tcBorders>
            <w:tcMar>
              <w:top w:w="15" w:type="dxa"/>
              <w:left w:w="15" w:type="dxa"/>
              <w:bottom w:w="0" w:type="dxa"/>
              <w:right w:w="15" w:type="dxa"/>
            </w:tcMar>
            <w:vAlign w:val="bottom"/>
            <w:hideMark/>
          </w:tcPr>
          <w:p w14:paraId="796339CE" w14:textId="77777777" w:rsidR="004455FE" w:rsidRDefault="004455FE">
            <w:pPr>
              <w:spacing w:after="160" w:line="240" w:lineRule="auto"/>
              <w:ind w:firstLine="0"/>
              <w:contextualSpacing/>
              <w:jc w:val="center"/>
              <w:rPr>
                <w:rFonts w:eastAsia="Calibri" w:cs="Times New Roman"/>
                <w:szCs w:val="24"/>
                <w:lang w:val="de-DE" w:eastAsia="de-DE"/>
              </w:rPr>
            </w:pPr>
            <w:r>
              <w:rPr>
                <w:rFonts w:eastAsia="Calibri" w:cs="Times New Roman"/>
                <w:szCs w:val="24"/>
                <w:lang w:val="en-US" w:eastAsia="de-DE"/>
              </w:rPr>
              <w:t>Coeff</w:t>
            </w:r>
          </w:p>
        </w:tc>
        <w:tc>
          <w:tcPr>
            <w:tcW w:w="388" w:type="pct"/>
            <w:tcBorders>
              <w:top w:val="single" w:sz="8" w:space="0" w:color="000000"/>
              <w:left w:val="nil"/>
              <w:bottom w:val="single" w:sz="8" w:space="0" w:color="000000"/>
              <w:right w:val="nil"/>
            </w:tcBorders>
            <w:tcMar>
              <w:top w:w="15" w:type="dxa"/>
              <w:left w:w="15" w:type="dxa"/>
              <w:bottom w:w="0" w:type="dxa"/>
              <w:right w:w="15" w:type="dxa"/>
            </w:tcMar>
            <w:vAlign w:val="bottom"/>
            <w:hideMark/>
          </w:tcPr>
          <w:p w14:paraId="6EAD9635" w14:textId="77777777" w:rsidR="004455FE" w:rsidRDefault="004455FE">
            <w:pPr>
              <w:spacing w:after="160" w:line="240" w:lineRule="auto"/>
              <w:ind w:firstLine="0"/>
              <w:contextualSpacing/>
              <w:jc w:val="center"/>
              <w:rPr>
                <w:rFonts w:eastAsia="Calibri" w:cs="Times New Roman"/>
                <w:i/>
                <w:szCs w:val="24"/>
                <w:lang w:val="de-DE" w:eastAsia="de-DE"/>
              </w:rPr>
            </w:pPr>
            <w:r>
              <w:rPr>
                <w:rFonts w:eastAsia="Calibri" w:cs="Times New Roman"/>
                <w:i/>
                <w:iCs/>
                <w:szCs w:val="24"/>
                <w:lang w:val="en-US" w:eastAsia="de-DE"/>
              </w:rPr>
              <w:t>SE</w:t>
            </w:r>
          </w:p>
        </w:tc>
        <w:tc>
          <w:tcPr>
            <w:tcW w:w="394" w:type="pct"/>
            <w:tcBorders>
              <w:top w:val="single" w:sz="8" w:space="0" w:color="000000"/>
              <w:left w:val="nil"/>
              <w:bottom w:val="single" w:sz="8" w:space="0" w:color="000000"/>
              <w:right w:val="nil"/>
            </w:tcBorders>
            <w:tcMar>
              <w:top w:w="15" w:type="dxa"/>
              <w:left w:w="15" w:type="dxa"/>
              <w:bottom w:w="0" w:type="dxa"/>
              <w:right w:w="15" w:type="dxa"/>
            </w:tcMar>
            <w:vAlign w:val="bottom"/>
            <w:hideMark/>
          </w:tcPr>
          <w:p w14:paraId="1468718F" w14:textId="77777777" w:rsidR="004455FE" w:rsidRDefault="004455FE">
            <w:pPr>
              <w:spacing w:after="160" w:line="240" w:lineRule="auto"/>
              <w:ind w:firstLine="0"/>
              <w:contextualSpacing/>
              <w:jc w:val="center"/>
              <w:rPr>
                <w:rFonts w:eastAsia="Calibri" w:cs="Times New Roman"/>
                <w:szCs w:val="24"/>
                <w:lang w:val="de-DE" w:eastAsia="de-DE"/>
              </w:rPr>
            </w:pPr>
            <w:r>
              <w:rPr>
                <w:rFonts w:eastAsia="Calibri" w:cs="Times New Roman"/>
                <w:i/>
                <w:iCs/>
                <w:szCs w:val="24"/>
                <w:lang w:val="en-US" w:eastAsia="de-DE"/>
              </w:rPr>
              <w:t>p</w:t>
            </w:r>
            <w:r>
              <w:rPr>
                <w:rFonts w:eastAsia="Calibri" w:cs="Times New Roman"/>
                <w:szCs w:val="24"/>
                <w:lang w:val="en-US" w:eastAsia="de-DE"/>
              </w:rPr>
              <w:t>-value</w:t>
            </w:r>
          </w:p>
        </w:tc>
        <w:tc>
          <w:tcPr>
            <w:tcW w:w="388" w:type="pct"/>
            <w:tcBorders>
              <w:top w:val="nil"/>
              <w:left w:val="nil"/>
              <w:bottom w:val="single" w:sz="8" w:space="0" w:color="000000"/>
              <w:right w:val="nil"/>
            </w:tcBorders>
            <w:tcMar>
              <w:top w:w="15" w:type="dxa"/>
              <w:left w:w="15" w:type="dxa"/>
              <w:bottom w:w="0" w:type="dxa"/>
              <w:right w:w="15" w:type="dxa"/>
            </w:tcMar>
            <w:vAlign w:val="bottom"/>
          </w:tcPr>
          <w:p w14:paraId="05D929A2" w14:textId="77777777" w:rsidR="004455FE" w:rsidRDefault="004455FE">
            <w:pPr>
              <w:spacing w:after="160" w:line="240" w:lineRule="auto"/>
              <w:ind w:firstLine="0"/>
              <w:contextualSpacing/>
              <w:jc w:val="center"/>
              <w:rPr>
                <w:rFonts w:eastAsia="Calibri" w:cs="Times New Roman"/>
                <w:szCs w:val="24"/>
                <w:lang w:val="de-DE" w:eastAsia="de-DE"/>
              </w:rPr>
            </w:pPr>
          </w:p>
        </w:tc>
        <w:tc>
          <w:tcPr>
            <w:tcW w:w="388" w:type="pct"/>
            <w:tcBorders>
              <w:top w:val="nil"/>
              <w:left w:val="nil"/>
              <w:bottom w:val="single" w:sz="8" w:space="0" w:color="000000"/>
              <w:right w:val="nil"/>
            </w:tcBorders>
            <w:tcMar>
              <w:top w:w="15" w:type="dxa"/>
              <w:left w:w="15" w:type="dxa"/>
              <w:bottom w:w="0" w:type="dxa"/>
              <w:right w:w="15" w:type="dxa"/>
            </w:tcMar>
            <w:vAlign w:val="bottom"/>
          </w:tcPr>
          <w:p w14:paraId="771EE58B" w14:textId="77777777" w:rsidR="004455FE" w:rsidRDefault="004455FE">
            <w:pPr>
              <w:spacing w:after="160" w:line="240" w:lineRule="auto"/>
              <w:ind w:firstLine="0"/>
              <w:contextualSpacing/>
              <w:jc w:val="center"/>
              <w:rPr>
                <w:rFonts w:eastAsia="Calibri" w:cs="Times New Roman"/>
                <w:szCs w:val="24"/>
                <w:lang w:val="de-DE" w:eastAsia="de-DE"/>
              </w:rPr>
            </w:pPr>
          </w:p>
        </w:tc>
        <w:tc>
          <w:tcPr>
            <w:tcW w:w="394" w:type="pct"/>
            <w:tcBorders>
              <w:top w:val="nil"/>
              <w:left w:val="nil"/>
              <w:bottom w:val="single" w:sz="8" w:space="0" w:color="000000"/>
              <w:right w:val="nil"/>
            </w:tcBorders>
            <w:tcMar>
              <w:top w:w="15" w:type="dxa"/>
              <w:left w:w="15" w:type="dxa"/>
              <w:bottom w:w="0" w:type="dxa"/>
              <w:right w:w="15" w:type="dxa"/>
            </w:tcMar>
            <w:vAlign w:val="bottom"/>
          </w:tcPr>
          <w:p w14:paraId="77590073" w14:textId="77777777" w:rsidR="004455FE" w:rsidRDefault="004455FE">
            <w:pPr>
              <w:spacing w:after="160" w:line="240" w:lineRule="auto"/>
              <w:ind w:firstLine="0"/>
              <w:contextualSpacing/>
              <w:jc w:val="center"/>
              <w:rPr>
                <w:rFonts w:eastAsia="Calibri" w:cs="Times New Roman"/>
                <w:szCs w:val="24"/>
                <w:lang w:val="de-DE" w:eastAsia="de-DE"/>
              </w:rPr>
            </w:pPr>
          </w:p>
        </w:tc>
      </w:tr>
      <w:tr w:rsidR="004455FE" w14:paraId="6C735AB0" w14:textId="77777777" w:rsidTr="004455FE">
        <w:trPr>
          <w:trHeight w:val="312"/>
        </w:trPr>
        <w:tc>
          <w:tcPr>
            <w:tcW w:w="1490" w:type="pct"/>
            <w:tcBorders>
              <w:top w:val="single" w:sz="8" w:space="0" w:color="000000"/>
              <w:left w:val="nil"/>
              <w:bottom w:val="nil"/>
              <w:right w:val="nil"/>
            </w:tcBorders>
            <w:tcMar>
              <w:top w:w="15" w:type="dxa"/>
              <w:left w:w="15" w:type="dxa"/>
              <w:bottom w:w="0" w:type="dxa"/>
              <w:right w:w="15" w:type="dxa"/>
            </w:tcMar>
            <w:hideMark/>
          </w:tcPr>
          <w:p w14:paraId="5C3E1904" w14:textId="77777777" w:rsidR="004455FE" w:rsidRDefault="004455FE">
            <w:pPr>
              <w:spacing w:after="160" w:line="240" w:lineRule="auto"/>
              <w:ind w:firstLine="0"/>
              <w:contextualSpacing/>
              <w:rPr>
                <w:rFonts w:eastAsia="Calibri" w:cs="Times New Roman"/>
                <w:szCs w:val="24"/>
                <w:lang w:val="de-DE" w:eastAsia="de-DE"/>
              </w:rPr>
            </w:pPr>
            <w:r>
              <w:rPr>
                <w:rFonts w:eastAsia="Calibri" w:cs="Times New Roman"/>
                <w:szCs w:val="24"/>
                <w:lang w:val="en-US" w:eastAsia="de-DE"/>
              </w:rPr>
              <w:t xml:space="preserve">Social </w:t>
            </w:r>
            <w:proofErr w:type="spellStart"/>
            <w:r>
              <w:rPr>
                <w:rFonts w:eastAsia="Calibri" w:cs="Times New Roman"/>
                <w:szCs w:val="24"/>
                <w:lang w:val="en-US" w:eastAsia="de-DE"/>
              </w:rPr>
              <w:t>comparison</w:t>
            </w:r>
            <w:r>
              <w:rPr>
                <w:rFonts w:eastAsia="Calibri" w:cs="Times New Roman"/>
                <w:szCs w:val="24"/>
                <w:vertAlign w:val="superscript"/>
                <w:lang w:val="en-US" w:eastAsia="de-DE"/>
              </w:rPr>
              <w:t>a</w:t>
            </w:r>
            <w:proofErr w:type="spellEnd"/>
          </w:p>
        </w:tc>
        <w:tc>
          <w:tcPr>
            <w:tcW w:w="388" w:type="pct"/>
            <w:tcBorders>
              <w:top w:val="single" w:sz="8" w:space="0" w:color="000000"/>
              <w:left w:val="nil"/>
              <w:bottom w:val="nil"/>
              <w:right w:val="nil"/>
            </w:tcBorders>
            <w:tcMar>
              <w:top w:w="15" w:type="dxa"/>
              <w:left w:w="15" w:type="dxa"/>
              <w:bottom w:w="0" w:type="dxa"/>
              <w:right w:w="15" w:type="dxa"/>
            </w:tcMar>
            <w:vAlign w:val="center"/>
          </w:tcPr>
          <w:p w14:paraId="55528BAA" w14:textId="77777777" w:rsidR="004455FE" w:rsidRDefault="004455FE">
            <w:pPr>
              <w:spacing w:after="160" w:line="240" w:lineRule="auto"/>
              <w:ind w:firstLine="0"/>
              <w:contextualSpacing/>
              <w:jc w:val="center"/>
              <w:rPr>
                <w:rFonts w:eastAsia="Calibri" w:cs="Times New Roman"/>
                <w:szCs w:val="24"/>
                <w:lang w:val="de-DE" w:eastAsia="de-DE"/>
              </w:rPr>
            </w:pPr>
          </w:p>
        </w:tc>
        <w:tc>
          <w:tcPr>
            <w:tcW w:w="388" w:type="pct"/>
            <w:tcBorders>
              <w:top w:val="single" w:sz="8" w:space="0" w:color="000000"/>
              <w:left w:val="nil"/>
              <w:bottom w:val="nil"/>
              <w:right w:val="nil"/>
            </w:tcBorders>
            <w:tcMar>
              <w:top w:w="15" w:type="dxa"/>
              <w:left w:w="15" w:type="dxa"/>
              <w:bottom w:w="0" w:type="dxa"/>
              <w:right w:w="15" w:type="dxa"/>
            </w:tcMar>
            <w:vAlign w:val="center"/>
          </w:tcPr>
          <w:p w14:paraId="5AC4D119" w14:textId="77777777" w:rsidR="004455FE" w:rsidRDefault="004455FE">
            <w:pPr>
              <w:spacing w:after="160" w:line="240" w:lineRule="auto"/>
              <w:ind w:firstLine="0"/>
              <w:contextualSpacing/>
              <w:jc w:val="center"/>
              <w:rPr>
                <w:rFonts w:eastAsia="Calibri" w:cs="Times New Roman"/>
                <w:szCs w:val="24"/>
                <w:lang w:val="de-DE" w:eastAsia="de-DE"/>
              </w:rPr>
            </w:pPr>
          </w:p>
        </w:tc>
        <w:tc>
          <w:tcPr>
            <w:tcW w:w="394" w:type="pct"/>
            <w:tcBorders>
              <w:top w:val="single" w:sz="8" w:space="0" w:color="000000"/>
              <w:left w:val="nil"/>
              <w:bottom w:val="nil"/>
              <w:right w:val="nil"/>
            </w:tcBorders>
            <w:tcMar>
              <w:top w:w="15" w:type="dxa"/>
              <w:left w:w="15" w:type="dxa"/>
              <w:bottom w:w="0" w:type="dxa"/>
              <w:right w:w="15" w:type="dxa"/>
            </w:tcMar>
            <w:vAlign w:val="center"/>
          </w:tcPr>
          <w:p w14:paraId="4B968BD7" w14:textId="77777777" w:rsidR="004455FE" w:rsidRDefault="004455FE">
            <w:pPr>
              <w:spacing w:after="160" w:line="240" w:lineRule="auto"/>
              <w:ind w:firstLine="0"/>
              <w:contextualSpacing/>
              <w:jc w:val="center"/>
              <w:rPr>
                <w:rFonts w:eastAsia="Calibri" w:cs="Times New Roman"/>
                <w:szCs w:val="24"/>
                <w:lang w:val="de-DE" w:eastAsia="de-DE"/>
              </w:rPr>
            </w:pPr>
          </w:p>
        </w:tc>
        <w:tc>
          <w:tcPr>
            <w:tcW w:w="388" w:type="pct"/>
            <w:tcBorders>
              <w:top w:val="single" w:sz="8" w:space="0" w:color="000000"/>
              <w:left w:val="nil"/>
              <w:bottom w:val="nil"/>
              <w:right w:val="nil"/>
            </w:tcBorders>
            <w:tcMar>
              <w:top w:w="15" w:type="dxa"/>
              <w:left w:w="15" w:type="dxa"/>
              <w:bottom w:w="0" w:type="dxa"/>
              <w:right w:w="15" w:type="dxa"/>
            </w:tcMar>
            <w:vAlign w:val="center"/>
          </w:tcPr>
          <w:p w14:paraId="697F9630" w14:textId="77777777" w:rsidR="004455FE" w:rsidRDefault="004455FE">
            <w:pPr>
              <w:spacing w:after="160" w:line="240" w:lineRule="auto"/>
              <w:ind w:firstLine="0"/>
              <w:contextualSpacing/>
              <w:jc w:val="center"/>
              <w:rPr>
                <w:rFonts w:eastAsia="Calibri" w:cs="Times New Roman"/>
                <w:szCs w:val="24"/>
                <w:lang w:val="de-DE" w:eastAsia="de-DE"/>
              </w:rPr>
            </w:pPr>
          </w:p>
        </w:tc>
        <w:tc>
          <w:tcPr>
            <w:tcW w:w="388" w:type="pct"/>
            <w:tcBorders>
              <w:top w:val="single" w:sz="8" w:space="0" w:color="000000"/>
              <w:left w:val="nil"/>
              <w:bottom w:val="nil"/>
              <w:right w:val="nil"/>
            </w:tcBorders>
            <w:tcMar>
              <w:top w:w="15" w:type="dxa"/>
              <w:left w:w="15" w:type="dxa"/>
              <w:bottom w:w="0" w:type="dxa"/>
              <w:right w:w="15" w:type="dxa"/>
            </w:tcMar>
            <w:vAlign w:val="center"/>
          </w:tcPr>
          <w:p w14:paraId="5EB19C88" w14:textId="77777777" w:rsidR="004455FE" w:rsidRDefault="004455FE">
            <w:pPr>
              <w:spacing w:after="160" w:line="240" w:lineRule="auto"/>
              <w:ind w:firstLine="0"/>
              <w:contextualSpacing/>
              <w:jc w:val="center"/>
              <w:rPr>
                <w:rFonts w:eastAsia="Calibri" w:cs="Times New Roman"/>
                <w:szCs w:val="24"/>
                <w:lang w:val="de-DE" w:eastAsia="de-DE"/>
              </w:rPr>
            </w:pPr>
          </w:p>
        </w:tc>
        <w:tc>
          <w:tcPr>
            <w:tcW w:w="394" w:type="pct"/>
            <w:tcBorders>
              <w:top w:val="single" w:sz="8" w:space="0" w:color="000000"/>
              <w:left w:val="nil"/>
              <w:bottom w:val="nil"/>
              <w:right w:val="nil"/>
            </w:tcBorders>
            <w:tcMar>
              <w:top w:w="15" w:type="dxa"/>
              <w:left w:w="15" w:type="dxa"/>
              <w:bottom w:w="0" w:type="dxa"/>
              <w:right w:w="15" w:type="dxa"/>
            </w:tcMar>
            <w:vAlign w:val="center"/>
          </w:tcPr>
          <w:p w14:paraId="5ECEF93A" w14:textId="77777777" w:rsidR="004455FE" w:rsidRDefault="004455FE">
            <w:pPr>
              <w:spacing w:after="160" w:line="240" w:lineRule="auto"/>
              <w:ind w:firstLine="0"/>
              <w:contextualSpacing/>
              <w:jc w:val="center"/>
              <w:rPr>
                <w:rFonts w:eastAsia="Calibri" w:cs="Times New Roman"/>
                <w:szCs w:val="24"/>
                <w:lang w:val="de-DE" w:eastAsia="de-DE"/>
              </w:rPr>
            </w:pPr>
          </w:p>
        </w:tc>
        <w:tc>
          <w:tcPr>
            <w:tcW w:w="388" w:type="pct"/>
            <w:tcBorders>
              <w:top w:val="single" w:sz="8" w:space="0" w:color="000000"/>
              <w:left w:val="nil"/>
              <w:bottom w:val="nil"/>
              <w:right w:val="nil"/>
            </w:tcBorders>
            <w:tcMar>
              <w:top w:w="15" w:type="dxa"/>
              <w:left w:w="15" w:type="dxa"/>
              <w:bottom w:w="0" w:type="dxa"/>
              <w:right w:w="15" w:type="dxa"/>
            </w:tcMar>
            <w:vAlign w:val="center"/>
          </w:tcPr>
          <w:p w14:paraId="453C0E85" w14:textId="77777777" w:rsidR="004455FE" w:rsidRDefault="004455FE">
            <w:pPr>
              <w:spacing w:after="160" w:line="240" w:lineRule="auto"/>
              <w:ind w:firstLine="0"/>
              <w:contextualSpacing/>
              <w:jc w:val="center"/>
              <w:rPr>
                <w:rFonts w:eastAsia="Calibri" w:cs="Times New Roman"/>
                <w:szCs w:val="24"/>
                <w:lang w:val="de-DE" w:eastAsia="de-DE"/>
              </w:rPr>
            </w:pPr>
          </w:p>
        </w:tc>
        <w:tc>
          <w:tcPr>
            <w:tcW w:w="388" w:type="pct"/>
            <w:tcBorders>
              <w:top w:val="single" w:sz="8" w:space="0" w:color="000000"/>
              <w:left w:val="nil"/>
              <w:bottom w:val="nil"/>
              <w:right w:val="nil"/>
            </w:tcBorders>
            <w:tcMar>
              <w:top w:w="15" w:type="dxa"/>
              <w:left w:w="15" w:type="dxa"/>
              <w:bottom w:w="0" w:type="dxa"/>
              <w:right w:w="15" w:type="dxa"/>
            </w:tcMar>
            <w:vAlign w:val="center"/>
          </w:tcPr>
          <w:p w14:paraId="2C05E619" w14:textId="77777777" w:rsidR="004455FE" w:rsidRDefault="004455FE">
            <w:pPr>
              <w:spacing w:after="160" w:line="240" w:lineRule="auto"/>
              <w:ind w:firstLine="0"/>
              <w:contextualSpacing/>
              <w:jc w:val="center"/>
              <w:rPr>
                <w:rFonts w:eastAsia="Calibri" w:cs="Times New Roman"/>
                <w:szCs w:val="24"/>
                <w:lang w:val="de-DE" w:eastAsia="de-DE"/>
              </w:rPr>
            </w:pPr>
          </w:p>
        </w:tc>
        <w:tc>
          <w:tcPr>
            <w:tcW w:w="394" w:type="pct"/>
            <w:tcBorders>
              <w:top w:val="single" w:sz="8" w:space="0" w:color="000000"/>
              <w:left w:val="nil"/>
              <w:bottom w:val="nil"/>
              <w:right w:val="nil"/>
            </w:tcBorders>
            <w:tcMar>
              <w:top w:w="15" w:type="dxa"/>
              <w:left w:w="15" w:type="dxa"/>
              <w:bottom w:w="0" w:type="dxa"/>
              <w:right w:w="15" w:type="dxa"/>
            </w:tcMar>
            <w:vAlign w:val="center"/>
          </w:tcPr>
          <w:p w14:paraId="7959287E" w14:textId="77777777" w:rsidR="004455FE" w:rsidRDefault="004455FE">
            <w:pPr>
              <w:spacing w:after="160" w:line="240" w:lineRule="auto"/>
              <w:ind w:firstLine="0"/>
              <w:contextualSpacing/>
              <w:jc w:val="center"/>
              <w:rPr>
                <w:rFonts w:eastAsia="Calibri" w:cs="Times New Roman"/>
                <w:szCs w:val="24"/>
                <w:lang w:val="de-DE" w:eastAsia="de-DE"/>
              </w:rPr>
            </w:pPr>
          </w:p>
        </w:tc>
      </w:tr>
      <w:tr w:rsidR="004455FE" w14:paraId="603B2E0B" w14:textId="77777777" w:rsidTr="004455FE">
        <w:trPr>
          <w:trHeight w:val="312"/>
        </w:trPr>
        <w:tc>
          <w:tcPr>
            <w:tcW w:w="1490" w:type="pct"/>
            <w:tcBorders>
              <w:top w:val="nil"/>
              <w:left w:val="nil"/>
              <w:bottom w:val="nil"/>
              <w:right w:val="nil"/>
            </w:tcBorders>
            <w:tcMar>
              <w:top w:w="15" w:type="dxa"/>
              <w:left w:w="15" w:type="dxa"/>
              <w:bottom w:w="0" w:type="dxa"/>
              <w:right w:w="15" w:type="dxa"/>
            </w:tcMar>
            <w:hideMark/>
          </w:tcPr>
          <w:p w14:paraId="206B07F4" w14:textId="77777777" w:rsidR="004455FE" w:rsidRDefault="004455FE">
            <w:pPr>
              <w:spacing w:after="160" w:line="240" w:lineRule="auto"/>
              <w:ind w:left="271" w:firstLine="0"/>
              <w:contextualSpacing/>
              <w:rPr>
                <w:rFonts w:eastAsia="Calibri" w:cs="Times New Roman"/>
                <w:szCs w:val="24"/>
                <w:lang w:val="de-DE" w:eastAsia="de-DE"/>
              </w:rPr>
            </w:pPr>
            <w:r>
              <w:rPr>
                <w:rFonts w:eastAsia="Calibri" w:cs="Times New Roman"/>
                <w:szCs w:val="24"/>
                <w:lang w:val="de-DE" w:eastAsia="de-DE"/>
              </w:rPr>
              <w:t>Upward social comparison (A)</w:t>
            </w:r>
          </w:p>
        </w:tc>
        <w:tc>
          <w:tcPr>
            <w:tcW w:w="388" w:type="pct"/>
            <w:tcBorders>
              <w:top w:val="nil"/>
              <w:left w:val="nil"/>
              <w:bottom w:val="nil"/>
              <w:right w:val="nil"/>
            </w:tcBorders>
            <w:tcMar>
              <w:top w:w="15" w:type="dxa"/>
              <w:left w:w="15" w:type="dxa"/>
              <w:bottom w:w="0" w:type="dxa"/>
              <w:right w:w="15" w:type="dxa"/>
            </w:tcMar>
            <w:vAlign w:val="center"/>
            <w:hideMark/>
          </w:tcPr>
          <w:p w14:paraId="451CD26A" w14:textId="77777777" w:rsidR="004455FE" w:rsidRPr="00BE20CE" w:rsidRDefault="004455FE">
            <w:pPr>
              <w:spacing w:after="160" w:line="240" w:lineRule="auto"/>
              <w:ind w:firstLine="0"/>
              <w:contextualSpacing/>
              <w:jc w:val="center"/>
              <w:rPr>
                <w:rFonts w:eastAsia="Calibri" w:cs="Times New Roman"/>
                <w:szCs w:val="24"/>
                <w:lang w:val="de-DE" w:eastAsia="de-DE"/>
              </w:rPr>
            </w:pPr>
            <w:r w:rsidRPr="00BE20CE">
              <w:rPr>
                <w:rFonts w:eastAsia="Calibri" w:cs="Times New Roman"/>
                <w:szCs w:val="24"/>
                <w:lang w:val="de-DE" w:eastAsia="de-DE"/>
              </w:rPr>
              <w:t>0.68</w:t>
            </w:r>
          </w:p>
        </w:tc>
        <w:tc>
          <w:tcPr>
            <w:tcW w:w="388" w:type="pct"/>
            <w:tcBorders>
              <w:top w:val="nil"/>
              <w:left w:val="nil"/>
              <w:bottom w:val="nil"/>
              <w:right w:val="nil"/>
            </w:tcBorders>
            <w:tcMar>
              <w:top w:w="15" w:type="dxa"/>
              <w:left w:w="15" w:type="dxa"/>
              <w:bottom w:w="0" w:type="dxa"/>
              <w:right w:w="15" w:type="dxa"/>
            </w:tcMar>
            <w:vAlign w:val="center"/>
            <w:hideMark/>
          </w:tcPr>
          <w:p w14:paraId="7DC0FDE0" w14:textId="77777777" w:rsidR="004455FE" w:rsidRPr="00BE20CE" w:rsidRDefault="004455FE">
            <w:pPr>
              <w:spacing w:after="160" w:line="240" w:lineRule="auto"/>
              <w:ind w:firstLine="0"/>
              <w:contextualSpacing/>
              <w:jc w:val="center"/>
              <w:rPr>
                <w:rFonts w:eastAsia="Calibri" w:cs="Times New Roman"/>
                <w:szCs w:val="24"/>
                <w:lang w:val="de-DE" w:eastAsia="de-DE"/>
              </w:rPr>
            </w:pPr>
            <w:r w:rsidRPr="00BE20CE">
              <w:rPr>
                <w:rFonts w:eastAsia="Calibri" w:cs="Times New Roman"/>
                <w:szCs w:val="24"/>
                <w:lang w:val="de-DE" w:eastAsia="de-DE"/>
              </w:rPr>
              <w:t>0.41</w:t>
            </w:r>
          </w:p>
        </w:tc>
        <w:tc>
          <w:tcPr>
            <w:tcW w:w="394" w:type="pct"/>
            <w:tcBorders>
              <w:top w:val="nil"/>
              <w:left w:val="nil"/>
              <w:bottom w:val="nil"/>
              <w:right w:val="nil"/>
            </w:tcBorders>
            <w:tcMar>
              <w:top w:w="15" w:type="dxa"/>
              <w:left w:w="15" w:type="dxa"/>
              <w:bottom w:w="0" w:type="dxa"/>
              <w:right w:w="15" w:type="dxa"/>
            </w:tcMar>
            <w:vAlign w:val="center"/>
            <w:hideMark/>
          </w:tcPr>
          <w:p w14:paraId="6FD8849D" w14:textId="77777777" w:rsidR="004455FE" w:rsidRPr="00BE20CE" w:rsidRDefault="004455FE">
            <w:pPr>
              <w:spacing w:after="160" w:line="240" w:lineRule="auto"/>
              <w:ind w:firstLine="0"/>
              <w:contextualSpacing/>
              <w:jc w:val="center"/>
              <w:rPr>
                <w:rFonts w:eastAsia="Calibri" w:cs="Times New Roman"/>
                <w:szCs w:val="24"/>
                <w:lang w:val="de-DE" w:eastAsia="de-DE"/>
              </w:rPr>
            </w:pPr>
            <w:r w:rsidRPr="00BE20CE">
              <w:rPr>
                <w:rFonts w:eastAsia="Calibri" w:cs="Times New Roman"/>
                <w:szCs w:val="24"/>
                <w:lang w:val="de-DE" w:eastAsia="de-DE"/>
              </w:rPr>
              <w:t>.097</w:t>
            </w:r>
          </w:p>
        </w:tc>
        <w:tc>
          <w:tcPr>
            <w:tcW w:w="388" w:type="pct"/>
            <w:tcBorders>
              <w:top w:val="nil"/>
              <w:left w:val="nil"/>
              <w:bottom w:val="nil"/>
              <w:right w:val="nil"/>
            </w:tcBorders>
            <w:tcMar>
              <w:top w:w="15" w:type="dxa"/>
              <w:left w:w="15" w:type="dxa"/>
              <w:bottom w:w="0" w:type="dxa"/>
              <w:right w:w="15" w:type="dxa"/>
            </w:tcMar>
            <w:vAlign w:val="center"/>
            <w:hideMark/>
          </w:tcPr>
          <w:p w14:paraId="6064802E" w14:textId="77777777" w:rsidR="004455FE" w:rsidRPr="00BE20CE" w:rsidRDefault="004455FE">
            <w:pPr>
              <w:spacing w:after="160" w:line="240" w:lineRule="auto"/>
              <w:ind w:firstLine="0"/>
              <w:contextualSpacing/>
              <w:jc w:val="center"/>
              <w:rPr>
                <w:rFonts w:eastAsia="Calibri" w:cs="Times New Roman"/>
                <w:szCs w:val="24"/>
                <w:lang w:val="de-DE" w:eastAsia="de-DE"/>
              </w:rPr>
            </w:pPr>
            <w:r w:rsidRPr="00BE20CE">
              <w:rPr>
                <w:rFonts w:eastAsia="Calibri" w:cs="Times New Roman"/>
                <w:szCs w:val="24"/>
                <w:lang w:val="de-DE" w:eastAsia="de-DE"/>
              </w:rPr>
              <w:t>1.07**</w:t>
            </w:r>
          </w:p>
        </w:tc>
        <w:tc>
          <w:tcPr>
            <w:tcW w:w="388" w:type="pct"/>
            <w:tcBorders>
              <w:top w:val="nil"/>
              <w:left w:val="nil"/>
              <w:bottom w:val="nil"/>
              <w:right w:val="nil"/>
            </w:tcBorders>
            <w:tcMar>
              <w:top w:w="15" w:type="dxa"/>
              <w:left w:w="15" w:type="dxa"/>
              <w:bottom w:w="0" w:type="dxa"/>
              <w:right w:w="15" w:type="dxa"/>
            </w:tcMar>
            <w:vAlign w:val="center"/>
            <w:hideMark/>
          </w:tcPr>
          <w:p w14:paraId="0A965C60" w14:textId="77777777" w:rsidR="004455FE" w:rsidRPr="00BE20CE" w:rsidRDefault="004455FE">
            <w:pPr>
              <w:spacing w:after="160" w:line="240" w:lineRule="auto"/>
              <w:ind w:firstLine="0"/>
              <w:contextualSpacing/>
              <w:jc w:val="center"/>
              <w:rPr>
                <w:rFonts w:eastAsia="Calibri" w:cs="Times New Roman"/>
                <w:szCs w:val="24"/>
                <w:lang w:val="de-DE" w:eastAsia="de-DE"/>
              </w:rPr>
            </w:pPr>
            <w:r w:rsidRPr="00BE20CE">
              <w:rPr>
                <w:rFonts w:eastAsia="Calibri" w:cs="Times New Roman"/>
                <w:szCs w:val="24"/>
                <w:lang w:val="de-DE" w:eastAsia="de-DE"/>
              </w:rPr>
              <w:t>0.39</w:t>
            </w:r>
          </w:p>
        </w:tc>
        <w:tc>
          <w:tcPr>
            <w:tcW w:w="394" w:type="pct"/>
            <w:tcBorders>
              <w:top w:val="nil"/>
              <w:left w:val="nil"/>
              <w:bottom w:val="nil"/>
              <w:right w:val="nil"/>
            </w:tcBorders>
            <w:tcMar>
              <w:top w:w="15" w:type="dxa"/>
              <w:left w:w="15" w:type="dxa"/>
              <w:bottom w:w="0" w:type="dxa"/>
              <w:right w:w="15" w:type="dxa"/>
            </w:tcMar>
            <w:vAlign w:val="center"/>
            <w:hideMark/>
          </w:tcPr>
          <w:p w14:paraId="4562856C" w14:textId="77777777" w:rsidR="004455FE" w:rsidRPr="00BE20CE" w:rsidRDefault="004455FE">
            <w:pPr>
              <w:spacing w:after="160" w:line="240" w:lineRule="auto"/>
              <w:ind w:firstLine="0"/>
              <w:contextualSpacing/>
              <w:jc w:val="center"/>
              <w:rPr>
                <w:rFonts w:eastAsia="Calibri" w:cs="Times New Roman"/>
                <w:szCs w:val="24"/>
                <w:lang w:val="de-DE" w:eastAsia="de-DE"/>
              </w:rPr>
            </w:pPr>
            <w:r w:rsidRPr="00BE20CE">
              <w:rPr>
                <w:rFonts w:eastAsia="Calibri" w:cs="Times New Roman"/>
                <w:szCs w:val="24"/>
                <w:lang w:val="de-DE" w:eastAsia="de-DE"/>
              </w:rPr>
              <w:t>.005</w:t>
            </w:r>
          </w:p>
        </w:tc>
        <w:tc>
          <w:tcPr>
            <w:tcW w:w="388" w:type="pct"/>
            <w:tcBorders>
              <w:top w:val="nil"/>
              <w:left w:val="nil"/>
              <w:bottom w:val="nil"/>
              <w:right w:val="nil"/>
            </w:tcBorders>
            <w:tcMar>
              <w:top w:w="15" w:type="dxa"/>
              <w:left w:w="15" w:type="dxa"/>
              <w:bottom w:w="0" w:type="dxa"/>
              <w:right w:w="15" w:type="dxa"/>
            </w:tcMar>
            <w:vAlign w:val="center"/>
          </w:tcPr>
          <w:p w14:paraId="6FA56310" w14:textId="77777777" w:rsidR="004455FE" w:rsidRPr="00BE20CE" w:rsidRDefault="004455FE">
            <w:pPr>
              <w:spacing w:after="160" w:line="240" w:lineRule="auto"/>
              <w:ind w:firstLine="0"/>
              <w:contextualSpacing/>
              <w:jc w:val="center"/>
              <w:rPr>
                <w:rFonts w:eastAsia="Calibri" w:cs="Times New Roman"/>
                <w:szCs w:val="24"/>
                <w:lang w:val="de-DE" w:eastAsia="de-DE"/>
              </w:rPr>
            </w:pPr>
          </w:p>
        </w:tc>
        <w:tc>
          <w:tcPr>
            <w:tcW w:w="388" w:type="pct"/>
            <w:tcBorders>
              <w:top w:val="nil"/>
              <w:left w:val="nil"/>
              <w:bottom w:val="nil"/>
              <w:right w:val="nil"/>
            </w:tcBorders>
            <w:tcMar>
              <w:top w:w="15" w:type="dxa"/>
              <w:left w:w="15" w:type="dxa"/>
              <w:bottom w:w="0" w:type="dxa"/>
              <w:right w:w="15" w:type="dxa"/>
            </w:tcMar>
            <w:vAlign w:val="center"/>
          </w:tcPr>
          <w:p w14:paraId="36D64D0E" w14:textId="77777777" w:rsidR="004455FE" w:rsidRDefault="004455FE">
            <w:pPr>
              <w:spacing w:after="160" w:line="240" w:lineRule="auto"/>
              <w:ind w:firstLine="0"/>
              <w:contextualSpacing/>
              <w:jc w:val="center"/>
              <w:rPr>
                <w:rFonts w:eastAsia="Calibri" w:cs="Times New Roman"/>
                <w:szCs w:val="24"/>
                <w:lang w:val="de-DE" w:eastAsia="de-DE"/>
              </w:rPr>
            </w:pPr>
          </w:p>
        </w:tc>
        <w:tc>
          <w:tcPr>
            <w:tcW w:w="394" w:type="pct"/>
            <w:tcBorders>
              <w:top w:val="nil"/>
              <w:left w:val="nil"/>
              <w:bottom w:val="nil"/>
              <w:right w:val="nil"/>
            </w:tcBorders>
            <w:tcMar>
              <w:top w:w="15" w:type="dxa"/>
              <w:left w:w="15" w:type="dxa"/>
              <w:bottom w:w="0" w:type="dxa"/>
              <w:right w:w="15" w:type="dxa"/>
            </w:tcMar>
            <w:vAlign w:val="center"/>
          </w:tcPr>
          <w:p w14:paraId="5656EFD2" w14:textId="77777777" w:rsidR="004455FE" w:rsidRDefault="004455FE">
            <w:pPr>
              <w:spacing w:after="160" w:line="240" w:lineRule="auto"/>
              <w:ind w:firstLine="0"/>
              <w:contextualSpacing/>
              <w:jc w:val="center"/>
              <w:rPr>
                <w:rFonts w:eastAsia="Calibri" w:cs="Times New Roman"/>
                <w:szCs w:val="24"/>
                <w:lang w:val="de-DE" w:eastAsia="de-DE"/>
              </w:rPr>
            </w:pPr>
          </w:p>
        </w:tc>
      </w:tr>
      <w:tr w:rsidR="004455FE" w14:paraId="3EB37114" w14:textId="77777777" w:rsidTr="004455FE">
        <w:trPr>
          <w:trHeight w:val="312"/>
        </w:trPr>
        <w:tc>
          <w:tcPr>
            <w:tcW w:w="1490" w:type="pct"/>
            <w:tcBorders>
              <w:top w:val="nil"/>
              <w:left w:val="nil"/>
              <w:bottom w:val="nil"/>
              <w:right w:val="nil"/>
            </w:tcBorders>
            <w:tcMar>
              <w:top w:w="15" w:type="dxa"/>
              <w:left w:w="15" w:type="dxa"/>
              <w:bottom w:w="0" w:type="dxa"/>
              <w:right w:w="15" w:type="dxa"/>
            </w:tcMar>
            <w:hideMark/>
          </w:tcPr>
          <w:p w14:paraId="59624545" w14:textId="77777777" w:rsidR="004455FE" w:rsidRDefault="004455FE">
            <w:pPr>
              <w:spacing w:after="160" w:line="240" w:lineRule="auto"/>
              <w:ind w:left="271" w:firstLine="0"/>
              <w:contextualSpacing/>
              <w:rPr>
                <w:rFonts w:eastAsia="Calibri" w:cs="Times New Roman"/>
                <w:szCs w:val="24"/>
                <w:lang w:val="de-DE" w:eastAsia="de-DE"/>
              </w:rPr>
            </w:pPr>
            <w:r>
              <w:rPr>
                <w:rFonts w:eastAsia="Calibri" w:cs="Times New Roman"/>
                <w:szCs w:val="24"/>
                <w:lang w:val="de-DE" w:eastAsia="de-DE"/>
              </w:rPr>
              <w:t>Downward social comparison (B)</w:t>
            </w:r>
          </w:p>
        </w:tc>
        <w:tc>
          <w:tcPr>
            <w:tcW w:w="388" w:type="pct"/>
            <w:tcBorders>
              <w:top w:val="nil"/>
              <w:left w:val="nil"/>
              <w:bottom w:val="nil"/>
              <w:right w:val="nil"/>
            </w:tcBorders>
            <w:tcMar>
              <w:top w:w="15" w:type="dxa"/>
              <w:left w:w="15" w:type="dxa"/>
              <w:bottom w:w="0" w:type="dxa"/>
              <w:right w:w="15" w:type="dxa"/>
            </w:tcMar>
            <w:vAlign w:val="center"/>
            <w:hideMark/>
          </w:tcPr>
          <w:p w14:paraId="2A0849C6" w14:textId="77777777" w:rsidR="004455FE" w:rsidRPr="00BE20CE" w:rsidRDefault="004455FE">
            <w:pPr>
              <w:spacing w:after="160" w:line="240" w:lineRule="auto"/>
              <w:ind w:firstLine="0"/>
              <w:contextualSpacing/>
              <w:jc w:val="center"/>
              <w:rPr>
                <w:rFonts w:eastAsia="Calibri" w:cs="Times New Roman"/>
                <w:szCs w:val="24"/>
                <w:lang w:val="de-DE" w:eastAsia="de-DE"/>
              </w:rPr>
            </w:pPr>
            <w:r w:rsidRPr="00BE20CE">
              <w:rPr>
                <w:rFonts w:eastAsia="Calibri" w:cs="Times New Roman"/>
                <w:szCs w:val="24"/>
                <w:lang w:val="de-DE" w:eastAsia="de-DE"/>
              </w:rPr>
              <w:t>0.67</w:t>
            </w:r>
          </w:p>
        </w:tc>
        <w:tc>
          <w:tcPr>
            <w:tcW w:w="388" w:type="pct"/>
            <w:tcBorders>
              <w:top w:val="nil"/>
              <w:left w:val="nil"/>
              <w:bottom w:val="nil"/>
              <w:right w:val="nil"/>
            </w:tcBorders>
            <w:tcMar>
              <w:top w:w="15" w:type="dxa"/>
              <w:left w:w="15" w:type="dxa"/>
              <w:bottom w:w="0" w:type="dxa"/>
              <w:right w:w="15" w:type="dxa"/>
            </w:tcMar>
            <w:vAlign w:val="center"/>
            <w:hideMark/>
          </w:tcPr>
          <w:p w14:paraId="1B030560" w14:textId="77777777" w:rsidR="004455FE" w:rsidRPr="00BE20CE" w:rsidRDefault="004455FE">
            <w:pPr>
              <w:spacing w:after="160" w:line="240" w:lineRule="auto"/>
              <w:ind w:firstLine="0"/>
              <w:contextualSpacing/>
              <w:jc w:val="center"/>
              <w:rPr>
                <w:rFonts w:eastAsia="Calibri" w:cs="Times New Roman"/>
                <w:szCs w:val="24"/>
                <w:lang w:val="de-DE" w:eastAsia="de-DE"/>
              </w:rPr>
            </w:pPr>
            <w:r w:rsidRPr="00BE20CE">
              <w:rPr>
                <w:rFonts w:eastAsia="Calibri" w:cs="Times New Roman"/>
                <w:szCs w:val="24"/>
                <w:lang w:val="de-DE" w:eastAsia="de-DE"/>
              </w:rPr>
              <w:t>0.38</w:t>
            </w:r>
          </w:p>
        </w:tc>
        <w:tc>
          <w:tcPr>
            <w:tcW w:w="394" w:type="pct"/>
            <w:tcBorders>
              <w:top w:val="nil"/>
              <w:left w:val="nil"/>
              <w:bottom w:val="nil"/>
              <w:right w:val="nil"/>
            </w:tcBorders>
            <w:tcMar>
              <w:top w:w="15" w:type="dxa"/>
              <w:left w:w="15" w:type="dxa"/>
              <w:bottom w:w="0" w:type="dxa"/>
              <w:right w:w="15" w:type="dxa"/>
            </w:tcMar>
            <w:vAlign w:val="center"/>
            <w:hideMark/>
          </w:tcPr>
          <w:p w14:paraId="5DF2028C" w14:textId="77777777" w:rsidR="004455FE" w:rsidRPr="00BE20CE" w:rsidRDefault="004455FE">
            <w:pPr>
              <w:spacing w:after="160" w:line="240" w:lineRule="auto"/>
              <w:ind w:firstLine="0"/>
              <w:contextualSpacing/>
              <w:jc w:val="center"/>
              <w:rPr>
                <w:rFonts w:eastAsia="Calibri" w:cs="Times New Roman"/>
                <w:szCs w:val="24"/>
                <w:lang w:val="de-DE" w:eastAsia="de-DE"/>
              </w:rPr>
            </w:pPr>
            <w:r w:rsidRPr="00BE20CE">
              <w:rPr>
                <w:rFonts w:eastAsia="Calibri" w:cs="Times New Roman"/>
                <w:szCs w:val="24"/>
                <w:lang w:val="de-DE" w:eastAsia="de-DE"/>
              </w:rPr>
              <w:t>.074</w:t>
            </w:r>
          </w:p>
        </w:tc>
        <w:tc>
          <w:tcPr>
            <w:tcW w:w="388" w:type="pct"/>
            <w:tcBorders>
              <w:top w:val="nil"/>
              <w:left w:val="nil"/>
              <w:bottom w:val="nil"/>
              <w:right w:val="nil"/>
            </w:tcBorders>
            <w:tcMar>
              <w:top w:w="15" w:type="dxa"/>
              <w:left w:w="15" w:type="dxa"/>
              <w:bottom w:w="0" w:type="dxa"/>
              <w:right w:w="15" w:type="dxa"/>
            </w:tcMar>
            <w:vAlign w:val="center"/>
            <w:hideMark/>
          </w:tcPr>
          <w:p w14:paraId="2858AA6C" w14:textId="77777777" w:rsidR="004455FE" w:rsidRPr="00BE20CE" w:rsidRDefault="004455FE">
            <w:pPr>
              <w:spacing w:after="160" w:line="240" w:lineRule="auto"/>
              <w:ind w:firstLine="0"/>
              <w:contextualSpacing/>
              <w:jc w:val="center"/>
              <w:rPr>
                <w:rFonts w:eastAsia="Calibri" w:cs="Times New Roman"/>
                <w:szCs w:val="24"/>
                <w:lang w:val="de-DE" w:eastAsia="de-DE"/>
              </w:rPr>
            </w:pPr>
            <w:r w:rsidRPr="00BE20CE">
              <w:rPr>
                <w:rFonts w:eastAsia="Calibri" w:cs="Times New Roman"/>
                <w:szCs w:val="24"/>
                <w:lang w:val="de-DE" w:eastAsia="de-DE"/>
              </w:rPr>
              <w:t>0.58</w:t>
            </w:r>
          </w:p>
        </w:tc>
        <w:tc>
          <w:tcPr>
            <w:tcW w:w="388" w:type="pct"/>
            <w:tcBorders>
              <w:top w:val="nil"/>
              <w:left w:val="nil"/>
              <w:bottom w:val="nil"/>
              <w:right w:val="nil"/>
            </w:tcBorders>
            <w:tcMar>
              <w:top w:w="15" w:type="dxa"/>
              <w:left w:w="15" w:type="dxa"/>
              <w:bottom w:w="0" w:type="dxa"/>
              <w:right w:w="15" w:type="dxa"/>
            </w:tcMar>
            <w:vAlign w:val="center"/>
            <w:hideMark/>
          </w:tcPr>
          <w:p w14:paraId="6C8ECAD9" w14:textId="77777777" w:rsidR="004455FE" w:rsidRPr="00BE20CE" w:rsidRDefault="004455FE">
            <w:pPr>
              <w:spacing w:after="160" w:line="240" w:lineRule="auto"/>
              <w:ind w:firstLine="0"/>
              <w:contextualSpacing/>
              <w:jc w:val="center"/>
              <w:rPr>
                <w:rFonts w:eastAsia="Calibri" w:cs="Times New Roman"/>
                <w:szCs w:val="24"/>
                <w:lang w:val="de-DE" w:eastAsia="de-DE"/>
              </w:rPr>
            </w:pPr>
            <w:r w:rsidRPr="00BE20CE">
              <w:rPr>
                <w:rFonts w:eastAsia="Calibri" w:cs="Times New Roman"/>
                <w:szCs w:val="24"/>
                <w:lang w:val="de-DE" w:eastAsia="de-DE"/>
              </w:rPr>
              <w:t>0.36</w:t>
            </w:r>
          </w:p>
        </w:tc>
        <w:tc>
          <w:tcPr>
            <w:tcW w:w="394" w:type="pct"/>
            <w:tcBorders>
              <w:top w:val="nil"/>
              <w:left w:val="nil"/>
              <w:bottom w:val="nil"/>
              <w:right w:val="nil"/>
            </w:tcBorders>
            <w:tcMar>
              <w:top w:w="15" w:type="dxa"/>
              <w:left w:w="15" w:type="dxa"/>
              <w:bottom w:w="0" w:type="dxa"/>
              <w:right w:w="15" w:type="dxa"/>
            </w:tcMar>
            <w:vAlign w:val="center"/>
            <w:hideMark/>
          </w:tcPr>
          <w:p w14:paraId="3D08C9F6" w14:textId="77777777" w:rsidR="004455FE" w:rsidRPr="00BE20CE" w:rsidRDefault="004455FE">
            <w:pPr>
              <w:spacing w:after="160" w:line="240" w:lineRule="auto"/>
              <w:ind w:firstLine="0"/>
              <w:contextualSpacing/>
              <w:jc w:val="center"/>
              <w:rPr>
                <w:rFonts w:eastAsia="Calibri" w:cs="Times New Roman"/>
                <w:szCs w:val="24"/>
                <w:lang w:val="de-DE" w:eastAsia="de-DE"/>
              </w:rPr>
            </w:pPr>
            <w:r w:rsidRPr="00BE20CE">
              <w:rPr>
                <w:rFonts w:eastAsia="Calibri" w:cs="Times New Roman"/>
                <w:szCs w:val="24"/>
                <w:lang w:val="de-DE" w:eastAsia="de-DE"/>
              </w:rPr>
              <w:t>.100</w:t>
            </w:r>
          </w:p>
        </w:tc>
        <w:tc>
          <w:tcPr>
            <w:tcW w:w="388" w:type="pct"/>
            <w:tcBorders>
              <w:top w:val="nil"/>
              <w:left w:val="nil"/>
              <w:bottom w:val="nil"/>
              <w:right w:val="nil"/>
            </w:tcBorders>
            <w:tcMar>
              <w:top w:w="15" w:type="dxa"/>
              <w:left w:w="15" w:type="dxa"/>
              <w:bottom w:w="0" w:type="dxa"/>
              <w:right w:w="15" w:type="dxa"/>
            </w:tcMar>
            <w:vAlign w:val="center"/>
          </w:tcPr>
          <w:p w14:paraId="1538C833" w14:textId="77777777" w:rsidR="004455FE" w:rsidRPr="00BE20CE" w:rsidRDefault="004455FE">
            <w:pPr>
              <w:spacing w:after="160" w:line="240" w:lineRule="auto"/>
              <w:ind w:firstLine="0"/>
              <w:contextualSpacing/>
              <w:jc w:val="center"/>
              <w:rPr>
                <w:rFonts w:eastAsia="Calibri" w:cs="Times New Roman"/>
                <w:szCs w:val="24"/>
                <w:lang w:val="de-DE" w:eastAsia="de-DE"/>
              </w:rPr>
            </w:pPr>
          </w:p>
        </w:tc>
        <w:tc>
          <w:tcPr>
            <w:tcW w:w="388" w:type="pct"/>
            <w:tcBorders>
              <w:top w:val="nil"/>
              <w:left w:val="nil"/>
              <w:bottom w:val="nil"/>
              <w:right w:val="nil"/>
            </w:tcBorders>
            <w:tcMar>
              <w:top w:w="15" w:type="dxa"/>
              <w:left w:w="15" w:type="dxa"/>
              <w:bottom w:w="0" w:type="dxa"/>
              <w:right w:w="15" w:type="dxa"/>
            </w:tcMar>
            <w:vAlign w:val="center"/>
          </w:tcPr>
          <w:p w14:paraId="3E64FA3C" w14:textId="77777777" w:rsidR="004455FE" w:rsidRDefault="004455FE">
            <w:pPr>
              <w:spacing w:after="160" w:line="240" w:lineRule="auto"/>
              <w:ind w:firstLine="0"/>
              <w:contextualSpacing/>
              <w:jc w:val="center"/>
              <w:rPr>
                <w:rFonts w:eastAsia="Calibri" w:cs="Times New Roman"/>
                <w:szCs w:val="24"/>
                <w:lang w:val="de-DE" w:eastAsia="de-DE"/>
              </w:rPr>
            </w:pPr>
          </w:p>
        </w:tc>
        <w:tc>
          <w:tcPr>
            <w:tcW w:w="394" w:type="pct"/>
            <w:tcBorders>
              <w:top w:val="nil"/>
              <w:left w:val="nil"/>
              <w:bottom w:val="nil"/>
              <w:right w:val="nil"/>
            </w:tcBorders>
            <w:tcMar>
              <w:top w:w="15" w:type="dxa"/>
              <w:left w:w="15" w:type="dxa"/>
              <w:bottom w:w="0" w:type="dxa"/>
              <w:right w:w="15" w:type="dxa"/>
            </w:tcMar>
            <w:vAlign w:val="center"/>
          </w:tcPr>
          <w:p w14:paraId="42E0A1FE" w14:textId="77777777" w:rsidR="004455FE" w:rsidRDefault="004455FE">
            <w:pPr>
              <w:spacing w:after="160" w:line="240" w:lineRule="auto"/>
              <w:ind w:firstLine="0"/>
              <w:contextualSpacing/>
              <w:jc w:val="center"/>
              <w:rPr>
                <w:rFonts w:eastAsia="Calibri" w:cs="Times New Roman"/>
                <w:szCs w:val="24"/>
                <w:lang w:val="de-DE" w:eastAsia="de-DE"/>
              </w:rPr>
            </w:pPr>
          </w:p>
        </w:tc>
      </w:tr>
      <w:tr w:rsidR="004455FE" w14:paraId="28E490BE" w14:textId="77777777" w:rsidTr="004455FE">
        <w:trPr>
          <w:trHeight w:val="312"/>
        </w:trPr>
        <w:tc>
          <w:tcPr>
            <w:tcW w:w="1490" w:type="pct"/>
            <w:tcBorders>
              <w:top w:val="nil"/>
              <w:left w:val="nil"/>
              <w:bottom w:val="nil"/>
              <w:right w:val="nil"/>
            </w:tcBorders>
            <w:tcMar>
              <w:top w:w="15" w:type="dxa"/>
              <w:left w:w="15" w:type="dxa"/>
              <w:bottom w:w="0" w:type="dxa"/>
              <w:right w:w="15" w:type="dxa"/>
            </w:tcMar>
            <w:hideMark/>
          </w:tcPr>
          <w:p w14:paraId="0505E403" w14:textId="2E35B911" w:rsidR="004455FE" w:rsidRDefault="00113519">
            <w:pPr>
              <w:spacing w:after="160" w:line="240" w:lineRule="auto"/>
              <w:ind w:firstLine="0"/>
              <w:contextualSpacing/>
              <w:rPr>
                <w:rFonts w:eastAsia="Calibri" w:cs="Times New Roman"/>
                <w:szCs w:val="24"/>
                <w:lang w:val="en-US" w:eastAsia="de-DE"/>
              </w:rPr>
            </w:pPr>
            <w:r>
              <w:rPr>
                <w:rFonts w:eastAsia="Calibri" w:cs="Times New Roman"/>
                <w:szCs w:val="24"/>
                <w:lang w:val="en-US" w:eastAsia="de-DE"/>
              </w:rPr>
              <w:t>A</w:t>
            </w:r>
            <w:r w:rsidR="004455FE">
              <w:rPr>
                <w:rFonts w:eastAsia="Calibri" w:cs="Times New Roman"/>
                <w:szCs w:val="24"/>
                <w:lang w:val="en-US" w:eastAsia="de-DE"/>
              </w:rPr>
              <w:t xml:space="preserve">ge </w:t>
            </w:r>
            <w:proofErr w:type="spellStart"/>
            <w:r w:rsidR="004455FE">
              <w:rPr>
                <w:rFonts w:eastAsia="Calibri" w:cs="Times New Roman"/>
                <w:szCs w:val="24"/>
                <w:lang w:val="en-US" w:eastAsia="de-DE"/>
              </w:rPr>
              <w:t>difference</w:t>
            </w:r>
            <w:r w:rsidRPr="00113519">
              <w:rPr>
                <w:rFonts w:eastAsia="Calibri" w:cs="Times New Roman"/>
                <w:szCs w:val="24"/>
                <w:vertAlign w:val="superscript"/>
                <w:lang w:val="en-US" w:eastAsia="de-DE"/>
              </w:rPr>
              <w:t>b</w:t>
            </w:r>
            <w:proofErr w:type="spellEnd"/>
            <w:r w:rsidR="004455FE">
              <w:rPr>
                <w:rFonts w:eastAsia="Calibri" w:cs="Times New Roman"/>
                <w:szCs w:val="24"/>
                <w:lang w:val="en-US" w:eastAsia="de-DE"/>
              </w:rPr>
              <w:t xml:space="preserve"> (C)</w:t>
            </w:r>
          </w:p>
        </w:tc>
        <w:tc>
          <w:tcPr>
            <w:tcW w:w="388" w:type="pct"/>
            <w:tcBorders>
              <w:top w:val="nil"/>
              <w:left w:val="nil"/>
              <w:bottom w:val="nil"/>
              <w:right w:val="nil"/>
            </w:tcBorders>
            <w:tcMar>
              <w:top w:w="15" w:type="dxa"/>
              <w:left w:w="15" w:type="dxa"/>
              <w:bottom w:w="0" w:type="dxa"/>
              <w:right w:w="15" w:type="dxa"/>
            </w:tcMar>
            <w:vAlign w:val="center"/>
            <w:hideMark/>
          </w:tcPr>
          <w:p w14:paraId="4E08EF1A" w14:textId="77777777" w:rsidR="004455FE" w:rsidRPr="00BE20CE" w:rsidRDefault="004455FE">
            <w:pPr>
              <w:spacing w:after="160" w:line="240" w:lineRule="auto"/>
              <w:ind w:firstLine="0"/>
              <w:contextualSpacing/>
              <w:jc w:val="center"/>
              <w:rPr>
                <w:rFonts w:eastAsia="Calibri" w:cs="Times New Roman"/>
                <w:bCs/>
                <w:szCs w:val="24"/>
                <w:lang w:val="de-DE" w:eastAsia="de-DE"/>
              </w:rPr>
            </w:pPr>
            <w:r w:rsidRPr="00BE20CE">
              <w:rPr>
                <w:rFonts w:eastAsia="Calibri" w:cs="Times New Roman"/>
                <w:bCs/>
                <w:szCs w:val="24"/>
                <w:lang w:val="de-DE" w:eastAsia="de-DE"/>
              </w:rPr>
              <w:t>0.31*</w:t>
            </w:r>
          </w:p>
        </w:tc>
        <w:tc>
          <w:tcPr>
            <w:tcW w:w="388" w:type="pct"/>
            <w:tcBorders>
              <w:top w:val="nil"/>
              <w:left w:val="nil"/>
              <w:bottom w:val="nil"/>
              <w:right w:val="nil"/>
            </w:tcBorders>
            <w:tcMar>
              <w:top w:w="15" w:type="dxa"/>
              <w:left w:w="15" w:type="dxa"/>
              <w:bottom w:w="0" w:type="dxa"/>
              <w:right w:w="15" w:type="dxa"/>
            </w:tcMar>
            <w:vAlign w:val="center"/>
            <w:hideMark/>
          </w:tcPr>
          <w:p w14:paraId="47C99222" w14:textId="77777777" w:rsidR="004455FE" w:rsidRPr="00BE20CE" w:rsidRDefault="004455FE">
            <w:pPr>
              <w:spacing w:after="160" w:line="240" w:lineRule="auto"/>
              <w:ind w:firstLine="0"/>
              <w:contextualSpacing/>
              <w:jc w:val="center"/>
              <w:rPr>
                <w:rFonts w:eastAsia="Calibri" w:cs="Times New Roman"/>
                <w:szCs w:val="24"/>
                <w:lang w:val="de-DE" w:eastAsia="de-DE"/>
              </w:rPr>
            </w:pPr>
            <w:r w:rsidRPr="00BE20CE">
              <w:rPr>
                <w:rFonts w:eastAsia="Calibri" w:cs="Times New Roman"/>
                <w:szCs w:val="24"/>
                <w:lang w:val="de-DE" w:eastAsia="de-DE"/>
              </w:rPr>
              <w:t>0.14</w:t>
            </w:r>
          </w:p>
        </w:tc>
        <w:tc>
          <w:tcPr>
            <w:tcW w:w="394" w:type="pct"/>
            <w:tcBorders>
              <w:top w:val="nil"/>
              <w:left w:val="nil"/>
              <w:bottom w:val="nil"/>
              <w:right w:val="nil"/>
            </w:tcBorders>
            <w:tcMar>
              <w:top w:w="15" w:type="dxa"/>
              <w:left w:w="15" w:type="dxa"/>
              <w:bottom w:w="0" w:type="dxa"/>
              <w:right w:w="15" w:type="dxa"/>
            </w:tcMar>
            <w:vAlign w:val="center"/>
            <w:hideMark/>
          </w:tcPr>
          <w:p w14:paraId="1AF80C74" w14:textId="77777777" w:rsidR="004455FE" w:rsidRPr="00BE20CE" w:rsidRDefault="004455FE">
            <w:pPr>
              <w:spacing w:after="160" w:line="240" w:lineRule="auto"/>
              <w:ind w:firstLine="0"/>
              <w:contextualSpacing/>
              <w:jc w:val="center"/>
              <w:rPr>
                <w:rFonts w:eastAsia="Calibri" w:cs="Times New Roman"/>
                <w:szCs w:val="24"/>
                <w:lang w:val="de-DE" w:eastAsia="de-DE"/>
              </w:rPr>
            </w:pPr>
            <w:r w:rsidRPr="00BE20CE">
              <w:rPr>
                <w:rFonts w:eastAsia="Calibri" w:cs="Times New Roman"/>
                <w:szCs w:val="24"/>
                <w:lang w:val="de-DE" w:eastAsia="de-DE"/>
              </w:rPr>
              <w:t>.030</w:t>
            </w:r>
          </w:p>
        </w:tc>
        <w:tc>
          <w:tcPr>
            <w:tcW w:w="388" w:type="pct"/>
            <w:tcBorders>
              <w:top w:val="nil"/>
              <w:left w:val="nil"/>
              <w:bottom w:val="nil"/>
              <w:right w:val="nil"/>
            </w:tcBorders>
            <w:tcMar>
              <w:top w:w="15" w:type="dxa"/>
              <w:left w:w="15" w:type="dxa"/>
              <w:bottom w:w="0" w:type="dxa"/>
              <w:right w:w="15" w:type="dxa"/>
            </w:tcMar>
            <w:vAlign w:val="center"/>
            <w:hideMark/>
          </w:tcPr>
          <w:p w14:paraId="39027969" w14:textId="77777777" w:rsidR="004455FE" w:rsidRPr="00BE20CE" w:rsidRDefault="004455FE">
            <w:pPr>
              <w:spacing w:after="160" w:line="240" w:lineRule="auto"/>
              <w:ind w:firstLine="0"/>
              <w:contextualSpacing/>
              <w:jc w:val="center"/>
              <w:rPr>
                <w:rFonts w:eastAsia="Calibri" w:cs="Times New Roman"/>
                <w:szCs w:val="24"/>
                <w:lang w:val="en-US" w:eastAsia="de-DE"/>
              </w:rPr>
            </w:pPr>
            <w:r w:rsidRPr="00BE20CE">
              <w:rPr>
                <w:rFonts w:eastAsia="SimSun" w:cs="Times New Roman"/>
                <w:szCs w:val="24"/>
                <w:lang w:val="de-DE" w:eastAsia="de-DE"/>
              </w:rPr>
              <w:t>−0.04</w:t>
            </w:r>
          </w:p>
        </w:tc>
        <w:tc>
          <w:tcPr>
            <w:tcW w:w="388" w:type="pct"/>
            <w:tcBorders>
              <w:top w:val="nil"/>
              <w:left w:val="nil"/>
              <w:bottom w:val="nil"/>
              <w:right w:val="nil"/>
            </w:tcBorders>
            <w:tcMar>
              <w:top w:w="15" w:type="dxa"/>
              <w:left w:w="15" w:type="dxa"/>
              <w:bottom w:w="0" w:type="dxa"/>
              <w:right w:w="15" w:type="dxa"/>
            </w:tcMar>
            <w:vAlign w:val="center"/>
            <w:hideMark/>
          </w:tcPr>
          <w:p w14:paraId="2EF87E9F" w14:textId="77777777" w:rsidR="004455FE" w:rsidRPr="00BE20CE" w:rsidRDefault="004455FE">
            <w:pPr>
              <w:spacing w:after="160" w:line="240" w:lineRule="auto"/>
              <w:ind w:firstLine="0"/>
              <w:contextualSpacing/>
              <w:jc w:val="center"/>
              <w:rPr>
                <w:rFonts w:eastAsia="Calibri" w:cs="Times New Roman"/>
                <w:szCs w:val="24"/>
                <w:lang w:val="de-DE" w:eastAsia="de-DE"/>
              </w:rPr>
            </w:pPr>
            <w:r w:rsidRPr="00BE20CE">
              <w:rPr>
                <w:rFonts w:eastAsia="Calibri" w:cs="Times New Roman"/>
                <w:szCs w:val="24"/>
                <w:lang w:val="de-DE" w:eastAsia="de-DE"/>
              </w:rPr>
              <w:t>0.13</w:t>
            </w:r>
          </w:p>
        </w:tc>
        <w:tc>
          <w:tcPr>
            <w:tcW w:w="394" w:type="pct"/>
            <w:tcBorders>
              <w:top w:val="nil"/>
              <w:left w:val="nil"/>
              <w:bottom w:val="nil"/>
              <w:right w:val="nil"/>
            </w:tcBorders>
            <w:tcMar>
              <w:top w:w="15" w:type="dxa"/>
              <w:left w:w="15" w:type="dxa"/>
              <w:bottom w:w="0" w:type="dxa"/>
              <w:right w:w="15" w:type="dxa"/>
            </w:tcMar>
            <w:vAlign w:val="center"/>
            <w:hideMark/>
          </w:tcPr>
          <w:p w14:paraId="0E1E6C90" w14:textId="77777777" w:rsidR="004455FE" w:rsidRPr="00BE20CE" w:rsidRDefault="004455FE">
            <w:pPr>
              <w:spacing w:after="160" w:line="240" w:lineRule="auto"/>
              <w:ind w:firstLine="0"/>
              <w:contextualSpacing/>
              <w:jc w:val="center"/>
              <w:rPr>
                <w:rFonts w:eastAsia="Calibri" w:cs="Times New Roman"/>
                <w:szCs w:val="24"/>
                <w:lang w:val="de-DE" w:eastAsia="de-DE"/>
              </w:rPr>
            </w:pPr>
            <w:r w:rsidRPr="00BE20CE">
              <w:rPr>
                <w:rFonts w:eastAsia="Calibri" w:cs="Times New Roman"/>
                <w:szCs w:val="24"/>
                <w:lang w:val="de-DE" w:eastAsia="de-DE"/>
              </w:rPr>
              <w:t>.780</w:t>
            </w:r>
          </w:p>
        </w:tc>
        <w:tc>
          <w:tcPr>
            <w:tcW w:w="388" w:type="pct"/>
            <w:tcBorders>
              <w:top w:val="nil"/>
              <w:left w:val="nil"/>
              <w:bottom w:val="nil"/>
              <w:right w:val="nil"/>
            </w:tcBorders>
            <w:tcMar>
              <w:top w:w="15" w:type="dxa"/>
              <w:left w:w="15" w:type="dxa"/>
              <w:bottom w:w="0" w:type="dxa"/>
              <w:right w:w="15" w:type="dxa"/>
            </w:tcMar>
            <w:vAlign w:val="center"/>
          </w:tcPr>
          <w:p w14:paraId="403778C6" w14:textId="77777777" w:rsidR="004455FE" w:rsidRPr="00BE20CE" w:rsidRDefault="004455FE">
            <w:pPr>
              <w:spacing w:after="160" w:line="240" w:lineRule="auto"/>
              <w:ind w:firstLine="0"/>
              <w:contextualSpacing/>
              <w:jc w:val="center"/>
              <w:rPr>
                <w:rFonts w:eastAsia="Calibri" w:cs="Times New Roman"/>
                <w:szCs w:val="24"/>
                <w:lang w:val="de-DE" w:eastAsia="de-DE"/>
              </w:rPr>
            </w:pPr>
          </w:p>
        </w:tc>
        <w:tc>
          <w:tcPr>
            <w:tcW w:w="388" w:type="pct"/>
            <w:tcBorders>
              <w:top w:val="nil"/>
              <w:left w:val="nil"/>
              <w:bottom w:val="nil"/>
              <w:right w:val="nil"/>
            </w:tcBorders>
            <w:tcMar>
              <w:top w:w="15" w:type="dxa"/>
              <w:left w:w="15" w:type="dxa"/>
              <w:bottom w:w="0" w:type="dxa"/>
              <w:right w:w="15" w:type="dxa"/>
            </w:tcMar>
            <w:vAlign w:val="center"/>
          </w:tcPr>
          <w:p w14:paraId="2B212111" w14:textId="77777777" w:rsidR="004455FE" w:rsidRDefault="004455FE">
            <w:pPr>
              <w:spacing w:after="160" w:line="240" w:lineRule="auto"/>
              <w:ind w:firstLine="0"/>
              <w:contextualSpacing/>
              <w:jc w:val="center"/>
              <w:rPr>
                <w:rFonts w:eastAsia="Calibri" w:cs="Times New Roman"/>
                <w:szCs w:val="24"/>
                <w:lang w:val="de-DE" w:eastAsia="de-DE"/>
              </w:rPr>
            </w:pPr>
          </w:p>
        </w:tc>
        <w:tc>
          <w:tcPr>
            <w:tcW w:w="394" w:type="pct"/>
            <w:tcBorders>
              <w:top w:val="nil"/>
              <w:left w:val="nil"/>
              <w:bottom w:val="nil"/>
              <w:right w:val="nil"/>
            </w:tcBorders>
            <w:tcMar>
              <w:top w:w="15" w:type="dxa"/>
              <w:left w:w="15" w:type="dxa"/>
              <w:bottom w:w="0" w:type="dxa"/>
              <w:right w:w="15" w:type="dxa"/>
            </w:tcMar>
            <w:vAlign w:val="center"/>
          </w:tcPr>
          <w:p w14:paraId="30FE5A8D" w14:textId="77777777" w:rsidR="004455FE" w:rsidRDefault="004455FE">
            <w:pPr>
              <w:spacing w:after="160" w:line="240" w:lineRule="auto"/>
              <w:ind w:firstLine="0"/>
              <w:contextualSpacing/>
              <w:jc w:val="center"/>
              <w:rPr>
                <w:rFonts w:eastAsia="Calibri" w:cs="Times New Roman"/>
                <w:szCs w:val="24"/>
                <w:lang w:val="de-DE" w:eastAsia="de-DE"/>
              </w:rPr>
            </w:pPr>
          </w:p>
        </w:tc>
      </w:tr>
      <w:tr w:rsidR="004455FE" w14:paraId="33274C1B" w14:textId="77777777" w:rsidTr="004455FE">
        <w:trPr>
          <w:trHeight w:val="312"/>
        </w:trPr>
        <w:tc>
          <w:tcPr>
            <w:tcW w:w="1490" w:type="pct"/>
            <w:tcBorders>
              <w:top w:val="nil"/>
              <w:left w:val="nil"/>
              <w:bottom w:val="nil"/>
              <w:right w:val="nil"/>
            </w:tcBorders>
            <w:tcMar>
              <w:top w:w="15" w:type="dxa"/>
              <w:left w:w="15" w:type="dxa"/>
              <w:bottom w:w="0" w:type="dxa"/>
              <w:right w:w="15" w:type="dxa"/>
            </w:tcMar>
            <w:hideMark/>
          </w:tcPr>
          <w:p w14:paraId="6391815E" w14:textId="77777777" w:rsidR="004455FE" w:rsidRDefault="004455FE">
            <w:pPr>
              <w:spacing w:after="160" w:line="240" w:lineRule="auto"/>
              <w:ind w:firstLine="0"/>
              <w:contextualSpacing/>
              <w:rPr>
                <w:rFonts w:eastAsia="Calibri" w:cs="Times New Roman"/>
                <w:szCs w:val="24"/>
                <w:lang w:val="de-DE" w:eastAsia="de-DE"/>
              </w:rPr>
            </w:pPr>
            <w:r>
              <w:rPr>
                <w:rFonts w:eastAsia="Calibri" w:cs="Times New Roman"/>
                <w:szCs w:val="24"/>
                <w:lang w:val="en-US" w:eastAsia="de-DE"/>
              </w:rPr>
              <w:t>Interaction A × C</w:t>
            </w:r>
          </w:p>
        </w:tc>
        <w:tc>
          <w:tcPr>
            <w:tcW w:w="388" w:type="pct"/>
            <w:tcBorders>
              <w:top w:val="nil"/>
              <w:left w:val="nil"/>
              <w:bottom w:val="nil"/>
              <w:right w:val="nil"/>
            </w:tcBorders>
            <w:tcMar>
              <w:top w:w="15" w:type="dxa"/>
              <w:left w:w="15" w:type="dxa"/>
              <w:bottom w:w="0" w:type="dxa"/>
              <w:right w:w="15" w:type="dxa"/>
            </w:tcMar>
            <w:vAlign w:val="center"/>
            <w:hideMark/>
          </w:tcPr>
          <w:p w14:paraId="601CE3C4" w14:textId="77777777" w:rsidR="004455FE" w:rsidRPr="00BE20CE" w:rsidRDefault="004455FE">
            <w:pPr>
              <w:spacing w:after="160" w:line="240" w:lineRule="auto"/>
              <w:ind w:firstLine="0"/>
              <w:contextualSpacing/>
              <w:jc w:val="center"/>
              <w:rPr>
                <w:rFonts w:eastAsia="Calibri" w:cs="Times New Roman"/>
                <w:szCs w:val="24"/>
                <w:lang w:val="de-DE" w:eastAsia="de-DE"/>
              </w:rPr>
            </w:pPr>
            <w:r w:rsidRPr="00BE20CE">
              <w:rPr>
                <w:rFonts w:eastAsia="SimSun" w:cs="Times New Roman"/>
                <w:szCs w:val="24"/>
                <w:lang w:val="de-DE" w:eastAsia="de-DE"/>
              </w:rPr>
              <w:t>−0.40</w:t>
            </w:r>
          </w:p>
        </w:tc>
        <w:tc>
          <w:tcPr>
            <w:tcW w:w="388" w:type="pct"/>
            <w:tcBorders>
              <w:top w:val="nil"/>
              <w:left w:val="nil"/>
              <w:bottom w:val="nil"/>
              <w:right w:val="nil"/>
            </w:tcBorders>
            <w:tcMar>
              <w:top w:w="15" w:type="dxa"/>
              <w:left w:w="15" w:type="dxa"/>
              <w:bottom w:w="0" w:type="dxa"/>
              <w:right w:w="15" w:type="dxa"/>
            </w:tcMar>
            <w:vAlign w:val="center"/>
            <w:hideMark/>
          </w:tcPr>
          <w:p w14:paraId="4F5AB044" w14:textId="77777777" w:rsidR="004455FE" w:rsidRPr="00BE20CE" w:rsidRDefault="004455FE">
            <w:pPr>
              <w:spacing w:after="160" w:line="240" w:lineRule="auto"/>
              <w:ind w:firstLine="0"/>
              <w:contextualSpacing/>
              <w:jc w:val="center"/>
              <w:rPr>
                <w:rFonts w:eastAsia="Calibri" w:cs="Times New Roman"/>
                <w:szCs w:val="24"/>
                <w:lang w:val="de-DE" w:eastAsia="de-DE"/>
              </w:rPr>
            </w:pPr>
            <w:r w:rsidRPr="00BE20CE">
              <w:rPr>
                <w:rFonts w:eastAsia="Calibri" w:cs="Times New Roman"/>
                <w:szCs w:val="24"/>
                <w:lang w:val="de-DE" w:eastAsia="de-DE"/>
              </w:rPr>
              <w:t>0.38</w:t>
            </w:r>
          </w:p>
        </w:tc>
        <w:tc>
          <w:tcPr>
            <w:tcW w:w="394" w:type="pct"/>
            <w:tcBorders>
              <w:top w:val="nil"/>
              <w:left w:val="nil"/>
              <w:bottom w:val="nil"/>
              <w:right w:val="nil"/>
            </w:tcBorders>
            <w:tcMar>
              <w:top w:w="15" w:type="dxa"/>
              <w:left w:w="15" w:type="dxa"/>
              <w:bottom w:w="0" w:type="dxa"/>
              <w:right w:w="15" w:type="dxa"/>
            </w:tcMar>
            <w:vAlign w:val="center"/>
            <w:hideMark/>
          </w:tcPr>
          <w:p w14:paraId="65290747" w14:textId="77777777" w:rsidR="004455FE" w:rsidRPr="00BE20CE" w:rsidRDefault="004455FE">
            <w:pPr>
              <w:spacing w:after="160" w:line="240" w:lineRule="auto"/>
              <w:ind w:firstLine="0"/>
              <w:contextualSpacing/>
              <w:jc w:val="center"/>
              <w:rPr>
                <w:rFonts w:eastAsia="Calibri" w:cs="Times New Roman"/>
                <w:szCs w:val="24"/>
                <w:lang w:val="de-DE" w:eastAsia="de-DE"/>
              </w:rPr>
            </w:pPr>
            <w:r w:rsidRPr="00BE20CE">
              <w:rPr>
                <w:rFonts w:eastAsia="Calibri" w:cs="Times New Roman"/>
                <w:szCs w:val="24"/>
                <w:lang w:val="de-DE" w:eastAsia="de-DE"/>
              </w:rPr>
              <w:t>.290</w:t>
            </w:r>
          </w:p>
        </w:tc>
        <w:tc>
          <w:tcPr>
            <w:tcW w:w="388" w:type="pct"/>
            <w:tcBorders>
              <w:top w:val="nil"/>
              <w:left w:val="nil"/>
              <w:bottom w:val="nil"/>
              <w:right w:val="nil"/>
            </w:tcBorders>
            <w:tcMar>
              <w:top w:w="15" w:type="dxa"/>
              <w:left w:w="15" w:type="dxa"/>
              <w:bottom w:w="0" w:type="dxa"/>
              <w:right w:w="15" w:type="dxa"/>
            </w:tcMar>
            <w:vAlign w:val="center"/>
            <w:hideMark/>
          </w:tcPr>
          <w:p w14:paraId="7209222E" w14:textId="77777777" w:rsidR="004455FE" w:rsidRPr="00BE20CE" w:rsidRDefault="004455FE">
            <w:pPr>
              <w:spacing w:after="160" w:line="240" w:lineRule="auto"/>
              <w:ind w:firstLine="0"/>
              <w:contextualSpacing/>
              <w:jc w:val="center"/>
              <w:rPr>
                <w:rFonts w:eastAsia="Calibri" w:cs="Times New Roman"/>
                <w:szCs w:val="24"/>
                <w:lang w:val="de-DE" w:eastAsia="de-DE"/>
              </w:rPr>
            </w:pPr>
            <w:r w:rsidRPr="00BE20CE">
              <w:rPr>
                <w:rFonts w:eastAsia="SimSun" w:cs="Times New Roman"/>
                <w:szCs w:val="24"/>
                <w:lang w:val="de-DE" w:eastAsia="de-DE"/>
              </w:rPr>
              <w:t>−0.74*</w:t>
            </w:r>
          </w:p>
        </w:tc>
        <w:tc>
          <w:tcPr>
            <w:tcW w:w="388" w:type="pct"/>
            <w:tcBorders>
              <w:top w:val="nil"/>
              <w:left w:val="nil"/>
              <w:bottom w:val="nil"/>
              <w:right w:val="nil"/>
            </w:tcBorders>
            <w:tcMar>
              <w:top w:w="15" w:type="dxa"/>
              <w:left w:w="15" w:type="dxa"/>
              <w:bottom w:w="0" w:type="dxa"/>
              <w:right w:w="15" w:type="dxa"/>
            </w:tcMar>
            <w:vAlign w:val="center"/>
            <w:hideMark/>
          </w:tcPr>
          <w:p w14:paraId="6371346C" w14:textId="77777777" w:rsidR="004455FE" w:rsidRPr="00BE20CE" w:rsidRDefault="004455FE">
            <w:pPr>
              <w:spacing w:after="160" w:line="240" w:lineRule="auto"/>
              <w:ind w:firstLine="0"/>
              <w:contextualSpacing/>
              <w:jc w:val="center"/>
              <w:rPr>
                <w:rFonts w:eastAsia="Calibri" w:cs="Times New Roman"/>
                <w:szCs w:val="24"/>
                <w:lang w:val="de-DE" w:eastAsia="de-DE"/>
              </w:rPr>
            </w:pPr>
            <w:r w:rsidRPr="00BE20CE">
              <w:rPr>
                <w:rFonts w:eastAsia="Calibri" w:cs="Times New Roman"/>
                <w:szCs w:val="24"/>
                <w:lang w:val="de-DE" w:eastAsia="de-DE"/>
              </w:rPr>
              <w:t>0.36</w:t>
            </w:r>
          </w:p>
        </w:tc>
        <w:tc>
          <w:tcPr>
            <w:tcW w:w="394" w:type="pct"/>
            <w:tcBorders>
              <w:top w:val="nil"/>
              <w:left w:val="nil"/>
              <w:bottom w:val="nil"/>
              <w:right w:val="nil"/>
            </w:tcBorders>
            <w:tcMar>
              <w:top w:w="15" w:type="dxa"/>
              <w:left w:w="15" w:type="dxa"/>
              <w:bottom w:w="0" w:type="dxa"/>
              <w:right w:w="15" w:type="dxa"/>
            </w:tcMar>
            <w:vAlign w:val="center"/>
            <w:hideMark/>
          </w:tcPr>
          <w:p w14:paraId="08F4FADD" w14:textId="77777777" w:rsidR="004455FE" w:rsidRPr="00BE20CE" w:rsidRDefault="004455FE">
            <w:pPr>
              <w:spacing w:after="160" w:line="240" w:lineRule="auto"/>
              <w:ind w:firstLine="0"/>
              <w:contextualSpacing/>
              <w:jc w:val="center"/>
              <w:rPr>
                <w:rFonts w:eastAsia="Calibri" w:cs="Times New Roman"/>
                <w:szCs w:val="24"/>
                <w:lang w:val="de-DE" w:eastAsia="de-DE"/>
              </w:rPr>
            </w:pPr>
            <w:r w:rsidRPr="00BE20CE">
              <w:rPr>
                <w:rFonts w:eastAsia="Calibri" w:cs="Times New Roman"/>
                <w:szCs w:val="24"/>
                <w:lang w:val="de-DE" w:eastAsia="de-DE"/>
              </w:rPr>
              <w:t>.038</w:t>
            </w:r>
          </w:p>
        </w:tc>
        <w:tc>
          <w:tcPr>
            <w:tcW w:w="388" w:type="pct"/>
            <w:tcBorders>
              <w:top w:val="nil"/>
              <w:left w:val="nil"/>
              <w:bottom w:val="nil"/>
              <w:right w:val="nil"/>
            </w:tcBorders>
            <w:tcMar>
              <w:top w:w="15" w:type="dxa"/>
              <w:left w:w="15" w:type="dxa"/>
              <w:bottom w:w="0" w:type="dxa"/>
              <w:right w:w="15" w:type="dxa"/>
            </w:tcMar>
            <w:vAlign w:val="center"/>
          </w:tcPr>
          <w:p w14:paraId="3948ABC7" w14:textId="77777777" w:rsidR="004455FE" w:rsidRPr="00BE20CE" w:rsidRDefault="004455FE">
            <w:pPr>
              <w:spacing w:after="160" w:line="240" w:lineRule="auto"/>
              <w:ind w:firstLine="0"/>
              <w:contextualSpacing/>
              <w:jc w:val="center"/>
              <w:rPr>
                <w:rFonts w:eastAsia="Calibri" w:cs="Times New Roman"/>
                <w:szCs w:val="24"/>
                <w:lang w:val="de-DE" w:eastAsia="de-DE"/>
              </w:rPr>
            </w:pPr>
          </w:p>
        </w:tc>
        <w:tc>
          <w:tcPr>
            <w:tcW w:w="388" w:type="pct"/>
            <w:tcBorders>
              <w:top w:val="nil"/>
              <w:left w:val="nil"/>
              <w:bottom w:val="nil"/>
              <w:right w:val="nil"/>
            </w:tcBorders>
            <w:tcMar>
              <w:top w:w="15" w:type="dxa"/>
              <w:left w:w="15" w:type="dxa"/>
              <w:bottom w:w="0" w:type="dxa"/>
              <w:right w:w="15" w:type="dxa"/>
            </w:tcMar>
            <w:vAlign w:val="center"/>
          </w:tcPr>
          <w:p w14:paraId="33F2D3AD" w14:textId="77777777" w:rsidR="004455FE" w:rsidRDefault="004455FE">
            <w:pPr>
              <w:spacing w:after="160" w:line="240" w:lineRule="auto"/>
              <w:ind w:firstLine="0"/>
              <w:contextualSpacing/>
              <w:jc w:val="center"/>
              <w:rPr>
                <w:rFonts w:eastAsia="Calibri" w:cs="Times New Roman"/>
                <w:szCs w:val="24"/>
                <w:lang w:val="de-DE" w:eastAsia="de-DE"/>
              </w:rPr>
            </w:pPr>
          </w:p>
        </w:tc>
        <w:tc>
          <w:tcPr>
            <w:tcW w:w="394" w:type="pct"/>
            <w:tcBorders>
              <w:top w:val="nil"/>
              <w:left w:val="nil"/>
              <w:bottom w:val="nil"/>
              <w:right w:val="nil"/>
            </w:tcBorders>
            <w:tcMar>
              <w:top w:w="15" w:type="dxa"/>
              <w:left w:w="15" w:type="dxa"/>
              <w:bottom w:w="0" w:type="dxa"/>
              <w:right w:w="15" w:type="dxa"/>
            </w:tcMar>
            <w:vAlign w:val="center"/>
          </w:tcPr>
          <w:p w14:paraId="05AF5A49" w14:textId="77777777" w:rsidR="004455FE" w:rsidRDefault="004455FE">
            <w:pPr>
              <w:spacing w:after="160" w:line="240" w:lineRule="auto"/>
              <w:ind w:firstLine="0"/>
              <w:contextualSpacing/>
              <w:jc w:val="center"/>
              <w:rPr>
                <w:rFonts w:eastAsia="Calibri" w:cs="Times New Roman"/>
                <w:szCs w:val="24"/>
                <w:lang w:val="de-DE" w:eastAsia="de-DE"/>
              </w:rPr>
            </w:pPr>
          </w:p>
        </w:tc>
      </w:tr>
      <w:tr w:rsidR="004455FE" w14:paraId="74A8AD81" w14:textId="77777777" w:rsidTr="004455FE">
        <w:trPr>
          <w:trHeight w:val="312"/>
        </w:trPr>
        <w:tc>
          <w:tcPr>
            <w:tcW w:w="1490" w:type="pct"/>
            <w:tcBorders>
              <w:top w:val="nil"/>
              <w:left w:val="nil"/>
              <w:bottom w:val="nil"/>
              <w:right w:val="nil"/>
            </w:tcBorders>
            <w:tcMar>
              <w:top w:w="15" w:type="dxa"/>
              <w:left w:w="15" w:type="dxa"/>
              <w:bottom w:w="0" w:type="dxa"/>
              <w:right w:w="15" w:type="dxa"/>
            </w:tcMar>
            <w:hideMark/>
          </w:tcPr>
          <w:p w14:paraId="059F7A62" w14:textId="77777777" w:rsidR="004455FE" w:rsidRDefault="004455FE">
            <w:pPr>
              <w:spacing w:after="160" w:line="240" w:lineRule="auto"/>
              <w:ind w:firstLine="0"/>
              <w:contextualSpacing/>
              <w:rPr>
                <w:rFonts w:eastAsia="Calibri" w:cs="Times New Roman"/>
                <w:szCs w:val="24"/>
                <w:lang w:val="en-US" w:eastAsia="de-DE"/>
              </w:rPr>
            </w:pPr>
            <w:r>
              <w:rPr>
                <w:rFonts w:eastAsia="Calibri" w:cs="Times New Roman"/>
                <w:szCs w:val="24"/>
                <w:lang w:val="en-US" w:eastAsia="de-DE"/>
              </w:rPr>
              <w:t>Interaction B × C</w:t>
            </w:r>
          </w:p>
        </w:tc>
        <w:tc>
          <w:tcPr>
            <w:tcW w:w="388" w:type="pct"/>
            <w:tcBorders>
              <w:top w:val="nil"/>
              <w:left w:val="nil"/>
              <w:bottom w:val="nil"/>
              <w:right w:val="nil"/>
            </w:tcBorders>
            <w:tcMar>
              <w:top w:w="15" w:type="dxa"/>
              <w:left w:w="15" w:type="dxa"/>
              <w:bottom w:w="0" w:type="dxa"/>
              <w:right w:w="15" w:type="dxa"/>
            </w:tcMar>
            <w:vAlign w:val="center"/>
            <w:hideMark/>
          </w:tcPr>
          <w:p w14:paraId="5226BB85" w14:textId="77777777" w:rsidR="004455FE" w:rsidRPr="00BE20CE" w:rsidRDefault="004455FE">
            <w:pPr>
              <w:spacing w:after="160" w:line="240" w:lineRule="auto"/>
              <w:ind w:firstLine="0"/>
              <w:contextualSpacing/>
              <w:jc w:val="center"/>
              <w:rPr>
                <w:rFonts w:eastAsia="Calibri" w:cs="Times New Roman"/>
                <w:bCs/>
                <w:szCs w:val="24"/>
                <w:lang w:val="en-US" w:eastAsia="de-DE"/>
              </w:rPr>
            </w:pPr>
            <w:r w:rsidRPr="00BE20CE">
              <w:rPr>
                <w:rFonts w:eastAsia="SimSun" w:cs="Times New Roman"/>
                <w:szCs w:val="24"/>
                <w:lang w:val="de-DE" w:eastAsia="de-DE"/>
              </w:rPr>
              <w:t>−0.62</w:t>
            </w:r>
          </w:p>
        </w:tc>
        <w:tc>
          <w:tcPr>
            <w:tcW w:w="388" w:type="pct"/>
            <w:tcBorders>
              <w:top w:val="nil"/>
              <w:left w:val="nil"/>
              <w:bottom w:val="nil"/>
              <w:right w:val="nil"/>
            </w:tcBorders>
            <w:tcMar>
              <w:top w:w="15" w:type="dxa"/>
              <w:left w:w="15" w:type="dxa"/>
              <w:bottom w:w="0" w:type="dxa"/>
              <w:right w:w="15" w:type="dxa"/>
            </w:tcMar>
            <w:vAlign w:val="center"/>
            <w:hideMark/>
          </w:tcPr>
          <w:p w14:paraId="32F4C6D1" w14:textId="77777777" w:rsidR="004455FE" w:rsidRPr="00BE20CE" w:rsidRDefault="004455FE">
            <w:pPr>
              <w:spacing w:after="160" w:line="240" w:lineRule="auto"/>
              <w:ind w:firstLine="0"/>
              <w:contextualSpacing/>
              <w:jc w:val="center"/>
              <w:rPr>
                <w:rFonts w:eastAsia="Calibri" w:cs="Times New Roman"/>
                <w:szCs w:val="24"/>
                <w:lang w:val="en-US" w:eastAsia="de-DE"/>
              </w:rPr>
            </w:pPr>
            <w:r w:rsidRPr="00BE20CE">
              <w:rPr>
                <w:rFonts w:eastAsia="Calibri" w:cs="Times New Roman"/>
                <w:szCs w:val="24"/>
                <w:lang w:val="en-US" w:eastAsia="de-DE"/>
              </w:rPr>
              <w:t>0.35</w:t>
            </w:r>
          </w:p>
        </w:tc>
        <w:tc>
          <w:tcPr>
            <w:tcW w:w="394" w:type="pct"/>
            <w:tcBorders>
              <w:top w:val="nil"/>
              <w:left w:val="nil"/>
              <w:bottom w:val="nil"/>
              <w:right w:val="nil"/>
            </w:tcBorders>
            <w:tcMar>
              <w:top w:w="15" w:type="dxa"/>
              <w:left w:w="15" w:type="dxa"/>
              <w:bottom w:w="0" w:type="dxa"/>
              <w:right w:w="15" w:type="dxa"/>
            </w:tcMar>
            <w:vAlign w:val="center"/>
            <w:hideMark/>
          </w:tcPr>
          <w:p w14:paraId="737C102C" w14:textId="77777777" w:rsidR="004455FE" w:rsidRPr="00BE20CE" w:rsidRDefault="004455FE">
            <w:pPr>
              <w:spacing w:after="160" w:line="240" w:lineRule="auto"/>
              <w:ind w:firstLine="0"/>
              <w:contextualSpacing/>
              <w:jc w:val="center"/>
              <w:rPr>
                <w:rFonts w:eastAsia="Calibri" w:cs="Times New Roman"/>
                <w:szCs w:val="24"/>
                <w:lang w:val="en-US" w:eastAsia="de-DE"/>
              </w:rPr>
            </w:pPr>
            <w:r w:rsidRPr="00BE20CE">
              <w:rPr>
                <w:rFonts w:eastAsia="Calibri" w:cs="Times New Roman"/>
                <w:szCs w:val="24"/>
                <w:lang w:val="en-US" w:eastAsia="de-DE"/>
              </w:rPr>
              <w:t>.079</w:t>
            </w:r>
          </w:p>
        </w:tc>
        <w:tc>
          <w:tcPr>
            <w:tcW w:w="388" w:type="pct"/>
            <w:tcBorders>
              <w:top w:val="nil"/>
              <w:left w:val="nil"/>
              <w:bottom w:val="nil"/>
              <w:right w:val="nil"/>
            </w:tcBorders>
            <w:tcMar>
              <w:top w:w="15" w:type="dxa"/>
              <w:left w:w="15" w:type="dxa"/>
              <w:bottom w:w="0" w:type="dxa"/>
              <w:right w:w="15" w:type="dxa"/>
            </w:tcMar>
            <w:vAlign w:val="center"/>
            <w:hideMark/>
          </w:tcPr>
          <w:p w14:paraId="7985566D" w14:textId="77777777" w:rsidR="004455FE" w:rsidRPr="00BE20CE" w:rsidRDefault="004455FE">
            <w:pPr>
              <w:spacing w:after="160" w:line="240" w:lineRule="auto"/>
              <w:ind w:firstLine="0"/>
              <w:contextualSpacing/>
              <w:jc w:val="center"/>
              <w:rPr>
                <w:rFonts w:eastAsia="Calibri" w:cs="Times New Roman"/>
                <w:szCs w:val="24"/>
                <w:lang w:val="en-US" w:eastAsia="de-DE"/>
              </w:rPr>
            </w:pPr>
            <w:r w:rsidRPr="00BE20CE">
              <w:rPr>
                <w:rFonts w:eastAsia="SimSun" w:cs="Times New Roman"/>
                <w:szCs w:val="24"/>
                <w:lang w:val="de-DE" w:eastAsia="de-DE"/>
              </w:rPr>
              <w:t>−0.50</w:t>
            </w:r>
          </w:p>
        </w:tc>
        <w:tc>
          <w:tcPr>
            <w:tcW w:w="388" w:type="pct"/>
            <w:tcBorders>
              <w:top w:val="nil"/>
              <w:left w:val="nil"/>
              <w:bottom w:val="nil"/>
              <w:right w:val="nil"/>
            </w:tcBorders>
            <w:tcMar>
              <w:top w:w="15" w:type="dxa"/>
              <w:left w:w="15" w:type="dxa"/>
              <w:bottom w:w="0" w:type="dxa"/>
              <w:right w:w="15" w:type="dxa"/>
            </w:tcMar>
            <w:vAlign w:val="center"/>
            <w:hideMark/>
          </w:tcPr>
          <w:p w14:paraId="0B5189EA" w14:textId="77777777" w:rsidR="004455FE" w:rsidRPr="00BE20CE" w:rsidRDefault="004455FE">
            <w:pPr>
              <w:spacing w:after="160" w:line="240" w:lineRule="auto"/>
              <w:ind w:firstLine="0"/>
              <w:contextualSpacing/>
              <w:jc w:val="center"/>
              <w:rPr>
                <w:rFonts w:eastAsia="Calibri" w:cs="Times New Roman"/>
                <w:szCs w:val="24"/>
                <w:lang w:val="en-US" w:eastAsia="de-DE"/>
              </w:rPr>
            </w:pPr>
            <w:r w:rsidRPr="00BE20CE">
              <w:rPr>
                <w:rFonts w:eastAsia="Calibri" w:cs="Times New Roman"/>
                <w:szCs w:val="24"/>
                <w:lang w:val="en-US" w:eastAsia="de-DE"/>
              </w:rPr>
              <w:t>0.33</w:t>
            </w:r>
          </w:p>
        </w:tc>
        <w:tc>
          <w:tcPr>
            <w:tcW w:w="394" w:type="pct"/>
            <w:tcBorders>
              <w:top w:val="nil"/>
              <w:left w:val="nil"/>
              <w:bottom w:val="nil"/>
              <w:right w:val="nil"/>
            </w:tcBorders>
            <w:tcMar>
              <w:top w:w="15" w:type="dxa"/>
              <w:left w:w="15" w:type="dxa"/>
              <w:bottom w:w="0" w:type="dxa"/>
              <w:right w:w="15" w:type="dxa"/>
            </w:tcMar>
            <w:vAlign w:val="center"/>
            <w:hideMark/>
          </w:tcPr>
          <w:p w14:paraId="5224824A" w14:textId="77777777" w:rsidR="004455FE" w:rsidRPr="00BE20CE" w:rsidRDefault="004455FE">
            <w:pPr>
              <w:spacing w:after="160" w:line="240" w:lineRule="auto"/>
              <w:ind w:firstLine="0"/>
              <w:contextualSpacing/>
              <w:jc w:val="center"/>
              <w:rPr>
                <w:rFonts w:eastAsia="Calibri" w:cs="Times New Roman"/>
                <w:szCs w:val="24"/>
                <w:lang w:val="en-US" w:eastAsia="de-DE"/>
              </w:rPr>
            </w:pPr>
            <w:r w:rsidRPr="00BE20CE">
              <w:rPr>
                <w:rFonts w:eastAsia="Calibri" w:cs="Times New Roman"/>
                <w:szCs w:val="24"/>
                <w:lang w:val="en-US" w:eastAsia="de-DE"/>
              </w:rPr>
              <w:t>.133</w:t>
            </w:r>
          </w:p>
        </w:tc>
        <w:tc>
          <w:tcPr>
            <w:tcW w:w="388" w:type="pct"/>
            <w:tcBorders>
              <w:top w:val="nil"/>
              <w:left w:val="nil"/>
              <w:bottom w:val="nil"/>
              <w:right w:val="nil"/>
            </w:tcBorders>
            <w:tcMar>
              <w:top w:w="15" w:type="dxa"/>
              <w:left w:w="15" w:type="dxa"/>
              <w:bottom w:w="0" w:type="dxa"/>
              <w:right w:w="15" w:type="dxa"/>
            </w:tcMar>
            <w:vAlign w:val="center"/>
          </w:tcPr>
          <w:p w14:paraId="5DA73822" w14:textId="77777777" w:rsidR="004455FE" w:rsidRPr="00BE20CE" w:rsidRDefault="004455FE">
            <w:pPr>
              <w:spacing w:after="160" w:line="240" w:lineRule="auto"/>
              <w:ind w:firstLine="0"/>
              <w:contextualSpacing/>
              <w:jc w:val="center"/>
              <w:rPr>
                <w:rFonts w:eastAsia="Calibri" w:cs="Times New Roman"/>
                <w:szCs w:val="24"/>
                <w:lang w:val="en-US" w:eastAsia="de-DE"/>
              </w:rPr>
            </w:pPr>
          </w:p>
        </w:tc>
        <w:tc>
          <w:tcPr>
            <w:tcW w:w="388" w:type="pct"/>
            <w:tcBorders>
              <w:top w:val="nil"/>
              <w:left w:val="nil"/>
              <w:bottom w:val="nil"/>
              <w:right w:val="nil"/>
            </w:tcBorders>
            <w:tcMar>
              <w:top w:w="15" w:type="dxa"/>
              <w:left w:w="15" w:type="dxa"/>
              <w:bottom w:w="0" w:type="dxa"/>
              <w:right w:w="15" w:type="dxa"/>
            </w:tcMar>
            <w:vAlign w:val="center"/>
          </w:tcPr>
          <w:p w14:paraId="732155BA" w14:textId="77777777" w:rsidR="004455FE" w:rsidRDefault="004455FE">
            <w:pPr>
              <w:spacing w:after="160" w:line="240" w:lineRule="auto"/>
              <w:ind w:firstLine="0"/>
              <w:contextualSpacing/>
              <w:jc w:val="center"/>
              <w:rPr>
                <w:rFonts w:eastAsia="Calibri" w:cs="Times New Roman"/>
                <w:szCs w:val="24"/>
                <w:lang w:val="en-US" w:eastAsia="de-DE"/>
              </w:rPr>
            </w:pPr>
          </w:p>
        </w:tc>
        <w:tc>
          <w:tcPr>
            <w:tcW w:w="394" w:type="pct"/>
            <w:tcBorders>
              <w:top w:val="nil"/>
              <w:left w:val="nil"/>
              <w:bottom w:val="nil"/>
              <w:right w:val="nil"/>
            </w:tcBorders>
            <w:tcMar>
              <w:top w:w="15" w:type="dxa"/>
              <w:left w:w="15" w:type="dxa"/>
              <w:bottom w:w="0" w:type="dxa"/>
              <w:right w:w="15" w:type="dxa"/>
            </w:tcMar>
            <w:vAlign w:val="center"/>
          </w:tcPr>
          <w:p w14:paraId="60E2B78E" w14:textId="77777777" w:rsidR="004455FE" w:rsidRDefault="004455FE">
            <w:pPr>
              <w:spacing w:after="160" w:line="240" w:lineRule="auto"/>
              <w:ind w:firstLine="0"/>
              <w:contextualSpacing/>
              <w:jc w:val="center"/>
              <w:rPr>
                <w:rFonts w:eastAsia="Calibri" w:cs="Times New Roman"/>
                <w:szCs w:val="24"/>
                <w:lang w:val="en-US" w:eastAsia="de-DE"/>
              </w:rPr>
            </w:pPr>
          </w:p>
        </w:tc>
      </w:tr>
      <w:tr w:rsidR="004455FE" w14:paraId="2B719B0E" w14:textId="77777777" w:rsidTr="004455FE">
        <w:trPr>
          <w:trHeight w:val="312"/>
        </w:trPr>
        <w:tc>
          <w:tcPr>
            <w:tcW w:w="1490" w:type="pct"/>
            <w:tcBorders>
              <w:top w:val="nil"/>
              <w:left w:val="nil"/>
              <w:bottom w:val="nil"/>
              <w:right w:val="nil"/>
            </w:tcBorders>
            <w:tcMar>
              <w:top w:w="15" w:type="dxa"/>
              <w:left w:w="15" w:type="dxa"/>
              <w:bottom w:w="0" w:type="dxa"/>
              <w:right w:w="15" w:type="dxa"/>
            </w:tcMar>
            <w:hideMark/>
          </w:tcPr>
          <w:p w14:paraId="061535C9" w14:textId="77777777" w:rsidR="004455FE" w:rsidRDefault="004455FE">
            <w:pPr>
              <w:spacing w:after="160" w:line="240" w:lineRule="auto"/>
              <w:ind w:firstLine="0"/>
              <w:contextualSpacing/>
              <w:rPr>
                <w:rFonts w:eastAsia="Calibri" w:cs="Times New Roman"/>
                <w:szCs w:val="24"/>
                <w:lang w:val="en-US" w:eastAsia="de-DE"/>
              </w:rPr>
            </w:pPr>
            <w:r>
              <w:rPr>
                <w:rFonts w:eastAsia="Calibri" w:cs="Times New Roman"/>
                <w:szCs w:val="24"/>
                <w:lang w:val="en-US" w:eastAsia="de-DE"/>
              </w:rPr>
              <w:t>Interest in solving related tasks</w:t>
            </w:r>
          </w:p>
        </w:tc>
        <w:tc>
          <w:tcPr>
            <w:tcW w:w="388" w:type="pct"/>
            <w:tcBorders>
              <w:top w:val="nil"/>
              <w:left w:val="nil"/>
              <w:bottom w:val="nil"/>
              <w:right w:val="nil"/>
            </w:tcBorders>
            <w:tcMar>
              <w:top w:w="15" w:type="dxa"/>
              <w:left w:w="15" w:type="dxa"/>
              <w:bottom w:w="0" w:type="dxa"/>
              <w:right w:w="15" w:type="dxa"/>
            </w:tcMar>
            <w:vAlign w:val="center"/>
            <w:hideMark/>
          </w:tcPr>
          <w:p w14:paraId="76BD26AD" w14:textId="77777777" w:rsidR="004455FE" w:rsidRPr="00BE20CE" w:rsidRDefault="004455FE">
            <w:pPr>
              <w:spacing w:after="160" w:line="240" w:lineRule="auto"/>
              <w:ind w:firstLine="0"/>
              <w:contextualSpacing/>
              <w:jc w:val="center"/>
              <w:rPr>
                <w:rFonts w:eastAsia="SimSun" w:cs="Times New Roman"/>
                <w:szCs w:val="24"/>
                <w:lang w:val="en-US" w:eastAsia="de-DE"/>
              </w:rPr>
            </w:pPr>
            <w:r w:rsidRPr="00BE20CE">
              <w:rPr>
                <w:rFonts w:eastAsia="SimSun" w:cs="Times New Roman"/>
                <w:szCs w:val="24"/>
                <w:lang w:val="en-US" w:eastAsia="de-DE"/>
              </w:rPr>
              <w:t>0.31**</w:t>
            </w:r>
          </w:p>
        </w:tc>
        <w:tc>
          <w:tcPr>
            <w:tcW w:w="388" w:type="pct"/>
            <w:tcBorders>
              <w:top w:val="nil"/>
              <w:left w:val="nil"/>
              <w:bottom w:val="nil"/>
              <w:right w:val="nil"/>
            </w:tcBorders>
            <w:tcMar>
              <w:top w:w="15" w:type="dxa"/>
              <w:left w:w="15" w:type="dxa"/>
              <w:bottom w:w="0" w:type="dxa"/>
              <w:right w:w="15" w:type="dxa"/>
            </w:tcMar>
            <w:vAlign w:val="center"/>
            <w:hideMark/>
          </w:tcPr>
          <w:p w14:paraId="51819FB3" w14:textId="77777777" w:rsidR="004455FE" w:rsidRPr="00BE20CE" w:rsidRDefault="004455FE">
            <w:pPr>
              <w:spacing w:after="160" w:line="240" w:lineRule="auto"/>
              <w:ind w:firstLine="0"/>
              <w:contextualSpacing/>
              <w:jc w:val="center"/>
              <w:rPr>
                <w:rFonts w:eastAsia="Calibri" w:cs="Times New Roman"/>
                <w:szCs w:val="24"/>
                <w:lang w:val="en-US" w:eastAsia="de-DE"/>
              </w:rPr>
            </w:pPr>
            <w:r w:rsidRPr="00BE20CE">
              <w:rPr>
                <w:rFonts w:eastAsia="Calibri" w:cs="Times New Roman"/>
                <w:szCs w:val="24"/>
                <w:lang w:val="en-US" w:eastAsia="de-DE"/>
              </w:rPr>
              <w:t>0.05</w:t>
            </w:r>
          </w:p>
        </w:tc>
        <w:tc>
          <w:tcPr>
            <w:tcW w:w="394" w:type="pct"/>
            <w:tcBorders>
              <w:top w:val="nil"/>
              <w:left w:val="nil"/>
              <w:bottom w:val="nil"/>
              <w:right w:val="nil"/>
            </w:tcBorders>
            <w:tcMar>
              <w:top w:w="15" w:type="dxa"/>
              <w:left w:w="15" w:type="dxa"/>
              <w:bottom w:w="0" w:type="dxa"/>
              <w:right w:w="15" w:type="dxa"/>
            </w:tcMar>
            <w:vAlign w:val="center"/>
            <w:hideMark/>
          </w:tcPr>
          <w:p w14:paraId="74D882BF" w14:textId="77777777" w:rsidR="004455FE" w:rsidRPr="00BE20CE" w:rsidRDefault="004455FE">
            <w:pPr>
              <w:spacing w:after="160" w:line="240" w:lineRule="auto"/>
              <w:ind w:firstLine="0"/>
              <w:contextualSpacing/>
              <w:jc w:val="center"/>
              <w:rPr>
                <w:rFonts w:eastAsia="Calibri" w:cs="Times New Roman"/>
                <w:szCs w:val="24"/>
                <w:lang w:val="en-US" w:eastAsia="de-DE"/>
              </w:rPr>
            </w:pPr>
            <w:r w:rsidRPr="00BE20CE">
              <w:rPr>
                <w:rFonts w:eastAsia="Calibri" w:cs="Times New Roman"/>
                <w:szCs w:val="24"/>
                <w:lang w:val="en-US" w:eastAsia="de-DE"/>
              </w:rPr>
              <w:t>&lt;.001</w:t>
            </w:r>
          </w:p>
        </w:tc>
        <w:tc>
          <w:tcPr>
            <w:tcW w:w="388" w:type="pct"/>
            <w:tcBorders>
              <w:top w:val="nil"/>
              <w:left w:val="nil"/>
              <w:bottom w:val="nil"/>
              <w:right w:val="nil"/>
            </w:tcBorders>
            <w:tcMar>
              <w:top w:w="15" w:type="dxa"/>
              <w:left w:w="15" w:type="dxa"/>
              <w:bottom w:w="0" w:type="dxa"/>
              <w:right w:w="15" w:type="dxa"/>
            </w:tcMar>
            <w:vAlign w:val="center"/>
            <w:hideMark/>
          </w:tcPr>
          <w:p w14:paraId="311CC8BB" w14:textId="77777777" w:rsidR="004455FE" w:rsidRPr="00BE20CE" w:rsidRDefault="004455FE">
            <w:pPr>
              <w:spacing w:after="160" w:line="240" w:lineRule="auto"/>
              <w:ind w:firstLine="0"/>
              <w:contextualSpacing/>
              <w:jc w:val="center"/>
              <w:rPr>
                <w:rFonts w:eastAsia="SimSun" w:cs="Times New Roman"/>
                <w:szCs w:val="24"/>
                <w:lang w:val="en-US" w:eastAsia="de-DE"/>
              </w:rPr>
            </w:pPr>
            <w:r w:rsidRPr="00BE20CE">
              <w:rPr>
                <w:rFonts w:eastAsia="SimSun" w:cs="Times New Roman"/>
                <w:szCs w:val="24"/>
                <w:lang w:val="de-DE" w:eastAsia="de-DE"/>
              </w:rPr>
              <w:t>−0.07</w:t>
            </w:r>
          </w:p>
        </w:tc>
        <w:tc>
          <w:tcPr>
            <w:tcW w:w="388" w:type="pct"/>
            <w:tcBorders>
              <w:top w:val="nil"/>
              <w:left w:val="nil"/>
              <w:bottom w:val="nil"/>
              <w:right w:val="nil"/>
            </w:tcBorders>
            <w:tcMar>
              <w:top w:w="15" w:type="dxa"/>
              <w:left w:w="15" w:type="dxa"/>
              <w:bottom w:w="0" w:type="dxa"/>
              <w:right w:w="15" w:type="dxa"/>
            </w:tcMar>
            <w:vAlign w:val="center"/>
            <w:hideMark/>
          </w:tcPr>
          <w:p w14:paraId="384D84C7" w14:textId="77777777" w:rsidR="004455FE" w:rsidRPr="00BE20CE" w:rsidRDefault="004455FE">
            <w:pPr>
              <w:spacing w:after="160" w:line="240" w:lineRule="auto"/>
              <w:ind w:firstLine="0"/>
              <w:contextualSpacing/>
              <w:jc w:val="center"/>
              <w:rPr>
                <w:rFonts w:eastAsia="Calibri" w:cs="Times New Roman"/>
                <w:szCs w:val="24"/>
                <w:lang w:val="en-US" w:eastAsia="de-DE"/>
              </w:rPr>
            </w:pPr>
            <w:r w:rsidRPr="00BE20CE">
              <w:rPr>
                <w:rFonts w:eastAsia="Calibri" w:cs="Times New Roman"/>
                <w:szCs w:val="24"/>
                <w:lang w:val="en-US" w:eastAsia="de-DE"/>
              </w:rPr>
              <w:t>0.04</w:t>
            </w:r>
          </w:p>
        </w:tc>
        <w:tc>
          <w:tcPr>
            <w:tcW w:w="394" w:type="pct"/>
            <w:tcBorders>
              <w:top w:val="nil"/>
              <w:left w:val="nil"/>
              <w:bottom w:val="nil"/>
              <w:right w:val="nil"/>
            </w:tcBorders>
            <w:tcMar>
              <w:top w:w="15" w:type="dxa"/>
              <w:left w:w="15" w:type="dxa"/>
              <w:bottom w:w="0" w:type="dxa"/>
              <w:right w:w="15" w:type="dxa"/>
            </w:tcMar>
            <w:vAlign w:val="center"/>
            <w:hideMark/>
          </w:tcPr>
          <w:p w14:paraId="10EB8DC7" w14:textId="77777777" w:rsidR="004455FE" w:rsidRPr="00BE20CE" w:rsidRDefault="004455FE">
            <w:pPr>
              <w:spacing w:after="160" w:line="240" w:lineRule="auto"/>
              <w:ind w:firstLine="0"/>
              <w:contextualSpacing/>
              <w:jc w:val="center"/>
              <w:rPr>
                <w:rFonts w:eastAsia="Calibri" w:cs="Times New Roman"/>
                <w:szCs w:val="24"/>
                <w:lang w:val="en-US" w:eastAsia="de-DE"/>
              </w:rPr>
            </w:pPr>
            <w:r w:rsidRPr="00BE20CE">
              <w:rPr>
                <w:rFonts w:eastAsia="Calibri" w:cs="Times New Roman"/>
                <w:szCs w:val="24"/>
                <w:lang w:val="en-US" w:eastAsia="de-DE"/>
              </w:rPr>
              <w:t>.109</w:t>
            </w:r>
          </w:p>
        </w:tc>
        <w:tc>
          <w:tcPr>
            <w:tcW w:w="388" w:type="pct"/>
            <w:tcBorders>
              <w:top w:val="nil"/>
              <w:left w:val="nil"/>
              <w:bottom w:val="nil"/>
              <w:right w:val="nil"/>
            </w:tcBorders>
            <w:tcMar>
              <w:top w:w="15" w:type="dxa"/>
              <w:left w:w="15" w:type="dxa"/>
              <w:bottom w:w="0" w:type="dxa"/>
              <w:right w:w="15" w:type="dxa"/>
            </w:tcMar>
            <w:vAlign w:val="center"/>
          </w:tcPr>
          <w:p w14:paraId="37AAC9B6" w14:textId="77777777" w:rsidR="004455FE" w:rsidRPr="00BE20CE" w:rsidRDefault="004455FE">
            <w:pPr>
              <w:spacing w:after="160" w:line="240" w:lineRule="auto"/>
              <w:ind w:firstLine="0"/>
              <w:contextualSpacing/>
              <w:jc w:val="center"/>
              <w:rPr>
                <w:rFonts w:eastAsia="Calibri" w:cs="Times New Roman"/>
                <w:szCs w:val="24"/>
                <w:lang w:val="en-US" w:eastAsia="de-DE"/>
              </w:rPr>
            </w:pPr>
          </w:p>
        </w:tc>
        <w:tc>
          <w:tcPr>
            <w:tcW w:w="388" w:type="pct"/>
            <w:tcBorders>
              <w:top w:val="nil"/>
              <w:left w:val="nil"/>
              <w:bottom w:val="nil"/>
              <w:right w:val="nil"/>
            </w:tcBorders>
            <w:tcMar>
              <w:top w:w="15" w:type="dxa"/>
              <w:left w:w="15" w:type="dxa"/>
              <w:bottom w:w="0" w:type="dxa"/>
              <w:right w:w="15" w:type="dxa"/>
            </w:tcMar>
            <w:vAlign w:val="center"/>
          </w:tcPr>
          <w:p w14:paraId="2E090A5C" w14:textId="77777777" w:rsidR="004455FE" w:rsidRDefault="004455FE">
            <w:pPr>
              <w:spacing w:after="160" w:line="240" w:lineRule="auto"/>
              <w:ind w:firstLine="0"/>
              <w:contextualSpacing/>
              <w:jc w:val="center"/>
              <w:rPr>
                <w:rFonts w:eastAsia="Calibri" w:cs="Times New Roman"/>
                <w:szCs w:val="24"/>
                <w:lang w:val="en-US" w:eastAsia="de-DE"/>
              </w:rPr>
            </w:pPr>
          </w:p>
        </w:tc>
        <w:tc>
          <w:tcPr>
            <w:tcW w:w="394" w:type="pct"/>
            <w:tcBorders>
              <w:top w:val="nil"/>
              <w:left w:val="nil"/>
              <w:bottom w:val="nil"/>
              <w:right w:val="nil"/>
            </w:tcBorders>
            <w:tcMar>
              <w:top w:w="15" w:type="dxa"/>
              <w:left w:w="15" w:type="dxa"/>
              <w:bottom w:w="0" w:type="dxa"/>
              <w:right w:w="15" w:type="dxa"/>
            </w:tcMar>
            <w:vAlign w:val="center"/>
          </w:tcPr>
          <w:p w14:paraId="2BDF2A97" w14:textId="77777777" w:rsidR="004455FE" w:rsidRDefault="004455FE">
            <w:pPr>
              <w:spacing w:after="160" w:line="240" w:lineRule="auto"/>
              <w:ind w:firstLine="0"/>
              <w:contextualSpacing/>
              <w:jc w:val="center"/>
              <w:rPr>
                <w:rFonts w:eastAsia="Calibri" w:cs="Times New Roman"/>
                <w:szCs w:val="24"/>
                <w:lang w:val="en-US" w:eastAsia="de-DE"/>
              </w:rPr>
            </w:pPr>
          </w:p>
        </w:tc>
      </w:tr>
      <w:tr w:rsidR="004455FE" w14:paraId="5B494F9F" w14:textId="77777777" w:rsidTr="004455FE">
        <w:trPr>
          <w:trHeight w:val="312"/>
        </w:trPr>
        <w:tc>
          <w:tcPr>
            <w:tcW w:w="1490" w:type="pct"/>
            <w:tcBorders>
              <w:top w:val="nil"/>
              <w:left w:val="nil"/>
              <w:bottom w:val="nil"/>
              <w:right w:val="nil"/>
            </w:tcBorders>
            <w:tcMar>
              <w:top w:w="15" w:type="dxa"/>
              <w:left w:w="15" w:type="dxa"/>
              <w:bottom w:w="0" w:type="dxa"/>
              <w:right w:w="15" w:type="dxa"/>
            </w:tcMar>
            <w:hideMark/>
          </w:tcPr>
          <w:p w14:paraId="40562467" w14:textId="318CBA20" w:rsidR="004455FE" w:rsidRDefault="004455FE">
            <w:pPr>
              <w:spacing w:after="160" w:line="240" w:lineRule="auto"/>
              <w:ind w:firstLine="0"/>
              <w:contextualSpacing/>
              <w:rPr>
                <w:rFonts w:eastAsia="Calibri" w:cs="Times New Roman"/>
                <w:szCs w:val="24"/>
                <w:lang w:val="en-US" w:eastAsia="de-DE"/>
              </w:rPr>
            </w:pPr>
            <w:proofErr w:type="spellStart"/>
            <w:r>
              <w:rPr>
                <w:rFonts w:eastAsia="Calibri" w:cs="Times New Roman"/>
                <w:szCs w:val="24"/>
                <w:lang w:val="en-US" w:eastAsia="de-DE"/>
              </w:rPr>
              <w:t>Gender</w:t>
            </w:r>
            <w:r w:rsidR="00113519">
              <w:rPr>
                <w:rFonts w:eastAsia="Calibri" w:cs="Times New Roman"/>
                <w:szCs w:val="24"/>
                <w:vertAlign w:val="superscript"/>
                <w:lang w:val="en-US" w:eastAsia="de-DE"/>
              </w:rPr>
              <w:t>c</w:t>
            </w:r>
            <w:proofErr w:type="spellEnd"/>
          </w:p>
        </w:tc>
        <w:tc>
          <w:tcPr>
            <w:tcW w:w="388" w:type="pct"/>
            <w:tcBorders>
              <w:top w:val="nil"/>
              <w:left w:val="nil"/>
              <w:bottom w:val="nil"/>
              <w:right w:val="nil"/>
            </w:tcBorders>
            <w:tcMar>
              <w:top w:w="15" w:type="dxa"/>
              <w:left w:w="15" w:type="dxa"/>
              <w:bottom w:w="0" w:type="dxa"/>
              <w:right w:w="15" w:type="dxa"/>
            </w:tcMar>
            <w:vAlign w:val="center"/>
            <w:hideMark/>
          </w:tcPr>
          <w:p w14:paraId="43BF65B9" w14:textId="77777777" w:rsidR="004455FE" w:rsidRPr="00BE20CE" w:rsidRDefault="004455FE">
            <w:pPr>
              <w:spacing w:after="160" w:line="240" w:lineRule="auto"/>
              <w:ind w:firstLine="0"/>
              <w:contextualSpacing/>
              <w:jc w:val="center"/>
              <w:rPr>
                <w:rFonts w:eastAsia="SimSun" w:cs="Times New Roman"/>
                <w:szCs w:val="24"/>
                <w:lang w:val="en-US" w:eastAsia="de-DE"/>
              </w:rPr>
            </w:pPr>
            <w:r w:rsidRPr="00BE20CE">
              <w:rPr>
                <w:rFonts w:eastAsia="SimSun" w:cs="Times New Roman"/>
                <w:szCs w:val="24"/>
                <w:lang w:val="en-US" w:eastAsia="de-DE"/>
              </w:rPr>
              <w:t>0.01</w:t>
            </w:r>
          </w:p>
        </w:tc>
        <w:tc>
          <w:tcPr>
            <w:tcW w:w="388" w:type="pct"/>
            <w:tcBorders>
              <w:top w:val="nil"/>
              <w:left w:val="nil"/>
              <w:bottom w:val="nil"/>
              <w:right w:val="nil"/>
            </w:tcBorders>
            <w:tcMar>
              <w:top w:w="15" w:type="dxa"/>
              <w:left w:w="15" w:type="dxa"/>
              <w:bottom w:w="0" w:type="dxa"/>
              <w:right w:w="15" w:type="dxa"/>
            </w:tcMar>
            <w:vAlign w:val="center"/>
            <w:hideMark/>
          </w:tcPr>
          <w:p w14:paraId="20AE5009" w14:textId="77777777" w:rsidR="004455FE" w:rsidRPr="00BE20CE" w:rsidRDefault="004455FE">
            <w:pPr>
              <w:spacing w:after="160" w:line="240" w:lineRule="auto"/>
              <w:ind w:firstLine="0"/>
              <w:contextualSpacing/>
              <w:jc w:val="center"/>
              <w:rPr>
                <w:rFonts w:eastAsia="Calibri" w:cs="Times New Roman"/>
                <w:szCs w:val="24"/>
                <w:lang w:val="en-US" w:eastAsia="de-DE"/>
              </w:rPr>
            </w:pPr>
            <w:r w:rsidRPr="00BE20CE">
              <w:rPr>
                <w:rFonts w:eastAsia="Calibri" w:cs="Times New Roman"/>
                <w:szCs w:val="24"/>
                <w:lang w:val="en-US" w:eastAsia="de-DE"/>
              </w:rPr>
              <w:t>0.06</w:t>
            </w:r>
          </w:p>
        </w:tc>
        <w:tc>
          <w:tcPr>
            <w:tcW w:w="394" w:type="pct"/>
            <w:tcBorders>
              <w:top w:val="nil"/>
              <w:left w:val="nil"/>
              <w:bottom w:val="nil"/>
              <w:right w:val="nil"/>
            </w:tcBorders>
            <w:tcMar>
              <w:top w:w="15" w:type="dxa"/>
              <w:left w:w="15" w:type="dxa"/>
              <w:bottom w:w="0" w:type="dxa"/>
              <w:right w:w="15" w:type="dxa"/>
            </w:tcMar>
            <w:vAlign w:val="center"/>
            <w:hideMark/>
          </w:tcPr>
          <w:p w14:paraId="5A413D56" w14:textId="77777777" w:rsidR="004455FE" w:rsidRPr="00BE20CE" w:rsidRDefault="004455FE">
            <w:pPr>
              <w:spacing w:after="160" w:line="240" w:lineRule="auto"/>
              <w:ind w:firstLine="0"/>
              <w:contextualSpacing/>
              <w:jc w:val="center"/>
              <w:rPr>
                <w:rFonts w:eastAsia="Calibri" w:cs="Times New Roman"/>
                <w:szCs w:val="24"/>
                <w:lang w:val="en-US" w:eastAsia="de-DE"/>
              </w:rPr>
            </w:pPr>
            <w:r w:rsidRPr="00BE20CE">
              <w:rPr>
                <w:rFonts w:eastAsia="Calibri" w:cs="Times New Roman"/>
                <w:szCs w:val="24"/>
                <w:lang w:val="en-US" w:eastAsia="de-DE"/>
              </w:rPr>
              <w:t>.917</w:t>
            </w:r>
          </w:p>
        </w:tc>
        <w:tc>
          <w:tcPr>
            <w:tcW w:w="388" w:type="pct"/>
            <w:tcBorders>
              <w:top w:val="nil"/>
              <w:left w:val="nil"/>
              <w:bottom w:val="nil"/>
              <w:right w:val="nil"/>
            </w:tcBorders>
            <w:tcMar>
              <w:top w:w="15" w:type="dxa"/>
              <w:left w:w="15" w:type="dxa"/>
              <w:bottom w:w="0" w:type="dxa"/>
              <w:right w:w="15" w:type="dxa"/>
            </w:tcMar>
            <w:vAlign w:val="center"/>
            <w:hideMark/>
          </w:tcPr>
          <w:p w14:paraId="13DB04CE" w14:textId="77777777" w:rsidR="004455FE" w:rsidRPr="00BE20CE" w:rsidRDefault="004455FE">
            <w:pPr>
              <w:spacing w:after="160" w:line="240" w:lineRule="auto"/>
              <w:ind w:firstLine="0"/>
              <w:contextualSpacing/>
              <w:jc w:val="center"/>
              <w:rPr>
                <w:rFonts w:eastAsia="SimSun" w:cs="Times New Roman"/>
                <w:szCs w:val="24"/>
                <w:lang w:val="en-US" w:eastAsia="de-DE"/>
              </w:rPr>
            </w:pPr>
            <w:r w:rsidRPr="00BE20CE">
              <w:rPr>
                <w:rFonts w:eastAsia="SimSun" w:cs="Times New Roman"/>
                <w:szCs w:val="24"/>
                <w:lang w:val="en-US" w:eastAsia="de-DE"/>
              </w:rPr>
              <w:t>0.05</w:t>
            </w:r>
          </w:p>
        </w:tc>
        <w:tc>
          <w:tcPr>
            <w:tcW w:w="388" w:type="pct"/>
            <w:tcBorders>
              <w:top w:val="nil"/>
              <w:left w:val="nil"/>
              <w:bottom w:val="nil"/>
              <w:right w:val="nil"/>
            </w:tcBorders>
            <w:tcMar>
              <w:top w:w="15" w:type="dxa"/>
              <w:left w:w="15" w:type="dxa"/>
              <w:bottom w:w="0" w:type="dxa"/>
              <w:right w:w="15" w:type="dxa"/>
            </w:tcMar>
            <w:vAlign w:val="center"/>
            <w:hideMark/>
          </w:tcPr>
          <w:p w14:paraId="54541047" w14:textId="77777777" w:rsidR="004455FE" w:rsidRPr="00BE20CE" w:rsidRDefault="004455FE">
            <w:pPr>
              <w:spacing w:after="160" w:line="240" w:lineRule="auto"/>
              <w:ind w:firstLine="0"/>
              <w:contextualSpacing/>
              <w:jc w:val="center"/>
              <w:rPr>
                <w:rFonts w:eastAsia="Calibri" w:cs="Times New Roman"/>
                <w:szCs w:val="24"/>
                <w:lang w:val="en-US" w:eastAsia="de-DE"/>
              </w:rPr>
            </w:pPr>
            <w:r w:rsidRPr="00BE20CE">
              <w:rPr>
                <w:rFonts w:eastAsia="Calibri" w:cs="Times New Roman"/>
                <w:szCs w:val="24"/>
                <w:lang w:val="en-US" w:eastAsia="de-DE"/>
              </w:rPr>
              <w:t>0.06</w:t>
            </w:r>
          </w:p>
        </w:tc>
        <w:tc>
          <w:tcPr>
            <w:tcW w:w="394" w:type="pct"/>
            <w:tcBorders>
              <w:top w:val="nil"/>
              <w:left w:val="nil"/>
              <w:bottom w:val="nil"/>
              <w:right w:val="nil"/>
            </w:tcBorders>
            <w:tcMar>
              <w:top w:w="15" w:type="dxa"/>
              <w:left w:w="15" w:type="dxa"/>
              <w:bottom w:w="0" w:type="dxa"/>
              <w:right w:w="15" w:type="dxa"/>
            </w:tcMar>
            <w:vAlign w:val="center"/>
            <w:hideMark/>
          </w:tcPr>
          <w:p w14:paraId="38014B89" w14:textId="77777777" w:rsidR="004455FE" w:rsidRPr="00BE20CE" w:rsidRDefault="004455FE">
            <w:pPr>
              <w:spacing w:after="160" w:line="240" w:lineRule="auto"/>
              <w:ind w:firstLine="0"/>
              <w:contextualSpacing/>
              <w:jc w:val="center"/>
              <w:rPr>
                <w:rFonts w:eastAsia="Calibri" w:cs="Times New Roman"/>
                <w:szCs w:val="24"/>
                <w:lang w:val="en-US" w:eastAsia="de-DE"/>
              </w:rPr>
            </w:pPr>
            <w:r w:rsidRPr="00BE20CE">
              <w:rPr>
                <w:rFonts w:eastAsia="Calibri" w:cs="Times New Roman"/>
                <w:szCs w:val="24"/>
                <w:lang w:val="en-US" w:eastAsia="de-DE"/>
              </w:rPr>
              <w:t>.406</w:t>
            </w:r>
          </w:p>
        </w:tc>
        <w:tc>
          <w:tcPr>
            <w:tcW w:w="388" w:type="pct"/>
            <w:tcBorders>
              <w:top w:val="nil"/>
              <w:left w:val="nil"/>
              <w:bottom w:val="nil"/>
              <w:right w:val="nil"/>
            </w:tcBorders>
            <w:tcMar>
              <w:top w:w="15" w:type="dxa"/>
              <w:left w:w="15" w:type="dxa"/>
              <w:bottom w:w="0" w:type="dxa"/>
              <w:right w:w="15" w:type="dxa"/>
            </w:tcMar>
            <w:vAlign w:val="center"/>
          </w:tcPr>
          <w:p w14:paraId="24BB9526" w14:textId="77777777" w:rsidR="004455FE" w:rsidRPr="00BE20CE" w:rsidRDefault="004455FE">
            <w:pPr>
              <w:spacing w:after="160" w:line="240" w:lineRule="auto"/>
              <w:ind w:firstLine="0"/>
              <w:contextualSpacing/>
              <w:jc w:val="center"/>
              <w:rPr>
                <w:rFonts w:eastAsia="Calibri" w:cs="Times New Roman"/>
                <w:szCs w:val="24"/>
                <w:lang w:val="en-US" w:eastAsia="de-DE"/>
              </w:rPr>
            </w:pPr>
          </w:p>
        </w:tc>
        <w:tc>
          <w:tcPr>
            <w:tcW w:w="388" w:type="pct"/>
            <w:tcBorders>
              <w:top w:val="nil"/>
              <w:left w:val="nil"/>
              <w:bottom w:val="nil"/>
              <w:right w:val="nil"/>
            </w:tcBorders>
            <w:tcMar>
              <w:top w:w="15" w:type="dxa"/>
              <w:left w:w="15" w:type="dxa"/>
              <w:bottom w:w="0" w:type="dxa"/>
              <w:right w:w="15" w:type="dxa"/>
            </w:tcMar>
            <w:vAlign w:val="center"/>
          </w:tcPr>
          <w:p w14:paraId="4B558621" w14:textId="77777777" w:rsidR="004455FE" w:rsidRDefault="004455FE">
            <w:pPr>
              <w:spacing w:after="160" w:line="240" w:lineRule="auto"/>
              <w:ind w:firstLine="0"/>
              <w:contextualSpacing/>
              <w:jc w:val="center"/>
              <w:rPr>
                <w:rFonts w:eastAsia="Calibri" w:cs="Times New Roman"/>
                <w:szCs w:val="24"/>
                <w:lang w:val="en-US" w:eastAsia="de-DE"/>
              </w:rPr>
            </w:pPr>
          </w:p>
        </w:tc>
        <w:tc>
          <w:tcPr>
            <w:tcW w:w="394" w:type="pct"/>
            <w:tcBorders>
              <w:top w:val="nil"/>
              <w:left w:val="nil"/>
              <w:bottom w:val="nil"/>
              <w:right w:val="nil"/>
            </w:tcBorders>
            <w:tcMar>
              <w:top w:w="15" w:type="dxa"/>
              <w:left w:w="15" w:type="dxa"/>
              <w:bottom w:w="0" w:type="dxa"/>
              <w:right w:w="15" w:type="dxa"/>
            </w:tcMar>
            <w:vAlign w:val="center"/>
          </w:tcPr>
          <w:p w14:paraId="2B078A17" w14:textId="77777777" w:rsidR="004455FE" w:rsidRDefault="004455FE">
            <w:pPr>
              <w:spacing w:after="160" w:line="240" w:lineRule="auto"/>
              <w:ind w:firstLine="0"/>
              <w:contextualSpacing/>
              <w:jc w:val="center"/>
              <w:rPr>
                <w:rFonts w:eastAsia="Calibri" w:cs="Times New Roman"/>
                <w:szCs w:val="24"/>
                <w:lang w:val="en-US" w:eastAsia="de-DE"/>
              </w:rPr>
            </w:pPr>
          </w:p>
        </w:tc>
      </w:tr>
      <w:tr w:rsidR="004455FE" w14:paraId="6817BF29" w14:textId="77777777" w:rsidTr="004455FE">
        <w:trPr>
          <w:trHeight w:val="312"/>
        </w:trPr>
        <w:tc>
          <w:tcPr>
            <w:tcW w:w="1490" w:type="pct"/>
            <w:tcBorders>
              <w:top w:val="nil"/>
              <w:left w:val="nil"/>
              <w:bottom w:val="nil"/>
              <w:right w:val="nil"/>
            </w:tcBorders>
            <w:tcMar>
              <w:top w:w="15" w:type="dxa"/>
              <w:left w:w="15" w:type="dxa"/>
              <w:bottom w:w="0" w:type="dxa"/>
              <w:right w:w="15" w:type="dxa"/>
            </w:tcMar>
            <w:hideMark/>
          </w:tcPr>
          <w:p w14:paraId="26807A9A" w14:textId="77777777" w:rsidR="004455FE" w:rsidRDefault="004455FE">
            <w:pPr>
              <w:spacing w:after="160" w:line="240" w:lineRule="auto"/>
              <w:ind w:firstLine="0"/>
              <w:contextualSpacing/>
              <w:rPr>
                <w:rFonts w:eastAsia="Calibri" w:cs="Times New Roman"/>
                <w:szCs w:val="24"/>
                <w:lang w:val="en-US" w:eastAsia="de-DE"/>
              </w:rPr>
            </w:pPr>
            <w:r>
              <w:rPr>
                <w:rFonts w:eastAsia="Calibri" w:cs="Times New Roman"/>
                <w:szCs w:val="24"/>
                <w:lang w:val="en-US" w:eastAsia="de-DE"/>
              </w:rPr>
              <w:t>Relative response speed</w:t>
            </w:r>
          </w:p>
        </w:tc>
        <w:tc>
          <w:tcPr>
            <w:tcW w:w="388" w:type="pct"/>
            <w:tcBorders>
              <w:top w:val="nil"/>
              <w:left w:val="nil"/>
              <w:bottom w:val="nil"/>
              <w:right w:val="nil"/>
            </w:tcBorders>
            <w:tcMar>
              <w:top w:w="15" w:type="dxa"/>
              <w:left w:w="15" w:type="dxa"/>
              <w:bottom w:w="0" w:type="dxa"/>
              <w:right w:w="15" w:type="dxa"/>
            </w:tcMar>
            <w:vAlign w:val="center"/>
            <w:hideMark/>
          </w:tcPr>
          <w:p w14:paraId="29EC38BE" w14:textId="77777777" w:rsidR="004455FE" w:rsidRPr="00BE20CE" w:rsidRDefault="004455FE">
            <w:pPr>
              <w:spacing w:after="160" w:line="240" w:lineRule="auto"/>
              <w:ind w:firstLine="0"/>
              <w:contextualSpacing/>
              <w:jc w:val="center"/>
              <w:rPr>
                <w:rFonts w:eastAsia="Calibri" w:cs="Times New Roman"/>
                <w:bCs/>
                <w:szCs w:val="24"/>
                <w:lang w:val="de-DE" w:eastAsia="de-DE"/>
              </w:rPr>
            </w:pPr>
            <w:r w:rsidRPr="00BE20CE">
              <w:rPr>
                <w:rFonts w:eastAsia="SimSun" w:cs="Times New Roman"/>
                <w:szCs w:val="24"/>
                <w:lang w:val="de-DE" w:eastAsia="de-DE"/>
              </w:rPr>
              <w:t>−0.42**</w:t>
            </w:r>
          </w:p>
        </w:tc>
        <w:tc>
          <w:tcPr>
            <w:tcW w:w="388" w:type="pct"/>
            <w:tcBorders>
              <w:top w:val="nil"/>
              <w:left w:val="nil"/>
              <w:bottom w:val="nil"/>
              <w:right w:val="nil"/>
            </w:tcBorders>
            <w:tcMar>
              <w:top w:w="15" w:type="dxa"/>
              <w:left w:w="15" w:type="dxa"/>
              <w:bottom w:w="0" w:type="dxa"/>
              <w:right w:w="15" w:type="dxa"/>
            </w:tcMar>
            <w:vAlign w:val="center"/>
            <w:hideMark/>
          </w:tcPr>
          <w:p w14:paraId="66499FD9" w14:textId="77777777" w:rsidR="004455FE" w:rsidRPr="00BE20CE" w:rsidRDefault="004455FE">
            <w:pPr>
              <w:spacing w:after="160" w:line="240" w:lineRule="auto"/>
              <w:ind w:firstLine="0"/>
              <w:contextualSpacing/>
              <w:jc w:val="center"/>
              <w:rPr>
                <w:rFonts w:eastAsia="Calibri" w:cs="Times New Roman"/>
                <w:szCs w:val="24"/>
                <w:lang w:val="de-DE" w:eastAsia="de-DE"/>
              </w:rPr>
            </w:pPr>
            <w:r w:rsidRPr="00BE20CE">
              <w:rPr>
                <w:rFonts w:eastAsia="Calibri" w:cs="Times New Roman"/>
                <w:szCs w:val="24"/>
                <w:lang w:val="de-DE" w:eastAsia="de-DE"/>
              </w:rPr>
              <w:t>0.11</w:t>
            </w:r>
          </w:p>
        </w:tc>
        <w:tc>
          <w:tcPr>
            <w:tcW w:w="394" w:type="pct"/>
            <w:tcBorders>
              <w:top w:val="nil"/>
              <w:left w:val="nil"/>
              <w:bottom w:val="nil"/>
              <w:right w:val="nil"/>
            </w:tcBorders>
            <w:tcMar>
              <w:top w:w="15" w:type="dxa"/>
              <w:left w:w="15" w:type="dxa"/>
              <w:bottom w:w="0" w:type="dxa"/>
              <w:right w:w="15" w:type="dxa"/>
            </w:tcMar>
            <w:vAlign w:val="center"/>
            <w:hideMark/>
          </w:tcPr>
          <w:p w14:paraId="318624F8" w14:textId="77777777" w:rsidR="004455FE" w:rsidRPr="00BE20CE" w:rsidRDefault="004455FE">
            <w:pPr>
              <w:spacing w:after="160" w:line="240" w:lineRule="auto"/>
              <w:ind w:firstLine="0"/>
              <w:contextualSpacing/>
              <w:jc w:val="center"/>
              <w:rPr>
                <w:rFonts w:eastAsia="Calibri" w:cs="Times New Roman"/>
                <w:szCs w:val="24"/>
                <w:lang w:val="de-DE" w:eastAsia="de-DE"/>
              </w:rPr>
            </w:pPr>
            <w:r w:rsidRPr="00BE20CE">
              <w:rPr>
                <w:rFonts w:eastAsia="Calibri" w:cs="Times New Roman"/>
                <w:szCs w:val="24"/>
                <w:lang w:val="de-DE" w:eastAsia="de-DE"/>
              </w:rPr>
              <w:t>&lt;.001</w:t>
            </w:r>
          </w:p>
        </w:tc>
        <w:tc>
          <w:tcPr>
            <w:tcW w:w="388" w:type="pct"/>
            <w:tcBorders>
              <w:top w:val="nil"/>
              <w:left w:val="nil"/>
              <w:bottom w:val="nil"/>
              <w:right w:val="nil"/>
            </w:tcBorders>
            <w:tcMar>
              <w:top w:w="15" w:type="dxa"/>
              <w:left w:w="15" w:type="dxa"/>
              <w:bottom w:w="0" w:type="dxa"/>
              <w:right w:w="15" w:type="dxa"/>
            </w:tcMar>
            <w:vAlign w:val="center"/>
            <w:hideMark/>
          </w:tcPr>
          <w:p w14:paraId="02450F78" w14:textId="77777777" w:rsidR="004455FE" w:rsidRPr="00BE20CE" w:rsidRDefault="004455FE">
            <w:pPr>
              <w:spacing w:after="160" w:line="240" w:lineRule="auto"/>
              <w:ind w:firstLine="0"/>
              <w:contextualSpacing/>
              <w:jc w:val="center"/>
              <w:rPr>
                <w:rFonts w:eastAsia="Calibri" w:cs="Times New Roman"/>
                <w:bCs/>
                <w:szCs w:val="24"/>
                <w:lang w:val="de-DE" w:eastAsia="de-DE"/>
              </w:rPr>
            </w:pPr>
            <w:r w:rsidRPr="00BE20CE">
              <w:rPr>
                <w:rFonts w:eastAsia="Calibri" w:cs="Times New Roman"/>
                <w:bCs/>
                <w:szCs w:val="24"/>
                <w:lang w:val="de-DE" w:eastAsia="de-DE"/>
              </w:rPr>
              <w:t>0.42**</w:t>
            </w:r>
          </w:p>
        </w:tc>
        <w:tc>
          <w:tcPr>
            <w:tcW w:w="388" w:type="pct"/>
            <w:tcBorders>
              <w:top w:val="nil"/>
              <w:left w:val="nil"/>
              <w:bottom w:val="nil"/>
              <w:right w:val="nil"/>
            </w:tcBorders>
            <w:tcMar>
              <w:top w:w="15" w:type="dxa"/>
              <w:left w:w="15" w:type="dxa"/>
              <w:bottom w:w="0" w:type="dxa"/>
              <w:right w:w="15" w:type="dxa"/>
            </w:tcMar>
            <w:vAlign w:val="center"/>
            <w:hideMark/>
          </w:tcPr>
          <w:p w14:paraId="2E6F2C1C" w14:textId="77777777" w:rsidR="004455FE" w:rsidRPr="00BE20CE" w:rsidRDefault="004455FE">
            <w:pPr>
              <w:spacing w:after="160" w:line="240" w:lineRule="auto"/>
              <w:ind w:firstLine="0"/>
              <w:contextualSpacing/>
              <w:jc w:val="center"/>
              <w:rPr>
                <w:rFonts w:eastAsia="Calibri" w:cs="Times New Roman"/>
                <w:szCs w:val="24"/>
                <w:lang w:val="de-DE" w:eastAsia="de-DE"/>
              </w:rPr>
            </w:pPr>
            <w:r w:rsidRPr="00BE20CE">
              <w:rPr>
                <w:rFonts w:eastAsia="Calibri" w:cs="Times New Roman"/>
                <w:szCs w:val="24"/>
                <w:lang w:val="de-DE" w:eastAsia="de-DE"/>
              </w:rPr>
              <w:t>0.10</w:t>
            </w:r>
          </w:p>
        </w:tc>
        <w:tc>
          <w:tcPr>
            <w:tcW w:w="394" w:type="pct"/>
            <w:tcBorders>
              <w:top w:val="nil"/>
              <w:left w:val="nil"/>
              <w:bottom w:val="nil"/>
              <w:right w:val="nil"/>
            </w:tcBorders>
            <w:tcMar>
              <w:top w:w="15" w:type="dxa"/>
              <w:left w:w="15" w:type="dxa"/>
              <w:bottom w:w="0" w:type="dxa"/>
              <w:right w:w="15" w:type="dxa"/>
            </w:tcMar>
            <w:vAlign w:val="center"/>
            <w:hideMark/>
          </w:tcPr>
          <w:p w14:paraId="79FC0CE1" w14:textId="77777777" w:rsidR="004455FE" w:rsidRPr="00BE20CE" w:rsidRDefault="004455FE">
            <w:pPr>
              <w:spacing w:after="160" w:line="240" w:lineRule="auto"/>
              <w:ind w:firstLine="0"/>
              <w:contextualSpacing/>
              <w:jc w:val="center"/>
              <w:rPr>
                <w:rFonts w:eastAsia="Calibri" w:cs="Times New Roman"/>
                <w:szCs w:val="24"/>
                <w:lang w:val="de-DE" w:eastAsia="de-DE"/>
              </w:rPr>
            </w:pPr>
            <w:r w:rsidRPr="00BE20CE">
              <w:rPr>
                <w:rFonts w:eastAsia="Calibri" w:cs="Times New Roman"/>
                <w:szCs w:val="24"/>
                <w:lang w:val="de-DE" w:eastAsia="de-DE"/>
              </w:rPr>
              <w:t>&lt;.001</w:t>
            </w:r>
          </w:p>
        </w:tc>
        <w:tc>
          <w:tcPr>
            <w:tcW w:w="388" w:type="pct"/>
            <w:tcBorders>
              <w:top w:val="nil"/>
              <w:left w:val="nil"/>
              <w:bottom w:val="nil"/>
              <w:right w:val="nil"/>
            </w:tcBorders>
            <w:tcMar>
              <w:top w:w="15" w:type="dxa"/>
              <w:left w:w="15" w:type="dxa"/>
              <w:bottom w:w="0" w:type="dxa"/>
              <w:right w:w="15" w:type="dxa"/>
            </w:tcMar>
            <w:vAlign w:val="center"/>
          </w:tcPr>
          <w:p w14:paraId="55871B5C" w14:textId="77777777" w:rsidR="004455FE" w:rsidRPr="00BE20CE" w:rsidRDefault="004455FE">
            <w:pPr>
              <w:spacing w:after="160" w:line="240" w:lineRule="auto"/>
              <w:ind w:firstLine="0"/>
              <w:contextualSpacing/>
              <w:jc w:val="center"/>
              <w:rPr>
                <w:rFonts w:eastAsia="Calibri" w:cs="Times New Roman"/>
                <w:szCs w:val="24"/>
                <w:lang w:val="de-DE" w:eastAsia="de-DE"/>
              </w:rPr>
            </w:pPr>
          </w:p>
        </w:tc>
        <w:tc>
          <w:tcPr>
            <w:tcW w:w="388" w:type="pct"/>
            <w:tcBorders>
              <w:top w:val="nil"/>
              <w:left w:val="nil"/>
              <w:bottom w:val="nil"/>
              <w:right w:val="nil"/>
            </w:tcBorders>
            <w:tcMar>
              <w:top w:w="15" w:type="dxa"/>
              <w:left w:w="15" w:type="dxa"/>
              <w:bottom w:w="0" w:type="dxa"/>
              <w:right w:w="15" w:type="dxa"/>
            </w:tcMar>
            <w:vAlign w:val="center"/>
          </w:tcPr>
          <w:p w14:paraId="3B316992" w14:textId="77777777" w:rsidR="004455FE" w:rsidRDefault="004455FE">
            <w:pPr>
              <w:spacing w:after="160" w:line="240" w:lineRule="auto"/>
              <w:ind w:firstLine="0"/>
              <w:contextualSpacing/>
              <w:jc w:val="center"/>
              <w:rPr>
                <w:rFonts w:eastAsia="Calibri" w:cs="Times New Roman"/>
                <w:szCs w:val="24"/>
                <w:lang w:val="de-DE" w:eastAsia="de-DE"/>
              </w:rPr>
            </w:pPr>
          </w:p>
        </w:tc>
        <w:tc>
          <w:tcPr>
            <w:tcW w:w="394" w:type="pct"/>
            <w:tcBorders>
              <w:top w:val="nil"/>
              <w:left w:val="nil"/>
              <w:bottom w:val="nil"/>
              <w:right w:val="nil"/>
            </w:tcBorders>
            <w:tcMar>
              <w:top w:w="15" w:type="dxa"/>
              <w:left w:w="15" w:type="dxa"/>
              <w:bottom w:w="0" w:type="dxa"/>
              <w:right w:w="15" w:type="dxa"/>
            </w:tcMar>
            <w:vAlign w:val="center"/>
          </w:tcPr>
          <w:p w14:paraId="71ABD503" w14:textId="77777777" w:rsidR="004455FE" w:rsidRDefault="004455FE">
            <w:pPr>
              <w:spacing w:after="160" w:line="240" w:lineRule="auto"/>
              <w:ind w:firstLine="0"/>
              <w:contextualSpacing/>
              <w:jc w:val="center"/>
              <w:rPr>
                <w:rFonts w:eastAsia="Calibri" w:cs="Times New Roman"/>
                <w:szCs w:val="24"/>
                <w:lang w:val="de-DE" w:eastAsia="de-DE"/>
              </w:rPr>
            </w:pPr>
          </w:p>
        </w:tc>
      </w:tr>
      <w:tr w:rsidR="004455FE" w14:paraId="2EFCF8EE" w14:textId="77777777" w:rsidTr="004455FE">
        <w:trPr>
          <w:trHeight w:val="312"/>
        </w:trPr>
        <w:tc>
          <w:tcPr>
            <w:tcW w:w="1490" w:type="pct"/>
            <w:tcBorders>
              <w:top w:val="single" w:sz="8" w:space="0" w:color="000000"/>
              <w:left w:val="nil"/>
              <w:bottom w:val="single" w:sz="8" w:space="0" w:color="000000"/>
              <w:right w:val="nil"/>
            </w:tcBorders>
            <w:tcMar>
              <w:top w:w="15" w:type="dxa"/>
              <w:left w:w="15" w:type="dxa"/>
              <w:bottom w:w="0" w:type="dxa"/>
              <w:right w:w="15" w:type="dxa"/>
            </w:tcMar>
            <w:hideMark/>
          </w:tcPr>
          <w:p w14:paraId="720D7776" w14:textId="77777777" w:rsidR="004455FE" w:rsidRDefault="004455FE">
            <w:pPr>
              <w:spacing w:after="160" w:line="240" w:lineRule="auto"/>
              <w:ind w:firstLine="0"/>
              <w:contextualSpacing/>
              <w:rPr>
                <w:rFonts w:eastAsia="Calibri" w:cs="Times New Roman"/>
                <w:szCs w:val="24"/>
                <w:lang w:val="de-DE" w:eastAsia="de-DE"/>
              </w:rPr>
            </w:pPr>
            <w:r>
              <w:rPr>
                <w:rFonts w:eastAsia="Calibri" w:cs="Times New Roman"/>
                <w:i/>
                <w:iCs/>
                <w:szCs w:val="24"/>
                <w:lang w:val="en-US" w:eastAsia="de-DE"/>
              </w:rPr>
              <w:t>R</w:t>
            </w:r>
            <w:r>
              <w:rPr>
                <w:rFonts w:eastAsia="Calibri" w:cs="Times New Roman"/>
                <w:szCs w:val="24"/>
                <w:lang w:val="en-US" w:eastAsia="de-DE"/>
              </w:rPr>
              <w:t>² (standardized)</w:t>
            </w:r>
          </w:p>
        </w:tc>
        <w:tc>
          <w:tcPr>
            <w:tcW w:w="388" w:type="pct"/>
            <w:tcBorders>
              <w:top w:val="single" w:sz="8" w:space="0" w:color="000000"/>
              <w:left w:val="nil"/>
              <w:bottom w:val="single" w:sz="8" w:space="0" w:color="000000"/>
              <w:right w:val="nil"/>
            </w:tcBorders>
            <w:tcMar>
              <w:top w:w="15" w:type="dxa"/>
              <w:left w:w="15" w:type="dxa"/>
              <w:bottom w:w="0" w:type="dxa"/>
              <w:right w:w="15" w:type="dxa"/>
            </w:tcMar>
            <w:vAlign w:val="center"/>
            <w:hideMark/>
          </w:tcPr>
          <w:p w14:paraId="09ACD578" w14:textId="77777777" w:rsidR="004455FE" w:rsidRPr="00BE20CE" w:rsidRDefault="004455FE">
            <w:pPr>
              <w:spacing w:after="160" w:line="240" w:lineRule="auto"/>
              <w:ind w:firstLine="0"/>
              <w:contextualSpacing/>
              <w:jc w:val="center"/>
              <w:rPr>
                <w:rFonts w:eastAsia="Calibri" w:cs="Times New Roman"/>
                <w:bCs/>
                <w:szCs w:val="24"/>
                <w:lang w:val="de-DE" w:eastAsia="de-DE"/>
              </w:rPr>
            </w:pPr>
            <w:r w:rsidRPr="00BE20CE">
              <w:rPr>
                <w:rFonts w:eastAsia="Calibri" w:cs="Times New Roman"/>
                <w:bCs/>
                <w:szCs w:val="24"/>
                <w:lang w:val="de-DE" w:eastAsia="de-DE"/>
              </w:rPr>
              <w:t>0.11**</w:t>
            </w:r>
          </w:p>
        </w:tc>
        <w:tc>
          <w:tcPr>
            <w:tcW w:w="388" w:type="pct"/>
            <w:tcBorders>
              <w:top w:val="single" w:sz="8" w:space="0" w:color="000000"/>
              <w:left w:val="nil"/>
              <w:bottom w:val="single" w:sz="8" w:space="0" w:color="000000"/>
              <w:right w:val="nil"/>
            </w:tcBorders>
            <w:tcMar>
              <w:top w:w="15" w:type="dxa"/>
              <w:left w:w="15" w:type="dxa"/>
              <w:bottom w:w="0" w:type="dxa"/>
              <w:right w:w="15" w:type="dxa"/>
            </w:tcMar>
            <w:vAlign w:val="center"/>
            <w:hideMark/>
          </w:tcPr>
          <w:p w14:paraId="468609C7" w14:textId="77777777" w:rsidR="004455FE" w:rsidRPr="00BE20CE" w:rsidRDefault="004455FE">
            <w:pPr>
              <w:spacing w:after="160" w:line="240" w:lineRule="auto"/>
              <w:ind w:firstLine="0"/>
              <w:contextualSpacing/>
              <w:jc w:val="center"/>
              <w:rPr>
                <w:rFonts w:eastAsia="Calibri" w:cs="Times New Roman"/>
                <w:szCs w:val="24"/>
                <w:lang w:val="de-DE" w:eastAsia="de-DE"/>
              </w:rPr>
            </w:pPr>
            <w:r w:rsidRPr="00BE20CE">
              <w:rPr>
                <w:rFonts w:eastAsia="Calibri" w:cs="Times New Roman"/>
                <w:szCs w:val="24"/>
                <w:lang w:val="de-DE" w:eastAsia="de-DE"/>
              </w:rPr>
              <w:t>0.02</w:t>
            </w:r>
          </w:p>
        </w:tc>
        <w:tc>
          <w:tcPr>
            <w:tcW w:w="394" w:type="pct"/>
            <w:tcBorders>
              <w:top w:val="single" w:sz="8" w:space="0" w:color="000000"/>
              <w:left w:val="nil"/>
              <w:bottom w:val="single" w:sz="8" w:space="0" w:color="000000"/>
              <w:right w:val="nil"/>
            </w:tcBorders>
            <w:tcMar>
              <w:top w:w="15" w:type="dxa"/>
              <w:left w:w="15" w:type="dxa"/>
              <w:bottom w:w="0" w:type="dxa"/>
              <w:right w:w="15" w:type="dxa"/>
            </w:tcMar>
            <w:vAlign w:val="center"/>
            <w:hideMark/>
          </w:tcPr>
          <w:p w14:paraId="1F31DF14" w14:textId="77777777" w:rsidR="004455FE" w:rsidRPr="00BE20CE" w:rsidRDefault="004455FE">
            <w:pPr>
              <w:spacing w:after="160" w:line="240" w:lineRule="auto"/>
              <w:ind w:firstLine="0"/>
              <w:contextualSpacing/>
              <w:jc w:val="center"/>
              <w:rPr>
                <w:rFonts w:eastAsia="Calibri" w:cs="Times New Roman"/>
                <w:szCs w:val="24"/>
                <w:lang w:val="de-DE" w:eastAsia="de-DE"/>
              </w:rPr>
            </w:pPr>
            <w:r w:rsidRPr="00BE20CE">
              <w:rPr>
                <w:rFonts w:eastAsia="Calibri" w:cs="Times New Roman"/>
                <w:szCs w:val="24"/>
                <w:lang w:val="de-DE" w:eastAsia="de-DE"/>
              </w:rPr>
              <w:t>&lt;.001</w:t>
            </w:r>
          </w:p>
        </w:tc>
        <w:tc>
          <w:tcPr>
            <w:tcW w:w="388" w:type="pct"/>
            <w:tcBorders>
              <w:top w:val="single" w:sz="8" w:space="0" w:color="000000"/>
              <w:left w:val="nil"/>
              <w:bottom w:val="single" w:sz="8" w:space="0" w:color="000000"/>
              <w:right w:val="nil"/>
            </w:tcBorders>
            <w:tcMar>
              <w:top w:w="15" w:type="dxa"/>
              <w:left w:w="15" w:type="dxa"/>
              <w:bottom w:w="0" w:type="dxa"/>
              <w:right w:w="15" w:type="dxa"/>
            </w:tcMar>
            <w:vAlign w:val="center"/>
            <w:hideMark/>
          </w:tcPr>
          <w:p w14:paraId="5747B631" w14:textId="77777777" w:rsidR="004455FE" w:rsidRPr="00BE20CE" w:rsidRDefault="004455FE">
            <w:pPr>
              <w:spacing w:after="160" w:line="240" w:lineRule="auto"/>
              <w:ind w:firstLine="0"/>
              <w:contextualSpacing/>
              <w:jc w:val="center"/>
              <w:rPr>
                <w:rFonts w:eastAsia="Calibri" w:cs="Times New Roman"/>
                <w:bCs/>
                <w:szCs w:val="24"/>
                <w:lang w:val="de-DE" w:eastAsia="de-DE"/>
              </w:rPr>
            </w:pPr>
            <w:r w:rsidRPr="00BE20CE">
              <w:rPr>
                <w:rFonts w:eastAsia="Calibri" w:cs="Times New Roman"/>
                <w:bCs/>
                <w:szCs w:val="24"/>
                <w:lang w:val="de-DE" w:eastAsia="de-DE"/>
              </w:rPr>
              <w:t>0.06**</w:t>
            </w:r>
          </w:p>
        </w:tc>
        <w:tc>
          <w:tcPr>
            <w:tcW w:w="388" w:type="pct"/>
            <w:tcBorders>
              <w:top w:val="single" w:sz="8" w:space="0" w:color="000000"/>
              <w:left w:val="nil"/>
              <w:bottom w:val="single" w:sz="8" w:space="0" w:color="000000"/>
              <w:right w:val="nil"/>
            </w:tcBorders>
            <w:tcMar>
              <w:top w:w="15" w:type="dxa"/>
              <w:left w:w="15" w:type="dxa"/>
              <w:bottom w:w="0" w:type="dxa"/>
              <w:right w:w="15" w:type="dxa"/>
            </w:tcMar>
            <w:vAlign w:val="center"/>
            <w:hideMark/>
          </w:tcPr>
          <w:p w14:paraId="75254AEB" w14:textId="77777777" w:rsidR="004455FE" w:rsidRPr="00BE20CE" w:rsidRDefault="004455FE">
            <w:pPr>
              <w:spacing w:after="160" w:line="240" w:lineRule="auto"/>
              <w:ind w:firstLine="0"/>
              <w:contextualSpacing/>
              <w:jc w:val="center"/>
              <w:rPr>
                <w:rFonts w:eastAsia="Calibri" w:cs="Times New Roman"/>
                <w:szCs w:val="24"/>
                <w:lang w:val="de-DE" w:eastAsia="de-DE"/>
              </w:rPr>
            </w:pPr>
            <w:r w:rsidRPr="00BE20CE">
              <w:rPr>
                <w:rFonts w:eastAsia="Calibri" w:cs="Times New Roman"/>
                <w:szCs w:val="24"/>
                <w:lang w:val="de-DE" w:eastAsia="de-DE"/>
              </w:rPr>
              <w:t>0.02</w:t>
            </w:r>
          </w:p>
        </w:tc>
        <w:tc>
          <w:tcPr>
            <w:tcW w:w="394" w:type="pct"/>
            <w:tcBorders>
              <w:top w:val="single" w:sz="8" w:space="0" w:color="000000"/>
              <w:left w:val="nil"/>
              <w:bottom w:val="single" w:sz="8" w:space="0" w:color="000000"/>
              <w:right w:val="nil"/>
            </w:tcBorders>
            <w:tcMar>
              <w:top w:w="15" w:type="dxa"/>
              <w:left w:w="15" w:type="dxa"/>
              <w:bottom w:w="0" w:type="dxa"/>
              <w:right w:w="15" w:type="dxa"/>
            </w:tcMar>
            <w:vAlign w:val="center"/>
            <w:hideMark/>
          </w:tcPr>
          <w:p w14:paraId="32B80066" w14:textId="77777777" w:rsidR="004455FE" w:rsidRPr="00BE20CE" w:rsidRDefault="004455FE">
            <w:pPr>
              <w:spacing w:after="160" w:line="240" w:lineRule="auto"/>
              <w:ind w:firstLine="0"/>
              <w:contextualSpacing/>
              <w:jc w:val="center"/>
              <w:rPr>
                <w:rFonts w:eastAsia="Calibri" w:cs="Times New Roman"/>
                <w:szCs w:val="24"/>
                <w:lang w:val="de-DE" w:eastAsia="de-DE"/>
              </w:rPr>
            </w:pPr>
            <w:r w:rsidRPr="00BE20CE">
              <w:rPr>
                <w:rFonts w:eastAsia="Calibri" w:cs="Times New Roman"/>
                <w:szCs w:val="24"/>
                <w:lang w:val="de-DE" w:eastAsia="de-DE"/>
              </w:rPr>
              <w:t>.001</w:t>
            </w:r>
          </w:p>
        </w:tc>
        <w:tc>
          <w:tcPr>
            <w:tcW w:w="388" w:type="pct"/>
            <w:tcBorders>
              <w:top w:val="single" w:sz="8" w:space="0" w:color="000000"/>
              <w:left w:val="nil"/>
              <w:bottom w:val="single" w:sz="8" w:space="0" w:color="000000"/>
              <w:right w:val="nil"/>
            </w:tcBorders>
            <w:tcMar>
              <w:top w:w="15" w:type="dxa"/>
              <w:left w:w="15" w:type="dxa"/>
              <w:bottom w:w="0" w:type="dxa"/>
              <w:right w:w="15" w:type="dxa"/>
            </w:tcMar>
            <w:vAlign w:val="center"/>
          </w:tcPr>
          <w:p w14:paraId="57F4199A" w14:textId="77777777" w:rsidR="004455FE" w:rsidRPr="00BE20CE" w:rsidRDefault="004455FE">
            <w:pPr>
              <w:spacing w:after="160" w:line="240" w:lineRule="auto"/>
              <w:ind w:firstLine="0"/>
              <w:contextualSpacing/>
              <w:jc w:val="center"/>
              <w:rPr>
                <w:rFonts w:eastAsia="Calibri" w:cs="Times New Roman"/>
                <w:szCs w:val="24"/>
                <w:lang w:val="de-DE" w:eastAsia="de-DE"/>
              </w:rPr>
            </w:pPr>
          </w:p>
        </w:tc>
        <w:tc>
          <w:tcPr>
            <w:tcW w:w="388" w:type="pct"/>
            <w:tcBorders>
              <w:top w:val="single" w:sz="8" w:space="0" w:color="000000"/>
              <w:left w:val="nil"/>
              <w:bottom w:val="single" w:sz="8" w:space="0" w:color="000000"/>
              <w:right w:val="nil"/>
            </w:tcBorders>
            <w:tcMar>
              <w:top w:w="15" w:type="dxa"/>
              <w:left w:w="15" w:type="dxa"/>
              <w:bottom w:w="0" w:type="dxa"/>
              <w:right w:w="15" w:type="dxa"/>
            </w:tcMar>
            <w:vAlign w:val="center"/>
          </w:tcPr>
          <w:p w14:paraId="4A870CE6" w14:textId="77777777" w:rsidR="004455FE" w:rsidRDefault="004455FE">
            <w:pPr>
              <w:spacing w:after="160" w:line="240" w:lineRule="auto"/>
              <w:ind w:firstLine="0"/>
              <w:contextualSpacing/>
              <w:jc w:val="center"/>
              <w:rPr>
                <w:rFonts w:eastAsia="Calibri" w:cs="Times New Roman"/>
                <w:szCs w:val="24"/>
                <w:lang w:val="de-DE" w:eastAsia="de-DE"/>
              </w:rPr>
            </w:pPr>
          </w:p>
        </w:tc>
        <w:tc>
          <w:tcPr>
            <w:tcW w:w="394" w:type="pct"/>
            <w:tcBorders>
              <w:top w:val="single" w:sz="8" w:space="0" w:color="000000"/>
              <w:left w:val="nil"/>
              <w:bottom w:val="single" w:sz="8" w:space="0" w:color="000000"/>
              <w:right w:val="nil"/>
            </w:tcBorders>
            <w:tcMar>
              <w:top w:w="15" w:type="dxa"/>
              <w:left w:w="15" w:type="dxa"/>
              <w:bottom w:w="0" w:type="dxa"/>
              <w:right w:w="15" w:type="dxa"/>
            </w:tcMar>
            <w:vAlign w:val="center"/>
          </w:tcPr>
          <w:p w14:paraId="3A06B93C" w14:textId="77777777" w:rsidR="004455FE" w:rsidRDefault="004455FE">
            <w:pPr>
              <w:spacing w:after="160" w:line="240" w:lineRule="auto"/>
              <w:ind w:firstLine="0"/>
              <w:contextualSpacing/>
              <w:jc w:val="center"/>
              <w:rPr>
                <w:rFonts w:eastAsia="Calibri" w:cs="Times New Roman"/>
                <w:szCs w:val="24"/>
                <w:lang w:val="de-DE" w:eastAsia="de-DE"/>
              </w:rPr>
            </w:pPr>
          </w:p>
        </w:tc>
      </w:tr>
      <w:tr w:rsidR="004455FE" w14:paraId="4BA39F83" w14:textId="77777777" w:rsidTr="004455FE">
        <w:trPr>
          <w:trHeight w:val="312"/>
        </w:trPr>
        <w:tc>
          <w:tcPr>
            <w:tcW w:w="1490" w:type="pct"/>
            <w:tcBorders>
              <w:top w:val="single" w:sz="8" w:space="0" w:color="000000"/>
              <w:left w:val="nil"/>
              <w:bottom w:val="nil"/>
              <w:right w:val="nil"/>
            </w:tcBorders>
            <w:tcMar>
              <w:top w:w="15" w:type="dxa"/>
              <w:left w:w="15" w:type="dxa"/>
              <w:bottom w:w="0" w:type="dxa"/>
              <w:right w:w="15" w:type="dxa"/>
            </w:tcMar>
            <w:hideMark/>
          </w:tcPr>
          <w:p w14:paraId="39E69CE6" w14:textId="77777777" w:rsidR="004455FE" w:rsidRDefault="004455FE">
            <w:pPr>
              <w:spacing w:after="160" w:line="240" w:lineRule="auto"/>
              <w:ind w:firstLine="0"/>
              <w:contextualSpacing/>
              <w:rPr>
                <w:rFonts w:eastAsia="Calibri" w:cs="Times New Roman"/>
                <w:szCs w:val="24"/>
                <w:lang w:val="de-DE" w:eastAsia="de-DE"/>
              </w:rPr>
            </w:pPr>
            <w:r>
              <w:rPr>
                <w:rFonts w:eastAsia="Calibri" w:cs="Times New Roman"/>
                <w:szCs w:val="24"/>
                <w:lang w:val="en-US" w:eastAsia="de-DE"/>
              </w:rPr>
              <w:t> </w:t>
            </w:r>
          </w:p>
        </w:tc>
        <w:tc>
          <w:tcPr>
            <w:tcW w:w="1170" w:type="pct"/>
            <w:gridSpan w:val="3"/>
            <w:tcBorders>
              <w:top w:val="single" w:sz="8" w:space="0" w:color="000000"/>
              <w:left w:val="nil"/>
              <w:bottom w:val="single" w:sz="8" w:space="0" w:color="000000"/>
              <w:right w:val="nil"/>
            </w:tcBorders>
            <w:tcMar>
              <w:top w:w="15" w:type="dxa"/>
              <w:left w:w="15" w:type="dxa"/>
              <w:bottom w:w="0" w:type="dxa"/>
              <w:right w:w="15" w:type="dxa"/>
            </w:tcMar>
            <w:vAlign w:val="center"/>
            <w:hideMark/>
          </w:tcPr>
          <w:p w14:paraId="5F1E069C" w14:textId="77777777" w:rsidR="004455FE" w:rsidRPr="00BE20CE" w:rsidRDefault="004455FE">
            <w:pPr>
              <w:spacing w:after="160" w:line="240" w:lineRule="auto"/>
              <w:ind w:firstLine="0"/>
              <w:contextualSpacing/>
              <w:jc w:val="center"/>
              <w:rPr>
                <w:rFonts w:eastAsia="Calibri" w:cs="Times New Roman"/>
                <w:szCs w:val="24"/>
                <w:lang w:val="de-DE" w:eastAsia="de-DE"/>
              </w:rPr>
            </w:pPr>
            <w:r w:rsidRPr="00BE20CE">
              <w:rPr>
                <w:rFonts w:eastAsia="Calibri" w:cs="Times New Roman"/>
                <w:szCs w:val="24"/>
                <w:lang w:val="en-US" w:eastAsia="de-DE"/>
              </w:rPr>
              <w:t>Knowledge Seeking</w:t>
            </w:r>
          </w:p>
        </w:tc>
        <w:tc>
          <w:tcPr>
            <w:tcW w:w="1170" w:type="pct"/>
            <w:gridSpan w:val="3"/>
            <w:tcBorders>
              <w:top w:val="single" w:sz="8" w:space="0" w:color="000000"/>
              <w:left w:val="nil"/>
              <w:bottom w:val="single" w:sz="8" w:space="0" w:color="000000"/>
              <w:right w:val="nil"/>
            </w:tcBorders>
            <w:tcMar>
              <w:top w:w="15" w:type="dxa"/>
              <w:left w:w="15" w:type="dxa"/>
              <w:bottom w:w="0" w:type="dxa"/>
              <w:right w:w="15" w:type="dxa"/>
            </w:tcMar>
            <w:vAlign w:val="center"/>
            <w:hideMark/>
          </w:tcPr>
          <w:p w14:paraId="1DF06D75" w14:textId="77777777" w:rsidR="004455FE" w:rsidRPr="00BE20CE" w:rsidRDefault="004455FE">
            <w:pPr>
              <w:spacing w:after="160" w:line="240" w:lineRule="auto"/>
              <w:ind w:firstLine="0"/>
              <w:contextualSpacing/>
              <w:jc w:val="center"/>
              <w:rPr>
                <w:rFonts w:eastAsia="Calibri" w:cs="Times New Roman"/>
                <w:szCs w:val="24"/>
                <w:lang w:val="de-DE" w:eastAsia="de-DE"/>
              </w:rPr>
            </w:pPr>
            <w:r w:rsidRPr="00BE20CE">
              <w:rPr>
                <w:rFonts w:eastAsia="Calibri" w:cs="Times New Roman"/>
                <w:szCs w:val="24"/>
                <w:lang w:val="en-US" w:eastAsia="de-DE"/>
              </w:rPr>
              <w:t>Knowledge Sharing</w:t>
            </w:r>
          </w:p>
        </w:tc>
        <w:tc>
          <w:tcPr>
            <w:tcW w:w="1170" w:type="pct"/>
            <w:gridSpan w:val="3"/>
            <w:tcBorders>
              <w:top w:val="single" w:sz="8" w:space="0" w:color="000000"/>
              <w:left w:val="nil"/>
              <w:bottom w:val="single" w:sz="8" w:space="0" w:color="000000"/>
              <w:right w:val="nil"/>
            </w:tcBorders>
            <w:tcMar>
              <w:top w:w="15" w:type="dxa"/>
              <w:left w:w="15" w:type="dxa"/>
              <w:bottom w:w="0" w:type="dxa"/>
              <w:right w:w="15" w:type="dxa"/>
            </w:tcMar>
            <w:vAlign w:val="center"/>
            <w:hideMark/>
          </w:tcPr>
          <w:p w14:paraId="2BA3F2BA" w14:textId="77777777" w:rsidR="004455FE" w:rsidRPr="00BE20CE" w:rsidRDefault="004455FE">
            <w:pPr>
              <w:spacing w:after="160" w:line="240" w:lineRule="auto"/>
              <w:ind w:firstLine="0"/>
              <w:contextualSpacing/>
              <w:jc w:val="center"/>
              <w:rPr>
                <w:rFonts w:eastAsia="Calibri" w:cs="Times New Roman"/>
                <w:szCs w:val="24"/>
                <w:lang w:val="de-DE" w:eastAsia="de-DE"/>
              </w:rPr>
            </w:pPr>
            <w:r w:rsidRPr="00BE20CE">
              <w:rPr>
                <w:rFonts w:eastAsia="Calibri" w:cs="Times New Roman"/>
                <w:szCs w:val="24"/>
                <w:lang w:val="en-US" w:eastAsia="de-DE"/>
              </w:rPr>
              <w:t>Knowledge Hiding</w:t>
            </w:r>
          </w:p>
        </w:tc>
      </w:tr>
      <w:tr w:rsidR="004455FE" w14:paraId="710C281A" w14:textId="77777777" w:rsidTr="004455FE">
        <w:trPr>
          <w:trHeight w:val="312"/>
        </w:trPr>
        <w:tc>
          <w:tcPr>
            <w:tcW w:w="1490" w:type="pct"/>
            <w:tcBorders>
              <w:top w:val="nil"/>
              <w:left w:val="nil"/>
              <w:bottom w:val="single" w:sz="8" w:space="0" w:color="000000"/>
              <w:right w:val="nil"/>
            </w:tcBorders>
            <w:tcMar>
              <w:top w:w="15" w:type="dxa"/>
              <w:left w:w="15" w:type="dxa"/>
              <w:bottom w:w="0" w:type="dxa"/>
              <w:right w:w="15" w:type="dxa"/>
            </w:tcMar>
            <w:hideMark/>
          </w:tcPr>
          <w:p w14:paraId="5F2B4B8A" w14:textId="77777777" w:rsidR="004455FE" w:rsidRDefault="004455FE">
            <w:pPr>
              <w:spacing w:after="160" w:line="240" w:lineRule="auto"/>
              <w:ind w:firstLine="0"/>
              <w:contextualSpacing/>
              <w:rPr>
                <w:rFonts w:eastAsia="Calibri" w:cs="Times New Roman"/>
                <w:szCs w:val="24"/>
                <w:lang w:val="de-DE" w:eastAsia="de-DE"/>
              </w:rPr>
            </w:pPr>
            <w:r>
              <w:rPr>
                <w:rFonts w:eastAsia="Calibri" w:cs="Times New Roman"/>
                <w:szCs w:val="24"/>
                <w:lang w:val="en-US" w:eastAsia="de-DE"/>
              </w:rPr>
              <w:t> </w:t>
            </w:r>
          </w:p>
        </w:tc>
        <w:tc>
          <w:tcPr>
            <w:tcW w:w="388" w:type="pct"/>
            <w:tcBorders>
              <w:top w:val="single" w:sz="8" w:space="0" w:color="000000"/>
              <w:left w:val="nil"/>
              <w:bottom w:val="single" w:sz="8" w:space="0" w:color="000000"/>
              <w:right w:val="nil"/>
            </w:tcBorders>
            <w:tcMar>
              <w:top w:w="15" w:type="dxa"/>
              <w:left w:w="15" w:type="dxa"/>
              <w:bottom w:w="0" w:type="dxa"/>
              <w:right w:w="15" w:type="dxa"/>
            </w:tcMar>
            <w:vAlign w:val="bottom"/>
            <w:hideMark/>
          </w:tcPr>
          <w:p w14:paraId="1AFDDD01" w14:textId="77777777" w:rsidR="004455FE" w:rsidRPr="00BE20CE" w:rsidRDefault="004455FE">
            <w:pPr>
              <w:spacing w:after="160" w:line="240" w:lineRule="auto"/>
              <w:ind w:firstLine="0"/>
              <w:contextualSpacing/>
              <w:jc w:val="center"/>
              <w:rPr>
                <w:rFonts w:eastAsia="Calibri" w:cs="Times New Roman"/>
                <w:szCs w:val="24"/>
                <w:lang w:val="de-DE" w:eastAsia="de-DE"/>
              </w:rPr>
            </w:pPr>
            <w:r w:rsidRPr="00BE20CE">
              <w:rPr>
                <w:rFonts w:eastAsia="Calibri" w:cs="Times New Roman"/>
                <w:szCs w:val="24"/>
                <w:lang w:val="en-US" w:eastAsia="de-DE"/>
              </w:rPr>
              <w:t>Coeff</w:t>
            </w:r>
          </w:p>
        </w:tc>
        <w:tc>
          <w:tcPr>
            <w:tcW w:w="388" w:type="pct"/>
            <w:tcBorders>
              <w:top w:val="single" w:sz="8" w:space="0" w:color="000000"/>
              <w:left w:val="nil"/>
              <w:bottom w:val="single" w:sz="8" w:space="0" w:color="000000"/>
              <w:right w:val="nil"/>
            </w:tcBorders>
            <w:tcMar>
              <w:top w:w="15" w:type="dxa"/>
              <w:left w:w="15" w:type="dxa"/>
              <w:bottom w:w="0" w:type="dxa"/>
              <w:right w:w="15" w:type="dxa"/>
            </w:tcMar>
            <w:vAlign w:val="bottom"/>
            <w:hideMark/>
          </w:tcPr>
          <w:p w14:paraId="18142A1C" w14:textId="77777777" w:rsidR="004455FE" w:rsidRPr="00BE20CE" w:rsidRDefault="004455FE">
            <w:pPr>
              <w:spacing w:after="160" w:line="240" w:lineRule="auto"/>
              <w:ind w:firstLine="0"/>
              <w:contextualSpacing/>
              <w:jc w:val="center"/>
              <w:rPr>
                <w:rFonts w:eastAsia="Calibri" w:cs="Times New Roman"/>
                <w:szCs w:val="24"/>
                <w:lang w:val="de-DE" w:eastAsia="de-DE"/>
              </w:rPr>
            </w:pPr>
            <w:r w:rsidRPr="00BE20CE">
              <w:rPr>
                <w:rFonts w:eastAsia="Calibri" w:cs="Times New Roman"/>
                <w:i/>
                <w:iCs/>
                <w:szCs w:val="24"/>
                <w:lang w:val="en-US" w:eastAsia="de-DE"/>
              </w:rPr>
              <w:t>SE</w:t>
            </w:r>
          </w:p>
        </w:tc>
        <w:tc>
          <w:tcPr>
            <w:tcW w:w="394" w:type="pct"/>
            <w:tcBorders>
              <w:top w:val="single" w:sz="8" w:space="0" w:color="000000"/>
              <w:left w:val="nil"/>
              <w:bottom w:val="single" w:sz="8" w:space="0" w:color="000000"/>
              <w:right w:val="nil"/>
            </w:tcBorders>
            <w:tcMar>
              <w:top w:w="15" w:type="dxa"/>
              <w:left w:w="15" w:type="dxa"/>
              <w:bottom w:w="0" w:type="dxa"/>
              <w:right w:w="15" w:type="dxa"/>
            </w:tcMar>
            <w:vAlign w:val="bottom"/>
            <w:hideMark/>
          </w:tcPr>
          <w:p w14:paraId="58A0373B" w14:textId="77777777" w:rsidR="004455FE" w:rsidRPr="00BE20CE" w:rsidRDefault="004455FE">
            <w:pPr>
              <w:spacing w:after="160" w:line="240" w:lineRule="auto"/>
              <w:ind w:firstLine="0"/>
              <w:contextualSpacing/>
              <w:jc w:val="center"/>
              <w:rPr>
                <w:rFonts w:eastAsia="Calibri" w:cs="Times New Roman"/>
                <w:szCs w:val="24"/>
                <w:lang w:val="de-DE" w:eastAsia="de-DE"/>
              </w:rPr>
            </w:pPr>
            <w:r w:rsidRPr="00BE20CE">
              <w:rPr>
                <w:rFonts w:eastAsia="Calibri" w:cs="Times New Roman"/>
                <w:i/>
                <w:iCs/>
                <w:szCs w:val="24"/>
                <w:lang w:val="en-US" w:eastAsia="de-DE"/>
              </w:rPr>
              <w:t>p</w:t>
            </w:r>
            <w:r w:rsidRPr="00BE20CE">
              <w:rPr>
                <w:rFonts w:eastAsia="Calibri" w:cs="Times New Roman"/>
                <w:szCs w:val="24"/>
                <w:lang w:val="en-US" w:eastAsia="de-DE"/>
              </w:rPr>
              <w:t>-value</w:t>
            </w:r>
          </w:p>
        </w:tc>
        <w:tc>
          <w:tcPr>
            <w:tcW w:w="388" w:type="pct"/>
            <w:tcBorders>
              <w:top w:val="single" w:sz="8" w:space="0" w:color="000000"/>
              <w:left w:val="nil"/>
              <w:bottom w:val="single" w:sz="8" w:space="0" w:color="000000"/>
              <w:right w:val="nil"/>
            </w:tcBorders>
            <w:tcMar>
              <w:top w:w="15" w:type="dxa"/>
              <w:left w:w="15" w:type="dxa"/>
              <w:bottom w:w="0" w:type="dxa"/>
              <w:right w:w="15" w:type="dxa"/>
            </w:tcMar>
            <w:vAlign w:val="bottom"/>
            <w:hideMark/>
          </w:tcPr>
          <w:p w14:paraId="1573C214" w14:textId="77777777" w:rsidR="004455FE" w:rsidRPr="00BE20CE" w:rsidRDefault="004455FE">
            <w:pPr>
              <w:spacing w:after="160" w:line="240" w:lineRule="auto"/>
              <w:ind w:firstLine="0"/>
              <w:contextualSpacing/>
              <w:jc w:val="center"/>
              <w:rPr>
                <w:rFonts w:eastAsia="Calibri" w:cs="Times New Roman"/>
                <w:szCs w:val="24"/>
                <w:lang w:val="de-DE" w:eastAsia="de-DE"/>
              </w:rPr>
            </w:pPr>
            <w:r w:rsidRPr="00BE20CE">
              <w:rPr>
                <w:rFonts w:eastAsia="Calibri" w:cs="Times New Roman"/>
                <w:szCs w:val="24"/>
                <w:lang w:val="en-US" w:eastAsia="de-DE"/>
              </w:rPr>
              <w:t>Coeff</w:t>
            </w:r>
          </w:p>
        </w:tc>
        <w:tc>
          <w:tcPr>
            <w:tcW w:w="388" w:type="pct"/>
            <w:tcBorders>
              <w:top w:val="single" w:sz="8" w:space="0" w:color="000000"/>
              <w:left w:val="nil"/>
              <w:bottom w:val="single" w:sz="8" w:space="0" w:color="000000"/>
              <w:right w:val="nil"/>
            </w:tcBorders>
            <w:tcMar>
              <w:top w:w="15" w:type="dxa"/>
              <w:left w:w="15" w:type="dxa"/>
              <w:bottom w:w="0" w:type="dxa"/>
              <w:right w:w="15" w:type="dxa"/>
            </w:tcMar>
            <w:vAlign w:val="bottom"/>
            <w:hideMark/>
          </w:tcPr>
          <w:p w14:paraId="14E94578" w14:textId="77777777" w:rsidR="004455FE" w:rsidRPr="00BE20CE" w:rsidRDefault="004455FE">
            <w:pPr>
              <w:spacing w:after="160" w:line="240" w:lineRule="auto"/>
              <w:ind w:firstLine="0"/>
              <w:contextualSpacing/>
              <w:jc w:val="center"/>
              <w:rPr>
                <w:rFonts w:eastAsia="Calibri" w:cs="Times New Roman"/>
                <w:i/>
                <w:szCs w:val="24"/>
                <w:lang w:val="de-DE" w:eastAsia="de-DE"/>
              </w:rPr>
            </w:pPr>
            <w:r w:rsidRPr="00BE20CE">
              <w:rPr>
                <w:rFonts w:eastAsia="Calibri" w:cs="Times New Roman"/>
                <w:i/>
                <w:iCs/>
                <w:szCs w:val="24"/>
                <w:lang w:val="en-US" w:eastAsia="de-DE"/>
              </w:rPr>
              <w:t>SE</w:t>
            </w:r>
          </w:p>
        </w:tc>
        <w:tc>
          <w:tcPr>
            <w:tcW w:w="394" w:type="pct"/>
            <w:tcBorders>
              <w:top w:val="single" w:sz="8" w:space="0" w:color="000000"/>
              <w:left w:val="nil"/>
              <w:bottom w:val="single" w:sz="8" w:space="0" w:color="000000"/>
              <w:right w:val="nil"/>
            </w:tcBorders>
            <w:tcMar>
              <w:top w:w="15" w:type="dxa"/>
              <w:left w:w="15" w:type="dxa"/>
              <w:bottom w:w="0" w:type="dxa"/>
              <w:right w:w="15" w:type="dxa"/>
            </w:tcMar>
            <w:vAlign w:val="bottom"/>
            <w:hideMark/>
          </w:tcPr>
          <w:p w14:paraId="541ADC04" w14:textId="77777777" w:rsidR="004455FE" w:rsidRPr="00BE20CE" w:rsidRDefault="004455FE">
            <w:pPr>
              <w:spacing w:after="160" w:line="240" w:lineRule="auto"/>
              <w:ind w:firstLine="0"/>
              <w:contextualSpacing/>
              <w:jc w:val="center"/>
              <w:rPr>
                <w:rFonts w:eastAsia="Calibri" w:cs="Times New Roman"/>
                <w:szCs w:val="24"/>
                <w:lang w:val="de-DE" w:eastAsia="de-DE"/>
              </w:rPr>
            </w:pPr>
            <w:r w:rsidRPr="00BE20CE">
              <w:rPr>
                <w:rFonts w:eastAsia="Calibri" w:cs="Times New Roman"/>
                <w:i/>
                <w:iCs/>
                <w:szCs w:val="24"/>
                <w:lang w:val="en-US" w:eastAsia="de-DE"/>
              </w:rPr>
              <w:t>p</w:t>
            </w:r>
            <w:r w:rsidRPr="00BE20CE">
              <w:rPr>
                <w:rFonts w:eastAsia="Calibri" w:cs="Times New Roman"/>
                <w:szCs w:val="24"/>
                <w:lang w:val="en-US" w:eastAsia="de-DE"/>
              </w:rPr>
              <w:t>-value</w:t>
            </w:r>
          </w:p>
        </w:tc>
        <w:tc>
          <w:tcPr>
            <w:tcW w:w="388" w:type="pct"/>
            <w:tcBorders>
              <w:top w:val="single" w:sz="8" w:space="0" w:color="000000"/>
              <w:left w:val="nil"/>
              <w:bottom w:val="single" w:sz="8" w:space="0" w:color="000000"/>
              <w:right w:val="nil"/>
            </w:tcBorders>
            <w:tcMar>
              <w:top w:w="15" w:type="dxa"/>
              <w:left w:w="15" w:type="dxa"/>
              <w:bottom w:w="0" w:type="dxa"/>
              <w:right w:w="15" w:type="dxa"/>
            </w:tcMar>
            <w:vAlign w:val="bottom"/>
            <w:hideMark/>
          </w:tcPr>
          <w:p w14:paraId="257773F9" w14:textId="77777777" w:rsidR="004455FE" w:rsidRPr="00BE20CE" w:rsidRDefault="004455FE">
            <w:pPr>
              <w:spacing w:after="160" w:line="240" w:lineRule="auto"/>
              <w:ind w:firstLine="0"/>
              <w:contextualSpacing/>
              <w:jc w:val="center"/>
              <w:rPr>
                <w:rFonts w:eastAsia="Calibri" w:cs="Times New Roman"/>
                <w:szCs w:val="24"/>
                <w:lang w:val="de-DE" w:eastAsia="de-DE"/>
              </w:rPr>
            </w:pPr>
            <w:r w:rsidRPr="00BE20CE">
              <w:rPr>
                <w:rFonts w:eastAsia="Calibri" w:cs="Times New Roman"/>
                <w:szCs w:val="24"/>
                <w:lang w:val="en-US" w:eastAsia="de-DE"/>
              </w:rPr>
              <w:t>Coeff</w:t>
            </w:r>
          </w:p>
        </w:tc>
        <w:tc>
          <w:tcPr>
            <w:tcW w:w="388" w:type="pct"/>
            <w:tcBorders>
              <w:top w:val="single" w:sz="8" w:space="0" w:color="000000"/>
              <w:left w:val="nil"/>
              <w:bottom w:val="single" w:sz="8" w:space="0" w:color="000000"/>
              <w:right w:val="nil"/>
            </w:tcBorders>
            <w:tcMar>
              <w:top w:w="15" w:type="dxa"/>
              <w:left w:w="15" w:type="dxa"/>
              <w:bottom w:w="0" w:type="dxa"/>
              <w:right w:w="15" w:type="dxa"/>
            </w:tcMar>
            <w:vAlign w:val="bottom"/>
            <w:hideMark/>
          </w:tcPr>
          <w:p w14:paraId="72A8EE39" w14:textId="77777777" w:rsidR="004455FE" w:rsidRDefault="004455FE">
            <w:pPr>
              <w:spacing w:after="160" w:line="240" w:lineRule="auto"/>
              <w:ind w:firstLine="0"/>
              <w:contextualSpacing/>
              <w:jc w:val="center"/>
              <w:rPr>
                <w:rFonts w:eastAsia="Calibri" w:cs="Times New Roman"/>
                <w:i/>
                <w:szCs w:val="24"/>
                <w:lang w:val="de-DE" w:eastAsia="de-DE"/>
              </w:rPr>
            </w:pPr>
            <w:r>
              <w:rPr>
                <w:rFonts w:eastAsia="Calibri" w:cs="Times New Roman"/>
                <w:i/>
                <w:iCs/>
                <w:szCs w:val="24"/>
                <w:lang w:val="en-US" w:eastAsia="de-DE"/>
              </w:rPr>
              <w:t>SE</w:t>
            </w:r>
          </w:p>
        </w:tc>
        <w:tc>
          <w:tcPr>
            <w:tcW w:w="394" w:type="pct"/>
            <w:tcBorders>
              <w:top w:val="single" w:sz="8" w:space="0" w:color="000000"/>
              <w:left w:val="nil"/>
              <w:bottom w:val="single" w:sz="8" w:space="0" w:color="000000"/>
              <w:right w:val="nil"/>
            </w:tcBorders>
            <w:tcMar>
              <w:top w:w="15" w:type="dxa"/>
              <w:left w:w="15" w:type="dxa"/>
              <w:bottom w:w="0" w:type="dxa"/>
              <w:right w:w="15" w:type="dxa"/>
            </w:tcMar>
            <w:vAlign w:val="bottom"/>
            <w:hideMark/>
          </w:tcPr>
          <w:p w14:paraId="55C7E795" w14:textId="77777777" w:rsidR="004455FE" w:rsidRDefault="004455FE">
            <w:pPr>
              <w:spacing w:after="160" w:line="240" w:lineRule="auto"/>
              <w:ind w:firstLine="0"/>
              <w:contextualSpacing/>
              <w:jc w:val="center"/>
              <w:rPr>
                <w:rFonts w:eastAsia="Calibri" w:cs="Times New Roman"/>
                <w:szCs w:val="24"/>
                <w:lang w:val="de-DE" w:eastAsia="de-DE"/>
              </w:rPr>
            </w:pPr>
            <w:r>
              <w:rPr>
                <w:rFonts w:eastAsia="Calibri" w:cs="Times New Roman"/>
                <w:i/>
                <w:iCs/>
                <w:szCs w:val="24"/>
                <w:lang w:val="en-US" w:eastAsia="de-DE"/>
              </w:rPr>
              <w:t>p</w:t>
            </w:r>
            <w:r>
              <w:rPr>
                <w:rFonts w:eastAsia="Calibri" w:cs="Times New Roman"/>
                <w:szCs w:val="24"/>
                <w:lang w:val="en-US" w:eastAsia="de-DE"/>
              </w:rPr>
              <w:t>-value</w:t>
            </w:r>
          </w:p>
        </w:tc>
      </w:tr>
      <w:tr w:rsidR="004455FE" w14:paraId="0629C6F4" w14:textId="77777777" w:rsidTr="004455FE">
        <w:trPr>
          <w:trHeight w:val="312"/>
        </w:trPr>
        <w:tc>
          <w:tcPr>
            <w:tcW w:w="1490" w:type="pct"/>
            <w:tcBorders>
              <w:top w:val="single" w:sz="8" w:space="0" w:color="000000"/>
              <w:left w:val="nil"/>
              <w:bottom w:val="nil"/>
              <w:right w:val="nil"/>
            </w:tcBorders>
            <w:tcMar>
              <w:top w:w="15" w:type="dxa"/>
              <w:left w:w="15" w:type="dxa"/>
              <w:bottom w:w="0" w:type="dxa"/>
              <w:right w:w="15" w:type="dxa"/>
            </w:tcMar>
            <w:hideMark/>
          </w:tcPr>
          <w:p w14:paraId="7A6B59A3" w14:textId="77777777" w:rsidR="004455FE" w:rsidRDefault="004455FE">
            <w:pPr>
              <w:spacing w:after="160" w:line="240" w:lineRule="auto"/>
              <w:ind w:firstLine="0"/>
              <w:contextualSpacing/>
              <w:rPr>
                <w:rFonts w:eastAsia="Calibri" w:cs="Times New Roman"/>
                <w:szCs w:val="24"/>
                <w:lang w:val="de-DE" w:eastAsia="de-DE"/>
              </w:rPr>
            </w:pPr>
            <w:r>
              <w:rPr>
                <w:rFonts w:eastAsia="Calibri" w:cs="Times New Roman"/>
                <w:szCs w:val="24"/>
                <w:lang w:val="en-US" w:eastAsia="de-DE"/>
              </w:rPr>
              <w:t xml:space="preserve">Social </w:t>
            </w:r>
            <w:proofErr w:type="spellStart"/>
            <w:r>
              <w:rPr>
                <w:rFonts w:eastAsia="Calibri" w:cs="Times New Roman"/>
                <w:szCs w:val="24"/>
                <w:lang w:val="en-US" w:eastAsia="de-DE"/>
              </w:rPr>
              <w:t>comparison</w:t>
            </w:r>
            <w:r>
              <w:rPr>
                <w:rFonts w:eastAsia="Calibri" w:cs="Times New Roman"/>
                <w:szCs w:val="24"/>
                <w:vertAlign w:val="superscript"/>
                <w:lang w:val="en-US" w:eastAsia="de-DE"/>
              </w:rPr>
              <w:t>a</w:t>
            </w:r>
            <w:proofErr w:type="spellEnd"/>
          </w:p>
        </w:tc>
        <w:tc>
          <w:tcPr>
            <w:tcW w:w="388" w:type="pct"/>
            <w:tcBorders>
              <w:top w:val="single" w:sz="8" w:space="0" w:color="000000"/>
              <w:left w:val="nil"/>
              <w:bottom w:val="nil"/>
              <w:right w:val="nil"/>
            </w:tcBorders>
            <w:tcMar>
              <w:top w:w="15" w:type="dxa"/>
              <w:left w:w="15" w:type="dxa"/>
              <w:bottom w:w="0" w:type="dxa"/>
              <w:right w:w="15" w:type="dxa"/>
            </w:tcMar>
            <w:vAlign w:val="center"/>
          </w:tcPr>
          <w:p w14:paraId="035ACD83" w14:textId="77777777" w:rsidR="004455FE" w:rsidRPr="00BE20CE" w:rsidRDefault="004455FE">
            <w:pPr>
              <w:spacing w:after="160" w:line="240" w:lineRule="auto"/>
              <w:ind w:firstLine="0"/>
              <w:contextualSpacing/>
              <w:jc w:val="center"/>
              <w:rPr>
                <w:rFonts w:eastAsia="Calibri" w:cs="Times New Roman"/>
                <w:bCs/>
                <w:szCs w:val="24"/>
                <w:lang w:val="de-DE" w:eastAsia="de-DE"/>
              </w:rPr>
            </w:pPr>
          </w:p>
        </w:tc>
        <w:tc>
          <w:tcPr>
            <w:tcW w:w="388" w:type="pct"/>
            <w:tcBorders>
              <w:top w:val="single" w:sz="8" w:space="0" w:color="000000"/>
              <w:left w:val="nil"/>
              <w:bottom w:val="nil"/>
              <w:right w:val="nil"/>
            </w:tcBorders>
            <w:tcMar>
              <w:top w:w="15" w:type="dxa"/>
              <w:left w:w="15" w:type="dxa"/>
              <w:bottom w:w="0" w:type="dxa"/>
              <w:right w:w="15" w:type="dxa"/>
            </w:tcMar>
            <w:vAlign w:val="center"/>
          </w:tcPr>
          <w:p w14:paraId="4D8AC17A" w14:textId="77777777" w:rsidR="004455FE" w:rsidRPr="00BE20CE" w:rsidRDefault="004455FE">
            <w:pPr>
              <w:spacing w:after="160" w:line="240" w:lineRule="auto"/>
              <w:ind w:firstLine="0"/>
              <w:contextualSpacing/>
              <w:jc w:val="center"/>
              <w:rPr>
                <w:rFonts w:eastAsia="Calibri" w:cs="Times New Roman"/>
                <w:szCs w:val="24"/>
                <w:lang w:val="de-DE" w:eastAsia="de-DE"/>
              </w:rPr>
            </w:pPr>
          </w:p>
        </w:tc>
        <w:tc>
          <w:tcPr>
            <w:tcW w:w="394" w:type="pct"/>
            <w:tcBorders>
              <w:top w:val="single" w:sz="8" w:space="0" w:color="000000"/>
              <w:left w:val="nil"/>
              <w:bottom w:val="nil"/>
              <w:right w:val="nil"/>
            </w:tcBorders>
            <w:tcMar>
              <w:top w:w="15" w:type="dxa"/>
              <w:left w:w="15" w:type="dxa"/>
              <w:bottom w:w="0" w:type="dxa"/>
              <w:right w:w="15" w:type="dxa"/>
            </w:tcMar>
            <w:vAlign w:val="center"/>
          </w:tcPr>
          <w:p w14:paraId="5F2D4993" w14:textId="77777777" w:rsidR="004455FE" w:rsidRPr="00BE20CE" w:rsidRDefault="004455FE">
            <w:pPr>
              <w:spacing w:after="160" w:line="240" w:lineRule="auto"/>
              <w:ind w:firstLine="0"/>
              <w:contextualSpacing/>
              <w:jc w:val="center"/>
              <w:rPr>
                <w:rFonts w:eastAsia="Calibri" w:cs="Times New Roman"/>
                <w:szCs w:val="24"/>
                <w:lang w:val="de-DE" w:eastAsia="de-DE"/>
              </w:rPr>
            </w:pPr>
          </w:p>
        </w:tc>
        <w:tc>
          <w:tcPr>
            <w:tcW w:w="388" w:type="pct"/>
            <w:tcBorders>
              <w:top w:val="single" w:sz="8" w:space="0" w:color="000000"/>
              <w:left w:val="nil"/>
              <w:bottom w:val="nil"/>
              <w:right w:val="nil"/>
            </w:tcBorders>
            <w:tcMar>
              <w:top w:w="15" w:type="dxa"/>
              <w:left w:w="15" w:type="dxa"/>
              <w:bottom w:w="0" w:type="dxa"/>
              <w:right w:w="15" w:type="dxa"/>
            </w:tcMar>
            <w:vAlign w:val="center"/>
          </w:tcPr>
          <w:p w14:paraId="676C6797" w14:textId="77777777" w:rsidR="004455FE" w:rsidRPr="00BE20CE" w:rsidRDefault="004455FE">
            <w:pPr>
              <w:spacing w:after="160" w:line="240" w:lineRule="auto"/>
              <w:ind w:firstLine="0"/>
              <w:contextualSpacing/>
              <w:jc w:val="center"/>
              <w:rPr>
                <w:rFonts w:eastAsia="Calibri" w:cs="Times New Roman"/>
                <w:bCs/>
                <w:szCs w:val="24"/>
                <w:lang w:val="de-DE" w:eastAsia="de-DE"/>
              </w:rPr>
            </w:pPr>
          </w:p>
        </w:tc>
        <w:tc>
          <w:tcPr>
            <w:tcW w:w="388" w:type="pct"/>
            <w:tcBorders>
              <w:top w:val="single" w:sz="8" w:space="0" w:color="000000"/>
              <w:left w:val="nil"/>
              <w:bottom w:val="nil"/>
              <w:right w:val="nil"/>
            </w:tcBorders>
            <w:tcMar>
              <w:top w:w="15" w:type="dxa"/>
              <w:left w:w="15" w:type="dxa"/>
              <w:bottom w:w="0" w:type="dxa"/>
              <w:right w:w="15" w:type="dxa"/>
            </w:tcMar>
            <w:vAlign w:val="center"/>
          </w:tcPr>
          <w:p w14:paraId="44CEE7DE" w14:textId="77777777" w:rsidR="004455FE" w:rsidRPr="00BE20CE" w:rsidRDefault="004455FE">
            <w:pPr>
              <w:spacing w:after="160" w:line="240" w:lineRule="auto"/>
              <w:ind w:firstLine="0"/>
              <w:contextualSpacing/>
              <w:jc w:val="center"/>
              <w:rPr>
                <w:rFonts w:eastAsia="Calibri" w:cs="Times New Roman"/>
                <w:szCs w:val="24"/>
                <w:lang w:val="de-DE" w:eastAsia="de-DE"/>
              </w:rPr>
            </w:pPr>
          </w:p>
        </w:tc>
        <w:tc>
          <w:tcPr>
            <w:tcW w:w="394" w:type="pct"/>
            <w:tcBorders>
              <w:top w:val="single" w:sz="8" w:space="0" w:color="000000"/>
              <w:left w:val="nil"/>
              <w:bottom w:val="nil"/>
              <w:right w:val="nil"/>
            </w:tcBorders>
            <w:tcMar>
              <w:top w:w="15" w:type="dxa"/>
              <w:left w:w="15" w:type="dxa"/>
              <w:bottom w:w="0" w:type="dxa"/>
              <w:right w:w="15" w:type="dxa"/>
            </w:tcMar>
            <w:vAlign w:val="center"/>
          </w:tcPr>
          <w:p w14:paraId="50A20B96" w14:textId="77777777" w:rsidR="004455FE" w:rsidRPr="00BE20CE" w:rsidRDefault="004455FE">
            <w:pPr>
              <w:spacing w:after="160" w:line="240" w:lineRule="auto"/>
              <w:ind w:firstLine="0"/>
              <w:contextualSpacing/>
              <w:jc w:val="center"/>
              <w:rPr>
                <w:rFonts w:eastAsia="Calibri" w:cs="Times New Roman"/>
                <w:szCs w:val="24"/>
                <w:lang w:val="de-DE" w:eastAsia="de-DE"/>
              </w:rPr>
            </w:pPr>
          </w:p>
        </w:tc>
        <w:tc>
          <w:tcPr>
            <w:tcW w:w="388" w:type="pct"/>
            <w:tcBorders>
              <w:top w:val="single" w:sz="8" w:space="0" w:color="000000"/>
              <w:left w:val="nil"/>
              <w:bottom w:val="nil"/>
              <w:right w:val="nil"/>
            </w:tcBorders>
            <w:tcMar>
              <w:top w:w="15" w:type="dxa"/>
              <w:left w:w="15" w:type="dxa"/>
              <w:bottom w:w="0" w:type="dxa"/>
              <w:right w:w="15" w:type="dxa"/>
            </w:tcMar>
            <w:vAlign w:val="center"/>
          </w:tcPr>
          <w:p w14:paraId="73A34E75" w14:textId="77777777" w:rsidR="004455FE" w:rsidRPr="00BE20CE" w:rsidRDefault="004455FE">
            <w:pPr>
              <w:spacing w:after="160" w:line="240" w:lineRule="auto"/>
              <w:ind w:firstLine="0"/>
              <w:contextualSpacing/>
              <w:jc w:val="center"/>
              <w:rPr>
                <w:rFonts w:eastAsia="Calibri" w:cs="Times New Roman"/>
                <w:bCs/>
                <w:szCs w:val="24"/>
                <w:lang w:val="de-DE" w:eastAsia="de-DE"/>
              </w:rPr>
            </w:pPr>
          </w:p>
        </w:tc>
        <w:tc>
          <w:tcPr>
            <w:tcW w:w="388" w:type="pct"/>
            <w:tcBorders>
              <w:top w:val="single" w:sz="8" w:space="0" w:color="000000"/>
              <w:left w:val="nil"/>
              <w:bottom w:val="nil"/>
              <w:right w:val="nil"/>
            </w:tcBorders>
            <w:tcMar>
              <w:top w:w="15" w:type="dxa"/>
              <w:left w:w="15" w:type="dxa"/>
              <w:bottom w:w="0" w:type="dxa"/>
              <w:right w:w="15" w:type="dxa"/>
            </w:tcMar>
            <w:vAlign w:val="center"/>
          </w:tcPr>
          <w:p w14:paraId="5B05DDF5" w14:textId="77777777" w:rsidR="004455FE" w:rsidRDefault="004455FE">
            <w:pPr>
              <w:spacing w:after="160" w:line="240" w:lineRule="auto"/>
              <w:ind w:firstLine="0"/>
              <w:contextualSpacing/>
              <w:jc w:val="center"/>
              <w:rPr>
                <w:rFonts w:eastAsia="Calibri" w:cs="Times New Roman"/>
                <w:szCs w:val="24"/>
                <w:lang w:val="de-DE" w:eastAsia="de-DE"/>
              </w:rPr>
            </w:pPr>
          </w:p>
        </w:tc>
        <w:tc>
          <w:tcPr>
            <w:tcW w:w="394" w:type="pct"/>
            <w:tcBorders>
              <w:top w:val="single" w:sz="8" w:space="0" w:color="000000"/>
              <w:left w:val="nil"/>
              <w:bottom w:val="nil"/>
              <w:right w:val="nil"/>
            </w:tcBorders>
            <w:tcMar>
              <w:top w:w="15" w:type="dxa"/>
              <w:left w:w="15" w:type="dxa"/>
              <w:bottom w:w="0" w:type="dxa"/>
              <w:right w:w="15" w:type="dxa"/>
            </w:tcMar>
            <w:vAlign w:val="center"/>
          </w:tcPr>
          <w:p w14:paraId="0B20D8CC" w14:textId="77777777" w:rsidR="004455FE" w:rsidRDefault="004455FE">
            <w:pPr>
              <w:spacing w:after="160" w:line="240" w:lineRule="auto"/>
              <w:ind w:firstLine="0"/>
              <w:contextualSpacing/>
              <w:jc w:val="center"/>
              <w:rPr>
                <w:rFonts w:eastAsia="Calibri" w:cs="Times New Roman"/>
                <w:szCs w:val="24"/>
                <w:lang w:val="de-DE" w:eastAsia="de-DE"/>
              </w:rPr>
            </w:pPr>
          </w:p>
        </w:tc>
      </w:tr>
      <w:tr w:rsidR="004455FE" w14:paraId="4F3AD08F" w14:textId="77777777" w:rsidTr="004455FE">
        <w:trPr>
          <w:trHeight w:val="312"/>
        </w:trPr>
        <w:tc>
          <w:tcPr>
            <w:tcW w:w="1490" w:type="pct"/>
            <w:tcBorders>
              <w:top w:val="nil"/>
              <w:left w:val="nil"/>
              <w:bottom w:val="nil"/>
              <w:right w:val="nil"/>
            </w:tcBorders>
            <w:tcMar>
              <w:top w:w="15" w:type="dxa"/>
              <w:left w:w="15" w:type="dxa"/>
              <w:bottom w:w="0" w:type="dxa"/>
              <w:right w:w="15" w:type="dxa"/>
            </w:tcMar>
            <w:hideMark/>
          </w:tcPr>
          <w:p w14:paraId="0BC24500" w14:textId="77777777" w:rsidR="004455FE" w:rsidRDefault="004455FE">
            <w:pPr>
              <w:spacing w:after="160" w:line="240" w:lineRule="auto"/>
              <w:ind w:left="413" w:hanging="142"/>
              <w:contextualSpacing/>
              <w:rPr>
                <w:rFonts w:eastAsia="Calibri" w:cs="Times New Roman"/>
                <w:szCs w:val="24"/>
                <w:lang w:val="en-US" w:eastAsia="de-DE"/>
              </w:rPr>
            </w:pPr>
            <w:r>
              <w:rPr>
                <w:rFonts w:eastAsia="Calibri" w:cs="Times New Roman"/>
                <w:szCs w:val="24"/>
                <w:lang w:val="en-US" w:eastAsia="de-DE"/>
              </w:rPr>
              <w:t>Upward social comparison</w:t>
            </w:r>
          </w:p>
        </w:tc>
        <w:tc>
          <w:tcPr>
            <w:tcW w:w="388" w:type="pct"/>
            <w:tcBorders>
              <w:top w:val="nil"/>
              <w:left w:val="nil"/>
              <w:bottom w:val="nil"/>
              <w:right w:val="nil"/>
            </w:tcBorders>
            <w:tcMar>
              <w:top w:w="15" w:type="dxa"/>
              <w:left w:w="15" w:type="dxa"/>
              <w:bottom w:w="0" w:type="dxa"/>
              <w:right w:w="15" w:type="dxa"/>
            </w:tcMar>
            <w:vAlign w:val="center"/>
            <w:hideMark/>
          </w:tcPr>
          <w:p w14:paraId="36DDD9FB" w14:textId="77777777" w:rsidR="004455FE" w:rsidRPr="00BE20CE" w:rsidRDefault="004455FE">
            <w:pPr>
              <w:spacing w:after="160" w:line="240" w:lineRule="auto"/>
              <w:ind w:firstLine="0"/>
              <w:contextualSpacing/>
              <w:jc w:val="center"/>
              <w:rPr>
                <w:rFonts w:eastAsia="Calibri" w:cs="Times New Roman"/>
                <w:bCs/>
                <w:szCs w:val="24"/>
                <w:lang w:val="de-DE" w:eastAsia="de-DE"/>
              </w:rPr>
            </w:pPr>
            <w:r w:rsidRPr="00BE20CE">
              <w:rPr>
                <w:rFonts w:eastAsia="Calibri" w:cs="Times New Roman"/>
                <w:bCs/>
                <w:szCs w:val="24"/>
                <w:lang w:val="de-DE" w:eastAsia="de-DE"/>
              </w:rPr>
              <w:t>0.21**</w:t>
            </w:r>
          </w:p>
        </w:tc>
        <w:tc>
          <w:tcPr>
            <w:tcW w:w="388" w:type="pct"/>
            <w:tcBorders>
              <w:top w:val="nil"/>
              <w:left w:val="nil"/>
              <w:bottom w:val="nil"/>
              <w:right w:val="nil"/>
            </w:tcBorders>
            <w:tcMar>
              <w:top w:w="15" w:type="dxa"/>
              <w:left w:w="15" w:type="dxa"/>
              <w:bottom w:w="0" w:type="dxa"/>
              <w:right w:w="15" w:type="dxa"/>
            </w:tcMar>
            <w:vAlign w:val="center"/>
            <w:hideMark/>
          </w:tcPr>
          <w:p w14:paraId="780048DF" w14:textId="77777777" w:rsidR="004455FE" w:rsidRPr="00BE20CE" w:rsidRDefault="004455FE">
            <w:pPr>
              <w:spacing w:after="160" w:line="240" w:lineRule="auto"/>
              <w:ind w:firstLine="0"/>
              <w:contextualSpacing/>
              <w:jc w:val="center"/>
              <w:rPr>
                <w:rFonts w:eastAsia="Calibri" w:cs="Times New Roman"/>
                <w:szCs w:val="24"/>
                <w:lang w:val="de-DE" w:eastAsia="de-DE"/>
              </w:rPr>
            </w:pPr>
            <w:r w:rsidRPr="00BE20CE">
              <w:rPr>
                <w:rFonts w:eastAsia="Calibri" w:cs="Times New Roman"/>
                <w:szCs w:val="24"/>
                <w:lang w:val="de-DE" w:eastAsia="de-DE"/>
              </w:rPr>
              <w:t>0.06</w:t>
            </w:r>
          </w:p>
        </w:tc>
        <w:tc>
          <w:tcPr>
            <w:tcW w:w="394" w:type="pct"/>
            <w:tcBorders>
              <w:top w:val="nil"/>
              <w:left w:val="nil"/>
              <w:bottom w:val="nil"/>
              <w:right w:val="nil"/>
            </w:tcBorders>
            <w:tcMar>
              <w:top w:w="15" w:type="dxa"/>
              <w:left w:w="15" w:type="dxa"/>
              <w:bottom w:w="0" w:type="dxa"/>
              <w:right w:w="15" w:type="dxa"/>
            </w:tcMar>
            <w:vAlign w:val="center"/>
            <w:hideMark/>
          </w:tcPr>
          <w:p w14:paraId="3DF89949" w14:textId="77777777" w:rsidR="004455FE" w:rsidRPr="00BE20CE" w:rsidRDefault="004455FE">
            <w:pPr>
              <w:spacing w:after="160" w:line="240" w:lineRule="auto"/>
              <w:ind w:firstLine="0"/>
              <w:contextualSpacing/>
              <w:jc w:val="center"/>
              <w:rPr>
                <w:rFonts w:eastAsia="Calibri" w:cs="Times New Roman"/>
                <w:szCs w:val="24"/>
                <w:lang w:val="de-DE" w:eastAsia="de-DE"/>
              </w:rPr>
            </w:pPr>
            <w:r w:rsidRPr="00BE20CE">
              <w:rPr>
                <w:rFonts w:eastAsia="Calibri" w:cs="Times New Roman"/>
                <w:szCs w:val="24"/>
                <w:lang w:val="de-DE" w:eastAsia="de-DE"/>
              </w:rPr>
              <w:t>.001</w:t>
            </w:r>
          </w:p>
        </w:tc>
        <w:tc>
          <w:tcPr>
            <w:tcW w:w="388" w:type="pct"/>
            <w:tcBorders>
              <w:top w:val="nil"/>
              <w:left w:val="nil"/>
              <w:bottom w:val="nil"/>
              <w:right w:val="nil"/>
            </w:tcBorders>
            <w:tcMar>
              <w:top w:w="15" w:type="dxa"/>
              <w:left w:w="15" w:type="dxa"/>
              <w:bottom w:w="0" w:type="dxa"/>
              <w:right w:w="15" w:type="dxa"/>
            </w:tcMar>
            <w:vAlign w:val="center"/>
            <w:hideMark/>
          </w:tcPr>
          <w:p w14:paraId="051D4C2E" w14:textId="77777777" w:rsidR="004455FE" w:rsidRPr="00BE20CE" w:rsidRDefault="004455FE">
            <w:pPr>
              <w:spacing w:after="160" w:line="240" w:lineRule="auto"/>
              <w:ind w:firstLine="0"/>
              <w:contextualSpacing/>
              <w:jc w:val="center"/>
              <w:rPr>
                <w:rFonts w:eastAsia="Calibri" w:cs="Times New Roman"/>
                <w:bCs/>
                <w:szCs w:val="24"/>
                <w:lang w:val="de-DE" w:eastAsia="de-DE"/>
              </w:rPr>
            </w:pPr>
            <w:r w:rsidRPr="00BE20CE">
              <w:rPr>
                <w:rFonts w:eastAsia="SimSun" w:cs="Times New Roman"/>
                <w:szCs w:val="24"/>
                <w:lang w:val="de-DE" w:eastAsia="de-DE"/>
              </w:rPr>
              <w:t>−0.40**</w:t>
            </w:r>
          </w:p>
        </w:tc>
        <w:tc>
          <w:tcPr>
            <w:tcW w:w="388" w:type="pct"/>
            <w:tcBorders>
              <w:top w:val="nil"/>
              <w:left w:val="nil"/>
              <w:bottom w:val="nil"/>
              <w:right w:val="nil"/>
            </w:tcBorders>
            <w:tcMar>
              <w:top w:w="15" w:type="dxa"/>
              <w:left w:w="15" w:type="dxa"/>
              <w:bottom w:w="0" w:type="dxa"/>
              <w:right w:w="15" w:type="dxa"/>
            </w:tcMar>
            <w:vAlign w:val="center"/>
            <w:hideMark/>
          </w:tcPr>
          <w:p w14:paraId="50003F33" w14:textId="77777777" w:rsidR="004455FE" w:rsidRPr="00BE20CE" w:rsidRDefault="004455FE">
            <w:pPr>
              <w:spacing w:after="160" w:line="240" w:lineRule="auto"/>
              <w:ind w:firstLine="0"/>
              <w:contextualSpacing/>
              <w:jc w:val="center"/>
              <w:rPr>
                <w:rFonts w:eastAsia="Calibri" w:cs="Times New Roman"/>
                <w:szCs w:val="24"/>
                <w:lang w:val="de-DE" w:eastAsia="de-DE"/>
              </w:rPr>
            </w:pPr>
            <w:r w:rsidRPr="00BE20CE">
              <w:rPr>
                <w:rFonts w:eastAsia="Calibri" w:cs="Times New Roman"/>
                <w:szCs w:val="24"/>
                <w:lang w:val="de-DE" w:eastAsia="de-DE"/>
              </w:rPr>
              <w:t>0.06</w:t>
            </w:r>
          </w:p>
        </w:tc>
        <w:tc>
          <w:tcPr>
            <w:tcW w:w="394" w:type="pct"/>
            <w:tcBorders>
              <w:top w:val="nil"/>
              <w:left w:val="nil"/>
              <w:bottom w:val="nil"/>
              <w:right w:val="nil"/>
            </w:tcBorders>
            <w:tcMar>
              <w:top w:w="15" w:type="dxa"/>
              <w:left w:w="15" w:type="dxa"/>
              <w:bottom w:w="0" w:type="dxa"/>
              <w:right w:w="15" w:type="dxa"/>
            </w:tcMar>
            <w:vAlign w:val="center"/>
            <w:hideMark/>
          </w:tcPr>
          <w:p w14:paraId="34857419" w14:textId="77777777" w:rsidR="004455FE" w:rsidRPr="00BE20CE" w:rsidRDefault="004455FE">
            <w:pPr>
              <w:spacing w:after="160" w:line="240" w:lineRule="auto"/>
              <w:ind w:firstLine="0"/>
              <w:contextualSpacing/>
              <w:jc w:val="center"/>
              <w:rPr>
                <w:rFonts w:eastAsia="Calibri" w:cs="Times New Roman"/>
                <w:szCs w:val="24"/>
                <w:lang w:val="de-DE" w:eastAsia="de-DE"/>
              </w:rPr>
            </w:pPr>
            <w:r w:rsidRPr="00BE20CE">
              <w:rPr>
                <w:rFonts w:eastAsia="Calibri" w:cs="Times New Roman"/>
                <w:szCs w:val="24"/>
                <w:lang w:val="de-DE" w:eastAsia="de-DE"/>
              </w:rPr>
              <w:t>&lt;.001</w:t>
            </w:r>
          </w:p>
        </w:tc>
        <w:tc>
          <w:tcPr>
            <w:tcW w:w="388" w:type="pct"/>
            <w:tcBorders>
              <w:top w:val="nil"/>
              <w:left w:val="nil"/>
              <w:bottom w:val="nil"/>
              <w:right w:val="nil"/>
            </w:tcBorders>
            <w:tcMar>
              <w:top w:w="15" w:type="dxa"/>
              <w:left w:w="15" w:type="dxa"/>
              <w:bottom w:w="0" w:type="dxa"/>
              <w:right w:w="15" w:type="dxa"/>
            </w:tcMar>
            <w:vAlign w:val="center"/>
            <w:hideMark/>
          </w:tcPr>
          <w:p w14:paraId="7EC3C47C" w14:textId="77777777" w:rsidR="004455FE" w:rsidRPr="00BE20CE" w:rsidRDefault="004455FE">
            <w:pPr>
              <w:spacing w:after="160" w:line="240" w:lineRule="auto"/>
              <w:ind w:firstLine="0"/>
              <w:contextualSpacing/>
              <w:jc w:val="center"/>
              <w:rPr>
                <w:rFonts w:eastAsia="Calibri" w:cs="Times New Roman"/>
                <w:szCs w:val="24"/>
                <w:lang w:val="de-DE" w:eastAsia="de-DE"/>
              </w:rPr>
            </w:pPr>
            <w:r w:rsidRPr="00BE20CE">
              <w:rPr>
                <w:rFonts w:eastAsia="Calibri" w:cs="Times New Roman"/>
                <w:szCs w:val="24"/>
                <w:lang w:val="de-DE" w:eastAsia="de-DE"/>
              </w:rPr>
              <w:t>0.12*</w:t>
            </w:r>
          </w:p>
        </w:tc>
        <w:tc>
          <w:tcPr>
            <w:tcW w:w="388" w:type="pct"/>
            <w:tcBorders>
              <w:top w:val="nil"/>
              <w:left w:val="nil"/>
              <w:bottom w:val="nil"/>
              <w:right w:val="nil"/>
            </w:tcBorders>
            <w:tcMar>
              <w:top w:w="15" w:type="dxa"/>
              <w:left w:w="15" w:type="dxa"/>
              <w:bottom w:w="0" w:type="dxa"/>
              <w:right w:w="15" w:type="dxa"/>
            </w:tcMar>
            <w:vAlign w:val="center"/>
            <w:hideMark/>
          </w:tcPr>
          <w:p w14:paraId="3755CE58" w14:textId="77777777" w:rsidR="004455FE" w:rsidRDefault="004455FE">
            <w:pPr>
              <w:spacing w:after="160" w:line="240" w:lineRule="auto"/>
              <w:ind w:firstLine="0"/>
              <w:contextualSpacing/>
              <w:jc w:val="center"/>
              <w:rPr>
                <w:rFonts w:eastAsia="Calibri" w:cs="Times New Roman"/>
                <w:szCs w:val="24"/>
                <w:lang w:val="de-DE" w:eastAsia="de-DE"/>
              </w:rPr>
            </w:pPr>
            <w:r>
              <w:rPr>
                <w:rFonts w:eastAsia="Calibri" w:cs="Times New Roman"/>
                <w:szCs w:val="24"/>
                <w:lang w:val="de-DE" w:eastAsia="de-DE"/>
              </w:rPr>
              <w:t>0.06</w:t>
            </w:r>
          </w:p>
        </w:tc>
        <w:tc>
          <w:tcPr>
            <w:tcW w:w="394" w:type="pct"/>
            <w:tcBorders>
              <w:top w:val="nil"/>
              <w:left w:val="nil"/>
              <w:bottom w:val="nil"/>
              <w:right w:val="nil"/>
            </w:tcBorders>
            <w:tcMar>
              <w:top w:w="15" w:type="dxa"/>
              <w:left w:w="15" w:type="dxa"/>
              <w:bottom w:w="0" w:type="dxa"/>
              <w:right w:w="15" w:type="dxa"/>
            </w:tcMar>
            <w:vAlign w:val="center"/>
            <w:hideMark/>
          </w:tcPr>
          <w:p w14:paraId="71D9E533" w14:textId="77777777" w:rsidR="004455FE" w:rsidRDefault="004455FE">
            <w:pPr>
              <w:spacing w:after="160" w:line="240" w:lineRule="auto"/>
              <w:ind w:firstLine="0"/>
              <w:contextualSpacing/>
              <w:jc w:val="center"/>
              <w:rPr>
                <w:rFonts w:eastAsia="Calibri" w:cs="Times New Roman"/>
                <w:szCs w:val="24"/>
                <w:lang w:val="de-DE" w:eastAsia="de-DE"/>
              </w:rPr>
            </w:pPr>
            <w:r>
              <w:rPr>
                <w:rFonts w:eastAsia="Calibri" w:cs="Times New Roman"/>
                <w:szCs w:val="24"/>
                <w:lang w:val="de-DE" w:eastAsia="de-DE"/>
              </w:rPr>
              <w:t>.043</w:t>
            </w:r>
          </w:p>
        </w:tc>
      </w:tr>
      <w:tr w:rsidR="004455FE" w14:paraId="08316FA7" w14:textId="77777777" w:rsidTr="004455FE">
        <w:trPr>
          <w:trHeight w:val="312"/>
        </w:trPr>
        <w:tc>
          <w:tcPr>
            <w:tcW w:w="1490" w:type="pct"/>
            <w:tcBorders>
              <w:top w:val="nil"/>
              <w:left w:val="nil"/>
              <w:bottom w:val="nil"/>
              <w:right w:val="nil"/>
            </w:tcBorders>
            <w:tcMar>
              <w:top w:w="15" w:type="dxa"/>
              <w:left w:w="15" w:type="dxa"/>
              <w:bottom w:w="0" w:type="dxa"/>
              <w:right w:w="15" w:type="dxa"/>
            </w:tcMar>
            <w:hideMark/>
          </w:tcPr>
          <w:p w14:paraId="1E5FE1AE" w14:textId="77777777" w:rsidR="004455FE" w:rsidRDefault="004455FE">
            <w:pPr>
              <w:spacing w:after="160" w:line="240" w:lineRule="auto"/>
              <w:ind w:left="413" w:hanging="142"/>
              <w:contextualSpacing/>
              <w:rPr>
                <w:rFonts w:eastAsia="Calibri" w:cs="Times New Roman"/>
                <w:szCs w:val="24"/>
                <w:lang w:val="en-US" w:eastAsia="de-DE"/>
              </w:rPr>
            </w:pPr>
            <w:r>
              <w:rPr>
                <w:rFonts w:eastAsia="Calibri" w:cs="Times New Roman"/>
                <w:szCs w:val="24"/>
                <w:lang w:val="en-US" w:eastAsia="de-DE"/>
              </w:rPr>
              <w:t>Downward social comparison</w:t>
            </w:r>
          </w:p>
        </w:tc>
        <w:tc>
          <w:tcPr>
            <w:tcW w:w="388" w:type="pct"/>
            <w:tcBorders>
              <w:top w:val="nil"/>
              <w:left w:val="nil"/>
              <w:bottom w:val="nil"/>
              <w:right w:val="nil"/>
            </w:tcBorders>
            <w:tcMar>
              <w:top w:w="15" w:type="dxa"/>
              <w:left w:w="15" w:type="dxa"/>
              <w:bottom w:w="0" w:type="dxa"/>
              <w:right w:w="15" w:type="dxa"/>
            </w:tcMar>
            <w:vAlign w:val="center"/>
            <w:hideMark/>
          </w:tcPr>
          <w:p w14:paraId="5F61A0FB" w14:textId="77777777" w:rsidR="004455FE" w:rsidRPr="00BE20CE" w:rsidRDefault="004455FE">
            <w:pPr>
              <w:spacing w:after="160" w:line="240" w:lineRule="auto"/>
              <w:ind w:firstLine="0"/>
              <w:contextualSpacing/>
              <w:jc w:val="center"/>
              <w:rPr>
                <w:rFonts w:eastAsia="Calibri" w:cs="Times New Roman"/>
                <w:bCs/>
                <w:szCs w:val="24"/>
                <w:lang w:val="de-DE" w:eastAsia="de-DE"/>
              </w:rPr>
            </w:pPr>
            <w:r w:rsidRPr="00BE20CE">
              <w:rPr>
                <w:rFonts w:eastAsia="SimSun" w:cs="Times New Roman"/>
                <w:szCs w:val="24"/>
                <w:lang w:val="de-DE" w:eastAsia="de-DE"/>
              </w:rPr>
              <w:t>−</w:t>
            </w:r>
            <w:r w:rsidRPr="00BE20CE">
              <w:rPr>
                <w:rFonts w:eastAsia="Calibri" w:cs="Times New Roman"/>
                <w:bCs/>
                <w:szCs w:val="24"/>
                <w:lang w:val="de-DE" w:eastAsia="de-DE"/>
              </w:rPr>
              <w:t>0.58**</w:t>
            </w:r>
          </w:p>
        </w:tc>
        <w:tc>
          <w:tcPr>
            <w:tcW w:w="388" w:type="pct"/>
            <w:tcBorders>
              <w:top w:val="nil"/>
              <w:left w:val="nil"/>
              <w:bottom w:val="nil"/>
              <w:right w:val="nil"/>
            </w:tcBorders>
            <w:tcMar>
              <w:top w:w="15" w:type="dxa"/>
              <w:left w:w="15" w:type="dxa"/>
              <w:bottom w:w="0" w:type="dxa"/>
              <w:right w:w="15" w:type="dxa"/>
            </w:tcMar>
            <w:vAlign w:val="center"/>
            <w:hideMark/>
          </w:tcPr>
          <w:p w14:paraId="3F69B60B" w14:textId="77777777" w:rsidR="004455FE" w:rsidRPr="00BE20CE" w:rsidRDefault="004455FE">
            <w:pPr>
              <w:spacing w:after="160" w:line="240" w:lineRule="auto"/>
              <w:ind w:firstLine="0"/>
              <w:contextualSpacing/>
              <w:jc w:val="center"/>
              <w:rPr>
                <w:rFonts w:eastAsia="Calibri" w:cs="Times New Roman"/>
                <w:szCs w:val="24"/>
                <w:lang w:val="de-DE" w:eastAsia="de-DE"/>
              </w:rPr>
            </w:pPr>
            <w:r w:rsidRPr="00BE20CE">
              <w:rPr>
                <w:rFonts w:eastAsia="Calibri" w:cs="Times New Roman"/>
                <w:szCs w:val="24"/>
                <w:lang w:val="de-DE" w:eastAsia="de-DE"/>
              </w:rPr>
              <w:t>0.06</w:t>
            </w:r>
          </w:p>
        </w:tc>
        <w:tc>
          <w:tcPr>
            <w:tcW w:w="394" w:type="pct"/>
            <w:tcBorders>
              <w:top w:val="nil"/>
              <w:left w:val="nil"/>
              <w:bottom w:val="nil"/>
              <w:right w:val="nil"/>
            </w:tcBorders>
            <w:tcMar>
              <w:top w:w="15" w:type="dxa"/>
              <w:left w:w="15" w:type="dxa"/>
              <w:bottom w:w="0" w:type="dxa"/>
              <w:right w:w="15" w:type="dxa"/>
            </w:tcMar>
            <w:vAlign w:val="center"/>
            <w:hideMark/>
          </w:tcPr>
          <w:p w14:paraId="55799D4F" w14:textId="77777777" w:rsidR="004455FE" w:rsidRPr="00BE20CE" w:rsidRDefault="004455FE">
            <w:pPr>
              <w:spacing w:after="160" w:line="240" w:lineRule="auto"/>
              <w:ind w:firstLine="0"/>
              <w:contextualSpacing/>
              <w:jc w:val="center"/>
              <w:rPr>
                <w:rFonts w:eastAsia="Calibri" w:cs="Times New Roman"/>
                <w:szCs w:val="24"/>
                <w:lang w:val="de-DE" w:eastAsia="de-DE"/>
              </w:rPr>
            </w:pPr>
            <w:r w:rsidRPr="00BE20CE">
              <w:rPr>
                <w:rFonts w:eastAsia="Calibri" w:cs="Times New Roman"/>
                <w:szCs w:val="24"/>
                <w:lang w:val="de-DE" w:eastAsia="de-DE"/>
              </w:rPr>
              <w:t>&lt;.001</w:t>
            </w:r>
          </w:p>
        </w:tc>
        <w:tc>
          <w:tcPr>
            <w:tcW w:w="388" w:type="pct"/>
            <w:tcBorders>
              <w:top w:val="nil"/>
              <w:left w:val="nil"/>
              <w:bottom w:val="nil"/>
              <w:right w:val="nil"/>
            </w:tcBorders>
            <w:tcMar>
              <w:top w:w="15" w:type="dxa"/>
              <w:left w:w="15" w:type="dxa"/>
              <w:bottom w:w="0" w:type="dxa"/>
              <w:right w:w="15" w:type="dxa"/>
            </w:tcMar>
            <w:vAlign w:val="center"/>
            <w:hideMark/>
          </w:tcPr>
          <w:p w14:paraId="3594CD52" w14:textId="77777777" w:rsidR="004455FE" w:rsidRPr="00BE20CE" w:rsidRDefault="004455FE">
            <w:pPr>
              <w:spacing w:after="160" w:line="240" w:lineRule="auto"/>
              <w:ind w:firstLine="0"/>
              <w:contextualSpacing/>
              <w:jc w:val="center"/>
              <w:rPr>
                <w:rFonts w:eastAsia="Calibri" w:cs="Times New Roman"/>
                <w:bCs/>
                <w:szCs w:val="24"/>
                <w:lang w:val="de-DE" w:eastAsia="de-DE"/>
              </w:rPr>
            </w:pPr>
            <w:r w:rsidRPr="00BE20CE">
              <w:rPr>
                <w:rFonts w:eastAsia="Calibri" w:cs="Times New Roman"/>
                <w:bCs/>
                <w:szCs w:val="24"/>
                <w:lang w:val="de-DE" w:eastAsia="de-DE"/>
              </w:rPr>
              <w:t>0.34**</w:t>
            </w:r>
          </w:p>
        </w:tc>
        <w:tc>
          <w:tcPr>
            <w:tcW w:w="388" w:type="pct"/>
            <w:tcBorders>
              <w:top w:val="nil"/>
              <w:left w:val="nil"/>
              <w:bottom w:val="nil"/>
              <w:right w:val="nil"/>
            </w:tcBorders>
            <w:tcMar>
              <w:top w:w="15" w:type="dxa"/>
              <w:left w:w="15" w:type="dxa"/>
              <w:bottom w:w="0" w:type="dxa"/>
              <w:right w:w="15" w:type="dxa"/>
            </w:tcMar>
            <w:vAlign w:val="center"/>
            <w:hideMark/>
          </w:tcPr>
          <w:p w14:paraId="289592AA" w14:textId="77777777" w:rsidR="004455FE" w:rsidRPr="00BE20CE" w:rsidRDefault="004455FE">
            <w:pPr>
              <w:spacing w:after="160" w:line="240" w:lineRule="auto"/>
              <w:ind w:firstLine="0"/>
              <w:contextualSpacing/>
              <w:jc w:val="center"/>
              <w:rPr>
                <w:rFonts w:eastAsia="Calibri" w:cs="Times New Roman"/>
                <w:szCs w:val="24"/>
                <w:lang w:val="de-DE" w:eastAsia="de-DE"/>
              </w:rPr>
            </w:pPr>
            <w:r w:rsidRPr="00BE20CE">
              <w:rPr>
                <w:rFonts w:eastAsia="Calibri" w:cs="Times New Roman"/>
                <w:szCs w:val="24"/>
                <w:lang w:val="de-DE" w:eastAsia="de-DE"/>
              </w:rPr>
              <w:t>0.06</w:t>
            </w:r>
          </w:p>
        </w:tc>
        <w:tc>
          <w:tcPr>
            <w:tcW w:w="394" w:type="pct"/>
            <w:tcBorders>
              <w:top w:val="nil"/>
              <w:left w:val="nil"/>
              <w:bottom w:val="nil"/>
              <w:right w:val="nil"/>
            </w:tcBorders>
            <w:tcMar>
              <w:top w:w="15" w:type="dxa"/>
              <w:left w:w="15" w:type="dxa"/>
              <w:bottom w:w="0" w:type="dxa"/>
              <w:right w:w="15" w:type="dxa"/>
            </w:tcMar>
            <w:vAlign w:val="center"/>
            <w:hideMark/>
          </w:tcPr>
          <w:p w14:paraId="0D284F5D" w14:textId="77777777" w:rsidR="004455FE" w:rsidRPr="00BE20CE" w:rsidRDefault="004455FE">
            <w:pPr>
              <w:spacing w:after="160" w:line="240" w:lineRule="auto"/>
              <w:ind w:firstLine="0"/>
              <w:contextualSpacing/>
              <w:jc w:val="center"/>
              <w:rPr>
                <w:rFonts w:eastAsia="Calibri" w:cs="Times New Roman"/>
                <w:szCs w:val="24"/>
                <w:lang w:val="de-DE" w:eastAsia="de-DE"/>
              </w:rPr>
            </w:pPr>
            <w:r w:rsidRPr="00BE20CE">
              <w:rPr>
                <w:rFonts w:eastAsia="Calibri" w:cs="Times New Roman"/>
                <w:szCs w:val="24"/>
                <w:lang w:val="de-DE" w:eastAsia="de-DE"/>
              </w:rPr>
              <w:t>&lt;.001</w:t>
            </w:r>
          </w:p>
        </w:tc>
        <w:tc>
          <w:tcPr>
            <w:tcW w:w="388" w:type="pct"/>
            <w:tcBorders>
              <w:top w:val="nil"/>
              <w:left w:val="nil"/>
              <w:bottom w:val="nil"/>
              <w:right w:val="nil"/>
            </w:tcBorders>
            <w:tcMar>
              <w:top w:w="15" w:type="dxa"/>
              <w:left w:w="15" w:type="dxa"/>
              <w:bottom w:w="0" w:type="dxa"/>
              <w:right w:w="15" w:type="dxa"/>
            </w:tcMar>
            <w:vAlign w:val="center"/>
            <w:hideMark/>
          </w:tcPr>
          <w:p w14:paraId="5E7960D3" w14:textId="77777777" w:rsidR="004455FE" w:rsidRPr="00BE20CE" w:rsidRDefault="004455FE">
            <w:pPr>
              <w:spacing w:after="160" w:line="240" w:lineRule="auto"/>
              <w:ind w:firstLine="0"/>
              <w:contextualSpacing/>
              <w:jc w:val="center"/>
              <w:rPr>
                <w:rFonts w:eastAsia="Calibri" w:cs="Times New Roman"/>
                <w:szCs w:val="24"/>
                <w:lang w:val="de-DE" w:eastAsia="de-DE"/>
              </w:rPr>
            </w:pPr>
            <w:r w:rsidRPr="00BE20CE">
              <w:rPr>
                <w:rFonts w:eastAsia="Calibri" w:cs="Times New Roman"/>
                <w:szCs w:val="24"/>
                <w:lang w:val="de-DE" w:eastAsia="de-DE"/>
              </w:rPr>
              <w:t>0.03</w:t>
            </w:r>
          </w:p>
        </w:tc>
        <w:tc>
          <w:tcPr>
            <w:tcW w:w="388" w:type="pct"/>
            <w:tcBorders>
              <w:top w:val="nil"/>
              <w:left w:val="nil"/>
              <w:bottom w:val="nil"/>
              <w:right w:val="nil"/>
            </w:tcBorders>
            <w:tcMar>
              <w:top w:w="15" w:type="dxa"/>
              <w:left w:w="15" w:type="dxa"/>
              <w:bottom w:w="0" w:type="dxa"/>
              <w:right w:w="15" w:type="dxa"/>
            </w:tcMar>
            <w:vAlign w:val="center"/>
            <w:hideMark/>
          </w:tcPr>
          <w:p w14:paraId="718467C6" w14:textId="77777777" w:rsidR="004455FE" w:rsidRDefault="004455FE">
            <w:pPr>
              <w:spacing w:after="160" w:line="240" w:lineRule="auto"/>
              <w:ind w:firstLine="0"/>
              <w:contextualSpacing/>
              <w:jc w:val="center"/>
              <w:rPr>
                <w:rFonts w:eastAsia="Calibri" w:cs="Times New Roman"/>
                <w:szCs w:val="24"/>
                <w:lang w:val="de-DE" w:eastAsia="de-DE"/>
              </w:rPr>
            </w:pPr>
            <w:r>
              <w:rPr>
                <w:rFonts w:eastAsia="Calibri" w:cs="Times New Roman"/>
                <w:szCs w:val="24"/>
                <w:lang w:val="de-DE" w:eastAsia="de-DE"/>
              </w:rPr>
              <w:t>0.06</w:t>
            </w:r>
          </w:p>
        </w:tc>
        <w:tc>
          <w:tcPr>
            <w:tcW w:w="394" w:type="pct"/>
            <w:tcBorders>
              <w:top w:val="nil"/>
              <w:left w:val="nil"/>
              <w:bottom w:val="nil"/>
              <w:right w:val="nil"/>
            </w:tcBorders>
            <w:tcMar>
              <w:top w:w="15" w:type="dxa"/>
              <w:left w:w="15" w:type="dxa"/>
              <w:bottom w:w="0" w:type="dxa"/>
              <w:right w:w="15" w:type="dxa"/>
            </w:tcMar>
            <w:vAlign w:val="center"/>
            <w:hideMark/>
          </w:tcPr>
          <w:p w14:paraId="7F8E110F" w14:textId="77777777" w:rsidR="004455FE" w:rsidRDefault="004455FE">
            <w:pPr>
              <w:spacing w:after="160" w:line="240" w:lineRule="auto"/>
              <w:ind w:firstLine="0"/>
              <w:contextualSpacing/>
              <w:jc w:val="center"/>
              <w:rPr>
                <w:rFonts w:eastAsia="Calibri" w:cs="Times New Roman"/>
                <w:szCs w:val="24"/>
                <w:lang w:val="de-DE" w:eastAsia="de-DE"/>
              </w:rPr>
            </w:pPr>
            <w:r>
              <w:rPr>
                <w:rFonts w:eastAsia="Calibri" w:cs="Times New Roman"/>
                <w:szCs w:val="24"/>
                <w:lang w:val="de-DE" w:eastAsia="de-DE"/>
              </w:rPr>
              <w:t>.610</w:t>
            </w:r>
          </w:p>
        </w:tc>
      </w:tr>
      <w:tr w:rsidR="004455FE" w14:paraId="29BBB5F6" w14:textId="77777777" w:rsidTr="004455FE">
        <w:trPr>
          <w:trHeight w:val="312"/>
        </w:trPr>
        <w:tc>
          <w:tcPr>
            <w:tcW w:w="1490" w:type="pct"/>
            <w:tcBorders>
              <w:top w:val="nil"/>
              <w:left w:val="nil"/>
              <w:bottom w:val="nil"/>
              <w:right w:val="nil"/>
            </w:tcBorders>
            <w:tcMar>
              <w:top w:w="15" w:type="dxa"/>
              <w:left w:w="15" w:type="dxa"/>
              <w:bottom w:w="0" w:type="dxa"/>
              <w:right w:w="15" w:type="dxa"/>
            </w:tcMar>
            <w:hideMark/>
          </w:tcPr>
          <w:p w14:paraId="6B950F3D" w14:textId="77777777" w:rsidR="004455FE" w:rsidRDefault="004455FE">
            <w:pPr>
              <w:spacing w:after="160" w:line="240" w:lineRule="auto"/>
              <w:ind w:firstLine="0"/>
              <w:contextualSpacing/>
              <w:rPr>
                <w:rFonts w:eastAsia="Calibri" w:cs="Times New Roman"/>
                <w:szCs w:val="24"/>
                <w:lang w:val="de-DE" w:eastAsia="de-DE"/>
              </w:rPr>
            </w:pPr>
            <w:r>
              <w:rPr>
                <w:rFonts w:eastAsia="Calibri" w:cs="Times New Roman"/>
                <w:szCs w:val="24"/>
                <w:lang w:val="en-US" w:eastAsia="de-DE"/>
              </w:rPr>
              <w:t>Challenge appraisal</w:t>
            </w:r>
          </w:p>
        </w:tc>
        <w:tc>
          <w:tcPr>
            <w:tcW w:w="388" w:type="pct"/>
            <w:tcBorders>
              <w:top w:val="nil"/>
              <w:left w:val="nil"/>
              <w:bottom w:val="nil"/>
              <w:right w:val="nil"/>
            </w:tcBorders>
            <w:tcMar>
              <w:top w:w="15" w:type="dxa"/>
              <w:left w:w="15" w:type="dxa"/>
              <w:bottom w:w="0" w:type="dxa"/>
              <w:right w:w="15" w:type="dxa"/>
            </w:tcMar>
            <w:vAlign w:val="center"/>
            <w:hideMark/>
          </w:tcPr>
          <w:p w14:paraId="5076927E" w14:textId="77777777" w:rsidR="004455FE" w:rsidRPr="00BE20CE" w:rsidRDefault="004455FE">
            <w:pPr>
              <w:spacing w:after="160" w:line="240" w:lineRule="auto"/>
              <w:ind w:firstLine="0"/>
              <w:contextualSpacing/>
              <w:jc w:val="center"/>
              <w:rPr>
                <w:rFonts w:eastAsia="Calibri" w:cs="Times New Roman"/>
                <w:bCs/>
                <w:szCs w:val="24"/>
                <w:lang w:val="de-DE" w:eastAsia="de-DE"/>
              </w:rPr>
            </w:pPr>
            <w:r w:rsidRPr="00BE20CE">
              <w:rPr>
                <w:rFonts w:eastAsia="Calibri" w:cs="Times New Roman"/>
                <w:bCs/>
                <w:szCs w:val="24"/>
                <w:lang w:val="de-DE" w:eastAsia="de-DE"/>
              </w:rPr>
              <w:t>0.38**</w:t>
            </w:r>
          </w:p>
        </w:tc>
        <w:tc>
          <w:tcPr>
            <w:tcW w:w="388" w:type="pct"/>
            <w:tcBorders>
              <w:top w:val="nil"/>
              <w:left w:val="nil"/>
              <w:bottom w:val="nil"/>
              <w:right w:val="nil"/>
            </w:tcBorders>
            <w:tcMar>
              <w:top w:w="15" w:type="dxa"/>
              <w:left w:w="15" w:type="dxa"/>
              <w:bottom w:w="0" w:type="dxa"/>
              <w:right w:w="15" w:type="dxa"/>
            </w:tcMar>
            <w:vAlign w:val="center"/>
            <w:hideMark/>
          </w:tcPr>
          <w:p w14:paraId="6FDEC503" w14:textId="77777777" w:rsidR="004455FE" w:rsidRPr="00BE20CE" w:rsidRDefault="004455FE">
            <w:pPr>
              <w:spacing w:after="160" w:line="240" w:lineRule="auto"/>
              <w:ind w:firstLine="0"/>
              <w:contextualSpacing/>
              <w:jc w:val="center"/>
              <w:rPr>
                <w:rFonts w:eastAsia="Calibri" w:cs="Times New Roman"/>
                <w:szCs w:val="24"/>
                <w:lang w:val="de-DE" w:eastAsia="de-DE"/>
              </w:rPr>
            </w:pPr>
            <w:r w:rsidRPr="00BE20CE">
              <w:rPr>
                <w:rFonts w:eastAsia="Calibri" w:cs="Times New Roman"/>
                <w:szCs w:val="24"/>
                <w:lang w:val="de-DE" w:eastAsia="de-DE"/>
              </w:rPr>
              <w:t>0.03</w:t>
            </w:r>
          </w:p>
        </w:tc>
        <w:tc>
          <w:tcPr>
            <w:tcW w:w="394" w:type="pct"/>
            <w:tcBorders>
              <w:top w:val="nil"/>
              <w:left w:val="nil"/>
              <w:bottom w:val="nil"/>
              <w:right w:val="nil"/>
            </w:tcBorders>
            <w:tcMar>
              <w:top w:w="15" w:type="dxa"/>
              <w:left w:w="15" w:type="dxa"/>
              <w:bottom w:w="0" w:type="dxa"/>
              <w:right w:w="15" w:type="dxa"/>
            </w:tcMar>
            <w:vAlign w:val="center"/>
            <w:hideMark/>
          </w:tcPr>
          <w:p w14:paraId="5038EABE" w14:textId="77777777" w:rsidR="004455FE" w:rsidRPr="00BE20CE" w:rsidRDefault="004455FE">
            <w:pPr>
              <w:spacing w:after="160" w:line="240" w:lineRule="auto"/>
              <w:ind w:firstLine="0"/>
              <w:contextualSpacing/>
              <w:jc w:val="center"/>
              <w:rPr>
                <w:rFonts w:eastAsia="Calibri" w:cs="Times New Roman"/>
                <w:szCs w:val="24"/>
                <w:lang w:val="de-DE" w:eastAsia="de-DE"/>
              </w:rPr>
            </w:pPr>
            <w:r w:rsidRPr="00BE20CE">
              <w:rPr>
                <w:rFonts w:eastAsia="Calibri" w:cs="Times New Roman"/>
                <w:szCs w:val="24"/>
                <w:lang w:val="de-DE" w:eastAsia="de-DE"/>
              </w:rPr>
              <w:t>&lt;.001</w:t>
            </w:r>
          </w:p>
        </w:tc>
        <w:tc>
          <w:tcPr>
            <w:tcW w:w="388" w:type="pct"/>
            <w:tcBorders>
              <w:top w:val="nil"/>
              <w:left w:val="nil"/>
              <w:bottom w:val="nil"/>
              <w:right w:val="nil"/>
            </w:tcBorders>
            <w:tcMar>
              <w:top w:w="15" w:type="dxa"/>
              <w:left w:w="15" w:type="dxa"/>
              <w:bottom w:w="0" w:type="dxa"/>
              <w:right w:w="15" w:type="dxa"/>
            </w:tcMar>
            <w:vAlign w:val="center"/>
            <w:hideMark/>
          </w:tcPr>
          <w:p w14:paraId="32924F2B" w14:textId="77777777" w:rsidR="004455FE" w:rsidRPr="00BE20CE" w:rsidRDefault="004455FE">
            <w:pPr>
              <w:spacing w:after="160" w:line="240" w:lineRule="auto"/>
              <w:ind w:firstLine="0"/>
              <w:contextualSpacing/>
              <w:jc w:val="center"/>
              <w:rPr>
                <w:rFonts w:eastAsia="Calibri" w:cs="Times New Roman"/>
                <w:bCs/>
                <w:szCs w:val="24"/>
                <w:lang w:val="de-DE" w:eastAsia="de-DE"/>
              </w:rPr>
            </w:pPr>
            <w:r w:rsidRPr="00BE20CE">
              <w:rPr>
                <w:rFonts w:eastAsia="Calibri" w:cs="Times New Roman"/>
                <w:bCs/>
                <w:szCs w:val="24"/>
                <w:lang w:val="de-DE" w:eastAsia="de-DE"/>
              </w:rPr>
              <w:t>0.21**</w:t>
            </w:r>
          </w:p>
        </w:tc>
        <w:tc>
          <w:tcPr>
            <w:tcW w:w="388" w:type="pct"/>
            <w:tcBorders>
              <w:top w:val="nil"/>
              <w:left w:val="nil"/>
              <w:bottom w:val="nil"/>
              <w:right w:val="nil"/>
            </w:tcBorders>
            <w:tcMar>
              <w:top w:w="15" w:type="dxa"/>
              <w:left w:w="15" w:type="dxa"/>
              <w:bottom w:w="0" w:type="dxa"/>
              <w:right w:w="15" w:type="dxa"/>
            </w:tcMar>
            <w:vAlign w:val="center"/>
            <w:hideMark/>
          </w:tcPr>
          <w:p w14:paraId="31F3FDC9" w14:textId="77777777" w:rsidR="004455FE" w:rsidRPr="00BE20CE" w:rsidRDefault="004455FE">
            <w:pPr>
              <w:spacing w:after="160" w:line="240" w:lineRule="auto"/>
              <w:ind w:firstLine="0"/>
              <w:contextualSpacing/>
              <w:jc w:val="center"/>
              <w:rPr>
                <w:rFonts w:eastAsia="Calibri" w:cs="Times New Roman"/>
                <w:szCs w:val="24"/>
                <w:lang w:val="de-DE" w:eastAsia="de-DE"/>
              </w:rPr>
            </w:pPr>
            <w:r w:rsidRPr="00BE20CE">
              <w:rPr>
                <w:rFonts w:eastAsia="Calibri" w:cs="Times New Roman"/>
                <w:szCs w:val="24"/>
                <w:lang w:val="de-DE" w:eastAsia="de-DE"/>
              </w:rPr>
              <w:t>0.03</w:t>
            </w:r>
          </w:p>
        </w:tc>
        <w:tc>
          <w:tcPr>
            <w:tcW w:w="394" w:type="pct"/>
            <w:tcBorders>
              <w:top w:val="nil"/>
              <w:left w:val="nil"/>
              <w:bottom w:val="nil"/>
              <w:right w:val="nil"/>
            </w:tcBorders>
            <w:tcMar>
              <w:top w:w="15" w:type="dxa"/>
              <w:left w:w="15" w:type="dxa"/>
              <w:bottom w:w="0" w:type="dxa"/>
              <w:right w:w="15" w:type="dxa"/>
            </w:tcMar>
            <w:vAlign w:val="center"/>
            <w:hideMark/>
          </w:tcPr>
          <w:p w14:paraId="785BE7B3" w14:textId="77777777" w:rsidR="004455FE" w:rsidRPr="00BE20CE" w:rsidRDefault="004455FE">
            <w:pPr>
              <w:spacing w:after="160" w:line="240" w:lineRule="auto"/>
              <w:ind w:firstLine="0"/>
              <w:contextualSpacing/>
              <w:jc w:val="center"/>
              <w:rPr>
                <w:rFonts w:eastAsia="Calibri" w:cs="Times New Roman"/>
                <w:szCs w:val="24"/>
                <w:lang w:val="de-DE" w:eastAsia="de-DE"/>
              </w:rPr>
            </w:pPr>
            <w:r w:rsidRPr="00BE20CE">
              <w:rPr>
                <w:rFonts w:eastAsia="Calibri" w:cs="Times New Roman"/>
                <w:szCs w:val="24"/>
                <w:lang w:val="de-DE" w:eastAsia="de-DE"/>
              </w:rPr>
              <w:t>&lt;.001</w:t>
            </w:r>
          </w:p>
        </w:tc>
        <w:tc>
          <w:tcPr>
            <w:tcW w:w="388" w:type="pct"/>
            <w:tcBorders>
              <w:top w:val="nil"/>
              <w:left w:val="nil"/>
              <w:bottom w:val="nil"/>
              <w:right w:val="nil"/>
            </w:tcBorders>
            <w:tcMar>
              <w:top w:w="15" w:type="dxa"/>
              <w:left w:w="15" w:type="dxa"/>
              <w:bottom w:w="0" w:type="dxa"/>
              <w:right w:w="15" w:type="dxa"/>
            </w:tcMar>
            <w:vAlign w:val="center"/>
            <w:hideMark/>
          </w:tcPr>
          <w:p w14:paraId="78D4BC81" w14:textId="77777777" w:rsidR="004455FE" w:rsidRPr="00BE20CE" w:rsidRDefault="004455FE">
            <w:pPr>
              <w:spacing w:after="160" w:line="240" w:lineRule="auto"/>
              <w:ind w:firstLine="0"/>
              <w:contextualSpacing/>
              <w:jc w:val="center"/>
              <w:rPr>
                <w:rFonts w:eastAsia="Calibri" w:cs="Times New Roman"/>
                <w:szCs w:val="24"/>
                <w:lang w:val="de-DE" w:eastAsia="de-DE"/>
              </w:rPr>
            </w:pPr>
            <w:r w:rsidRPr="00BE20CE">
              <w:rPr>
                <w:rFonts w:eastAsia="SimSun" w:cs="Times New Roman"/>
                <w:szCs w:val="24"/>
                <w:lang w:val="de-DE" w:eastAsia="de-DE"/>
              </w:rPr>
              <w:t>−</w:t>
            </w:r>
          </w:p>
        </w:tc>
        <w:tc>
          <w:tcPr>
            <w:tcW w:w="388" w:type="pct"/>
            <w:tcBorders>
              <w:top w:val="nil"/>
              <w:left w:val="nil"/>
              <w:bottom w:val="nil"/>
              <w:right w:val="nil"/>
            </w:tcBorders>
            <w:tcMar>
              <w:top w:w="15" w:type="dxa"/>
              <w:left w:w="15" w:type="dxa"/>
              <w:bottom w:w="0" w:type="dxa"/>
              <w:right w:w="15" w:type="dxa"/>
            </w:tcMar>
            <w:vAlign w:val="center"/>
            <w:hideMark/>
          </w:tcPr>
          <w:p w14:paraId="14509215" w14:textId="77777777" w:rsidR="004455FE" w:rsidRDefault="004455FE">
            <w:pPr>
              <w:spacing w:after="160" w:line="240" w:lineRule="auto"/>
              <w:ind w:firstLine="0"/>
              <w:contextualSpacing/>
              <w:jc w:val="center"/>
              <w:rPr>
                <w:rFonts w:eastAsia="Calibri" w:cs="Times New Roman"/>
                <w:szCs w:val="24"/>
                <w:lang w:val="de-DE" w:eastAsia="de-DE"/>
              </w:rPr>
            </w:pPr>
            <w:r>
              <w:rPr>
                <w:rFonts w:eastAsia="SimSun" w:cs="Times New Roman"/>
                <w:szCs w:val="24"/>
                <w:lang w:val="de-DE" w:eastAsia="de-DE"/>
              </w:rPr>
              <w:t>−</w:t>
            </w:r>
          </w:p>
        </w:tc>
        <w:tc>
          <w:tcPr>
            <w:tcW w:w="394" w:type="pct"/>
            <w:tcBorders>
              <w:top w:val="nil"/>
              <w:left w:val="nil"/>
              <w:bottom w:val="nil"/>
              <w:right w:val="nil"/>
            </w:tcBorders>
            <w:tcMar>
              <w:top w:w="15" w:type="dxa"/>
              <w:left w:w="15" w:type="dxa"/>
              <w:bottom w:w="0" w:type="dxa"/>
              <w:right w:w="15" w:type="dxa"/>
            </w:tcMar>
            <w:vAlign w:val="center"/>
            <w:hideMark/>
          </w:tcPr>
          <w:p w14:paraId="7200F4C9" w14:textId="77777777" w:rsidR="004455FE" w:rsidRDefault="004455FE">
            <w:pPr>
              <w:spacing w:after="160" w:line="240" w:lineRule="auto"/>
              <w:ind w:firstLine="0"/>
              <w:contextualSpacing/>
              <w:jc w:val="center"/>
              <w:rPr>
                <w:rFonts w:eastAsia="Calibri" w:cs="Times New Roman"/>
                <w:szCs w:val="24"/>
                <w:lang w:val="de-DE" w:eastAsia="de-DE"/>
              </w:rPr>
            </w:pPr>
            <w:r>
              <w:rPr>
                <w:rFonts w:eastAsia="SimSun" w:cs="Times New Roman"/>
                <w:szCs w:val="24"/>
                <w:lang w:val="de-DE" w:eastAsia="de-DE"/>
              </w:rPr>
              <w:t>−</w:t>
            </w:r>
          </w:p>
        </w:tc>
      </w:tr>
      <w:tr w:rsidR="004455FE" w14:paraId="3BCDDE25" w14:textId="77777777" w:rsidTr="004455FE">
        <w:trPr>
          <w:trHeight w:val="312"/>
        </w:trPr>
        <w:tc>
          <w:tcPr>
            <w:tcW w:w="1490" w:type="pct"/>
            <w:tcBorders>
              <w:top w:val="nil"/>
              <w:left w:val="nil"/>
              <w:bottom w:val="nil"/>
              <w:right w:val="nil"/>
            </w:tcBorders>
            <w:tcMar>
              <w:top w:w="15" w:type="dxa"/>
              <w:left w:w="15" w:type="dxa"/>
              <w:bottom w:w="0" w:type="dxa"/>
              <w:right w:w="15" w:type="dxa"/>
            </w:tcMar>
            <w:hideMark/>
          </w:tcPr>
          <w:p w14:paraId="21406A6C" w14:textId="77777777" w:rsidR="004455FE" w:rsidRDefault="004455FE">
            <w:pPr>
              <w:spacing w:after="160" w:line="240" w:lineRule="auto"/>
              <w:ind w:firstLine="0"/>
              <w:contextualSpacing/>
              <w:rPr>
                <w:rFonts w:eastAsia="Calibri" w:cs="Times New Roman"/>
                <w:szCs w:val="24"/>
                <w:lang w:val="en-US" w:eastAsia="de-DE"/>
              </w:rPr>
            </w:pPr>
            <w:r>
              <w:rPr>
                <w:rFonts w:eastAsia="Calibri" w:cs="Times New Roman"/>
                <w:szCs w:val="24"/>
                <w:lang w:val="de-DE" w:eastAsia="de-DE"/>
              </w:rPr>
              <w:t>Hindrance appraisal</w:t>
            </w:r>
          </w:p>
        </w:tc>
        <w:tc>
          <w:tcPr>
            <w:tcW w:w="388" w:type="pct"/>
            <w:tcBorders>
              <w:top w:val="nil"/>
              <w:left w:val="nil"/>
              <w:bottom w:val="nil"/>
              <w:right w:val="nil"/>
            </w:tcBorders>
            <w:tcMar>
              <w:top w:w="15" w:type="dxa"/>
              <w:left w:w="15" w:type="dxa"/>
              <w:bottom w:w="0" w:type="dxa"/>
              <w:right w:w="15" w:type="dxa"/>
            </w:tcMar>
            <w:vAlign w:val="center"/>
            <w:hideMark/>
          </w:tcPr>
          <w:p w14:paraId="3F3F72B9" w14:textId="77777777" w:rsidR="004455FE" w:rsidRPr="00BE20CE" w:rsidRDefault="004455FE">
            <w:pPr>
              <w:spacing w:after="160" w:line="240" w:lineRule="auto"/>
              <w:ind w:firstLine="0"/>
              <w:contextualSpacing/>
              <w:jc w:val="center"/>
              <w:rPr>
                <w:rFonts w:eastAsia="Calibri" w:cs="Times New Roman"/>
                <w:szCs w:val="24"/>
                <w:lang w:val="de-DE" w:eastAsia="de-DE"/>
              </w:rPr>
            </w:pPr>
            <w:r w:rsidRPr="00BE20CE">
              <w:rPr>
                <w:rFonts w:eastAsia="SimSun" w:cs="Times New Roman"/>
                <w:szCs w:val="24"/>
                <w:lang w:val="de-DE" w:eastAsia="de-DE"/>
              </w:rPr>
              <w:t>−</w:t>
            </w:r>
          </w:p>
        </w:tc>
        <w:tc>
          <w:tcPr>
            <w:tcW w:w="388" w:type="pct"/>
            <w:tcBorders>
              <w:top w:val="nil"/>
              <w:left w:val="nil"/>
              <w:bottom w:val="nil"/>
              <w:right w:val="nil"/>
            </w:tcBorders>
            <w:tcMar>
              <w:top w:w="15" w:type="dxa"/>
              <w:left w:w="15" w:type="dxa"/>
              <w:bottom w:w="0" w:type="dxa"/>
              <w:right w:w="15" w:type="dxa"/>
            </w:tcMar>
            <w:vAlign w:val="center"/>
            <w:hideMark/>
          </w:tcPr>
          <w:p w14:paraId="0020F39C" w14:textId="77777777" w:rsidR="004455FE" w:rsidRPr="00BE20CE" w:rsidRDefault="004455FE">
            <w:pPr>
              <w:spacing w:after="160" w:line="240" w:lineRule="auto"/>
              <w:ind w:firstLine="0"/>
              <w:contextualSpacing/>
              <w:jc w:val="center"/>
              <w:rPr>
                <w:rFonts w:eastAsia="Calibri" w:cs="Times New Roman"/>
                <w:szCs w:val="24"/>
                <w:lang w:val="de-DE" w:eastAsia="de-DE"/>
              </w:rPr>
            </w:pPr>
            <w:r w:rsidRPr="00BE20CE">
              <w:rPr>
                <w:rFonts w:eastAsia="SimSun" w:cs="Times New Roman"/>
                <w:szCs w:val="24"/>
                <w:lang w:val="de-DE" w:eastAsia="de-DE"/>
              </w:rPr>
              <w:t>−</w:t>
            </w:r>
          </w:p>
        </w:tc>
        <w:tc>
          <w:tcPr>
            <w:tcW w:w="394" w:type="pct"/>
            <w:tcBorders>
              <w:top w:val="nil"/>
              <w:left w:val="nil"/>
              <w:bottom w:val="nil"/>
              <w:right w:val="nil"/>
            </w:tcBorders>
            <w:tcMar>
              <w:top w:w="15" w:type="dxa"/>
              <w:left w:w="15" w:type="dxa"/>
              <w:bottom w:w="0" w:type="dxa"/>
              <w:right w:w="15" w:type="dxa"/>
            </w:tcMar>
            <w:vAlign w:val="center"/>
            <w:hideMark/>
          </w:tcPr>
          <w:p w14:paraId="0B2E5754" w14:textId="77777777" w:rsidR="004455FE" w:rsidRPr="00BE20CE" w:rsidRDefault="004455FE">
            <w:pPr>
              <w:spacing w:after="160" w:line="240" w:lineRule="auto"/>
              <w:ind w:firstLine="0"/>
              <w:contextualSpacing/>
              <w:jc w:val="center"/>
              <w:rPr>
                <w:rFonts w:eastAsia="Calibri" w:cs="Times New Roman"/>
                <w:szCs w:val="24"/>
                <w:lang w:val="de-DE" w:eastAsia="de-DE"/>
              </w:rPr>
            </w:pPr>
            <w:r w:rsidRPr="00BE20CE">
              <w:rPr>
                <w:rFonts w:eastAsia="SimSun" w:cs="Times New Roman"/>
                <w:szCs w:val="24"/>
                <w:lang w:val="de-DE" w:eastAsia="de-DE"/>
              </w:rPr>
              <w:t>−</w:t>
            </w:r>
          </w:p>
        </w:tc>
        <w:tc>
          <w:tcPr>
            <w:tcW w:w="388" w:type="pct"/>
            <w:tcBorders>
              <w:top w:val="nil"/>
              <w:left w:val="nil"/>
              <w:bottom w:val="nil"/>
              <w:right w:val="nil"/>
            </w:tcBorders>
            <w:tcMar>
              <w:top w:w="15" w:type="dxa"/>
              <w:left w:w="15" w:type="dxa"/>
              <w:bottom w:w="0" w:type="dxa"/>
              <w:right w:w="15" w:type="dxa"/>
            </w:tcMar>
            <w:vAlign w:val="center"/>
            <w:hideMark/>
          </w:tcPr>
          <w:p w14:paraId="0BD8F914" w14:textId="77777777" w:rsidR="004455FE" w:rsidRPr="00BE20CE" w:rsidRDefault="004455FE">
            <w:pPr>
              <w:spacing w:after="160" w:line="240" w:lineRule="auto"/>
              <w:ind w:firstLine="0"/>
              <w:contextualSpacing/>
              <w:jc w:val="center"/>
              <w:rPr>
                <w:rFonts w:eastAsia="Calibri" w:cs="Times New Roman"/>
                <w:szCs w:val="24"/>
                <w:lang w:val="de-DE" w:eastAsia="de-DE"/>
              </w:rPr>
            </w:pPr>
            <w:r w:rsidRPr="00BE20CE">
              <w:rPr>
                <w:rFonts w:eastAsia="SimSun" w:cs="Times New Roman"/>
                <w:szCs w:val="24"/>
                <w:lang w:val="de-DE" w:eastAsia="de-DE"/>
              </w:rPr>
              <w:t>−0.01</w:t>
            </w:r>
          </w:p>
        </w:tc>
        <w:tc>
          <w:tcPr>
            <w:tcW w:w="388" w:type="pct"/>
            <w:tcBorders>
              <w:top w:val="nil"/>
              <w:left w:val="nil"/>
              <w:bottom w:val="nil"/>
              <w:right w:val="nil"/>
            </w:tcBorders>
            <w:tcMar>
              <w:top w:w="15" w:type="dxa"/>
              <w:left w:w="15" w:type="dxa"/>
              <w:bottom w:w="0" w:type="dxa"/>
              <w:right w:w="15" w:type="dxa"/>
            </w:tcMar>
            <w:vAlign w:val="center"/>
            <w:hideMark/>
          </w:tcPr>
          <w:p w14:paraId="1DD821AA" w14:textId="77777777" w:rsidR="004455FE" w:rsidRPr="00BE20CE" w:rsidRDefault="004455FE">
            <w:pPr>
              <w:spacing w:after="160" w:line="240" w:lineRule="auto"/>
              <w:ind w:firstLine="0"/>
              <w:contextualSpacing/>
              <w:jc w:val="center"/>
              <w:rPr>
                <w:rFonts w:eastAsia="Calibri" w:cs="Times New Roman"/>
                <w:szCs w:val="24"/>
                <w:lang w:val="de-DE" w:eastAsia="de-DE"/>
              </w:rPr>
            </w:pPr>
            <w:r w:rsidRPr="00BE20CE">
              <w:rPr>
                <w:rFonts w:eastAsia="Calibri" w:cs="Times New Roman"/>
                <w:szCs w:val="24"/>
                <w:lang w:val="de-DE" w:eastAsia="de-DE"/>
              </w:rPr>
              <w:t>0.03</w:t>
            </w:r>
          </w:p>
        </w:tc>
        <w:tc>
          <w:tcPr>
            <w:tcW w:w="394" w:type="pct"/>
            <w:tcBorders>
              <w:top w:val="nil"/>
              <w:left w:val="nil"/>
              <w:bottom w:val="nil"/>
              <w:right w:val="nil"/>
            </w:tcBorders>
            <w:tcMar>
              <w:top w:w="15" w:type="dxa"/>
              <w:left w:w="15" w:type="dxa"/>
              <w:bottom w:w="0" w:type="dxa"/>
              <w:right w:w="15" w:type="dxa"/>
            </w:tcMar>
            <w:vAlign w:val="center"/>
            <w:hideMark/>
          </w:tcPr>
          <w:p w14:paraId="07904431" w14:textId="77777777" w:rsidR="004455FE" w:rsidRPr="00BE20CE" w:rsidRDefault="004455FE">
            <w:pPr>
              <w:spacing w:after="160" w:line="240" w:lineRule="auto"/>
              <w:ind w:firstLine="0"/>
              <w:contextualSpacing/>
              <w:jc w:val="center"/>
              <w:rPr>
                <w:rFonts w:eastAsia="Calibri" w:cs="Times New Roman"/>
                <w:szCs w:val="24"/>
                <w:lang w:val="de-DE" w:eastAsia="de-DE"/>
              </w:rPr>
            </w:pPr>
            <w:r w:rsidRPr="00BE20CE">
              <w:rPr>
                <w:rFonts w:eastAsia="Calibri" w:cs="Times New Roman"/>
                <w:szCs w:val="24"/>
                <w:lang w:val="de-DE" w:eastAsia="de-DE"/>
              </w:rPr>
              <w:t>.662</w:t>
            </w:r>
          </w:p>
        </w:tc>
        <w:tc>
          <w:tcPr>
            <w:tcW w:w="388" w:type="pct"/>
            <w:tcBorders>
              <w:top w:val="nil"/>
              <w:left w:val="nil"/>
              <w:bottom w:val="nil"/>
              <w:right w:val="nil"/>
            </w:tcBorders>
            <w:tcMar>
              <w:top w:w="15" w:type="dxa"/>
              <w:left w:w="15" w:type="dxa"/>
              <w:bottom w:w="0" w:type="dxa"/>
              <w:right w:w="15" w:type="dxa"/>
            </w:tcMar>
            <w:vAlign w:val="center"/>
            <w:hideMark/>
          </w:tcPr>
          <w:p w14:paraId="4494B8AF" w14:textId="77777777" w:rsidR="004455FE" w:rsidRPr="00BE20CE" w:rsidRDefault="004455FE">
            <w:pPr>
              <w:spacing w:after="160" w:line="240" w:lineRule="auto"/>
              <w:ind w:firstLine="0"/>
              <w:contextualSpacing/>
              <w:jc w:val="center"/>
              <w:rPr>
                <w:rFonts w:eastAsia="Calibri" w:cs="Times New Roman"/>
                <w:bCs/>
                <w:szCs w:val="24"/>
                <w:lang w:val="de-DE" w:eastAsia="de-DE"/>
              </w:rPr>
            </w:pPr>
            <w:r w:rsidRPr="00BE20CE">
              <w:rPr>
                <w:rFonts w:eastAsia="Calibri" w:cs="Times New Roman"/>
                <w:bCs/>
                <w:szCs w:val="24"/>
                <w:lang w:val="de-DE" w:eastAsia="de-DE"/>
              </w:rPr>
              <w:t>0.19**</w:t>
            </w:r>
          </w:p>
        </w:tc>
        <w:tc>
          <w:tcPr>
            <w:tcW w:w="388" w:type="pct"/>
            <w:tcBorders>
              <w:top w:val="nil"/>
              <w:left w:val="nil"/>
              <w:bottom w:val="nil"/>
              <w:right w:val="nil"/>
            </w:tcBorders>
            <w:tcMar>
              <w:top w:w="15" w:type="dxa"/>
              <w:left w:w="15" w:type="dxa"/>
              <w:bottom w:w="0" w:type="dxa"/>
              <w:right w:w="15" w:type="dxa"/>
            </w:tcMar>
            <w:vAlign w:val="center"/>
            <w:hideMark/>
          </w:tcPr>
          <w:p w14:paraId="187DE3D9" w14:textId="77777777" w:rsidR="004455FE" w:rsidRDefault="004455FE">
            <w:pPr>
              <w:spacing w:after="160" w:line="240" w:lineRule="auto"/>
              <w:ind w:firstLine="0"/>
              <w:contextualSpacing/>
              <w:jc w:val="center"/>
              <w:rPr>
                <w:rFonts w:eastAsia="Calibri" w:cs="Times New Roman"/>
                <w:szCs w:val="24"/>
                <w:lang w:val="de-DE" w:eastAsia="de-DE"/>
              </w:rPr>
            </w:pPr>
            <w:r>
              <w:rPr>
                <w:rFonts w:eastAsia="Calibri" w:cs="Times New Roman"/>
                <w:szCs w:val="24"/>
                <w:lang w:val="de-DE" w:eastAsia="de-DE"/>
              </w:rPr>
              <w:t>0.03</w:t>
            </w:r>
          </w:p>
        </w:tc>
        <w:tc>
          <w:tcPr>
            <w:tcW w:w="394" w:type="pct"/>
            <w:tcBorders>
              <w:top w:val="nil"/>
              <w:left w:val="nil"/>
              <w:bottom w:val="nil"/>
              <w:right w:val="nil"/>
            </w:tcBorders>
            <w:tcMar>
              <w:top w:w="15" w:type="dxa"/>
              <w:left w:w="15" w:type="dxa"/>
              <w:bottom w:w="0" w:type="dxa"/>
              <w:right w:w="15" w:type="dxa"/>
            </w:tcMar>
            <w:vAlign w:val="center"/>
            <w:hideMark/>
          </w:tcPr>
          <w:p w14:paraId="309AC03E" w14:textId="77777777" w:rsidR="004455FE" w:rsidRDefault="004455FE">
            <w:pPr>
              <w:spacing w:after="160" w:line="240" w:lineRule="auto"/>
              <w:ind w:firstLine="0"/>
              <w:contextualSpacing/>
              <w:jc w:val="center"/>
              <w:rPr>
                <w:rFonts w:eastAsia="Calibri" w:cs="Times New Roman"/>
                <w:szCs w:val="24"/>
                <w:lang w:val="de-DE" w:eastAsia="de-DE"/>
              </w:rPr>
            </w:pPr>
            <w:r>
              <w:rPr>
                <w:rFonts w:eastAsia="Calibri" w:cs="Times New Roman"/>
                <w:szCs w:val="24"/>
                <w:lang w:val="de-DE" w:eastAsia="de-DE"/>
              </w:rPr>
              <w:t>&lt;.001</w:t>
            </w:r>
          </w:p>
        </w:tc>
      </w:tr>
      <w:tr w:rsidR="004455FE" w14:paraId="48BDCE75" w14:textId="77777777" w:rsidTr="004455FE">
        <w:trPr>
          <w:trHeight w:val="312"/>
        </w:trPr>
        <w:tc>
          <w:tcPr>
            <w:tcW w:w="1490" w:type="pct"/>
            <w:tcBorders>
              <w:top w:val="nil"/>
              <w:left w:val="nil"/>
              <w:bottom w:val="nil"/>
              <w:right w:val="nil"/>
            </w:tcBorders>
            <w:tcMar>
              <w:top w:w="15" w:type="dxa"/>
              <w:left w:w="15" w:type="dxa"/>
              <w:bottom w:w="0" w:type="dxa"/>
              <w:right w:w="15" w:type="dxa"/>
            </w:tcMar>
            <w:hideMark/>
          </w:tcPr>
          <w:p w14:paraId="63D00030" w14:textId="77777777" w:rsidR="004455FE" w:rsidRDefault="004455FE">
            <w:pPr>
              <w:spacing w:after="160" w:line="240" w:lineRule="auto"/>
              <w:ind w:firstLine="0"/>
              <w:contextualSpacing/>
              <w:rPr>
                <w:rFonts w:eastAsia="Calibri" w:cs="Times New Roman"/>
                <w:szCs w:val="24"/>
                <w:lang w:val="en-US" w:eastAsia="de-DE"/>
              </w:rPr>
            </w:pPr>
            <w:r>
              <w:rPr>
                <w:rFonts w:eastAsia="Calibri" w:cs="Times New Roman"/>
                <w:szCs w:val="24"/>
                <w:lang w:val="en-US" w:eastAsia="de-DE"/>
              </w:rPr>
              <w:t>Interest in solving related tasks</w:t>
            </w:r>
          </w:p>
        </w:tc>
        <w:tc>
          <w:tcPr>
            <w:tcW w:w="388" w:type="pct"/>
            <w:tcBorders>
              <w:top w:val="nil"/>
              <w:left w:val="nil"/>
              <w:bottom w:val="nil"/>
              <w:right w:val="nil"/>
            </w:tcBorders>
            <w:tcMar>
              <w:top w:w="15" w:type="dxa"/>
              <w:left w:w="15" w:type="dxa"/>
              <w:bottom w:w="0" w:type="dxa"/>
              <w:right w:w="15" w:type="dxa"/>
            </w:tcMar>
            <w:vAlign w:val="center"/>
            <w:hideMark/>
          </w:tcPr>
          <w:p w14:paraId="3DA42DF8" w14:textId="77777777" w:rsidR="004455FE" w:rsidRPr="00BE20CE" w:rsidRDefault="004455FE">
            <w:pPr>
              <w:spacing w:after="160" w:line="240" w:lineRule="auto"/>
              <w:ind w:firstLine="0"/>
              <w:contextualSpacing/>
              <w:jc w:val="center"/>
              <w:rPr>
                <w:rFonts w:eastAsia="SimSun" w:cs="Times New Roman"/>
                <w:szCs w:val="24"/>
                <w:lang w:val="en-US" w:eastAsia="de-DE"/>
              </w:rPr>
            </w:pPr>
            <w:r w:rsidRPr="00BE20CE">
              <w:rPr>
                <w:rFonts w:eastAsia="SimSun" w:cs="Times New Roman"/>
                <w:szCs w:val="24"/>
                <w:lang w:val="en-US" w:eastAsia="de-DE"/>
              </w:rPr>
              <w:t>0.07*</w:t>
            </w:r>
          </w:p>
        </w:tc>
        <w:tc>
          <w:tcPr>
            <w:tcW w:w="388" w:type="pct"/>
            <w:tcBorders>
              <w:top w:val="nil"/>
              <w:left w:val="nil"/>
              <w:bottom w:val="nil"/>
              <w:right w:val="nil"/>
            </w:tcBorders>
            <w:tcMar>
              <w:top w:w="15" w:type="dxa"/>
              <w:left w:w="15" w:type="dxa"/>
              <w:bottom w:w="0" w:type="dxa"/>
              <w:right w:w="15" w:type="dxa"/>
            </w:tcMar>
            <w:vAlign w:val="center"/>
            <w:hideMark/>
          </w:tcPr>
          <w:p w14:paraId="5E845896" w14:textId="77777777" w:rsidR="004455FE" w:rsidRPr="00BE20CE" w:rsidRDefault="004455FE">
            <w:pPr>
              <w:spacing w:after="160" w:line="240" w:lineRule="auto"/>
              <w:ind w:firstLine="0"/>
              <w:contextualSpacing/>
              <w:jc w:val="center"/>
              <w:rPr>
                <w:rFonts w:eastAsia="SimSun" w:cs="Times New Roman"/>
                <w:szCs w:val="24"/>
                <w:lang w:val="en-US" w:eastAsia="de-DE"/>
              </w:rPr>
            </w:pPr>
            <w:r w:rsidRPr="00BE20CE">
              <w:rPr>
                <w:rFonts w:eastAsia="SimSun" w:cs="Times New Roman"/>
                <w:szCs w:val="24"/>
                <w:lang w:val="en-US" w:eastAsia="de-DE"/>
              </w:rPr>
              <w:t>0.04</w:t>
            </w:r>
          </w:p>
        </w:tc>
        <w:tc>
          <w:tcPr>
            <w:tcW w:w="394" w:type="pct"/>
            <w:tcBorders>
              <w:top w:val="nil"/>
              <w:left w:val="nil"/>
              <w:bottom w:val="nil"/>
              <w:right w:val="nil"/>
            </w:tcBorders>
            <w:tcMar>
              <w:top w:w="15" w:type="dxa"/>
              <w:left w:w="15" w:type="dxa"/>
              <w:bottom w:w="0" w:type="dxa"/>
              <w:right w:w="15" w:type="dxa"/>
            </w:tcMar>
            <w:vAlign w:val="center"/>
            <w:hideMark/>
          </w:tcPr>
          <w:p w14:paraId="16475600" w14:textId="77777777" w:rsidR="004455FE" w:rsidRPr="00BE20CE" w:rsidRDefault="004455FE">
            <w:pPr>
              <w:spacing w:after="160" w:line="240" w:lineRule="auto"/>
              <w:ind w:firstLine="0"/>
              <w:contextualSpacing/>
              <w:jc w:val="center"/>
              <w:rPr>
                <w:rFonts w:eastAsia="SimSun" w:cs="Times New Roman"/>
                <w:szCs w:val="24"/>
                <w:lang w:val="en-US" w:eastAsia="de-DE"/>
              </w:rPr>
            </w:pPr>
            <w:r w:rsidRPr="00BE20CE">
              <w:rPr>
                <w:rFonts w:eastAsia="SimSun" w:cs="Times New Roman"/>
                <w:szCs w:val="24"/>
                <w:lang w:val="en-US" w:eastAsia="de-DE"/>
              </w:rPr>
              <w:t>.044</w:t>
            </w:r>
          </w:p>
        </w:tc>
        <w:tc>
          <w:tcPr>
            <w:tcW w:w="388" w:type="pct"/>
            <w:tcBorders>
              <w:top w:val="nil"/>
              <w:left w:val="nil"/>
              <w:bottom w:val="nil"/>
              <w:right w:val="nil"/>
            </w:tcBorders>
            <w:tcMar>
              <w:top w:w="15" w:type="dxa"/>
              <w:left w:w="15" w:type="dxa"/>
              <w:bottom w:w="0" w:type="dxa"/>
              <w:right w:w="15" w:type="dxa"/>
            </w:tcMar>
            <w:vAlign w:val="center"/>
            <w:hideMark/>
          </w:tcPr>
          <w:p w14:paraId="49BAF9DE" w14:textId="77777777" w:rsidR="004455FE" w:rsidRPr="00BE20CE" w:rsidRDefault="004455FE">
            <w:pPr>
              <w:spacing w:after="160" w:line="240" w:lineRule="auto"/>
              <w:ind w:firstLine="0"/>
              <w:contextualSpacing/>
              <w:jc w:val="center"/>
              <w:rPr>
                <w:rFonts w:eastAsia="SimSun" w:cs="Times New Roman"/>
                <w:szCs w:val="24"/>
                <w:lang w:val="en-US" w:eastAsia="de-DE"/>
              </w:rPr>
            </w:pPr>
            <w:r w:rsidRPr="00BE20CE">
              <w:rPr>
                <w:rFonts w:eastAsia="SimSun" w:cs="Times New Roman"/>
                <w:szCs w:val="24"/>
                <w:lang w:val="en-US" w:eastAsia="de-DE"/>
              </w:rPr>
              <w:t>0.15**</w:t>
            </w:r>
          </w:p>
        </w:tc>
        <w:tc>
          <w:tcPr>
            <w:tcW w:w="388" w:type="pct"/>
            <w:tcBorders>
              <w:top w:val="nil"/>
              <w:left w:val="nil"/>
              <w:bottom w:val="nil"/>
              <w:right w:val="nil"/>
            </w:tcBorders>
            <w:tcMar>
              <w:top w:w="15" w:type="dxa"/>
              <w:left w:w="15" w:type="dxa"/>
              <w:bottom w:w="0" w:type="dxa"/>
              <w:right w:w="15" w:type="dxa"/>
            </w:tcMar>
            <w:vAlign w:val="center"/>
            <w:hideMark/>
          </w:tcPr>
          <w:p w14:paraId="25109882" w14:textId="77777777" w:rsidR="004455FE" w:rsidRPr="00BE20CE" w:rsidRDefault="004455FE">
            <w:pPr>
              <w:spacing w:after="160" w:line="240" w:lineRule="auto"/>
              <w:ind w:firstLine="0"/>
              <w:contextualSpacing/>
              <w:jc w:val="center"/>
              <w:rPr>
                <w:rFonts w:eastAsia="Calibri" w:cs="Times New Roman"/>
                <w:szCs w:val="24"/>
                <w:lang w:val="en-US" w:eastAsia="de-DE"/>
              </w:rPr>
            </w:pPr>
            <w:r w:rsidRPr="00BE20CE">
              <w:rPr>
                <w:rFonts w:eastAsia="Calibri" w:cs="Times New Roman"/>
                <w:szCs w:val="24"/>
                <w:lang w:val="en-US" w:eastAsia="de-DE"/>
              </w:rPr>
              <w:t>0.03</w:t>
            </w:r>
          </w:p>
        </w:tc>
        <w:tc>
          <w:tcPr>
            <w:tcW w:w="394" w:type="pct"/>
            <w:tcBorders>
              <w:top w:val="nil"/>
              <w:left w:val="nil"/>
              <w:bottom w:val="nil"/>
              <w:right w:val="nil"/>
            </w:tcBorders>
            <w:tcMar>
              <w:top w:w="15" w:type="dxa"/>
              <w:left w:w="15" w:type="dxa"/>
              <w:bottom w:w="0" w:type="dxa"/>
              <w:right w:w="15" w:type="dxa"/>
            </w:tcMar>
            <w:vAlign w:val="center"/>
            <w:hideMark/>
          </w:tcPr>
          <w:p w14:paraId="08B78B6C" w14:textId="77777777" w:rsidR="004455FE" w:rsidRPr="00BE20CE" w:rsidRDefault="004455FE">
            <w:pPr>
              <w:spacing w:after="160" w:line="240" w:lineRule="auto"/>
              <w:ind w:firstLine="0"/>
              <w:contextualSpacing/>
              <w:jc w:val="center"/>
              <w:rPr>
                <w:rFonts w:eastAsia="Calibri" w:cs="Times New Roman"/>
                <w:szCs w:val="24"/>
                <w:lang w:val="en-US" w:eastAsia="de-DE"/>
              </w:rPr>
            </w:pPr>
            <w:r w:rsidRPr="00BE20CE">
              <w:rPr>
                <w:rFonts w:eastAsia="Calibri" w:cs="Times New Roman"/>
                <w:szCs w:val="24"/>
                <w:lang w:val="en-US" w:eastAsia="de-DE"/>
              </w:rPr>
              <w:t>&lt;.001</w:t>
            </w:r>
          </w:p>
        </w:tc>
        <w:tc>
          <w:tcPr>
            <w:tcW w:w="388" w:type="pct"/>
            <w:tcBorders>
              <w:top w:val="nil"/>
              <w:left w:val="nil"/>
              <w:bottom w:val="nil"/>
              <w:right w:val="nil"/>
            </w:tcBorders>
            <w:tcMar>
              <w:top w:w="15" w:type="dxa"/>
              <w:left w:w="15" w:type="dxa"/>
              <w:bottom w:w="0" w:type="dxa"/>
              <w:right w:w="15" w:type="dxa"/>
            </w:tcMar>
            <w:vAlign w:val="center"/>
            <w:hideMark/>
          </w:tcPr>
          <w:p w14:paraId="046C59B2" w14:textId="77777777" w:rsidR="004455FE" w:rsidRPr="00BE20CE" w:rsidRDefault="004455FE">
            <w:pPr>
              <w:spacing w:after="160" w:line="240" w:lineRule="auto"/>
              <w:ind w:firstLine="0"/>
              <w:contextualSpacing/>
              <w:jc w:val="center"/>
              <w:rPr>
                <w:rFonts w:eastAsia="Calibri" w:cs="Times New Roman"/>
                <w:bCs/>
                <w:szCs w:val="24"/>
                <w:lang w:val="en-US" w:eastAsia="de-DE"/>
              </w:rPr>
            </w:pPr>
            <w:r w:rsidRPr="00BE20CE">
              <w:rPr>
                <w:rFonts w:eastAsia="SimSun" w:cs="Times New Roman"/>
                <w:szCs w:val="24"/>
                <w:lang w:val="de-DE" w:eastAsia="de-DE"/>
              </w:rPr>
              <w:t>−0.04</w:t>
            </w:r>
          </w:p>
        </w:tc>
        <w:tc>
          <w:tcPr>
            <w:tcW w:w="388" w:type="pct"/>
            <w:tcBorders>
              <w:top w:val="nil"/>
              <w:left w:val="nil"/>
              <w:bottom w:val="nil"/>
              <w:right w:val="nil"/>
            </w:tcBorders>
            <w:tcMar>
              <w:top w:w="15" w:type="dxa"/>
              <w:left w:w="15" w:type="dxa"/>
              <w:bottom w:w="0" w:type="dxa"/>
              <w:right w:w="15" w:type="dxa"/>
            </w:tcMar>
            <w:vAlign w:val="center"/>
            <w:hideMark/>
          </w:tcPr>
          <w:p w14:paraId="4BB9C2A0" w14:textId="77777777" w:rsidR="004455FE" w:rsidRDefault="004455FE">
            <w:pPr>
              <w:spacing w:after="160" w:line="240" w:lineRule="auto"/>
              <w:ind w:firstLine="0"/>
              <w:contextualSpacing/>
              <w:jc w:val="center"/>
              <w:rPr>
                <w:rFonts w:eastAsia="Calibri" w:cs="Times New Roman"/>
                <w:szCs w:val="24"/>
                <w:lang w:val="en-US" w:eastAsia="de-DE"/>
              </w:rPr>
            </w:pPr>
            <w:r>
              <w:rPr>
                <w:rFonts w:eastAsia="Calibri" w:cs="Times New Roman"/>
                <w:szCs w:val="24"/>
                <w:lang w:val="en-US" w:eastAsia="de-DE"/>
              </w:rPr>
              <w:t>0.03</w:t>
            </w:r>
          </w:p>
        </w:tc>
        <w:tc>
          <w:tcPr>
            <w:tcW w:w="394" w:type="pct"/>
            <w:tcBorders>
              <w:top w:val="nil"/>
              <w:left w:val="nil"/>
              <w:bottom w:val="nil"/>
              <w:right w:val="nil"/>
            </w:tcBorders>
            <w:tcMar>
              <w:top w:w="15" w:type="dxa"/>
              <w:left w:w="15" w:type="dxa"/>
              <w:bottom w:w="0" w:type="dxa"/>
              <w:right w:w="15" w:type="dxa"/>
            </w:tcMar>
            <w:vAlign w:val="center"/>
            <w:hideMark/>
          </w:tcPr>
          <w:p w14:paraId="306C6079" w14:textId="77777777" w:rsidR="004455FE" w:rsidRDefault="004455FE">
            <w:pPr>
              <w:spacing w:after="160" w:line="240" w:lineRule="auto"/>
              <w:ind w:firstLine="0"/>
              <w:contextualSpacing/>
              <w:jc w:val="center"/>
              <w:rPr>
                <w:rFonts w:eastAsia="Calibri" w:cs="Times New Roman"/>
                <w:szCs w:val="24"/>
                <w:lang w:val="en-US" w:eastAsia="de-DE"/>
              </w:rPr>
            </w:pPr>
            <w:r>
              <w:rPr>
                <w:rFonts w:eastAsia="Calibri" w:cs="Times New Roman"/>
                <w:szCs w:val="24"/>
                <w:lang w:val="en-US" w:eastAsia="de-DE"/>
              </w:rPr>
              <w:t>.262</w:t>
            </w:r>
          </w:p>
        </w:tc>
      </w:tr>
      <w:tr w:rsidR="004455FE" w14:paraId="4CE8C8BB" w14:textId="77777777" w:rsidTr="004455FE">
        <w:trPr>
          <w:trHeight w:val="312"/>
        </w:trPr>
        <w:tc>
          <w:tcPr>
            <w:tcW w:w="1490" w:type="pct"/>
            <w:tcBorders>
              <w:top w:val="nil"/>
              <w:left w:val="nil"/>
              <w:bottom w:val="nil"/>
              <w:right w:val="nil"/>
            </w:tcBorders>
            <w:tcMar>
              <w:top w:w="15" w:type="dxa"/>
              <w:left w:w="15" w:type="dxa"/>
              <w:bottom w:w="0" w:type="dxa"/>
              <w:right w:w="15" w:type="dxa"/>
            </w:tcMar>
            <w:hideMark/>
          </w:tcPr>
          <w:p w14:paraId="34A649CD" w14:textId="21C462AE" w:rsidR="004455FE" w:rsidRPr="00113519" w:rsidRDefault="004455FE">
            <w:pPr>
              <w:spacing w:after="160" w:line="240" w:lineRule="auto"/>
              <w:ind w:firstLine="0"/>
              <w:contextualSpacing/>
              <w:rPr>
                <w:rFonts w:eastAsia="Calibri" w:cs="Times New Roman"/>
                <w:szCs w:val="24"/>
                <w:lang w:val="en-US" w:eastAsia="de-DE"/>
              </w:rPr>
            </w:pPr>
            <w:proofErr w:type="spellStart"/>
            <w:r>
              <w:rPr>
                <w:rFonts w:eastAsia="Calibri" w:cs="Times New Roman"/>
                <w:szCs w:val="24"/>
                <w:lang w:val="en-US" w:eastAsia="de-DE"/>
              </w:rPr>
              <w:t>Gender</w:t>
            </w:r>
            <w:r w:rsidR="00113519">
              <w:rPr>
                <w:rFonts w:eastAsia="Calibri" w:cs="Times New Roman"/>
                <w:szCs w:val="24"/>
                <w:vertAlign w:val="superscript"/>
                <w:lang w:val="en-US" w:eastAsia="de-DE"/>
              </w:rPr>
              <w:t>c</w:t>
            </w:r>
            <w:proofErr w:type="spellEnd"/>
          </w:p>
        </w:tc>
        <w:tc>
          <w:tcPr>
            <w:tcW w:w="388" w:type="pct"/>
            <w:tcBorders>
              <w:top w:val="nil"/>
              <w:left w:val="nil"/>
              <w:bottom w:val="nil"/>
              <w:right w:val="nil"/>
            </w:tcBorders>
            <w:tcMar>
              <w:top w:w="15" w:type="dxa"/>
              <w:left w:w="15" w:type="dxa"/>
              <w:bottom w:w="0" w:type="dxa"/>
              <w:right w:w="15" w:type="dxa"/>
            </w:tcMar>
            <w:vAlign w:val="center"/>
            <w:hideMark/>
          </w:tcPr>
          <w:p w14:paraId="6A6A1B81" w14:textId="77777777" w:rsidR="004455FE" w:rsidRPr="00BE20CE" w:rsidRDefault="004455FE">
            <w:pPr>
              <w:spacing w:after="160" w:line="240" w:lineRule="auto"/>
              <w:ind w:firstLine="0"/>
              <w:contextualSpacing/>
              <w:jc w:val="center"/>
              <w:rPr>
                <w:rFonts w:eastAsia="SimSun" w:cs="Times New Roman"/>
                <w:szCs w:val="24"/>
                <w:lang w:val="de-DE" w:eastAsia="de-DE"/>
              </w:rPr>
            </w:pPr>
            <w:r w:rsidRPr="00BE20CE">
              <w:rPr>
                <w:rFonts w:eastAsia="SimSun" w:cs="Times New Roman"/>
                <w:szCs w:val="24"/>
                <w:lang w:val="de-DE" w:eastAsia="de-DE"/>
              </w:rPr>
              <w:t>−0.01</w:t>
            </w:r>
          </w:p>
        </w:tc>
        <w:tc>
          <w:tcPr>
            <w:tcW w:w="388" w:type="pct"/>
            <w:tcBorders>
              <w:top w:val="nil"/>
              <w:left w:val="nil"/>
              <w:bottom w:val="nil"/>
              <w:right w:val="nil"/>
            </w:tcBorders>
            <w:tcMar>
              <w:top w:w="15" w:type="dxa"/>
              <w:left w:w="15" w:type="dxa"/>
              <w:bottom w:w="0" w:type="dxa"/>
              <w:right w:w="15" w:type="dxa"/>
            </w:tcMar>
            <w:vAlign w:val="center"/>
            <w:hideMark/>
          </w:tcPr>
          <w:p w14:paraId="03AE227F" w14:textId="77777777" w:rsidR="004455FE" w:rsidRPr="00BE20CE" w:rsidRDefault="004455FE">
            <w:pPr>
              <w:spacing w:after="160" w:line="240" w:lineRule="auto"/>
              <w:ind w:firstLine="0"/>
              <w:contextualSpacing/>
              <w:jc w:val="center"/>
              <w:rPr>
                <w:rFonts w:eastAsia="SimSun" w:cs="Times New Roman"/>
                <w:szCs w:val="24"/>
                <w:lang w:val="de-DE" w:eastAsia="de-DE"/>
              </w:rPr>
            </w:pPr>
            <w:r w:rsidRPr="00BE20CE">
              <w:rPr>
                <w:rFonts w:eastAsia="SimSun" w:cs="Times New Roman"/>
                <w:szCs w:val="24"/>
                <w:lang w:val="de-DE" w:eastAsia="de-DE"/>
              </w:rPr>
              <w:t>0.05</w:t>
            </w:r>
          </w:p>
        </w:tc>
        <w:tc>
          <w:tcPr>
            <w:tcW w:w="394" w:type="pct"/>
            <w:tcBorders>
              <w:top w:val="nil"/>
              <w:left w:val="nil"/>
              <w:bottom w:val="nil"/>
              <w:right w:val="nil"/>
            </w:tcBorders>
            <w:tcMar>
              <w:top w:w="15" w:type="dxa"/>
              <w:left w:w="15" w:type="dxa"/>
              <w:bottom w:w="0" w:type="dxa"/>
              <w:right w:w="15" w:type="dxa"/>
            </w:tcMar>
            <w:vAlign w:val="center"/>
            <w:hideMark/>
          </w:tcPr>
          <w:p w14:paraId="4A6E1490" w14:textId="77777777" w:rsidR="004455FE" w:rsidRPr="00BE20CE" w:rsidRDefault="004455FE">
            <w:pPr>
              <w:spacing w:after="160" w:line="240" w:lineRule="auto"/>
              <w:ind w:firstLine="0"/>
              <w:contextualSpacing/>
              <w:jc w:val="center"/>
              <w:rPr>
                <w:rFonts w:eastAsia="SimSun" w:cs="Times New Roman"/>
                <w:szCs w:val="24"/>
                <w:lang w:val="de-DE" w:eastAsia="de-DE"/>
              </w:rPr>
            </w:pPr>
            <w:r w:rsidRPr="00BE20CE">
              <w:rPr>
                <w:rFonts w:eastAsia="SimSun" w:cs="Times New Roman"/>
                <w:szCs w:val="24"/>
                <w:lang w:val="de-DE" w:eastAsia="de-DE"/>
              </w:rPr>
              <w:t>.824</w:t>
            </w:r>
          </w:p>
        </w:tc>
        <w:tc>
          <w:tcPr>
            <w:tcW w:w="388" w:type="pct"/>
            <w:tcBorders>
              <w:top w:val="nil"/>
              <w:left w:val="nil"/>
              <w:bottom w:val="nil"/>
              <w:right w:val="nil"/>
            </w:tcBorders>
            <w:tcMar>
              <w:top w:w="15" w:type="dxa"/>
              <w:left w:w="15" w:type="dxa"/>
              <w:bottom w:w="0" w:type="dxa"/>
              <w:right w:w="15" w:type="dxa"/>
            </w:tcMar>
            <w:vAlign w:val="center"/>
            <w:hideMark/>
          </w:tcPr>
          <w:p w14:paraId="7C17BB84" w14:textId="77777777" w:rsidR="004455FE" w:rsidRPr="00BE20CE" w:rsidRDefault="004455FE">
            <w:pPr>
              <w:spacing w:after="160" w:line="240" w:lineRule="auto"/>
              <w:ind w:firstLine="0"/>
              <w:contextualSpacing/>
              <w:jc w:val="center"/>
              <w:rPr>
                <w:rFonts w:eastAsia="SimSun" w:cs="Times New Roman"/>
                <w:szCs w:val="24"/>
                <w:lang w:val="de-DE" w:eastAsia="de-DE"/>
              </w:rPr>
            </w:pPr>
            <w:r w:rsidRPr="00BE20CE">
              <w:rPr>
                <w:rFonts w:eastAsia="SimSun" w:cs="Times New Roman"/>
                <w:szCs w:val="24"/>
                <w:lang w:val="de-DE" w:eastAsia="de-DE"/>
              </w:rPr>
              <w:t>0.10*</w:t>
            </w:r>
          </w:p>
        </w:tc>
        <w:tc>
          <w:tcPr>
            <w:tcW w:w="388" w:type="pct"/>
            <w:tcBorders>
              <w:top w:val="nil"/>
              <w:left w:val="nil"/>
              <w:bottom w:val="nil"/>
              <w:right w:val="nil"/>
            </w:tcBorders>
            <w:tcMar>
              <w:top w:w="15" w:type="dxa"/>
              <w:left w:w="15" w:type="dxa"/>
              <w:bottom w:w="0" w:type="dxa"/>
              <w:right w:w="15" w:type="dxa"/>
            </w:tcMar>
            <w:vAlign w:val="center"/>
            <w:hideMark/>
          </w:tcPr>
          <w:p w14:paraId="3581A3AD" w14:textId="77777777" w:rsidR="004455FE" w:rsidRPr="00BE20CE" w:rsidRDefault="004455FE">
            <w:pPr>
              <w:spacing w:after="160" w:line="240" w:lineRule="auto"/>
              <w:ind w:firstLine="0"/>
              <w:contextualSpacing/>
              <w:jc w:val="center"/>
              <w:rPr>
                <w:rFonts w:eastAsia="Calibri" w:cs="Times New Roman"/>
                <w:szCs w:val="24"/>
                <w:lang w:val="de-DE" w:eastAsia="de-DE"/>
              </w:rPr>
            </w:pPr>
            <w:r w:rsidRPr="00BE20CE">
              <w:rPr>
                <w:rFonts w:eastAsia="Calibri" w:cs="Times New Roman"/>
                <w:szCs w:val="24"/>
                <w:lang w:val="de-DE" w:eastAsia="de-DE"/>
              </w:rPr>
              <w:t>0.05</w:t>
            </w:r>
          </w:p>
        </w:tc>
        <w:tc>
          <w:tcPr>
            <w:tcW w:w="394" w:type="pct"/>
            <w:tcBorders>
              <w:top w:val="nil"/>
              <w:left w:val="nil"/>
              <w:bottom w:val="nil"/>
              <w:right w:val="nil"/>
            </w:tcBorders>
            <w:tcMar>
              <w:top w:w="15" w:type="dxa"/>
              <w:left w:w="15" w:type="dxa"/>
              <w:bottom w:w="0" w:type="dxa"/>
              <w:right w:w="15" w:type="dxa"/>
            </w:tcMar>
            <w:vAlign w:val="center"/>
            <w:hideMark/>
          </w:tcPr>
          <w:p w14:paraId="4970ECE7" w14:textId="77777777" w:rsidR="004455FE" w:rsidRPr="00BE20CE" w:rsidRDefault="004455FE">
            <w:pPr>
              <w:spacing w:after="160" w:line="240" w:lineRule="auto"/>
              <w:ind w:firstLine="0"/>
              <w:contextualSpacing/>
              <w:jc w:val="center"/>
              <w:rPr>
                <w:rFonts w:eastAsia="Calibri" w:cs="Times New Roman"/>
                <w:szCs w:val="24"/>
                <w:lang w:val="de-DE" w:eastAsia="de-DE"/>
              </w:rPr>
            </w:pPr>
            <w:r w:rsidRPr="00BE20CE">
              <w:rPr>
                <w:rFonts w:eastAsia="Calibri" w:cs="Times New Roman"/>
                <w:szCs w:val="24"/>
                <w:lang w:val="de-DE" w:eastAsia="de-DE"/>
              </w:rPr>
              <w:t>.029</w:t>
            </w:r>
          </w:p>
        </w:tc>
        <w:tc>
          <w:tcPr>
            <w:tcW w:w="388" w:type="pct"/>
            <w:tcBorders>
              <w:top w:val="nil"/>
              <w:left w:val="nil"/>
              <w:bottom w:val="nil"/>
              <w:right w:val="nil"/>
            </w:tcBorders>
            <w:tcMar>
              <w:top w:w="15" w:type="dxa"/>
              <w:left w:w="15" w:type="dxa"/>
              <w:bottom w:w="0" w:type="dxa"/>
              <w:right w:w="15" w:type="dxa"/>
            </w:tcMar>
            <w:vAlign w:val="center"/>
            <w:hideMark/>
          </w:tcPr>
          <w:p w14:paraId="0C3D3795" w14:textId="77777777" w:rsidR="004455FE" w:rsidRPr="00BE20CE" w:rsidRDefault="004455FE">
            <w:pPr>
              <w:spacing w:after="160" w:line="240" w:lineRule="auto"/>
              <w:ind w:firstLine="0"/>
              <w:contextualSpacing/>
              <w:jc w:val="center"/>
              <w:rPr>
                <w:rFonts w:eastAsia="Calibri" w:cs="Times New Roman"/>
                <w:bCs/>
                <w:szCs w:val="24"/>
                <w:lang w:val="de-DE" w:eastAsia="de-DE"/>
              </w:rPr>
            </w:pPr>
            <w:r w:rsidRPr="00BE20CE">
              <w:rPr>
                <w:rFonts w:eastAsia="Calibri" w:cs="Times New Roman"/>
                <w:bCs/>
                <w:szCs w:val="24"/>
                <w:lang w:val="de-DE" w:eastAsia="de-DE"/>
              </w:rPr>
              <w:t>0.09</w:t>
            </w:r>
          </w:p>
        </w:tc>
        <w:tc>
          <w:tcPr>
            <w:tcW w:w="388" w:type="pct"/>
            <w:tcBorders>
              <w:top w:val="nil"/>
              <w:left w:val="nil"/>
              <w:bottom w:val="nil"/>
              <w:right w:val="nil"/>
            </w:tcBorders>
            <w:tcMar>
              <w:top w:w="15" w:type="dxa"/>
              <w:left w:w="15" w:type="dxa"/>
              <w:bottom w:w="0" w:type="dxa"/>
              <w:right w:w="15" w:type="dxa"/>
            </w:tcMar>
            <w:vAlign w:val="center"/>
            <w:hideMark/>
          </w:tcPr>
          <w:p w14:paraId="238A048E" w14:textId="77777777" w:rsidR="004455FE" w:rsidRDefault="004455FE">
            <w:pPr>
              <w:spacing w:after="160" w:line="240" w:lineRule="auto"/>
              <w:ind w:firstLine="0"/>
              <w:contextualSpacing/>
              <w:jc w:val="center"/>
              <w:rPr>
                <w:rFonts w:eastAsia="Calibri" w:cs="Times New Roman"/>
                <w:szCs w:val="24"/>
                <w:lang w:val="de-DE" w:eastAsia="de-DE"/>
              </w:rPr>
            </w:pPr>
            <w:r>
              <w:rPr>
                <w:rFonts w:eastAsia="Calibri" w:cs="Times New Roman"/>
                <w:szCs w:val="24"/>
                <w:lang w:val="de-DE" w:eastAsia="de-DE"/>
              </w:rPr>
              <w:t>0.05</w:t>
            </w:r>
          </w:p>
        </w:tc>
        <w:tc>
          <w:tcPr>
            <w:tcW w:w="394" w:type="pct"/>
            <w:tcBorders>
              <w:top w:val="nil"/>
              <w:left w:val="nil"/>
              <w:bottom w:val="nil"/>
              <w:right w:val="nil"/>
            </w:tcBorders>
            <w:tcMar>
              <w:top w:w="15" w:type="dxa"/>
              <w:left w:w="15" w:type="dxa"/>
              <w:bottom w:w="0" w:type="dxa"/>
              <w:right w:w="15" w:type="dxa"/>
            </w:tcMar>
            <w:vAlign w:val="center"/>
            <w:hideMark/>
          </w:tcPr>
          <w:p w14:paraId="00DD829F" w14:textId="77777777" w:rsidR="004455FE" w:rsidRDefault="004455FE">
            <w:pPr>
              <w:spacing w:after="160" w:line="240" w:lineRule="auto"/>
              <w:ind w:firstLine="0"/>
              <w:contextualSpacing/>
              <w:jc w:val="center"/>
              <w:rPr>
                <w:rFonts w:eastAsia="Calibri" w:cs="Times New Roman"/>
                <w:szCs w:val="24"/>
                <w:lang w:val="de-DE" w:eastAsia="de-DE"/>
              </w:rPr>
            </w:pPr>
            <w:r>
              <w:rPr>
                <w:rFonts w:eastAsia="Calibri" w:cs="Times New Roman"/>
                <w:szCs w:val="24"/>
                <w:lang w:val="de-DE" w:eastAsia="de-DE"/>
              </w:rPr>
              <w:t>.050</w:t>
            </w:r>
          </w:p>
        </w:tc>
      </w:tr>
      <w:tr w:rsidR="004455FE" w14:paraId="0854724E" w14:textId="77777777" w:rsidTr="004455FE">
        <w:trPr>
          <w:trHeight w:val="312"/>
        </w:trPr>
        <w:tc>
          <w:tcPr>
            <w:tcW w:w="1490" w:type="pct"/>
            <w:tcBorders>
              <w:top w:val="nil"/>
              <w:left w:val="nil"/>
              <w:bottom w:val="single" w:sz="8" w:space="0" w:color="000000"/>
              <w:right w:val="nil"/>
            </w:tcBorders>
            <w:tcMar>
              <w:top w:w="15" w:type="dxa"/>
              <w:left w:w="15" w:type="dxa"/>
              <w:bottom w:w="0" w:type="dxa"/>
              <w:right w:w="15" w:type="dxa"/>
            </w:tcMar>
            <w:hideMark/>
          </w:tcPr>
          <w:p w14:paraId="196985E7" w14:textId="77777777" w:rsidR="004455FE" w:rsidRDefault="004455FE">
            <w:pPr>
              <w:spacing w:after="160" w:line="240" w:lineRule="auto"/>
              <w:ind w:firstLine="0"/>
              <w:contextualSpacing/>
              <w:rPr>
                <w:rFonts w:eastAsia="Calibri" w:cs="Times New Roman"/>
                <w:szCs w:val="24"/>
                <w:lang w:val="de-DE" w:eastAsia="de-DE"/>
              </w:rPr>
            </w:pPr>
            <w:r>
              <w:rPr>
                <w:rFonts w:eastAsia="Calibri" w:cs="Times New Roman"/>
                <w:szCs w:val="24"/>
                <w:lang w:val="de-DE" w:eastAsia="de-DE"/>
              </w:rPr>
              <w:t xml:space="preserve">Relative </w:t>
            </w:r>
            <w:proofErr w:type="spellStart"/>
            <w:r>
              <w:rPr>
                <w:rFonts w:eastAsia="Calibri" w:cs="Times New Roman"/>
                <w:szCs w:val="24"/>
                <w:lang w:val="de-DE" w:eastAsia="de-DE"/>
              </w:rPr>
              <w:t>response</w:t>
            </w:r>
            <w:proofErr w:type="spellEnd"/>
            <w:r>
              <w:rPr>
                <w:rFonts w:eastAsia="Calibri" w:cs="Times New Roman"/>
                <w:szCs w:val="24"/>
                <w:lang w:val="de-DE" w:eastAsia="de-DE"/>
              </w:rPr>
              <w:t xml:space="preserve"> </w:t>
            </w:r>
            <w:proofErr w:type="spellStart"/>
            <w:r>
              <w:rPr>
                <w:rFonts w:eastAsia="Calibri" w:cs="Times New Roman"/>
                <w:szCs w:val="24"/>
                <w:lang w:val="de-DE" w:eastAsia="de-DE"/>
              </w:rPr>
              <w:t>speed</w:t>
            </w:r>
            <w:proofErr w:type="spellEnd"/>
          </w:p>
        </w:tc>
        <w:tc>
          <w:tcPr>
            <w:tcW w:w="388" w:type="pct"/>
            <w:tcBorders>
              <w:top w:val="nil"/>
              <w:left w:val="nil"/>
              <w:bottom w:val="single" w:sz="8" w:space="0" w:color="000000"/>
              <w:right w:val="nil"/>
            </w:tcBorders>
            <w:tcMar>
              <w:top w:w="15" w:type="dxa"/>
              <w:left w:w="15" w:type="dxa"/>
              <w:bottom w:w="0" w:type="dxa"/>
              <w:right w:w="15" w:type="dxa"/>
            </w:tcMar>
            <w:vAlign w:val="center"/>
            <w:hideMark/>
          </w:tcPr>
          <w:p w14:paraId="0042B74E" w14:textId="77777777" w:rsidR="004455FE" w:rsidRPr="00BE20CE" w:rsidRDefault="004455FE">
            <w:pPr>
              <w:spacing w:after="160" w:line="240" w:lineRule="auto"/>
              <w:ind w:firstLine="0"/>
              <w:contextualSpacing/>
              <w:jc w:val="center"/>
              <w:rPr>
                <w:rFonts w:eastAsia="Calibri" w:cs="Times New Roman"/>
                <w:szCs w:val="24"/>
                <w:lang w:val="de-DE" w:eastAsia="de-DE"/>
              </w:rPr>
            </w:pPr>
            <w:r w:rsidRPr="00BE20CE">
              <w:rPr>
                <w:rFonts w:eastAsia="Calibri" w:cs="Times New Roman"/>
                <w:szCs w:val="24"/>
                <w:lang w:val="de-DE" w:eastAsia="de-DE"/>
              </w:rPr>
              <w:t>0.05</w:t>
            </w:r>
          </w:p>
        </w:tc>
        <w:tc>
          <w:tcPr>
            <w:tcW w:w="388" w:type="pct"/>
            <w:tcBorders>
              <w:top w:val="nil"/>
              <w:left w:val="nil"/>
              <w:bottom w:val="single" w:sz="8" w:space="0" w:color="000000"/>
              <w:right w:val="nil"/>
            </w:tcBorders>
            <w:tcMar>
              <w:top w:w="15" w:type="dxa"/>
              <w:left w:w="15" w:type="dxa"/>
              <w:bottom w:w="0" w:type="dxa"/>
              <w:right w:w="15" w:type="dxa"/>
            </w:tcMar>
            <w:vAlign w:val="center"/>
            <w:hideMark/>
          </w:tcPr>
          <w:p w14:paraId="1A7ECA49" w14:textId="77777777" w:rsidR="004455FE" w:rsidRPr="00BE20CE" w:rsidRDefault="004455FE">
            <w:pPr>
              <w:spacing w:after="160" w:line="240" w:lineRule="auto"/>
              <w:ind w:firstLine="0"/>
              <w:contextualSpacing/>
              <w:jc w:val="center"/>
              <w:rPr>
                <w:rFonts w:eastAsia="Calibri" w:cs="Times New Roman"/>
                <w:szCs w:val="24"/>
                <w:lang w:val="de-DE" w:eastAsia="de-DE"/>
              </w:rPr>
            </w:pPr>
            <w:r w:rsidRPr="00BE20CE">
              <w:rPr>
                <w:rFonts w:eastAsia="Calibri" w:cs="Times New Roman"/>
                <w:szCs w:val="24"/>
                <w:lang w:val="de-DE" w:eastAsia="de-DE"/>
              </w:rPr>
              <w:t>0.09</w:t>
            </w:r>
          </w:p>
        </w:tc>
        <w:tc>
          <w:tcPr>
            <w:tcW w:w="394" w:type="pct"/>
            <w:tcBorders>
              <w:top w:val="nil"/>
              <w:left w:val="nil"/>
              <w:bottom w:val="single" w:sz="8" w:space="0" w:color="000000"/>
              <w:right w:val="nil"/>
            </w:tcBorders>
            <w:tcMar>
              <w:top w:w="15" w:type="dxa"/>
              <w:left w:w="15" w:type="dxa"/>
              <w:bottom w:w="0" w:type="dxa"/>
              <w:right w:w="15" w:type="dxa"/>
            </w:tcMar>
            <w:vAlign w:val="center"/>
            <w:hideMark/>
          </w:tcPr>
          <w:p w14:paraId="0D2306AD" w14:textId="77777777" w:rsidR="004455FE" w:rsidRPr="00BE20CE" w:rsidRDefault="004455FE">
            <w:pPr>
              <w:spacing w:after="160" w:line="240" w:lineRule="auto"/>
              <w:ind w:firstLine="0"/>
              <w:contextualSpacing/>
              <w:jc w:val="center"/>
              <w:rPr>
                <w:rFonts w:eastAsia="Calibri" w:cs="Times New Roman"/>
                <w:szCs w:val="24"/>
                <w:lang w:val="de-DE" w:eastAsia="de-DE"/>
              </w:rPr>
            </w:pPr>
            <w:r w:rsidRPr="00BE20CE">
              <w:rPr>
                <w:rFonts w:eastAsia="Calibri" w:cs="Times New Roman"/>
                <w:szCs w:val="24"/>
                <w:lang w:val="de-DE" w:eastAsia="de-DE"/>
              </w:rPr>
              <w:t>.583</w:t>
            </w:r>
          </w:p>
        </w:tc>
        <w:tc>
          <w:tcPr>
            <w:tcW w:w="388" w:type="pct"/>
            <w:tcBorders>
              <w:top w:val="nil"/>
              <w:left w:val="nil"/>
              <w:bottom w:val="single" w:sz="8" w:space="0" w:color="000000"/>
              <w:right w:val="nil"/>
            </w:tcBorders>
            <w:tcMar>
              <w:top w:w="15" w:type="dxa"/>
              <w:left w:w="15" w:type="dxa"/>
              <w:bottom w:w="0" w:type="dxa"/>
              <w:right w:w="15" w:type="dxa"/>
            </w:tcMar>
            <w:vAlign w:val="center"/>
            <w:hideMark/>
          </w:tcPr>
          <w:p w14:paraId="13C3C684" w14:textId="77777777" w:rsidR="004455FE" w:rsidRPr="00BE20CE" w:rsidRDefault="004455FE">
            <w:pPr>
              <w:spacing w:after="160" w:line="240" w:lineRule="auto"/>
              <w:ind w:firstLine="0"/>
              <w:contextualSpacing/>
              <w:jc w:val="center"/>
              <w:rPr>
                <w:rFonts w:eastAsia="Calibri" w:cs="Times New Roman"/>
                <w:bCs/>
                <w:szCs w:val="24"/>
                <w:lang w:val="de-DE" w:eastAsia="de-DE"/>
              </w:rPr>
            </w:pPr>
            <w:r w:rsidRPr="00BE20CE">
              <w:rPr>
                <w:rFonts w:eastAsia="SimSun" w:cs="Times New Roman"/>
                <w:szCs w:val="24"/>
                <w:lang w:val="de-DE" w:eastAsia="de-DE"/>
              </w:rPr>
              <w:t>−0.13*</w:t>
            </w:r>
          </w:p>
        </w:tc>
        <w:tc>
          <w:tcPr>
            <w:tcW w:w="388" w:type="pct"/>
            <w:tcBorders>
              <w:top w:val="nil"/>
              <w:left w:val="nil"/>
              <w:bottom w:val="single" w:sz="8" w:space="0" w:color="000000"/>
              <w:right w:val="nil"/>
            </w:tcBorders>
            <w:tcMar>
              <w:top w:w="15" w:type="dxa"/>
              <w:left w:w="15" w:type="dxa"/>
              <w:bottom w:w="0" w:type="dxa"/>
              <w:right w:w="15" w:type="dxa"/>
            </w:tcMar>
            <w:vAlign w:val="center"/>
            <w:hideMark/>
          </w:tcPr>
          <w:p w14:paraId="58A36D4E" w14:textId="77777777" w:rsidR="004455FE" w:rsidRPr="00BE20CE" w:rsidRDefault="004455FE">
            <w:pPr>
              <w:spacing w:after="160" w:line="240" w:lineRule="auto"/>
              <w:ind w:firstLine="0"/>
              <w:contextualSpacing/>
              <w:jc w:val="center"/>
              <w:rPr>
                <w:rFonts w:eastAsia="Calibri" w:cs="Times New Roman"/>
                <w:szCs w:val="24"/>
                <w:lang w:val="de-DE" w:eastAsia="de-DE"/>
              </w:rPr>
            </w:pPr>
            <w:r w:rsidRPr="00BE20CE">
              <w:rPr>
                <w:rFonts w:eastAsia="Calibri" w:cs="Times New Roman"/>
                <w:szCs w:val="24"/>
                <w:lang w:val="de-DE" w:eastAsia="de-DE"/>
              </w:rPr>
              <w:t>0.08</w:t>
            </w:r>
          </w:p>
        </w:tc>
        <w:tc>
          <w:tcPr>
            <w:tcW w:w="394" w:type="pct"/>
            <w:tcBorders>
              <w:top w:val="nil"/>
              <w:left w:val="nil"/>
              <w:bottom w:val="single" w:sz="8" w:space="0" w:color="000000"/>
              <w:right w:val="nil"/>
            </w:tcBorders>
            <w:tcMar>
              <w:top w:w="15" w:type="dxa"/>
              <w:left w:w="15" w:type="dxa"/>
              <w:bottom w:w="0" w:type="dxa"/>
              <w:right w:w="15" w:type="dxa"/>
            </w:tcMar>
            <w:vAlign w:val="center"/>
            <w:hideMark/>
          </w:tcPr>
          <w:p w14:paraId="10A533F2" w14:textId="77777777" w:rsidR="004455FE" w:rsidRPr="00BE20CE" w:rsidRDefault="004455FE">
            <w:pPr>
              <w:spacing w:after="160" w:line="240" w:lineRule="auto"/>
              <w:ind w:firstLine="0"/>
              <w:contextualSpacing/>
              <w:jc w:val="center"/>
              <w:rPr>
                <w:rFonts w:eastAsia="Calibri" w:cs="Times New Roman"/>
                <w:szCs w:val="24"/>
                <w:lang w:val="de-DE" w:eastAsia="de-DE"/>
              </w:rPr>
            </w:pPr>
            <w:r w:rsidRPr="00BE20CE">
              <w:rPr>
                <w:rFonts w:eastAsia="Calibri" w:cs="Times New Roman"/>
                <w:szCs w:val="24"/>
                <w:lang w:val="de-DE" w:eastAsia="de-DE"/>
              </w:rPr>
              <w:t>.098</w:t>
            </w:r>
          </w:p>
        </w:tc>
        <w:tc>
          <w:tcPr>
            <w:tcW w:w="388" w:type="pct"/>
            <w:tcBorders>
              <w:top w:val="nil"/>
              <w:left w:val="nil"/>
              <w:bottom w:val="single" w:sz="8" w:space="0" w:color="000000"/>
              <w:right w:val="nil"/>
            </w:tcBorders>
            <w:tcMar>
              <w:top w:w="15" w:type="dxa"/>
              <w:left w:w="15" w:type="dxa"/>
              <w:bottom w:w="0" w:type="dxa"/>
              <w:right w:w="15" w:type="dxa"/>
            </w:tcMar>
            <w:vAlign w:val="center"/>
            <w:hideMark/>
          </w:tcPr>
          <w:p w14:paraId="2CC6721A" w14:textId="77777777" w:rsidR="004455FE" w:rsidRPr="00BE20CE" w:rsidRDefault="004455FE">
            <w:pPr>
              <w:spacing w:after="160" w:line="240" w:lineRule="auto"/>
              <w:ind w:firstLine="0"/>
              <w:contextualSpacing/>
              <w:jc w:val="center"/>
              <w:rPr>
                <w:rFonts w:eastAsia="Calibri" w:cs="Times New Roman"/>
                <w:szCs w:val="24"/>
                <w:lang w:val="de-DE" w:eastAsia="de-DE"/>
              </w:rPr>
            </w:pPr>
            <w:r w:rsidRPr="00BE20CE">
              <w:rPr>
                <w:rFonts w:eastAsia="Calibri" w:cs="Times New Roman"/>
                <w:szCs w:val="24"/>
                <w:lang w:val="de-DE" w:eastAsia="de-DE"/>
              </w:rPr>
              <w:t>0.28**</w:t>
            </w:r>
          </w:p>
        </w:tc>
        <w:tc>
          <w:tcPr>
            <w:tcW w:w="388" w:type="pct"/>
            <w:tcBorders>
              <w:top w:val="nil"/>
              <w:left w:val="nil"/>
              <w:bottom w:val="single" w:sz="8" w:space="0" w:color="000000"/>
              <w:right w:val="nil"/>
            </w:tcBorders>
            <w:tcMar>
              <w:top w:w="15" w:type="dxa"/>
              <w:left w:w="15" w:type="dxa"/>
              <w:bottom w:w="0" w:type="dxa"/>
              <w:right w:w="15" w:type="dxa"/>
            </w:tcMar>
            <w:vAlign w:val="center"/>
            <w:hideMark/>
          </w:tcPr>
          <w:p w14:paraId="54142935" w14:textId="77777777" w:rsidR="004455FE" w:rsidRDefault="004455FE">
            <w:pPr>
              <w:spacing w:after="160" w:line="240" w:lineRule="auto"/>
              <w:ind w:firstLine="0"/>
              <w:contextualSpacing/>
              <w:jc w:val="center"/>
              <w:rPr>
                <w:rFonts w:eastAsia="Calibri" w:cs="Times New Roman"/>
                <w:szCs w:val="24"/>
                <w:lang w:val="de-DE" w:eastAsia="de-DE"/>
              </w:rPr>
            </w:pPr>
            <w:r>
              <w:rPr>
                <w:rFonts w:eastAsia="Calibri" w:cs="Times New Roman"/>
                <w:szCs w:val="24"/>
                <w:lang w:val="de-DE" w:eastAsia="de-DE"/>
              </w:rPr>
              <w:t>0.08</w:t>
            </w:r>
          </w:p>
        </w:tc>
        <w:tc>
          <w:tcPr>
            <w:tcW w:w="394" w:type="pct"/>
            <w:tcBorders>
              <w:top w:val="nil"/>
              <w:left w:val="nil"/>
              <w:bottom w:val="single" w:sz="8" w:space="0" w:color="000000"/>
              <w:right w:val="nil"/>
            </w:tcBorders>
            <w:tcMar>
              <w:top w:w="15" w:type="dxa"/>
              <w:left w:w="15" w:type="dxa"/>
              <w:bottom w:w="0" w:type="dxa"/>
              <w:right w:w="15" w:type="dxa"/>
            </w:tcMar>
            <w:vAlign w:val="center"/>
            <w:hideMark/>
          </w:tcPr>
          <w:p w14:paraId="247DC753" w14:textId="77777777" w:rsidR="004455FE" w:rsidRDefault="004455FE">
            <w:pPr>
              <w:spacing w:after="160" w:line="240" w:lineRule="auto"/>
              <w:ind w:firstLine="0"/>
              <w:contextualSpacing/>
              <w:jc w:val="center"/>
              <w:rPr>
                <w:rFonts w:eastAsia="Calibri" w:cs="Times New Roman"/>
                <w:szCs w:val="24"/>
                <w:lang w:val="de-DE" w:eastAsia="de-DE"/>
              </w:rPr>
            </w:pPr>
            <w:r>
              <w:rPr>
                <w:rFonts w:eastAsia="Calibri" w:cs="Times New Roman"/>
                <w:szCs w:val="24"/>
                <w:lang w:val="de-DE" w:eastAsia="de-DE"/>
              </w:rPr>
              <w:t>&lt;.001</w:t>
            </w:r>
          </w:p>
        </w:tc>
      </w:tr>
      <w:tr w:rsidR="004455FE" w14:paraId="4D69DB89" w14:textId="77777777" w:rsidTr="004455FE">
        <w:trPr>
          <w:trHeight w:val="312"/>
        </w:trPr>
        <w:tc>
          <w:tcPr>
            <w:tcW w:w="1490" w:type="pct"/>
            <w:tcBorders>
              <w:top w:val="single" w:sz="8" w:space="0" w:color="000000"/>
              <w:left w:val="nil"/>
              <w:bottom w:val="single" w:sz="8" w:space="0" w:color="000000"/>
              <w:right w:val="nil"/>
            </w:tcBorders>
            <w:tcMar>
              <w:top w:w="15" w:type="dxa"/>
              <w:left w:w="15" w:type="dxa"/>
              <w:bottom w:w="0" w:type="dxa"/>
              <w:right w:w="15" w:type="dxa"/>
            </w:tcMar>
            <w:hideMark/>
          </w:tcPr>
          <w:p w14:paraId="2AB1C1D3" w14:textId="77777777" w:rsidR="004455FE" w:rsidRDefault="004455FE">
            <w:pPr>
              <w:spacing w:after="160" w:line="240" w:lineRule="auto"/>
              <w:ind w:firstLine="0"/>
              <w:contextualSpacing/>
              <w:rPr>
                <w:rFonts w:eastAsia="Calibri" w:cs="Times New Roman"/>
                <w:szCs w:val="24"/>
                <w:lang w:val="de-DE" w:eastAsia="de-DE"/>
              </w:rPr>
            </w:pPr>
            <w:r>
              <w:rPr>
                <w:rFonts w:eastAsia="Calibri" w:cs="Times New Roman"/>
                <w:i/>
                <w:iCs/>
                <w:szCs w:val="24"/>
                <w:lang w:val="en-US" w:eastAsia="de-DE"/>
              </w:rPr>
              <w:t>R</w:t>
            </w:r>
            <w:r>
              <w:rPr>
                <w:rFonts w:eastAsia="Calibri" w:cs="Times New Roman"/>
                <w:szCs w:val="24"/>
                <w:lang w:val="en-US" w:eastAsia="de-DE"/>
              </w:rPr>
              <w:t>² (standardized)</w:t>
            </w:r>
          </w:p>
        </w:tc>
        <w:tc>
          <w:tcPr>
            <w:tcW w:w="388" w:type="pct"/>
            <w:tcBorders>
              <w:top w:val="single" w:sz="8" w:space="0" w:color="000000"/>
              <w:left w:val="nil"/>
              <w:bottom w:val="single" w:sz="8" w:space="0" w:color="000000"/>
              <w:right w:val="nil"/>
            </w:tcBorders>
            <w:tcMar>
              <w:top w:w="15" w:type="dxa"/>
              <w:left w:w="15" w:type="dxa"/>
              <w:bottom w:w="0" w:type="dxa"/>
              <w:right w:w="15" w:type="dxa"/>
            </w:tcMar>
            <w:vAlign w:val="center"/>
            <w:hideMark/>
          </w:tcPr>
          <w:p w14:paraId="00658AEE" w14:textId="77777777" w:rsidR="004455FE" w:rsidRPr="00BE20CE" w:rsidRDefault="004455FE">
            <w:pPr>
              <w:spacing w:after="160" w:line="240" w:lineRule="auto"/>
              <w:ind w:firstLine="0"/>
              <w:contextualSpacing/>
              <w:jc w:val="center"/>
              <w:rPr>
                <w:rFonts w:eastAsia="Calibri" w:cs="Times New Roman"/>
                <w:bCs/>
                <w:szCs w:val="24"/>
                <w:lang w:val="de-DE" w:eastAsia="de-DE"/>
              </w:rPr>
            </w:pPr>
            <w:r w:rsidRPr="00BE20CE">
              <w:rPr>
                <w:rFonts w:eastAsia="Calibri" w:cs="Times New Roman"/>
                <w:bCs/>
                <w:szCs w:val="24"/>
                <w:lang w:val="de-DE" w:eastAsia="de-DE"/>
              </w:rPr>
              <w:t>0.38**</w:t>
            </w:r>
          </w:p>
        </w:tc>
        <w:tc>
          <w:tcPr>
            <w:tcW w:w="388" w:type="pct"/>
            <w:tcBorders>
              <w:top w:val="single" w:sz="8" w:space="0" w:color="000000"/>
              <w:left w:val="nil"/>
              <w:bottom w:val="single" w:sz="8" w:space="0" w:color="000000"/>
              <w:right w:val="nil"/>
            </w:tcBorders>
            <w:tcMar>
              <w:top w:w="15" w:type="dxa"/>
              <w:left w:w="15" w:type="dxa"/>
              <w:bottom w:w="0" w:type="dxa"/>
              <w:right w:w="15" w:type="dxa"/>
            </w:tcMar>
            <w:vAlign w:val="center"/>
            <w:hideMark/>
          </w:tcPr>
          <w:p w14:paraId="528F86AE" w14:textId="77777777" w:rsidR="004455FE" w:rsidRPr="00BE20CE" w:rsidRDefault="004455FE">
            <w:pPr>
              <w:spacing w:after="160" w:line="240" w:lineRule="auto"/>
              <w:ind w:firstLine="0"/>
              <w:contextualSpacing/>
              <w:jc w:val="center"/>
              <w:rPr>
                <w:rFonts w:eastAsia="Calibri" w:cs="Times New Roman"/>
                <w:szCs w:val="24"/>
                <w:lang w:val="de-DE" w:eastAsia="de-DE"/>
              </w:rPr>
            </w:pPr>
            <w:r w:rsidRPr="00BE20CE">
              <w:rPr>
                <w:rFonts w:eastAsia="Calibri" w:cs="Times New Roman"/>
                <w:szCs w:val="24"/>
                <w:lang w:val="de-DE" w:eastAsia="de-DE"/>
              </w:rPr>
              <w:t>0.03</w:t>
            </w:r>
          </w:p>
        </w:tc>
        <w:tc>
          <w:tcPr>
            <w:tcW w:w="394" w:type="pct"/>
            <w:tcBorders>
              <w:top w:val="single" w:sz="8" w:space="0" w:color="000000"/>
              <w:left w:val="nil"/>
              <w:bottom w:val="single" w:sz="8" w:space="0" w:color="000000"/>
              <w:right w:val="nil"/>
            </w:tcBorders>
            <w:tcMar>
              <w:top w:w="15" w:type="dxa"/>
              <w:left w:w="15" w:type="dxa"/>
              <w:bottom w:w="0" w:type="dxa"/>
              <w:right w:w="15" w:type="dxa"/>
            </w:tcMar>
            <w:vAlign w:val="center"/>
            <w:hideMark/>
          </w:tcPr>
          <w:p w14:paraId="672EA038" w14:textId="77777777" w:rsidR="004455FE" w:rsidRPr="00BE20CE" w:rsidRDefault="004455FE">
            <w:pPr>
              <w:spacing w:after="160" w:line="240" w:lineRule="auto"/>
              <w:ind w:firstLine="0"/>
              <w:contextualSpacing/>
              <w:jc w:val="center"/>
              <w:rPr>
                <w:rFonts w:eastAsia="Calibri" w:cs="Times New Roman"/>
                <w:szCs w:val="24"/>
                <w:lang w:val="de-DE" w:eastAsia="de-DE"/>
              </w:rPr>
            </w:pPr>
            <w:r w:rsidRPr="00BE20CE">
              <w:rPr>
                <w:rFonts w:eastAsia="Calibri" w:cs="Times New Roman"/>
                <w:szCs w:val="24"/>
                <w:lang w:val="de-DE" w:eastAsia="de-DE"/>
              </w:rPr>
              <w:t>&lt;.001</w:t>
            </w:r>
          </w:p>
        </w:tc>
        <w:tc>
          <w:tcPr>
            <w:tcW w:w="388" w:type="pct"/>
            <w:tcBorders>
              <w:top w:val="single" w:sz="8" w:space="0" w:color="000000"/>
              <w:left w:val="nil"/>
              <w:bottom w:val="single" w:sz="8" w:space="0" w:color="000000"/>
              <w:right w:val="nil"/>
            </w:tcBorders>
            <w:tcMar>
              <w:top w:w="15" w:type="dxa"/>
              <w:left w:w="15" w:type="dxa"/>
              <w:bottom w:w="0" w:type="dxa"/>
              <w:right w:w="15" w:type="dxa"/>
            </w:tcMar>
            <w:vAlign w:val="center"/>
            <w:hideMark/>
          </w:tcPr>
          <w:p w14:paraId="02C578DC" w14:textId="77777777" w:rsidR="004455FE" w:rsidRPr="00BE20CE" w:rsidRDefault="004455FE">
            <w:pPr>
              <w:spacing w:after="160" w:line="240" w:lineRule="auto"/>
              <w:ind w:firstLine="0"/>
              <w:contextualSpacing/>
              <w:jc w:val="center"/>
              <w:rPr>
                <w:rFonts w:eastAsia="Calibri" w:cs="Times New Roman"/>
                <w:bCs/>
                <w:szCs w:val="24"/>
                <w:lang w:val="de-DE" w:eastAsia="de-DE"/>
              </w:rPr>
            </w:pPr>
            <w:r w:rsidRPr="00BE20CE">
              <w:rPr>
                <w:rFonts w:eastAsia="Calibri" w:cs="Times New Roman"/>
                <w:bCs/>
                <w:szCs w:val="24"/>
                <w:lang w:val="de-DE" w:eastAsia="de-DE"/>
              </w:rPr>
              <w:t>0.30**</w:t>
            </w:r>
          </w:p>
        </w:tc>
        <w:tc>
          <w:tcPr>
            <w:tcW w:w="388" w:type="pct"/>
            <w:tcBorders>
              <w:top w:val="single" w:sz="8" w:space="0" w:color="000000"/>
              <w:left w:val="nil"/>
              <w:bottom w:val="single" w:sz="8" w:space="0" w:color="000000"/>
              <w:right w:val="nil"/>
            </w:tcBorders>
            <w:tcMar>
              <w:top w:w="15" w:type="dxa"/>
              <w:left w:w="15" w:type="dxa"/>
              <w:bottom w:w="0" w:type="dxa"/>
              <w:right w:w="15" w:type="dxa"/>
            </w:tcMar>
            <w:vAlign w:val="center"/>
            <w:hideMark/>
          </w:tcPr>
          <w:p w14:paraId="6CBA54B4" w14:textId="77777777" w:rsidR="004455FE" w:rsidRPr="00BE20CE" w:rsidRDefault="004455FE">
            <w:pPr>
              <w:spacing w:after="160" w:line="240" w:lineRule="auto"/>
              <w:ind w:firstLine="0"/>
              <w:contextualSpacing/>
              <w:jc w:val="center"/>
              <w:rPr>
                <w:rFonts w:eastAsia="Calibri" w:cs="Times New Roman"/>
                <w:szCs w:val="24"/>
                <w:lang w:val="de-DE" w:eastAsia="de-DE"/>
              </w:rPr>
            </w:pPr>
            <w:r w:rsidRPr="00BE20CE">
              <w:rPr>
                <w:rFonts w:eastAsia="Calibri" w:cs="Times New Roman"/>
                <w:szCs w:val="24"/>
                <w:lang w:val="de-DE" w:eastAsia="de-DE"/>
              </w:rPr>
              <w:t>0.03</w:t>
            </w:r>
          </w:p>
        </w:tc>
        <w:tc>
          <w:tcPr>
            <w:tcW w:w="394" w:type="pct"/>
            <w:tcBorders>
              <w:top w:val="single" w:sz="8" w:space="0" w:color="000000"/>
              <w:left w:val="nil"/>
              <w:bottom w:val="single" w:sz="8" w:space="0" w:color="000000"/>
              <w:right w:val="nil"/>
            </w:tcBorders>
            <w:tcMar>
              <w:top w:w="15" w:type="dxa"/>
              <w:left w:w="15" w:type="dxa"/>
              <w:bottom w:w="0" w:type="dxa"/>
              <w:right w:w="15" w:type="dxa"/>
            </w:tcMar>
            <w:vAlign w:val="center"/>
            <w:hideMark/>
          </w:tcPr>
          <w:p w14:paraId="435073DB" w14:textId="77777777" w:rsidR="004455FE" w:rsidRPr="00BE20CE" w:rsidRDefault="004455FE">
            <w:pPr>
              <w:spacing w:after="160" w:line="240" w:lineRule="auto"/>
              <w:ind w:firstLine="0"/>
              <w:contextualSpacing/>
              <w:jc w:val="center"/>
              <w:rPr>
                <w:rFonts w:eastAsia="Calibri" w:cs="Times New Roman"/>
                <w:szCs w:val="24"/>
                <w:lang w:val="de-DE" w:eastAsia="de-DE"/>
              </w:rPr>
            </w:pPr>
            <w:r w:rsidRPr="00BE20CE">
              <w:rPr>
                <w:rFonts w:eastAsia="Calibri" w:cs="Times New Roman"/>
                <w:szCs w:val="24"/>
                <w:lang w:val="de-DE" w:eastAsia="de-DE"/>
              </w:rPr>
              <w:t>&lt;.001</w:t>
            </w:r>
          </w:p>
        </w:tc>
        <w:tc>
          <w:tcPr>
            <w:tcW w:w="388" w:type="pct"/>
            <w:tcBorders>
              <w:top w:val="single" w:sz="8" w:space="0" w:color="000000"/>
              <w:left w:val="nil"/>
              <w:bottom w:val="single" w:sz="8" w:space="0" w:color="000000"/>
              <w:right w:val="nil"/>
            </w:tcBorders>
            <w:tcMar>
              <w:top w:w="15" w:type="dxa"/>
              <w:left w:w="15" w:type="dxa"/>
              <w:bottom w:w="0" w:type="dxa"/>
              <w:right w:w="15" w:type="dxa"/>
            </w:tcMar>
            <w:vAlign w:val="center"/>
            <w:hideMark/>
          </w:tcPr>
          <w:p w14:paraId="007969B6" w14:textId="77777777" w:rsidR="004455FE" w:rsidRPr="00BE20CE" w:rsidRDefault="004455FE">
            <w:pPr>
              <w:spacing w:after="160" w:line="240" w:lineRule="auto"/>
              <w:ind w:firstLine="0"/>
              <w:contextualSpacing/>
              <w:jc w:val="center"/>
              <w:rPr>
                <w:rFonts w:eastAsia="Calibri" w:cs="Times New Roman"/>
                <w:bCs/>
                <w:szCs w:val="24"/>
                <w:lang w:val="de-DE" w:eastAsia="de-DE"/>
              </w:rPr>
            </w:pPr>
            <w:r w:rsidRPr="00BE20CE">
              <w:rPr>
                <w:rFonts w:eastAsia="Calibri" w:cs="Times New Roman"/>
                <w:bCs/>
                <w:szCs w:val="24"/>
                <w:lang w:val="de-DE" w:eastAsia="de-DE"/>
              </w:rPr>
              <w:t>0.11**</w:t>
            </w:r>
          </w:p>
        </w:tc>
        <w:tc>
          <w:tcPr>
            <w:tcW w:w="388" w:type="pct"/>
            <w:tcBorders>
              <w:top w:val="single" w:sz="8" w:space="0" w:color="000000"/>
              <w:left w:val="nil"/>
              <w:bottom w:val="single" w:sz="8" w:space="0" w:color="000000"/>
              <w:right w:val="nil"/>
            </w:tcBorders>
            <w:tcMar>
              <w:top w:w="15" w:type="dxa"/>
              <w:left w:w="15" w:type="dxa"/>
              <w:bottom w:w="0" w:type="dxa"/>
              <w:right w:w="15" w:type="dxa"/>
            </w:tcMar>
            <w:vAlign w:val="center"/>
            <w:hideMark/>
          </w:tcPr>
          <w:p w14:paraId="4CD913BA" w14:textId="77777777" w:rsidR="004455FE" w:rsidRDefault="004455FE">
            <w:pPr>
              <w:spacing w:after="160" w:line="240" w:lineRule="auto"/>
              <w:ind w:firstLine="0"/>
              <w:contextualSpacing/>
              <w:jc w:val="center"/>
              <w:rPr>
                <w:rFonts w:eastAsia="Calibri" w:cs="Times New Roman"/>
                <w:szCs w:val="24"/>
                <w:lang w:val="de-DE" w:eastAsia="de-DE"/>
              </w:rPr>
            </w:pPr>
            <w:r>
              <w:rPr>
                <w:rFonts w:eastAsia="Calibri" w:cs="Times New Roman"/>
                <w:szCs w:val="24"/>
                <w:lang w:val="de-DE" w:eastAsia="de-DE"/>
              </w:rPr>
              <w:t>0.02</w:t>
            </w:r>
          </w:p>
        </w:tc>
        <w:tc>
          <w:tcPr>
            <w:tcW w:w="394" w:type="pct"/>
            <w:tcBorders>
              <w:top w:val="single" w:sz="8" w:space="0" w:color="000000"/>
              <w:left w:val="nil"/>
              <w:bottom w:val="single" w:sz="8" w:space="0" w:color="000000"/>
              <w:right w:val="nil"/>
            </w:tcBorders>
            <w:tcMar>
              <w:top w:w="15" w:type="dxa"/>
              <w:left w:w="15" w:type="dxa"/>
              <w:bottom w:w="0" w:type="dxa"/>
              <w:right w:w="15" w:type="dxa"/>
            </w:tcMar>
            <w:vAlign w:val="center"/>
            <w:hideMark/>
          </w:tcPr>
          <w:p w14:paraId="3ED6B1A5" w14:textId="77777777" w:rsidR="004455FE" w:rsidRDefault="004455FE">
            <w:pPr>
              <w:spacing w:after="160" w:line="240" w:lineRule="auto"/>
              <w:ind w:firstLine="0"/>
              <w:contextualSpacing/>
              <w:jc w:val="center"/>
              <w:rPr>
                <w:rFonts w:eastAsia="Calibri" w:cs="Times New Roman"/>
                <w:szCs w:val="24"/>
                <w:lang w:val="de-DE" w:eastAsia="de-DE"/>
              </w:rPr>
            </w:pPr>
            <w:r>
              <w:rPr>
                <w:rFonts w:eastAsia="Calibri" w:cs="Times New Roman"/>
                <w:szCs w:val="24"/>
                <w:lang w:val="de-DE" w:eastAsia="de-DE"/>
              </w:rPr>
              <w:t>&lt;.001</w:t>
            </w:r>
          </w:p>
        </w:tc>
      </w:tr>
    </w:tbl>
    <w:p w14:paraId="7117F361" w14:textId="6DA2E488" w:rsidR="004455FE" w:rsidRDefault="004455FE" w:rsidP="004455FE">
      <w:pPr>
        <w:spacing w:after="120" w:line="200" w:lineRule="exact"/>
        <w:ind w:firstLine="0"/>
        <w:contextualSpacing/>
        <w:rPr>
          <w:rFonts w:eastAsia="Calibri" w:cs="Times New Roman"/>
          <w:sz w:val="21"/>
          <w:szCs w:val="21"/>
          <w:lang w:val="en-US" w:eastAsia="de-DE"/>
        </w:rPr>
      </w:pPr>
      <w:r>
        <w:rPr>
          <w:rFonts w:eastAsia="Calibri" w:cs="Times New Roman"/>
          <w:i/>
          <w:iCs/>
          <w:sz w:val="21"/>
          <w:szCs w:val="21"/>
          <w:lang w:val="en-US" w:eastAsia="de-DE"/>
        </w:rPr>
        <w:t xml:space="preserve">Note. N </w:t>
      </w:r>
      <w:r>
        <w:rPr>
          <w:rFonts w:eastAsia="Calibri" w:cs="Times New Roman"/>
          <w:sz w:val="21"/>
          <w:szCs w:val="21"/>
          <w:lang w:val="en-US" w:eastAsia="de-DE"/>
        </w:rPr>
        <w:t>= 687.</w:t>
      </w:r>
      <w:r>
        <w:rPr>
          <w:rFonts w:eastAsia="Calibri" w:cs="Times New Roman"/>
          <w:iCs/>
          <w:sz w:val="21"/>
          <w:szCs w:val="21"/>
          <w:lang w:val="en-US" w:eastAsia="de-DE"/>
        </w:rPr>
        <w:t xml:space="preserve"> </w:t>
      </w:r>
      <w:r>
        <w:rPr>
          <w:rFonts w:eastAsia="Calibri" w:cs="Times New Roman"/>
          <w:sz w:val="21"/>
          <w:szCs w:val="21"/>
          <w:lang w:val="en-US" w:eastAsia="de-DE"/>
        </w:rPr>
        <w:t>Coeff = unstandardized coefficient,</w:t>
      </w:r>
      <w:r>
        <w:rPr>
          <w:rFonts w:eastAsia="Calibri" w:cs="Times New Roman"/>
          <w:i/>
          <w:sz w:val="21"/>
          <w:szCs w:val="21"/>
          <w:lang w:val="en-US" w:eastAsia="de-DE"/>
        </w:rPr>
        <w:t xml:space="preserve"> </w:t>
      </w:r>
      <w:r>
        <w:rPr>
          <w:rFonts w:eastAsia="Calibri" w:cs="Times New Roman"/>
          <w:i/>
          <w:iCs/>
          <w:sz w:val="21"/>
          <w:szCs w:val="21"/>
          <w:lang w:val="en-US" w:eastAsia="de-DE"/>
        </w:rPr>
        <w:t>SE</w:t>
      </w:r>
      <w:r>
        <w:rPr>
          <w:rFonts w:eastAsia="Calibri" w:cs="Times New Roman"/>
          <w:i/>
          <w:sz w:val="21"/>
          <w:szCs w:val="21"/>
          <w:lang w:val="en-US" w:eastAsia="de-DE"/>
        </w:rPr>
        <w:t xml:space="preserve"> </w:t>
      </w:r>
      <w:r>
        <w:rPr>
          <w:rFonts w:eastAsia="Calibri" w:cs="Times New Roman"/>
          <w:sz w:val="21"/>
          <w:szCs w:val="21"/>
          <w:lang w:val="en-US" w:eastAsia="de-DE"/>
        </w:rPr>
        <w:t xml:space="preserve">= standard error of unstandardized coefficient. </w:t>
      </w:r>
    </w:p>
    <w:p w14:paraId="3EE0BD8F" w14:textId="6DA16EB4" w:rsidR="004455FE" w:rsidRDefault="004455FE" w:rsidP="004455FE">
      <w:pPr>
        <w:spacing w:after="120" w:line="200" w:lineRule="exact"/>
        <w:ind w:firstLine="0"/>
        <w:contextualSpacing/>
        <w:rPr>
          <w:rFonts w:eastAsia="Calibri" w:cs="Times New Roman"/>
          <w:bCs/>
          <w:sz w:val="21"/>
          <w:szCs w:val="21"/>
          <w:lang w:val="en-US"/>
        </w:rPr>
      </w:pPr>
      <w:r>
        <w:rPr>
          <w:rFonts w:eastAsia="Calibri" w:cs="Times New Roman"/>
          <w:bCs/>
          <w:sz w:val="21"/>
          <w:szCs w:val="21"/>
          <w:vertAlign w:val="superscript"/>
          <w:lang w:val="en-US"/>
        </w:rPr>
        <w:t>a</w:t>
      </w:r>
      <w:r>
        <w:rPr>
          <w:rFonts w:eastAsia="Calibri" w:cs="Times New Roman"/>
          <w:bCs/>
          <w:sz w:val="21"/>
          <w:szCs w:val="21"/>
          <w:lang w:val="en-US"/>
        </w:rPr>
        <w:t xml:space="preserve"> Social comparison was represented as two dummy variables with lateral social comparison as the reference group. </w:t>
      </w:r>
      <w:r w:rsidR="00113519" w:rsidRPr="00C65A09">
        <w:rPr>
          <w:rFonts w:cs="Times New Roman"/>
          <w:bCs/>
          <w:sz w:val="21"/>
          <w:szCs w:val="21"/>
          <w:vertAlign w:val="superscript"/>
        </w:rPr>
        <w:t>b</w:t>
      </w:r>
      <w:r w:rsidR="00113519" w:rsidRPr="00C65A09">
        <w:rPr>
          <w:rFonts w:cs="Times New Roman"/>
          <w:bCs/>
          <w:sz w:val="21"/>
          <w:szCs w:val="21"/>
        </w:rPr>
        <w:t xml:space="preserve"> </w:t>
      </w:r>
      <w:r w:rsidR="00113519">
        <w:rPr>
          <w:rFonts w:cs="Times New Roman"/>
          <w:bCs/>
          <w:sz w:val="21"/>
          <w:szCs w:val="21"/>
        </w:rPr>
        <w:t xml:space="preserve">Refers to the proportional age difference score. </w:t>
      </w:r>
      <w:r w:rsidR="00113519">
        <w:rPr>
          <w:rFonts w:eastAsia="Calibri" w:cs="Times New Roman"/>
          <w:bCs/>
          <w:sz w:val="21"/>
          <w:szCs w:val="21"/>
          <w:vertAlign w:val="superscript"/>
          <w:lang w:val="en-US"/>
        </w:rPr>
        <w:t>c</w:t>
      </w:r>
      <w:r>
        <w:rPr>
          <w:rFonts w:eastAsia="Calibri" w:cs="Times New Roman"/>
          <w:bCs/>
          <w:sz w:val="21"/>
          <w:szCs w:val="21"/>
          <w:lang w:val="en-US"/>
        </w:rPr>
        <w:t xml:space="preserve"> 0 = female and 1 = male or diverse.</w:t>
      </w:r>
    </w:p>
    <w:p w14:paraId="4ED4F163" w14:textId="0547ABCD" w:rsidR="004455FE" w:rsidRDefault="004455FE" w:rsidP="004455FE">
      <w:pPr>
        <w:spacing w:after="120" w:line="200" w:lineRule="exact"/>
        <w:ind w:firstLine="0"/>
        <w:contextualSpacing/>
        <w:rPr>
          <w:rFonts w:eastAsia="Calibri" w:cs="Times New Roman"/>
          <w:sz w:val="21"/>
          <w:szCs w:val="21"/>
          <w:lang w:val="en-US" w:eastAsia="de-DE"/>
        </w:rPr>
      </w:pPr>
      <w:r>
        <w:rPr>
          <w:rFonts w:eastAsia="Calibri" w:cs="Times New Roman"/>
          <w:sz w:val="21"/>
          <w:szCs w:val="21"/>
          <w:lang w:val="en-US" w:eastAsia="de-DE"/>
        </w:rPr>
        <w:t>*</w:t>
      </w:r>
      <w:r>
        <w:rPr>
          <w:rFonts w:eastAsia="Calibri" w:cs="Times New Roman"/>
          <w:i/>
          <w:iCs/>
          <w:sz w:val="21"/>
          <w:szCs w:val="21"/>
          <w:lang w:val="en-US" w:eastAsia="de-DE"/>
        </w:rPr>
        <w:t>p</w:t>
      </w:r>
      <w:r>
        <w:rPr>
          <w:rFonts w:eastAsia="Calibri" w:cs="Times New Roman"/>
          <w:i/>
          <w:sz w:val="21"/>
          <w:szCs w:val="21"/>
          <w:lang w:val="en-US" w:eastAsia="de-DE"/>
        </w:rPr>
        <w:t xml:space="preserve"> </w:t>
      </w:r>
      <w:r>
        <w:rPr>
          <w:rFonts w:eastAsia="Calibri" w:cs="Times New Roman"/>
          <w:sz w:val="21"/>
          <w:szCs w:val="21"/>
          <w:lang w:val="en-US" w:eastAsia="de-DE"/>
        </w:rPr>
        <w:t>&lt; .05</w:t>
      </w:r>
      <w:r w:rsidR="00BE20CE">
        <w:rPr>
          <w:rFonts w:eastAsia="Calibri" w:cs="Times New Roman"/>
          <w:sz w:val="21"/>
          <w:szCs w:val="21"/>
          <w:lang w:val="en-US" w:eastAsia="de-DE"/>
        </w:rPr>
        <w:t>.</w:t>
      </w:r>
      <w:r w:rsidR="0066066B">
        <w:rPr>
          <w:rFonts w:eastAsia="Calibri" w:cs="Times New Roman"/>
          <w:sz w:val="21"/>
          <w:szCs w:val="21"/>
          <w:lang w:val="en-US" w:eastAsia="de-DE"/>
        </w:rPr>
        <w:t xml:space="preserve"> </w:t>
      </w:r>
      <w:r>
        <w:rPr>
          <w:rFonts w:eastAsia="Calibri" w:cs="Times New Roman"/>
          <w:sz w:val="21"/>
          <w:szCs w:val="21"/>
          <w:lang w:val="en-US" w:eastAsia="de-DE"/>
        </w:rPr>
        <w:t>**</w:t>
      </w:r>
      <w:r>
        <w:rPr>
          <w:rFonts w:eastAsia="Calibri" w:cs="Times New Roman"/>
          <w:i/>
          <w:iCs/>
          <w:sz w:val="21"/>
          <w:szCs w:val="21"/>
          <w:lang w:val="en-US" w:eastAsia="de-DE"/>
        </w:rPr>
        <w:t>p</w:t>
      </w:r>
      <w:r>
        <w:rPr>
          <w:rFonts w:eastAsia="Calibri" w:cs="Times New Roman"/>
          <w:i/>
          <w:sz w:val="21"/>
          <w:szCs w:val="21"/>
          <w:lang w:val="en-US" w:eastAsia="de-DE"/>
        </w:rPr>
        <w:t xml:space="preserve"> </w:t>
      </w:r>
      <w:r>
        <w:rPr>
          <w:rFonts w:eastAsia="Calibri" w:cs="Times New Roman"/>
          <w:sz w:val="21"/>
          <w:szCs w:val="21"/>
          <w:lang w:val="en-US" w:eastAsia="de-DE"/>
        </w:rPr>
        <w:t xml:space="preserve">&lt; .01. </w:t>
      </w:r>
    </w:p>
    <w:p w14:paraId="5A3D4605" w14:textId="77777777" w:rsidR="004455FE" w:rsidRDefault="004455FE" w:rsidP="00321BF8">
      <w:pPr>
        <w:pStyle w:val="berschrift2"/>
        <w:rPr>
          <w:bCs/>
          <w:lang w:val="en-US" w:eastAsia="ja-JP"/>
        </w:rPr>
      </w:pPr>
      <w:bookmarkStart w:id="53" w:name="_Ref165552727"/>
      <w:bookmarkStart w:id="54" w:name="_Toc171684184"/>
      <w:r>
        <w:rPr>
          <w:lang w:val="en-US" w:eastAsia="ja-JP"/>
        </w:rPr>
        <w:lastRenderedPageBreak/>
        <w:t>Table D</w:t>
      </w:r>
      <w:r>
        <w:fldChar w:fldCharType="begin"/>
      </w:r>
      <w:r>
        <w:rPr>
          <w:lang w:val="en-US" w:eastAsia="ja-JP"/>
        </w:rPr>
        <w:instrText xml:space="preserve"> SEQ Table \* ARABIC </w:instrText>
      </w:r>
      <w:r>
        <w:fldChar w:fldCharType="separate"/>
      </w:r>
      <w:r>
        <w:rPr>
          <w:noProof/>
          <w:lang w:val="en-US" w:eastAsia="ja-JP"/>
        </w:rPr>
        <w:t>4</w:t>
      </w:r>
      <w:bookmarkEnd w:id="54"/>
      <w:r>
        <w:fldChar w:fldCharType="end"/>
      </w:r>
      <w:bookmarkEnd w:id="53"/>
    </w:p>
    <w:p w14:paraId="7BB40C99" w14:textId="77777777" w:rsidR="004455FE" w:rsidRDefault="004455FE" w:rsidP="004455FE">
      <w:pPr>
        <w:tabs>
          <w:tab w:val="left" w:pos="3150"/>
        </w:tabs>
        <w:spacing w:after="160" w:line="276" w:lineRule="auto"/>
        <w:ind w:firstLine="0"/>
        <w:rPr>
          <w:rFonts w:eastAsia="SimSun" w:cs="Times New Roman"/>
          <w:i/>
          <w:szCs w:val="24"/>
          <w:lang w:val="en-US"/>
        </w:rPr>
      </w:pPr>
      <w:r>
        <w:rPr>
          <w:rFonts w:eastAsia="SimSun" w:cs="Times New Roman"/>
          <w:i/>
          <w:iCs/>
          <w:szCs w:val="24"/>
          <w:lang w:val="en-US"/>
        </w:rPr>
        <w:t>Indirect Effects of Upward and Downward Social Comparison on Knowledge Seeking, Knowledge Sharing, and Knowledge Hiding</w:t>
      </w:r>
    </w:p>
    <w:tbl>
      <w:tblPr>
        <w:tblW w:w="5000" w:type="pct"/>
        <w:tblCellMar>
          <w:left w:w="0" w:type="dxa"/>
          <w:right w:w="0" w:type="dxa"/>
        </w:tblCellMar>
        <w:tblLook w:val="04A0" w:firstRow="1" w:lastRow="0" w:firstColumn="1" w:lastColumn="0" w:noHBand="0" w:noVBand="1"/>
      </w:tblPr>
      <w:tblGrid>
        <w:gridCol w:w="8222"/>
        <w:gridCol w:w="1912"/>
        <w:gridCol w:w="1912"/>
        <w:gridCol w:w="1912"/>
      </w:tblGrid>
      <w:tr w:rsidR="004455FE" w14:paraId="6FD14F43" w14:textId="77777777" w:rsidTr="004455FE">
        <w:tc>
          <w:tcPr>
            <w:tcW w:w="2945" w:type="pct"/>
            <w:tcBorders>
              <w:top w:val="single" w:sz="8" w:space="0" w:color="000000"/>
              <w:left w:val="nil"/>
              <w:bottom w:val="nil"/>
              <w:right w:val="nil"/>
            </w:tcBorders>
            <w:tcMar>
              <w:top w:w="15" w:type="dxa"/>
              <w:left w:w="108" w:type="dxa"/>
              <w:bottom w:w="0" w:type="dxa"/>
              <w:right w:w="108" w:type="dxa"/>
            </w:tcMar>
            <w:hideMark/>
          </w:tcPr>
          <w:p w14:paraId="4554412B" w14:textId="77777777" w:rsidR="004455FE" w:rsidRDefault="004455FE">
            <w:pPr>
              <w:spacing w:after="160" w:line="240" w:lineRule="auto"/>
              <w:ind w:firstLine="0"/>
              <w:contextualSpacing/>
              <w:rPr>
                <w:rFonts w:eastAsia="Calibri" w:cs="Times New Roman"/>
                <w:iCs/>
                <w:szCs w:val="24"/>
                <w:lang w:val="en-US" w:eastAsia="de-DE"/>
              </w:rPr>
            </w:pPr>
            <w:r>
              <w:rPr>
                <w:rFonts w:eastAsia="Calibri" w:cs="Times New Roman"/>
                <w:iCs/>
                <w:szCs w:val="24"/>
                <w:lang w:val="en-US" w:eastAsia="de-DE"/>
              </w:rPr>
              <w:t> </w:t>
            </w:r>
          </w:p>
        </w:tc>
        <w:tc>
          <w:tcPr>
            <w:tcW w:w="2055" w:type="pct"/>
            <w:gridSpan w:val="3"/>
            <w:tcBorders>
              <w:top w:val="single" w:sz="8" w:space="0" w:color="000000"/>
              <w:left w:val="nil"/>
              <w:bottom w:val="single" w:sz="8" w:space="0" w:color="000000"/>
              <w:right w:val="nil"/>
            </w:tcBorders>
            <w:tcMar>
              <w:top w:w="15" w:type="dxa"/>
              <w:left w:w="108" w:type="dxa"/>
              <w:bottom w:w="0" w:type="dxa"/>
              <w:right w:w="108" w:type="dxa"/>
            </w:tcMar>
            <w:hideMark/>
          </w:tcPr>
          <w:p w14:paraId="4C54E490" w14:textId="77777777" w:rsidR="004455FE" w:rsidRDefault="004455FE">
            <w:pPr>
              <w:spacing w:after="160" w:line="240" w:lineRule="auto"/>
              <w:ind w:firstLine="0"/>
              <w:contextualSpacing/>
              <w:jc w:val="center"/>
              <w:rPr>
                <w:rFonts w:eastAsia="Calibri" w:cs="Times New Roman"/>
                <w:iCs/>
                <w:szCs w:val="24"/>
                <w:lang w:val="de-DE" w:eastAsia="de-DE"/>
              </w:rPr>
            </w:pPr>
            <w:r>
              <w:rPr>
                <w:rFonts w:eastAsia="Calibri" w:cs="Times New Roman"/>
                <w:iCs/>
                <w:szCs w:val="24"/>
                <w:lang w:val="en-US" w:eastAsia="de-DE"/>
              </w:rPr>
              <w:t>Test of mediation</w:t>
            </w:r>
          </w:p>
        </w:tc>
      </w:tr>
      <w:tr w:rsidR="004455FE" w14:paraId="6D60E3F0" w14:textId="77777777" w:rsidTr="004455FE">
        <w:tc>
          <w:tcPr>
            <w:tcW w:w="2945" w:type="pct"/>
            <w:tcBorders>
              <w:top w:val="nil"/>
              <w:left w:val="nil"/>
              <w:bottom w:val="single" w:sz="8" w:space="0" w:color="000000"/>
              <w:right w:val="nil"/>
            </w:tcBorders>
            <w:tcMar>
              <w:top w:w="15" w:type="dxa"/>
              <w:left w:w="108" w:type="dxa"/>
              <w:bottom w:w="0" w:type="dxa"/>
              <w:right w:w="108" w:type="dxa"/>
            </w:tcMar>
            <w:hideMark/>
          </w:tcPr>
          <w:p w14:paraId="4BDAAD35" w14:textId="77777777" w:rsidR="004455FE" w:rsidRDefault="004455FE">
            <w:pPr>
              <w:spacing w:after="160" w:line="240" w:lineRule="auto"/>
              <w:ind w:firstLine="0"/>
              <w:contextualSpacing/>
              <w:rPr>
                <w:rFonts w:eastAsia="Calibri" w:cs="Times New Roman"/>
                <w:iCs/>
                <w:szCs w:val="24"/>
                <w:lang w:val="de-DE" w:eastAsia="de-DE"/>
              </w:rPr>
            </w:pPr>
            <w:r>
              <w:rPr>
                <w:rFonts w:eastAsia="Calibri" w:cs="Times New Roman"/>
                <w:iCs/>
                <w:szCs w:val="24"/>
                <w:lang w:val="en-US" w:eastAsia="de-DE"/>
              </w:rPr>
              <w:t> </w:t>
            </w:r>
          </w:p>
        </w:tc>
        <w:tc>
          <w:tcPr>
            <w:tcW w:w="685" w:type="pct"/>
            <w:tcBorders>
              <w:top w:val="single" w:sz="8" w:space="0" w:color="000000"/>
              <w:left w:val="nil"/>
              <w:bottom w:val="single" w:sz="8" w:space="0" w:color="000000"/>
              <w:right w:val="nil"/>
            </w:tcBorders>
            <w:tcMar>
              <w:top w:w="15" w:type="dxa"/>
              <w:left w:w="108" w:type="dxa"/>
              <w:bottom w:w="0" w:type="dxa"/>
              <w:right w:w="108" w:type="dxa"/>
            </w:tcMar>
            <w:vAlign w:val="bottom"/>
            <w:hideMark/>
          </w:tcPr>
          <w:p w14:paraId="1F33AB70" w14:textId="77777777" w:rsidR="004455FE" w:rsidRDefault="004455FE">
            <w:pPr>
              <w:spacing w:after="160" w:line="240" w:lineRule="auto"/>
              <w:ind w:firstLine="0"/>
              <w:contextualSpacing/>
              <w:jc w:val="center"/>
              <w:rPr>
                <w:rFonts w:eastAsia="Calibri" w:cs="Times New Roman"/>
                <w:iCs/>
                <w:szCs w:val="24"/>
                <w:lang w:val="de-DE" w:eastAsia="de-DE"/>
              </w:rPr>
            </w:pPr>
            <w:r>
              <w:rPr>
                <w:rFonts w:eastAsia="Calibri" w:cs="Times New Roman"/>
                <w:iCs/>
                <w:szCs w:val="24"/>
                <w:lang w:val="en-US" w:eastAsia="de-DE"/>
              </w:rPr>
              <w:t>Coeff</w:t>
            </w:r>
          </w:p>
        </w:tc>
        <w:tc>
          <w:tcPr>
            <w:tcW w:w="685" w:type="pct"/>
            <w:tcBorders>
              <w:top w:val="single" w:sz="8" w:space="0" w:color="000000"/>
              <w:left w:val="nil"/>
              <w:bottom w:val="single" w:sz="8" w:space="0" w:color="000000"/>
              <w:right w:val="nil"/>
            </w:tcBorders>
            <w:tcMar>
              <w:top w:w="15" w:type="dxa"/>
              <w:left w:w="108" w:type="dxa"/>
              <w:bottom w:w="0" w:type="dxa"/>
              <w:right w:w="108" w:type="dxa"/>
            </w:tcMar>
            <w:vAlign w:val="bottom"/>
            <w:hideMark/>
          </w:tcPr>
          <w:p w14:paraId="1C44B1B8" w14:textId="77777777" w:rsidR="004455FE" w:rsidRDefault="004455FE">
            <w:pPr>
              <w:spacing w:after="160" w:line="240" w:lineRule="auto"/>
              <w:ind w:firstLine="0"/>
              <w:contextualSpacing/>
              <w:jc w:val="center"/>
              <w:rPr>
                <w:rFonts w:eastAsia="Calibri" w:cs="Times New Roman"/>
                <w:iCs/>
                <w:szCs w:val="24"/>
                <w:lang w:val="de-DE" w:eastAsia="de-DE"/>
              </w:rPr>
            </w:pPr>
            <w:r>
              <w:rPr>
                <w:rFonts w:eastAsia="Calibri" w:cs="Times New Roman"/>
                <w:iCs/>
                <w:szCs w:val="24"/>
                <w:lang w:val="en-US" w:eastAsia="de-DE"/>
              </w:rPr>
              <w:t>CI LL</w:t>
            </w:r>
          </w:p>
        </w:tc>
        <w:tc>
          <w:tcPr>
            <w:tcW w:w="685" w:type="pct"/>
            <w:tcBorders>
              <w:top w:val="single" w:sz="8" w:space="0" w:color="000000"/>
              <w:left w:val="nil"/>
              <w:bottom w:val="single" w:sz="8" w:space="0" w:color="000000"/>
              <w:right w:val="nil"/>
            </w:tcBorders>
            <w:tcMar>
              <w:top w:w="15" w:type="dxa"/>
              <w:left w:w="108" w:type="dxa"/>
              <w:bottom w:w="0" w:type="dxa"/>
              <w:right w:w="108" w:type="dxa"/>
            </w:tcMar>
            <w:vAlign w:val="bottom"/>
            <w:hideMark/>
          </w:tcPr>
          <w:p w14:paraId="1262A501" w14:textId="77777777" w:rsidR="004455FE" w:rsidRDefault="004455FE">
            <w:pPr>
              <w:spacing w:after="160" w:line="240" w:lineRule="auto"/>
              <w:ind w:firstLine="0"/>
              <w:contextualSpacing/>
              <w:jc w:val="center"/>
              <w:rPr>
                <w:rFonts w:eastAsia="Calibri" w:cs="Times New Roman"/>
                <w:iCs/>
                <w:szCs w:val="24"/>
                <w:lang w:val="de-DE" w:eastAsia="de-DE"/>
              </w:rPr>
            </w:pPr>
            <w:r>
              <w:rPr>
                <w:rFonts w:eastAsia="Calibri" w:cs="Times New Roman"/>
                <w:iCs/>
                <w:szCs w:val="24"/>
                <w:lang w:val="en-US" w:eastAsia="de-DE"/>
              </w:rPr>
              <w:t>CI UL</w:t>
            </w:r>
          </w:p>
        </w:tc>
      </w:tr>
      <w:tr w:rsidR="004455FE" w14:paraId="6B2D7FE8" w14:textId="77777777" w:rsidTr="004455FE">
        <w:tc>
          <w:tcPr>
            <w:tcW w:w="2945" w:type="pct"/>
            <w:tcBorders>
              <w:top w:val="single" w:sz="8" w:space="0" w:color="000000"/>
              <w:left w:val="nil"/>
              <w:bottom w:val="nil"/>
              <w:right w:val="nil"/>
            </w:tcBorders>
            <w:tcMar>
              <w:top w:w="15" w:type="dxa"/>
              <w:left w:w="108" w:type="dxa"/>
              <w:bottom w:w="0" w:type="dxa"/>
              <w:right w:w="108" w:type="dxa"/>
            </w:tcMar>
            <w:hideMark/>
          </w:tcPr>
          <w:p w14:paraId="39156074" w14:textId="77777777" w:rsidR="004455FE" w:rsidRDefault="004455FE">
            <w:pPr>
              <w:spacing w:after="160" w:line="240" w:lineRule="auto"/>
              <w:ind w:firstLine="0"/>
              <w:contextualSpacing/>
              <w:rPr>
                <w:rFonts w:eastAsia="Calibri" w:cs="Times New Roman"/>
                <w:iCs/>
                <w:szCs w:val="24"/>
                <w:lang w:val="en-US" w:eastAsia="de-DE"/>
              </w:rPr>
            </w:pPr>
            <w:r>
              <w:rPr>
                <w:rFonts w:eastAsia="Calibri" w:cs="Times New Roman"/>
                <w:iCs/>
                <w:szCs w:val="24"/>
                <w:lang w:val="en-US" w:eastAsia="de-DE"/>
              </w:rPr>
              <w:t>Upward social comparison → challenge appraisal → knowledge seeking</w:t>
            </w:r>
          </w:p>
        </w:tc>
        <w:tc>
          <w:tcPr>
            <w:tcW w:w="685" w:type="pct"/>
            <w:tcBorders>
              <w:top w:val="single" w:sz="8" w:space="0" w:color="000000"/>
              <w:left w:val="nil"/>
              <w:bottom w:val="nil"/>
              <w:right w:val="nil"/>
            </w:tcBorders>
            <w:tcMar>
              <w:top w:w="15" w:type="dxa"/>
              <w:left w:w="108" w:type="dxa"/>
              <w:bottom w:w="0" w:type="dxa"/>
              <w:right w:w="108" w:type="dxa"/>
            </w:tcMar>
            <w:hideMark/>
          </w:tcPr>
          <w:p w14:paraId="04221C22" w14:textId="77777777" w:rsidR="004455FE" w:rsidRDefault="004455FE">
            <w:pPr>
              <w:spacing w:after="160" w:line="240" w:lineRule="auto"/>
              <w:ind w:firstLine="0"/>
              <w:contextualSpacing/>
              <w:jc w:val="center"/>
              <w:rPr>
                <w:rFonts w:eastAsia="Calibri" w:cs="Times New Roman"/>
                <w:iCs/>
                <w:szCs w:val="24"/>
                <w:lang w:val="en-US" w:eastAsia="de-DE"/>
              </w:rPr>
            </w:pPr>
            <w:r>
              <w:rPr>
                <w:rFonts w:eastAsia="Calibri" w:cs="Times New Roman"/>
                <w:iCs/>
                <w:szCs w:val="24"/>
                <w:lang w:val="en-US" w:eastAsia="de-DE"/>
              </w:rPr>
              <w:t>0.26</w:t>
            </w:r>
          </w:p>
        </w:tc>
        <w:tc>
          <w:tcPr>
            <w:tcW w:w="685" w:type="pct"/>
            <w:tcBorders>
              <w:top w:val="single" w:sz="8" w:space="0" w:color="000000"/>
              <w:left w:val="nil"/>
              <w:bottom w:val="nil"/>
              <w:right w:val="nil"/>
            </w:tcBorders>
            <w:tcMar>
              <w:top w:w="15" w:type="dxa"/>
              <w:left w:w="108" w:type="dxa"/>
              <w:bottom w:w="0" w:type="dxa"/>
              <w:right w:w="108" w:type="dxa"/>
            </w:tcMar>
            <w:hideMark/>
          </w:tcPr>
          <w:p w14:paraId="2B9DFD99" w14:textId="77777777" w:rsidR="004455FE" w:rsidRDefault="004455FE">
            <w:pPr>
              <w:spacing w:after="160" w:line="240" w:lineRule="auto"/>
              <w:ind w:firstLine="0"/>
              <w:contextualSpacing/>
              <w:jc w:val="center"/>
              <w:rPr>
                <w:rFonts w:eastAsia="Calibri" w:cs="Times New Roman"/>
                <w:iCs/>
                <w:szCs w:val="24"/>
                <w:lang w:val="en-US" w:eastAsia="de-DE"/>
              </w:rPr>
            </w:pPr>
            <w:r>
              <w:rPr>
                <w:rFonts w:eastAsia="SimSun" w:cs="Times New Roman"/>
                <w:szCs w:val="24"/>
                <w:lang w:val="de-DE" w:eastAsia="de-DE"/>
              </w:rPr>
              <w:t>−0.04</w:t>
            </w:r>
          </w:p>
        </w:tc>
        <w:tc>
          <w:tcPr>
            <w:tcW w:w="685" w:type="pct"/>
            <w:tcBorders>
              <w:top w:val="single" w:sz="8" w:space="0" w:color="000000"/>
              <w:left w:val="nil"/>
              <w:bottom w:val="nil"/>
              <w:right w:val="nil"/>
            </w:tcBorders>
            <w:tcMar>
              <w:top w:w="15" w:type="dxa"/>
              <w:left w:w="108" w:type="dxa"/>
              <w:bottom w:w="0" w:type="dxa"/>
              <w:right w:w="108" w:type="dxa"/>
            </w:tcMar>
            <w:hideMark/>
          </w:tcPr>
          <w:p w14:paraId="6716A7BA" w14:textId="77777777" w:rsidR="004455FE" w:rsidRDefault="004455FE">
            <w:pPr>
              <w:spacing w:after="160" w:line="240" w:lineRule="auto"/>
              <w:ind w:firstLine="0"/>
              <w:contextualSpacing/>
              <w:jc w:val="center"/>
              <w:rPr>
                <w:rFonts w:eastAsia="Calibri" w:cs="Times New Roman"/>
                <w:iCs/>
                <w:szCs w:val="24"/>
                <w:lang w:val="en-US" w:eastAsia="de-DE"/>
              </w:rPr>
            </w:pPr>
            <w:r>
              <w:rPr>
                <w:rFonts w:eastAsia="Calibri" w:cs="Times New Roman"/>
                <w:iCs/>
                <w:szCs w:val="24"/>
                <w:lang w:val="en-US" w:eastAsia="de-DE"/>
              </w:rPr>
              <w:t>0.57</w:t>
            </w:r>
          </w:p>
        </w:tc>
      </w:tr>
      <w:tr w:rsidR="004455FE" w14:paraId="22634115" w14:textId="77777777" w:rsidTr="004455FE">
        <w:tc>
          <w:tcPr>
            <w:tcW w:w="2945" w:type="pct"/>
            <w:tcBorders>
              <w:top w:val="nil"/>
              <w:left w:val="nil"/>
              <w:bottom w:val="nil"/>
              <w:right w:val="nil"/>
            </w:tcBorders>
            <w:tcMar>
              <w:top w:w="15" w:type="dxa"/>
              <w:left w:w="108" w:type="dxa"/>
              <w:bottom w:w="0" w:type="dxa"/>
              <w:right w:w="108" w:type="dxa"/>
            </w:tcMar>
            <w:hideMark/>
          </w:tcPr>
          <w:p w14:paraId="4B90D25A" w14:textId="77777777" w:rsidR="004455FE" w:rsidRDefault="004455FE">
            <w:pPr>
              <w:spacing w:after="160" w:line="240" w:lineRule="auto"/>
              <w:ind w:firstLine="0"/>
              <w:contextualSpacing/>
              <w:rPr>
                <w:rFonts w:eastAsia="Calibri" w:cs="Times New Roman"/>
                <w:iCs/>
                <w:szCs w:val="24"/>
                <w:lang w:val="en-US" w:eastAsia="de-DE"/>
              </w:rPr>
            </w:pPr>
            <w:r>
              <w:rPr>
                <w:rFonts w:eastAsia="Calibri" w:cs="Times New Roman"/>
                <w:iCs/>
                <w:szCs w:val="24"/>
                <w:lang w:val="en-US" w:eastAsia="de-DE"/>
              </w:rPr>
              <w:t>Upward social comparison → challenge appraisal → knowledge sharing</w:t>
            </w:r>
          </w:p>
        </w:tc>
        <w:tc>
          <w:tcPr>
            <w:tcW w:w="685" w:type="pct"/>
            <w:tcBorders>
              <w:top w:val="nil"/>
              <w:left w:val="nil"/>
              <w:bottom w:val="nil"/>
              <w:right w:val="nil"/>
            </w:tcBorders>
            <w:tcMar>
              <w:top w:w="15" w:type="dxa"/>
              <w:left w:w="108" w:type="dxa"/>
              <w:bottom w:w="0" w:type="dxa"/>
              <w:right w:w="108" w:type="dxa"/>
            </w:tcMar>
            <w:hideMark/>
          </w:tcPr>
          <w:p w14:paraId="0DE2B644" w14:textId="77777777" w:rsidR="004455FE" w:rsidRDefault="004455FE">
            <w:pPr>
              <w:spacing w:after="160" w:line="240" w:lineRule="auto"/>
              <w:ind w:firstLine="0"/>
              <w:contextualSpacing/>
              <w:jc w:val="center"/>
              <w:rPr>
                <w:rFonts w:eastAsia="Calibri" w:cs="Times New Roman"/>
                <w:iCs/>
                <w:szCs w:val="24"/>
                <w:lang w:val="en-US" w:eastAsia="de-DE"/>
              </w:rPr>
            </w:pPr>
            <w:r>
              <w:rPr>
                <w:rFonts w:eastAsia="Calibri" w:cs="Times New Roman"/>
                <w:iCs/>
                <w:szCs w:val="24"/>
                <w:lang w:val="en-US" w:eastAsia="de-DE"/>
              </w:rPr>
              <w:t>0.14</w:t>
            </w:r>
          </w:p>
        </w:tc>
        <w:tc>
          <w:tcPr>
            <w:tcW w:w="685" w:type="pct"/>
            <w:tcBorders>
              <w:top w:val="nil"/>
              <w:left w:val="nil"/>
              <w:bottom w:val="nil"/>
              <w:right w:val="nil"/>
            </w:tcBorders>
            <w:tcMar>
              <w:top w:w="15" w:type="dxa"/>
              <w:left w:w="108" w:type="dxa"/>
              <w:bottom w:w="0" w:type="dxa"/>
              <w:right w:w="108" w:type="dxa"/>
            </w:tcMar>
            <w:hideMark/>
          </w:tcPr>
          <w:p w14:paraId="4D7713F0" w14:textId="77777777" w:rsidR="004455FE" w:rsidRDefault="004455FE">
            <w:pPr>
              <w:spacing w:after="160" w:line="240" w:lineRule="auto"/>
              <w:ind w:firstLine="0"/>
              <w:contextualSpacing/>
              <w:jc w:val="center"/>
              <w:rPr>
                <w:rFonts w:eastAsia="Calibri" w:cs="Times New Roman"/>
                <w:iCs/>
                <w:szCs w:val="24"/>
                <w:lang w:val="en-US" w:eastAsia="de-DE"/>
              </w:rPr>
            </w:pPr>
            <w:r>
              <w:rPr>
                <w:rFonts w:eastAsia="SimSun" w:cs="Times New Roman"/>
                <w:szCs w:val="24"/>
                <w:lang w:val="de-DE" w:eastAsia="de-DE"/>
              </w:rPr>
              <w:t>−0.02</w:t>
            </w:r>
          </w:p>
        </w:tc>
        <w:tc>
          <w:tcPr>
            <w:tcW w:w="685" w:type="pct"/>
            <w:tcBorders>
              <w:top w:val="nil"/>
              <w:left w:val="nil"/>
              <w:bottom w:val="nil"/>
              <w:right w:val="nil"/>
            </w:tcBorders>
            <w:tcMar>
              <w:top w:w="15" w:type="dxa"/>
              <w:left w:w="108" w:type="dxa"/>
              <w:bottom w:w="0" w:type="dxa"/>
              <w:right w:w="108" w:type="dxa"/>
            </w:tcMar>
            <w:hideMark/>
          </w:tcPr>
          <w:p w14:paraId="6C44B1BB" w14:textId="77777777" w:rsidR="004455FE" w:rsidRDefault="004455FE">
            <w:pPr>
              <w:spacing w:after="160" w:line="240" w:lineRule="auto"/>
              <w:ind w:firstLine="0"/>
              <w:contextualSpacing/>
              <w:jc w:val="center"/>
              <w:rPr>
                <w:rFonts w:eastAsia="Calibri" w:cs="Times New Roman"/>
                <w:iCs/>
                <w:szCs w:val="24"/>
                <w:lang w:val="en-US" w:eastAsia="de-DE"/>
              </w:rPr>
            </w:pPr>
            <w:r>
              <w:rPr>
                <w:rFonts w:eastAsia="Calibri" w:cs="Times New Roman"/>
                <w:iCs/>
                <w:szCs w:val="24"/>
                <w:lang w:val="en-US" w:eastAsia="de-DE"/>
              </w:rPr>
              <w:t>0.32</w:t>
            </w:r>
          </w:p>
        </w:tc>
      </w:tr>
      <w:tr w:rsidR="004455FE" w14:paraId="6E2452B1" w14:textId="77777777" w:rsidTr="004455FE">
        <w:tc>
          <w:tcPr>
            <w:tcW w:w="2945" w:type="pct"/>
            <w:tcBorders>
              <w:top w:val="nil"/>
              <w:left w:val="nil"/>
              <w:bottom w:val="nil"/>
              <w:right w:val="nil"/>
            </w:tcBorders>
            <w:tcMar>
              <w:top w:w="15" w:type="dxa"/>
              <w:left w:w="108" w:type="dxa"/>
              <w:bottom w:w="0" w:type="dxa"/>
              <w:right w:w="108" w:type="dxa"/>
            </w:tcMar>
            <w:hideMark/>
          </w:tcPr>
          <w:p w14:paraId="54C476B4" w14:textId="77777777" w:rsidR="004455FE" w:rsidRDefault="004455FE">
            <w:pPr>
              <w:spacing w:after="160" w:line="240" w:lineRule="auto"/>
              <w:ind w:firstLine="0"/>
              <w:contextualSpacing/>
              <w:rPr>
                <w:rFonts w:eastAsia="Calibri" w:cs="Times New Roman"/>
                <w:iCs/>
                <w:szCs w:val="24"/>
                <w:lang w:val="en-US" w:eastAsia="de-DE"/>
              </w:rPr>
            </w:pPr>
            <w:r>
              <w:rPr>
                <w:rFonts w:eastAsia="Calibri" w:cs="Times New Roman"/>
                <w:iCs/>
                <w:szCs w:val="24"/>
                <w:lang w:val="en-US" w:eastAsia="de-DE"/>
              </w:rPr>
              <w:t>Upward social comparison → hindrance appraisal → knowledge sharing</w:t>
            </w:r>
          </w:p>
        </w:tc>
        <w:tc>
          <w:tcPr>
            <w:tcW w:w="685" w:type="pct"/>
            <w:tcBorders>
              <w:top w:val="nil"/>
              <w:left w:val="nil"/>
              <w:bottom w:val="nil"/>
              <w:right w:val="nil"/>
            </w:tcBorders>
            <w:tcMar>
              <w:top w:w="15" w:type="dxa"/>
              <w:left w:w="108" w:type="dxa"/>
              <w:bottom w:w="0" w:type="dxa"/>
              <w:right w:w="108" w:type="dxa"/>
            </w:tcMar>
            <w:hideMark/>
          </w:tcPr>
          <w:p w14:paraId="100ABA73" w14:textId="77777777" w:rsidR="004455FE" w:rsidRDefault="004455FE">
            <w:pPr>
              <w:spacing w:after="160" w:line="240" w:lineRule="auto"/>
              <w:ind w:firstLine="0"/>
              <w:contextualSpacing/>
              <w:jc w:val="center"/>
              <w:rPr>
                <w:rFonts w:eastAsia="Calibri" w:cs="Times New Roman"/>
                <w:iCs/>
                <w:szCs w:val="24"/>
                <w:lang w:val="en-US" w:eastAsia="de-DE"/>
              </w:rPr>
            </w:pPr>
            <w:r>
              <w:rPr>
                <w:rFonts w:eastAsia="SimSun" w:cs="Times New Roman"/>
                <w:szCs w:val="24"/>
                <w:lang w:val="de-DE" w:eastAsia="de-DE"/>
              </w:rPr>
              <w:t>−0.01</w:t>
            </w:r>
          </w:p>
        </w:tc>
        <w:tc>
          <w:tcPr>
            <w:tcW w:w="685" w:type="pct"/>
            <w:tcBorders>
              <w:top w:val="nil"/>
              <w:left w:val="nil"/>
              <w:bottom w:val="nil"/>
              <w:right w:val="nil"/>
            </w:tcBorders>
            <w:tcMar>
              <w:top w:w="15" w:type="dxa"/>
              <w:left w:w="108" w:type="dxa"/>
              <w:bottom w:w="0" w:type="dxa"/>
              <w:right w:w="108" w:type="dxa"/>
            </w:tcMar>
            <w:hideMark/>
          </w:tcPr>
          <w:p w14:paraId="069F8634" w14:textId="77777777" w:rsidR="004455FE" w:rsidRDefault="004455FE">
            <w:pPr>
              <w:spacing w:after="160" w:line="240" w:lineRule="auto"/>
              <w:ind w:firstLine="0"/>
              <w:contextualSpacing/>
              <w:jc w:val="center"/>
              <w:rPr>
                <w:rFonts w:eastAsia="Calibri" w:cs="Times New Roman"/>
                <w:iCs/>
                <w:szCs w:val="24"/>
                <w:lang w:val="en-US" w:eastAsia="de-DE"/>
              </w:rPr>
            </w:pPr>
            <w:r>
              <w:rPr>
                <w:rFonts w:eastAsia="SimSun" w:cs="Times New Roman"/>
                <w:szCs w:val="24"/>
                <w:lang w:val="de-DE" w:eastAsia="de-DE"/>
              </w:rPr>
              <w:t>−0.09</w:t>
            </w:r>
          </w:p>
        </w:tc>
        <w:tc>
          <w:tcPr>
            <w:tcW w:w="685" w:type="pct"/>
            <w:tcBorders>
              <w:top w:val="nil"/>
              <w:left w:val="nil"/>
              <w:bottom w:val="nil"/>
              <w:right w:val="nil"/>
            </w:tcBorders>
            <w:tcMar>
              <w:top w:w="15" w:type="dxa"/>
              <w:left w:w="108" w:type="dxa"/>
              <w:bottom w:w="0" w:type="dxa"/>
              <w:right w:w="108" w:type="dxa"/>
            </w:tcMar>
            <w:hideMark/>
          </w:tcPr>
          <w:p w14:paraId="30EC23C0" w14:textId="77777777" w:rsidR="004455FE" w:rsidRDefault="004455FE">
            <w:pPr>
              <w:spacing w:after="160" w:line="240" w:lineRule="auto"/>
              <w:ind w:firstLine="0"/>
              <w:contextualSpacing/>
              <w:jc w:val="center"/>
              <w:rPr>
                <w:rFonts w:eastAsia="Calibri" w:cs="Times New Roman"/>
                <w:iCs/>
                <w:szCs w:val="24"/>
                <w:lang w:val="en-US" w:eastAsia="de-DE"/>
              </w:rPr>
            </w:pPr>
            <w:r>
              <w:rPr>
                <w:rFonts w:eastAsia="Calibri" w:cs="Times New Roman"/>
                <w:iCs/>
                <w:szCs w:val="24"/>
                <w:lang w:val="en-US" w:eastAsia="de-DE"/>
              </w:rPr>
              <w:t>0.05</w:t>
            </w:r>
          </w:p>
        </w:tc>
      </w:tr>
      <w:tr w:rsidR="004455FE" w14:paraId="0B7E845E" w14:textId="77777777" w:rsidTr="004455FE">
        <w:tc>
          <w:tcPr>
            <w:tcW w:w="2945" w:type="pct"/>
            <w:tcBorders>
              <w:top w:val="nil"/>
              <w:left w:val="nil"/>
              <w:bottom w:val="nil"/>
              <w:right w:val="nil"/>
            </w:tcBorders>
            <w:tcMar>
              <w:top w:w="15" w:type="dxa"/>
              <w:left w:w="108" w:type="dxa"/>
              <w:bottom w:w="0" w:type="dxa"/>
              <w:right w:w="108" w:type="dxa"/>
            </w:tcMar>
            <w:hideMark/>
          </w:tcPr>
          <w:p w14:paraId="02853742" w14:textId="77777777" w:rsidR="004455FE" w:rsidRDefault="004455FE">
            <w:pPr>
              <w:spacing w:after="160" w:line="240" w:lineRule="auto"/>
              <w:ind w:firstLine="0"/>
              <w:contextualSpacing/>
              <w:rPr>
                <w:rFonts w:eastAsia="Calibri" w:cs="Times New Roman"/>
                <w:iCs/>
                <w:szCs w:val="24"/>
                <w:lang w:val="en-US" w:eastAsia="de-DE"/>
              </w:rPr>
            </w:pPr>
            <w:r>
              <w:rPr>
                <w:rFonts w:eastAsia="Calibri" w:cs="Times New Roman"/>
                <w:iCs/>
                <w:szCs w:val="24"/>
                <w:lang w:val="en-US" w:eastAsia="de-DE"/>
              </w:rPr>
              <w:t>Upward social comparison → hindrance appraisal → knowledge hiding</w:t>
            </w:r>
          </w:p>
        </w:tc>
        <w:tc>
          <w:tcPr>
            <w:tcW w:w="685" w:type="pct"/>
            <w:tcBorders>
              <w:top w:val="nil"/>
              <w:left w:val="nil"/>
              <w:bottom w:val="nil"/>
              <w:right w:val="nil"/>
            </w:tcBorders>
            <w:tcMar>
              <w:top w:w="15" w:type="dxa"/>
              <w:left w:w="108" w:type="dxa"/>
              <w:bottom w:w="0" w:type="dxa"/>
              <w:right w:w="108" w:type="dxa"/>
            </w:tcMar>
            <w:hideMark/>
          </w:tcPr>
          <w:p w14:paraId="4BA58244" w14:textId="1FE86D0F" w:rsidR="004455FE" w:rsidRPr="00BE20CE" w:rsidRDefault="004455FE">
            <w:pPr>
              <w:spacing w:after="160" w:line="240" w:lineRule="auto"/>
              <w:ind w:firstLine="0"/>
              <w:contextualSpacing/>
              <w:jc w:val="center"/>
              <w:rPr>
                <w:rFonts w:eastAsia="Calibri" w:cs="Times New Roman"/>
                <w:iCs/>
                <w:szCs w:val="24"/>
                <w:lang w:val="en-US" w:eastAsia="de-DE"/>
              </w:rPr>
            </w:pPr>
            <w:r w:rsidRPr="00BE20CE">
              <w:rPr>
                <w:rFonts w:eastAsia="Calibri" w:cs="Times New Roman"/>
                <w:iCs/>
                <w:szCs w:val="24"/>
                <w:lang w:val="en-US" w:eastAsia="de-DE"/>
              </w:rPr>
              <w:t>0.20</w:t>
            </w:r>
            <w:r w:rsidR="00BE20CE" w:rsidRPr="00BE20CE">
              <w:rPr>
                <w:rFonts w:eastAsia="Calibri" w:cs="Times New Roman"/>
                <w:iCs/>
                <w:szCs w:val="24"/>
                <w:lang w:val="en-US" w:eastAsia="de-DE"/>
              </w:rPr>
              <w:t>*</w:t>
            </w:r>
          </w:p>
        </w:tc>
        <w:tc>
          <w:tcPr>
            <w:tcW w:w="685" w:type="pct"/>
            <w:tcBorders>
              <w:top w:val="nil"/>
              <w:left w:val="nil"/>
              <w:bottom w:val="nil"/>
              <w:right w:val="nil"/>
            </w:tcBorders>
            <w:tcMar>
              <w:top w:w="15" w:type="dxa"/>
              <w:left w:w="108" w:type="dxa"/>
              <w:bottom w:w="0" w:type="dxa"/>
              <w:right w:w="108" w:type="dxa"/>
            </w:tcMar>
            <w:hideMark/>
          </w:tcPr>
          <w:p w14:paraId="278359C0" w14:textId="77777777" w:rsidR="004455FE" w:rsidRDefault="004455FE">
            <w:pPr>
              <w:spacing w:after="160" w:line="240" w:lineRule="auto"/>
              <w:ind w:firstLine="0"/>
              <w:contextualSpacing/>
              <w:jc w:val="center"/>
              <w:rPr>
                <w:rFonts w:eastAsia="Calibri" w:cs="Times New Roman"/>
                <w:iCs/>
                <w:szCs w:val="24"/>
                <w:lang w:val="en-US" w:eastAsia="de-DE"/>
              </w:rPr>
            </w:pPr>
            <w:r>
              <w:rPr>
                <w:rFonts w:eastAsia="Calibri" w:cs="Times New Roman"/>
                <w:iCs/>
                <w:szCs w:val="24"/>
                <w:lang w:val="en-US" w:eastAsia="de-DE"/>
              </w:rPr>
              <w:t>0.06</w:t>
            </w:r>
          </w:p>
        </w:tc>
        <w:tc>
          <w:tcPr>
            <w:tcW w:w="685" w:type="pct"/>
            <w:tcBorders>
              <w:top w:val="nil"/>
              <w:left w:val="nil"/>
              <w:bottom w:val="nil"/>
              <w:right w:val="nil"/>
            </w:tcBorders>
            <w:tcMar>
              <w:top w:w="15" w:type="dxa"/>
              <w:left w:w="108" w:type="dxa"/>
              <w:bottom w:w="0" w:type="dxa"/>
              <w:right w:w="108" w:type="dxa"/>
            </w:tcMar>
            <w:hideMark/>
          </w:tcPr>
          <w:p w14:paraId="7516EC92" w14:textId="77777777" w:rsidR="004455FE" w:rsidRDefault="004455FE">
            <w:pPr>
              <w:spacing w:after="160" w:line="240" w:lineRule="auto"/>
              <w:ind w:firstLine="0"/>
              <w:contextualSpacing/>
              <w:jc w:val="center"/>
              <w:rPr>
                <w:rFonts w:eastAsia="Calibri" w:cs="Times New Roman"/>
                <w:iCs/>
                <w:szCs w:val="24"/>
                <w:lang w:val="en-US" w:eastAsia="de-DE"/>
              </w:rPr>
            </w:pPr>
            <w:r>
              <w:rPr>
                <w:rFonts w:eastAsia="Calibri" w:cs="Times New Roman"/>
                <w:iCs/>
                <w:szCs w:val="24"/>
                <w:lang w:val="en-US" w:eastAsia="de-DE"/>
              </w:rPr>
              <w:t>0.37</w:t>
            </w:r>
          </w:p>
        </w:tc>
      </w:tr>
      <w:tr w:rsidR="004455FE" w14:paraId="3D3321D6" w14:textId="77777777" w:rsidTr="004455FE">
        <w:tc>
          <w:tcPr>
            <w:tcW w:w="2945" w:type="pct"/>
            <w:tcBorders>
              <w:top w:val="nil"/>
              <w:left w:val="nil"/>
              <w:bottom w:val="nil"/>
              <w:right w:val="nil"/>
            </w:tcBorders>
            <w:tcMar>
              <w:top w:w="15" w:type="dxa"/>
              <w:left w:w="108" w:type="dxa"/>
              <w:bottom w:w="0" w:type="dxa"/>
              <w:right w:w="108" w:type="dxa"/>
            </w:tcMar>
            <w:hideMark/>
          </w:tcPr>
          <w:p w14:paraId="0FA8D036" w14:textId="77777777" w:rsidR="004455FE" w:rsidRDefault="004455FE">
            <w:pPr>
              <w:spacing w:after="160" w:line="240" w:lineRule="auto"/>
              <w:ind w:firstLine="0"/>
              <w:contextualSpacing/>
              <w:rPr>
                <w:rFonts w:eastAsia="Calibri" w:cs="Times New Roman"/>
                <w:iCs/>
                <w:szCs w:val="24"/>
                <w:lang w:val="en-US" w:eastAsia="de-DE"/>
              </w:rPr>
            </w:pPr>
            <w:r>
              <w:rPr>
                <w:rFonts w:eastAsia="Calibri" w:cs="Times New Roman"/>
                <w:iCs/>
                <w:szCs w:val="24"/>
                <w:lang w:val="en-US" w:eastAsia="de-DE"/>
              </w:rPr>
              <w:t>Downward social comparison → challenge appraisal → knowledge seeking</w:t>
            </w:r>
          </w:p>
        </w:tc>
        <w:tc>
          <w:tcPr>
            <w:tcW w:w="685" w:type="pct"/>
            <w:tcBorders>
              <w:top w:val="nil"/>
              <w:left w:val="nil"/>
              <w:bottom w:val="nil"/>
              <w:right w:val="nil"/>
            </w:tcBorders>
            <w:tcMar>
              <w:top w:w="15" w:type="dxa"/>
              <w:left w:w="108" w:type="dxa"/>
              <w:bottom w:w="0" w:type="dxa"/>
              <w:right w:w="108" w:type="dxa"/>
            </w:tcMar>
            <w:hideMark/>
          </w:tcPr>
          <w:p w14:paraId="5A4854B9" w14:textId="77777777" w:rsidR="004455FE" w:rsidRDefault="004455FE">
            <w:pPr>
              <w:spacing w:after="160" w:line="240" w:lineRule="auto"/>
              <w:ind w:firstLine="0"/>
              <w:contextualSpacing/>
              <w:jc w:val="center"/>
              <w:rPr>
                <w:rFonts w:eastAsia="Calibri" w:cs="Times New Roman"/>
                <w:iCs/>
                <w:szCs w:val="24"/>
                <w:lang w:val="en-US" w:eastAsia="de-DE"/>
              </w:rPr>
            </w:pPr>
            <w:r>
              <w:rPr>
                <w:rFonts w:eastAsia="Calibri" w:cs="Times New Roman"/>
                <w:iCs/>
                <w:szCs w:val="24"/>
                <w:lang w:val="en-US" w:eastAsia="de-DE"/>
              </w:rPr>
              <w:t>0.26</w:t>
            </w:r>
          </w:p>
        </w:tc>
        <w:tc>
          <w:tcPr>
            <w:tcW w:w="685" w:type="pct"/>
            <w:tcBorders>
              <w:top w:val="nil"/>
              <w:left w:val="nil"/>
              <w:bottom w:val="nil"/>
              <w:right w:val="nil"/>
            </w:tcBorders>
            <w:tcMar>
              <w:top w:w="15" w:type="dxa"/>
              <w:left w:w="108" w:type="dxa"/>
              <w:bottom w:w="0" w:type="dxa"/>
              <w:right w:w="108" w:type="dxa"/>
            </w:tcMar>
            <w:hideMark/>
          </w:tcPr>
          <w:p w14:paraId="23E72463" w14:textId="77777777" w:rsidR="004455FE" w:rsidRDefault="004455FE">
            <w:pPr>
              <w:spacing w:after="160" w:line="240" w:lineRule="auto"/>
              <w:ind w:firstLine="0"/>
              <w:contextualSpacing/>
              <w:jc w:val="center"/>
              <w:rPr>
                <w:rFonts w:eastAsia="Calibri" w:cs="Times New Roman"/>
                <w:iCs/>
                <w:szCs w:val="24"/>
                <w:lang w:val="en-US" w:eastAsia="de-DE"/>
              </w:rPr>
            </w:pPr>
            <w:r>
              <w:rPr>
                <w:rFonts w:eastAsia="SimSun" w:cs="Times New Roman"/>
                <w:szCs w:val="24"/>
                <w:lang w:val="de-DE" w:eastAsia="de-DE"/>
              </w:rPr>
              <w:t>−0.02</w:t>
            </w:r>
          </w:p>
        </w:tc>
        <w:tc>
          <w:tcPr>
            <w:tcW w:w="685" w:type="pct"/>
            <w:tcBorders>
              <w:top w:val="nil"/>
              <w:left w:val="nil"/>
              <w:bottom w:val="nil"/>
              <w:right w:val="nil"/>
            </w:tcBorders>
            <w:tcMar>
              <w:top w:w="15" w:type="dxa"/>
              <w:left w:w="108" w:type="dxa"/>
              <w:bottom w:w="0" w:type="dxa"/>
              <w:right w:w="108" w:type="dxa"/>
            </w:tcMar>
            <w:hideMark/>
          </w:tcPr>
          <w:p w14:paraId="756BA202" w14:textId="77777777" w:rsidR="004455FE" w:rsidRDefault="004455FE">
            <w:pPr>
              <w:spacing w:after="160" w:line="240" w:lineRule="auto"/>
              <w:ind w:firstLine="0"/>
              <w:contextualSpacing/>
              <w:jc w:val="center"/>
              <w:rPr>
                <w:rFonts w:eastAsia="Calibri" w:cs="Times New Roman"/>
                <w:iCs/>
                <w:szCs w:val="24"/>
                <w:lang w:val="en-US" w:eastAsia="de-DE"/>
              </w:rPr>
            </w:pPr>
            <w:r>
              <w:rPr>
                <w:rFonts w:eastAsia="Calibri" w:cs="Times New Roman"/>
                <w:iCs/>
                <w:szCs w:val="24"/>
                <w:lang w:val="en-US" w:eastAsia="de-DE"/>
              </w:rPr>
              <w:t>0.54</w:t>
            </w:r>
          </w:p>
        </w:tc>
      </w:tr>
      <w:tr w:rsidR="004455FE" w14:paraId="2215ACDB" w14:textId="77777777" w:rsidTr="004455FE">
        <w:tc>
          <w:tcPr>
            <w:tcW w:w="2945" w:type="pct"/>
            <w:tcBorders>
              <w:top w:val="nil"/>
              <w:left w:val="nil"/>
              <w:bottom w:val="nil"/>
              <w:right w:val="nil"/>
            </w:tcBorders>
            <w:tcMar>
              <w:top w:w="15" w:type="dxa"/>
              <w:left w:w="108" w:type="dxa"/>
              <w:bottom w:w="0" w:type="dxa"/>
              <w:right w:w="108" w:type="dxa"/>
            </w:tcMar>
            <w:hideMark/>
          </w:tcPr>
          <w:p w14:paraId="6DA5D300" w14:textId="77777777" w:rsidR="004455FE" w:rsidRDefault="004455FE">
            <w:pPr>
              <w:spacing w:after="160" w:line="240" w:lineRule="auto"/>
              <w:ind w:firstLine="0"/>
              <w:contextualSpacing/>
              <w:rPr>
                <w:rFonts w:eastAsia="Calibri" w:cs="Times New Roman"/>
                <w:iCs/>
                <w:szCs w:val="24"/>
                <w:lang w:val="en-US" w:eastAsia="de-DE"/>
              </w:rPr>
            </w:pPr>
            <w:r>
              <w:rPr>
                <w:rFonts w:eastAsia="Calibri" w:cs="Times New Roman"/>
                <w:iCs/>
                <w:szCs w:val="24"/>
                <w:lang w:val="en-US" w:eastAsia="de-DE"/>
              </w:rPr>
              <w:t>Downward social comparison → challenge appraisal → knowledge sharing</w:t>
            </w:r>
          </w:p>
        </w:tc>
        <w:tc>
          <w:tcPr>
            <w:tcW w:w="685" w:type="pct"/>
            <w:tcBorders>
              <w:top w:val="nil"/>
              <w:left w:val="nil"/>
              <w:bottom w:val="nil"/>
              <w:right w:val="nil"/>
            </w:tcBorders>
            <w:tcMar>
              <w:top w:w="15" w:type="dxa"/>
              <w:left w:w="108" w:type="dxa"/>
              <w:bottom w:w="0" w:type="dxa"/>
              <w:right w:w="108" w:type="dxa"/>
            </w:tcMar>
            <w:hideMark/>
          </w:tcPr>
          <w:p w14:paraId="0D9C930D" w14:textId="77777777" w:rsidR="004455FE" w:rsidRDefault="004455FE">
            <w:pPr>
              <w:spacing w:after="160" w:line="240" w:lineRule="auto"/>
              <w:ind w:firstLine="0"/>
              <w:contextualSpacing/>
              <w:jc w:val="center"/>
              <w:rPr>
                <w:rFonts w:eastAsia="Calibri" w:cs="Times New Roman"/>
                <w:iCs/>
                <w:szCs w:val="24"/>
                <w:lang w:val="en-US" w:eastAsia="de-DE"/>
              </w:rPr>
            </w:pPr>
            <w:r>
              <w:rPr>
                <w:rFonts w:eastAsia="Calibri" w:cs="Times New Roman"/>
                <w:iCs/>
                <w:szCs w:val="24"/>
                <w:lang w:val="en-US" w:eastAsia="de-DE"/>
              </w:rPr>
              <w:t>0.14</w:t>
            </w:r>
          </w:p>
        </w:tc>
        <w:tc>
          <w:tcPr>
            <w:tcW w:w="685" w:type="pct"/>
            <w:tcBorders>
              <w:top w:val="nil"/>
              <w:left w:val="nil"/>
              <w:bottom w:val="nil"/>
              <w:right w:val="nil"/>
            </w:tcBorders>
            <w:tcMar>
              <w:top w:w="15" w:type="dxa"/>
              <w:left w:w="108" w:type="dxa"/>
              <w:bottom w:w="0" w:type="dxa"/>
              <w:right w:w="108" w:type="dxa"/>
            </w:tcMar>
            <w:hideMark/>
          </w:tcPr>
          <w:p w14:paraId="4AC20A80" w14:textId="77777777" w:rsidR="004455FE" w:rsidRDefault="004455FE">
            <w:pPr>
              <w:spacing w:after="160" w:line="240" w:lineRule="auto"/>
              <w:ind w:firstLine="0"/>
              <w:contextualSpacing/>
              <w:jc w:val="center"/>
              <w:rPr>
                <w:rFonts w:eastAsia="Calibri" w:cs="Times New Roman"/>
                <w:iCs/>
                <w:szCs w:val="24"/>
                <w:lang w:val="en-US" w:eastAsia="de-DE"/>
              </w:rPr>
            </w:pPr>
            <w:r>
              <w:rPr>
                <w:rFonts w:eastAsia="SimSun" w:cs="Times New Roman"/>
                <w:szCs w:val="24"/>
                <w:lang w:val="de-DE" w:eastAsia="de-DE"/>
              </w:rPr>
              <w:t>−0.01</w:t>
            </w:r>
          </w:p>
        </w:tc>
        <w:tc>
          <w:tcPr>
            <w:tcW w:w="685" w:type="pct"/>
            <w:tcBorders>
              <w:top w:val="nil"/>
              <w:left w:val="nil"/>
              <w:bottom w:val="nil"/>
              <w:right w:val="nil"/>
            </w:tcBorders>
            <w:tcMar>
              <w:top w:w="15" w:type="dxa"/>
              <w:left w:w="108" w:type="dxa"/>
              <w:bottom w:w="0" w:type="dxa"/>
              <w:right w:w="108" w:type="dxa"/>
            </w:tcMar>
            <w:hideMark/>
          </w:tcPr>
          <w:p w14:paraId="1119B3DC" w14:textId="77777777" w:rsidR="004455FE" w:rsidRDefault="004455FE">
            <w:pPr>
              <w:spacing w:after="160" w:line="240" w:lineRule="auto"/>
              <w:ind w:firstLine="0"/>
              <w:contextualSpacing/>
              <w:jc w:val="center"/>
              <w:rPr>
                <w:rFonts w:eastAsia="Calibri" w:cs="Times New Roman"/>
                <w:iCs/>
                <w:szCs w:val="24"/>
                <w:lang w:val="en-US" w:eastAsia="de-DE"/>
              </w:rPr>
            </w:pPr>
            <w:r>
              <w:rPr>
                <w:rFonts w:eastAsia="Calibri" w:cs="Times New Roman"/>
                <w:iCs/>
                <w:szCs w:val="24"/>
                <w:lang w:val="en-US" w:eastAsia="de-DE"/>
              </w:rPr>
              <w:t>0.31</w:t>
            </w:r>
          </w:p>
        </w:tc>
      </w:tr>
      <w:tr w:rsidR="004455FE" w14:paraId="1439AE5C" w14:textId="77777777" w:rsidTr="004455FE">
        <w:tc>
          <w:tcPr>
            <w:tcW w:w="2945" w:type="pct"/>
            <w:tcBorders>
              <w:top w:val="nil"/>
              <w:left w:val="nil"/>
              <w:bottom w:val="nil"/>
              <w:right w:val="nil"/>
            </w:tcBorders>
            <w:tcMar>
              <w:top w:w="15" w:type="dxa"/>
              <w:left w:w="108" w:type="dxa"/>
              <w:bottom w:w="0" w:type="dxa"/>
              <w:right w:w="108" w:type="dxa"/>
            </w:tcMar>
            <w:hideMark/>
          </w:tcPr>
          <w:p w14:paraId="34950E4C" w14:textId="77777777" w:rsidR="004455FE" w:rsidRDefault="004455FE">
            <w:pPr>
              <w:spacing w:after="160" w:line="240" w:lineRule="auto"/>
              <w:ind w:firstLine="0"/>
              <w:contextualSpacing/>
              <w:rPr>
                <w:rFonts w:eastAsia="Calibri" w:cs="Times New Roman"/>
                <w:iCs/>
                <w:szCs w:val="24"/>
                <w:lang w:val="en-US" w:eastAsia="de-DE"/>
              </w:rPr>
            </w:pPr>
            <w:r>
              <w:rPr>
                <w:rFonts w:eastAsia="Calibri" w:cs="Times New Roman"/>
                <w:iCs/>
                <w:szCs w:val="24"/>
                <w:lang w:val="en-US" w:eastAsia="de-DE"/>
              </w:rPr>
              <w:t>Downward social comparison → hindrance appraisal → knowledge sharing</w:t>
            </w:r>
          </w:p>
        </w:tc>
        <w:tc>
          <w:tcPr>
            <w:tcW w:w="685" w:type="pct"/>
            <w:tcBorders>
              <w:top w:val="nil"/>
              <w:left w:val="nil"/>
              <w:bottom w:val="nil"/>
              <w:right w:val="nil"/>
            </w:tcBorders>
            <w:tcMar>
              <w:top w:w="15" w:type="dxa"/>
              <w:left w:w="108" w:type="dxa"/>
              <w:bottom w:w="0" w:type="dxa"/>
              <w:right w:w="108" w:type="dxa"/>
            </w:tcMar>
            <w:hideMark/>
          </w:tcPr>
          <w:p w14:paraId="5552510D" w14:textId="77777777" w:rsidR="004455FE" w:rsidRDefault="004455FE">
            <w:pPr>
              <w:spacing w:after="160" w:line="240" w:lineRule="auto"/>
              <w:ind w:firstLine="0"/>
              <w:contextualSpacing/>
              <w:jc w:val="center"/>
              <w:rPr>
                <w:rFonts w:eastAsia="Calibri" w:cs="Times New Roman"/>
                <w:iCs/>
                <w:szCs w:val="24"/>
                <w:lang w:val="en-US" w:eastAsia="de-DE"/>
              </w:rPr>
            </w:pPr>
            <w:r>
              <w:rPr>
                <w:rFonts w:eastAsia="SimSun" w:cs="Times New Roman"/>
                <w:szCs w:val="24"/>
                <w:lang w:val="de-DE" w:eastAsia="de-DE"/>
              </w:rPr>
              <w:t>−0.01</w:t>
            </w:r>
          </w:p>
        </w:tc>
        <w:tc>
          <w:tcPr>
            <w:tcW w:w="685" w:type="pct"/>
            <w:tcBorders>
              <w:top w:val="nil"/>
              <w:left w:val="nil"/>
              <w:bottom w:val="nil"/>
              <w:right w:val="nil"/>
            </w:tcBorders>
            <w:tcMar>
              <w:top w:w="15" w:type="dxa"/>
              <w:left w:w="108" w:type="dxa"/>
              <w:bottom w:w="0" w:type="dxa"/>
              <w:right w:w="108" w:type="dxa"/>
            </w:tcMar>
            <w:hideMark/>
          </w:tcPr>
          <w:p w14:paraId="51FC3896" w14:textId="77777777" w:rsidR="004455FE" w:rsidRDefault="004455FE">
            <w:pPr>
              <w:spacing w:after="160" w:line="240" w:lineRule="auto"/>
              <w:ind w:firstLine="0"/>
              <w:contextualSpacing/>
              <w:jc w:val="center"/>
              <w:rPr>
                <w:rFonts w:eastAsia="Calibri" w:cs="Times New Roman"/>
                <w:iCs/>
                <w:szCs w:val="24"/>
                <w:lang w:val="en-US" w:eastAsia="de-DE"/>
              </w:rPr>
            </w:pPr>
            <w:r>
              <w:rPr>
                <w:rFonts w:eastAsia="SimSun" w:cs="Times New Roman"/>
                <w:szCs w:val="24"/>
                <w:lang w:val="de-DE" w:eastAsia="de-DE"/>
              </w:rPr>
              <w:t>−0.06</w:t>
            </w:r>
          </w:p>
        </w:tc>
        <w:tc>
          <w:tcPr>
            <w:tcW w:w="685" w:type="pct"/>
            <w:tcBorders>
              <w:top w:val="nil"/>
              <w:left w:val="nil"/>
              <w:bottom w:val="nil"/>
              <w:right w:val="nil"/>
            </w:tcBorders>
            <w:tcMar>
              <w:top w:w="15" w:type="dxa"/>
              <w:left w:w="108" w:type="dxa"/>
              <w:bottom w:w="0" w:type="dxa"/>
              <w:right w:w="108" w:type="dxa"/>
            </w:tcMar>
            <w:hideMark/>
          </w:tcPr>
          <w:p w14:paraId="5413BCAA" w14:textId="77777777" w:rsidR="004455FE" w:rsidRDefault="004455FE">
            <w:pPr>
              <w:spacing w:after="160" w:line="240" w:lineRule="auto"/>
              <w:ind w:firstLine="0"/>
              <w:contextualSpacing/>
              <w:jc w:val="center"/>
              <w:rPr>
                <w:rFonts w:eastAsia="Calibri" w:cs="Times New Roman"/>
                <w:iCs/>
                <w:szCs w:val="24"/>
                <w:lang w:val="en-US" w:eastAsia="de-DE"/>
              </w:rPr>
            </w:pPr>
            <w:r>
              <w:rPr>
                <w:rFonts w:eastAsia="Calibri" w:cs="Times New Roman"/>
                <w:iCs/>
                <w:szCs w:val="24"/>
                <w:lang w:val="en-US" w:eastAsia="de-DE"/>
              </w:rPr>
              <w:t>0.03</w:t>
            </w:r>
          </w:p>
        </w:tc>
      </w:tr>
      <w:tr w:rsidR="004455FE" w14:paraId="71988E37" w14:textId="77777777" w:rsidTr="004455FE">
        <w:tc>
          <w:tcPr>
            <w:tcW w:w="2945" w:type="pct"/>
            <w:tcBorders>
              <w:top w:val="nil"/>
              <w:left w:val="nil"/>
              <w:bottom w:val="single" w:sz="8" w:space="0" w:color="000000"/>
              <w:right w:val="nil"/>
            </w:tcBorders>
            <w:tcMar>
              <w:top w:w="15" w:type="dxa"/>
              <w:left w:w="108" w:type="dxa"/>
              <w:bottom w:w="0" w:type="dxa"/>
              <w:right w:w="108" w:type="dxa"/>
            </w:tcMar>
            <w:hideMark/>
          </w:tcPr>
          <w:p w14:paraId="03E2C8C8" w14:textId="77777777" w:rsidR="004455FE" w:rsidRDefault="004455FE">
            <w:pPr>
              <w:spacing w:after="160" w:line="240" w:lineRule="auto"/>
              <w:ind w:firstLine="0"/>
              <w:contextualSpacing/>
              <w:rPr>
                <w:rFonts w:eastAsia="Calibri" w:cs="Times New Roman"/>
                <w:iCs/>
                <w:szCs w:val="24"/>
                <w:lang w:val="en-US" w:eastAsia="de-DE"/>
              </w:rPr>
            </w:pPr>
            <w:r>
              <w:rPr>
                <w:rFonts w:eastAsia="Calibri" w:cs="Times New Roman"/>
                <w:iCs/>
                <w:szCs w:val="24"/>
                <w:lang w:val="en-US" w:eastAsia="de-DE"/>
              </w:rPr>
              <w:t>Downward social comparison → hindrance appraisal → knowledge hiding</w:t>
            </w:r>
          </w:p>
        </w:tc>
        <w:tc>
          <w:tcPr>
            <w:tcW w:w="685" w:type="pct"/>
            <w:tcBorders>
              <w:top w:val="nil"/>
              <w:left w:val="nil"/>
              <w:bottom w:val="single" w:sz="8" w:space="0" w:color="000000"/>
              <w:right w:val="nil"/>
            </w:tcBorders>
            <w:tcMar>
              <w:top w:w="15" w:type="dxa"/>
              <w:left w:w="108" w:type="dxa"/>
              <w:bottom w:w="0" w:type="dxa"/>
              <w:right w:w="108" w:type="dxa"/>
            </w:tcMar>
            <w:hideMark/>
          </w:tcPr>
          <w:p w14:paraId="2E3D4D77" w14:textId="77777777" w:rsidR="004455FE" w:rsidRDefault="004455FE">
            <w:pPr>
              <w:spacing w:after="160" w:line="240" w:lineRule="auto"/>
              <w:ind w:firstLine="0"/>
              <w:contextualSpacing/>
              <w:jc w:val="center"/>
              <w:rPr>
                <w:rFonts w:eastAsia="Calibri" w:cs="Times New Roman"/>
                <w:bCs/>
                <w:iCs/>
                <w:szCs w:val="24"/>
                <w:lang w:val="en-US" w:eastAsia="de-DE"/>
              </w:rPr>
            </w:pPr>
            <w:r>
              <w:rPr>
                <w:rFonts w:eastAsia="Calibri" w:cs="Times New Roman"/>
                <w:bCs/>
                <w:iCs/>
                <w:szCs w:val="24"/>
                <w:lang w:val="en-US" w:eastAsia="de-DE"/>
              </w:rPr>
              <w:t>0.11</w:t>
            </w:r>
          </w:p>
        </w:tc>
        <w:tc>
          <w:tcPr>
            <w:tcW w:w="685" w:type="pct"/>
            <w:tcBorders>
              <w:top w:val="nil"/>
              <w:left w:val="nil"/>
              <w:bottom w:val="single" w:sz="8" w:space="0" w:color="000000"/>
              <w:right w:val="nil"/>
            </w:tcBorders>
            <w:tcMar>
              <w:top w:w="15" w:type="dxa"/>
              <w:left w:w="108" w:type="dxa"/>
              <w:bottom w:w="0" w:type="dxa"/>
              <w:right w:w="108" w:type="dxa"/>
            </w:tcMar>
            <w:hideMark/>
          </w:tcPr>
          <w:p w14:paraId="00D1998A" w14:textId="77777777" w:rsidR="004455FE" w:rsidRDefault="004455FE">
            <w:pPr>
              <w:spacing w:after="160" w:line="240" w:lineRule="auto"/>
              <w:ind w:firstLine="0"/>
              <w:contextualSpacing/>
              <w:jc w:val="center"/>
              <w:rPr>
                <w:rFonts w:eastAsia="Calibri" w:cs="Times New Roman"/>
                <w:iCs/>
                <w:szCs w:val="24"/>
                <w:lang w:val="en-US" w:eastAsia="de-DE"/>
              </w:rPr>
            </w:pPr>
            <w:r>
              <w:rPr>
                <w:rFonts w:eastAsia="SimSun" w:cs="Times New Roman"/>
                <w:szCs w:val="24"/>
                <w:lang w:val="de-DE" w:eastAsia="de-DE"/>
              </w:rPr>
              <w:t>−0.02</w:t>
            </w:r>
          </w:p>
        </w:tc>
        <w:tc>
          <w:tcPr>
            <w:tcW w:w="685" w:type="pct"/>
            <w:tcBorders>
              <w:top w:val="nil"/>
              <w:left w:val="nil"/>
              <w:bottom w:val="single" w:sz="8" w:space="0" w:color="000000"/>
              <w:right w:val="nil"/>
            </w:tcBorders>
            <w:tcMar>
              <w:top w:w="15" w:type="dxa"/>
              <w:left w:w="108" w:type="dxa"/>
              <w:bottom w:w="0" w:type="dxa"/>
              <w:right w:w="108" w:type="dxa"/>
            </w:tcMar>
            <w:hideMark/>
          </w:tcPr>
          <w:p w14:paraId="03FBE54E" w14:textId="77777777" w:rsidR="004455FE" w:rsidRDefault="004455FE">
            <w:pPr>
              <w:spacing w:after="160" w:line="240" w:lineRule="auto"/>
              <w:ind w:firstLine="0"/>
              <w:contextualSpacing/>
              <w:jc w:val="center"/>
              <w:rPr>
                <w:rFonts w:eastAsia="Calibri" w:cs="Times New Roman"/>
                <w:iCs/>
                <w:szCs w:val="24"/>
                <w:lang w:val="en-US" w:eastAsia="de-DE"/>
              </w:rPr>
            </w:pPr>
            <w:r>
              <w:rPr>
                <w:rFonts w:eastAsia="Calibri" w:cs="Times New Roman"/>
                <w:iCs/>
                <w:szCs w:val="24"/>
                <w:lang w:val="en-US" w:eastAsia="de-DE"/>
              </w:rPr>
              <w:t>0.25</w:t>
            </w:r>
          </w:p>
        </w:tc>
      </w:tr>
    </w:tbl>
    <w:p w14:paraId="0494D81E" w14:textId="232CF5FE" w:rsidR="004455FE" w:rsidRDefault="004455FE" w:rsidP="004455FE">
      <w:pPr>
        <w:spacing w:after="160" w:line="240" w:lineRule="auto"/>
        <w:ind w:firstLine="0"/>
        <w:contextualSpacing/>
        <w:rPr>
          <w:rFonts w:eastAsia="Calibri" w:cs="Times New Roman"/>
          <w:sz w:val="21"/>
          <w:szCs w:val="21"/>
          <w:lang w:val="en-US" w:eastAsia="de-DE"/>
        </w:rPr>
      </w:pPr>
      <w:r>
        <w:rPr>
          <w:rFonts w:eastAsia="Calibri" w:cs="Times New Roman"/>
          <w:i/>
          <w:iCs/>
          <w:sz w:val="21"/>
          <w:szCs w:val="21"/>
          <w:lang w:val="en-US" w:eastAsia="de-DE"/>
        </w:rPr>
        <w:t xml:space="preserve">Note. N </w:t>
      </w:r>
      <w:r>
        <w:rPr>
          <w:rFonts w:eastAsia="Calibri" w:cs="Times New Roman"/>
          <w:sz w:val="21"/>
          <w:szCs w:val="21"/>
          <w:lang w:val="en-US" w:eastAsia="de-DE"/>
        </w:rPr>
        <w:t>= 687.</w:t>
      </w:r>
      <w:r>
        <w:rPr>
          <w:rFonts w:eastAsia="Calibri" w:cs="Times New Roman"/>
          <w:iCs/>
          <w:sz w:val="21"/>
          <w:szCs w:val="21"/>
          <w:lang w:val="en-US" w:eastAsia="de-DE"/>
        </w:rPr>
        <w:t xml:space="preserve"> </w:t>
      </w:r>
      <w:r>
        <w:rPr>
          <w:rFonts w:eastAsia="Calibri" w:cs="Times New Roman"/>
          <w:sz w:val="21"/>
          <w:szCs w:val="21"/>
          <w:lang w:val="en-US" w:eastAsia="de-DE"/>
        </w:rPr>
        <w:t xml:space="preserve">Coeff = unstandardized coefficient, CI LL = lower level of bias-corrected 95% confidence interval, CI UL = upper level of bias-corrected 95% confidence interval. Significant coefficients are </w:t>
      </w:r>
      <w:r w:rsidR="00BE20CE">
        <w:rPr>
          <w:rFonts w:eastAsia="Calibri" w:cs="Times New Roman"/>
          <w:sz w:val="21"/>
          <w:szCs w:val="21"/>
          <w:lang w:val="en-US" w:eastAsia="de-DE"/>
        </w:rPr>
        <w:t>marked with an asterisk</w:t>
      </w:r>
      <w:r>
        <w:rPr>
          <w:rFonts w:eastAsia="Calibri" w:cs="Times New Roman"/>
          <w:sz w:val="21"/>
          <w:szCs w:val="21"/>
          <w:lang w:val="en-US" w:eastAsia="de-DE"/>
        </w:rPr>
        <w:t>.</w:t>
      </w:r>
    </w:p>
    <w:p w14:paraId="5D339BFD" w14:textId="77777777" w:rsidR="004455FE" w:rsidRDefault="004455FE" w:rsidP="004455FE">
      <w:pPr>
        <w:spacing w:after="200" w:line="276" w:lineRule="auto"/>
        <w:ind w:firstLine="0"/>
        <w:rPr>
          <w:rFonts w:eastAsia="Calibri" w:cs="Times New Roman"/>
          <w:sz w:val="21"/>
          <w:szCs w:val="21"/>
          <w:lang w:val="en-US" w:eastAsia="de-DE"/>
        </w:rPr>
      </w:pPr>
      <w:r>
        <w:rPr>
          <w:rFonts w:eastAsia="Calibri" w:cs="Times New Roman"/>
          <w:sz w:val="21"/>
          <w:szCs w:val="21"/>
          <w:lang w:val="en-US" w:eastAsia="de-DE"/>
        </w:rPr>
        <w:br w:type="page"/>
      </w:r>
    </w:p>
    <w:p w14:paraId="1FF40F61" w14:textId="77777777" w:rsidR="004455FE" w:rsidRDefault="004455FE" w:rsidP="00321BF8">
      <w:pPr>
        <w:pStyle w:val="berschrift2"/>
        <w:rPr>
          <w:bCs/>
          <w:lang w:val="en-US" w:eastAsia="ja-JP"/>
        </w:rPr>
      </w:pPr>
      <w:bookmarkStart w:id="55" w:name="_Ref165552730"/>
      <w:bookmarkStart w:id="56" w:name="_Toc171684185"/>
      <w:r>
        <w:rPr>
          <w:lang w:val="en-US" w:eastAsia="ja-JP"/>
        </w:rPr>
        <w:lastRenderedPageBreak/>
        <w:t>Table D</w:t>
      </w:r>
      <w:r>
        <w:fldChar w:fldCharType="begin"/>
      </w:r>
      <w:r>
        <w:rPr>
          <w:lang w:val="en-US" w:eastAsia="ja-JP"/>
        </w:rPr>
        <w:instrText xml:space="preserve"> SEQ Table \* ARABIC </w:instrText>
      </w:r>
      <w:r>
        <w:fldChar w:fldCharType="separate"/>
      </w:r>
      <w:r>
        <w:rPr>
          <w:noProof/>
          <w:lang w:val="en-US" w:eastAsia="ja-JP"/>
        </w:rPr>
        <w:t>5</w:t>
      </w:r>
      <w:bookmarkEnd w:id="56"/>
      <w:r>
        <w:fldChar w:fldCharType="end"/>
      </w:r>
      <w:bookmarkEnd w:id="55"/>
    </w:p>
    <w:p w14:paraId="70FEC73D" w14:textId="366B463B" w:rsidR="004455FE" w:rsidRDefault="004455FE" w:rsidP="004455FE">
      <w:pPr>
        <w:tabs>
          <w:tab w:val="left" w:pos="3150"/>
        </w:tabs>
        <w:spacing w:line="276" w:lineRule="auto"/>
        <w:ind w:firstLine="0"/>
        <w:rPr>
          <w:rFonts w:eastAsia="SimSun" w:cs="Times New Roman"/>
          <w:i/>
          <w:iCs/>
          <w:lang w:val="en-US"/>
        </w:rPr>
      </w:pPr>
      <w:r>
        <w:rPr>
          <w:rFonts w:eastAsia="SimSun" w:cs="Times New Roman"/>
          <w:i/>
          <w:iCs/>
          <w:lang w:val="en-US"/>
        </w:rPr>
        <w:t>Conditional Indirect Effects of Upward and Downward Social Comparison on Knowledge Seeking and Knowledge Sharing via Challenge Appraisal upon</w:t>
      </w:r>
      <w:r w:rsidR="00113519">
        <w:rPr>
          <w:rFonts w:eastAsia="SimSun" w:cs="Times New Roman"/>
          <w:i/>
          <w:iCs/>
          <w:lang w:val="en-US"/>
        </w:rPr>
        <w:t xml:space="preserve"> </w:t>
      </w:r>
      <w:r>
        <w:rPr>
          <w:rFonts w:eastAsia="SimSun" w:cs="Times New Roman"/>
          <w:i/>
          <w:iCs/>
          <w:lang w:val="en-US"/>
        </w:rPr>
        <w:t>Age Difference</w:t>
      </w:r>
    </w:p>
    <w:tbl>
      <w:tblPr>
        <w:tblW w:w="5000" w:type="pct"/>
        <w:tblCellMar>
          <w:left w:w="0" w:type="dxa"/>
          <w:right w:w="0" w:type="dxa"/>
        </w:tblCellMar>
        <w:tblLook w:val="04A0" w:firstRow="1" w:lastRow="0" w:firstColumn="1" w:lastColumn="0" w:noHBand="0" w:noVBand="1"/>
      </w:tblPr>
      <w:tblGrid>
        <w:gridCol w:w="8176"/>
        <w:gridCol w:w="1921"/>
        <w:gridCol w:w="1921"/>
        <w:gridCol w:w="1940"/>
      </w:tblGrid>
      <w:tr w:rsidR="004455FE" w14:paraId="77DD01EA" w14:textId="77777777" w:rsidTr="004455FE">
        <w:trPr>
          <w:trHeight w:val="323"/>
        </w:trPr>
        <w:tc>
          <w:tcPr>
            <w:tcW w:w="2929" w:type="pct"/>
            <w:tcBorders>
              <w:top w:val="single" w:sz="8" w:space="0" w:color="000000"/>
              <w:left w:val="nil"/>
              <w:bottom w:val="nil"/>
              <w:right w:val="nil"/>
            </w:tcBorders>
            <w:tcMar>
              <w:top w:w="15" w:type="dxa"/>
              <w:left w:w="69" w:type="dxa"/>
              <w:bottom w:w="0" w:type="dxa"/>
              <w:right w:w="69" w:type="dxa"/>
            </w:tcMar>
            <w:hideMark/>
          </w:tcPr>
          <w:p w14:paraId="792E688A" w14:textId="77777777" w:rsidR="004455FE" w:rsidRDefault="004455FE">
            <w:pPr>
              <w:spacing w:after="160" w:line="240" w:lineRule="auto"/>
              <w:ind w:firstLine="0"/>
              <w:contextualSpacing/>
              <w:rPr>
                <w:rFonts w:eastAsia="Calibri" w:cs="Times New Roman"/>
                <w:iCs/>
                <w:szCs w:val="24"/>
                <w:lang w:val="en-US" w:eastAsia="de-DE"/>
              </w:rPr>
            </w:pPr>
            <w:r>
              <w:rPr>
                <w:rFonts w:eastAsia="Calibri" w:cs="Times New Roman"/>
                <w:iCs/>
                <w:szCs w:val="24"/>
                <w:lang w:val="en-US" w:eastAsia="de-DE"/>
              </w:rPr>
              <w:t> </w:t>
            </w:r>
          </w:p>
        </w:tc>
        <w:tc>
          <w:tcPr>
            <w:tcW w:w="2071" w:type="pct"/>
            <w:gridSpan w:val="3"/>
            <w:tcBorders>
              <w:top w:val="single" w:sz="8" w:space="0" w:color="000000"/>
              <w:left w:val="nil"/>
              <w:bottom w:val="single" w:sz="8" w:space="0" w:color="000000"/>
              <w:right w:val="nil"/>
            </w:tcBorders>
            <w:tcMar>
              <w:top w:w="15" w:type="dxa"/>
              <w:left w:w="69" w:type="dxa"/>
              <w:bottom w:w="0" w:type="dxa"/>
              <w:right w:w="69" w:type="dxa"/>
            </w:tcMar>
            <w:hideMark/>
          </w:tcPr>
          <w:p w14:paraId="046D803B" w14:textId="77777777" w:rsidR="004455FE" w:rsidRDefault="004455FE">
            <w:pPr>
              <w:spacing w:after="160" w:line="240" w:lineRule="auto"/>
              <w:ind w:firstLine="0"/>
              <w:contextualSpacing/>
              <w:jc w:val="center"/>
              <w:rPr>
                <w:rFonts w:eastAsia="Calibri" w:cs="Times New Roman"/>
                <w:iCs/>
                <w:szCs w:val="24"/>
                <w:lang w:val="de-DE" w:eastAsia="de-DE"/>
              </w:rPr>
            </w:pPr>
            <w:r>
              <w:rPr>
                <w:rFonts w:eastAsia="Calibri" w:cs="Times New Roman"/>
                <w:iCs/>
                <w:szCs w:val="24"/>
                <w:lang w:val="en-US" w:eastAsia="de-DE"/>
              </w:rPr>
              <w:t>Test of moderated mediation</w:t>
            </w:r>
          </w:p>
        </w:tc>
      </w:tr>
      <w:tr w:rsidR="004455FE" w14:paraId="414FD83C" w14:textId="77777777" w:rsidTr="004455FE">
        <w:trPr>
          <w:trHeight w:val="323"/>
        </w:trPr>
        <w:tc>
          <w:tcPr>
            <w:tcW w:w="2929" w:type="pct"/>
            <w:tcBorders>
              <w:top w:val="nil"/>
              <w:left w:val="nil"/>
              <w:bottom w:val="single" w:sz="8" w:space="0" w:color="000000"/>
              <w:right w:val="nil"/>
            </w:tcBorders>
            <w:tcMar>
              <w:top w:w="15" w:type="dxa"/>
              <w:left w:w="69" w:type="dxa"/>
              <w:bottom w:w="0" w:type="dxa"/>
              <w:right w:w="69" w:type="dxa"/>
            </w:tcMar>
            <w:hideMark/>
          </w:tcPr>
          <w:p w14:paraId="749F6DD5" w14:textId="77777777" w:rsidR="004455FE" w:rsidRDefault="004455FE">
            <w:pPr>
              <w:spacing w:after="160" w:line="240" w:lineRule="auto"/>
              <w:ind w:firstLine="0"/>
              <w:contextualSpacing/>
              <w:rPr>
                <w:rFonts w:eastAsia="Calibri" w:cs="Times New Roman"/>
                <w:iCs/>
                <w:szCs w:val="24"/>
                <w:lang w:val="de-DE" w:eastAsia="de-DE"/>
              </w:rPr>
            </w:pPr>
            <w:r>
              <w:rPr>
                <w:rFonts w:eastAsia="Calibri" w:cs="Times New Roman"/>
                <w:iCs/>
                <w:szCs w:val="24"/>
                <w:lang w:val="en-US" w:eastAsia="de-DE"/>
              </w:rPr>
              <w:t> </w:t>
            </w:r>
          </w:p>
        </w:tc>
        <w:tc>
          <w:tcPr>
            <w:tcW w:w="688" w:type="pct"/>
            <w:tcBorders>
              <w:top w:val="single" w:sz="8" w:space="0" w:color="000000"/>
              <w:left w:val="nil"/>
              <w:bottom w:val="single" w:sz="8" w:space="0" w:color="000000"/>
              <w:right w:val="nil"/>
            </w:tcBorders>
            <w:tcMar>
              <w:top w:w="15" w:type="dxa"/>
              <w:left w:w="69" w:type="dxa"/>
              <w:bottom w:w="0" w:type="dxa"/>
              <w:right w:w="69" w:type="dxa"/>
            </w:tcMar>
            <w:vAlign w:val="bottom"/>
            <w:hideMark/>
          </w:tcPr>
          <w:p w14:paraId="23458016" w14:textId="77777777" w:rsidR="004455FE" w:rsidRDefault="004455FE">
            <w:pPr>
              <w:spacing w:after="160" w:line="240" w:lineRule="auto"/>
              <w:ind w:firstLine="0"/>
              <w:contextualSpacing/>
              <w:jc w:val="center"/>
              <w:rPr>
                <w:rFonts w:eastAsia="Calibri" w:cs="Times New Roman"/>
                <w:iCs/>
                <w:szCs w:val="24"/>
                <w:lang w:val="de-DE" w:eastAsia="de-DE"/>
              </w:rPr>
            </w:pPr>
            <w:r>
              <w:rPr>
                <w:rFonts w:eastAsia="Calibri" w:cs="Times New Roman"/>
                <w:iCs/>
                <w:szCs w:val="24"/>
                <w:lang w:val="en-US" w:eastAsia="de-DE"/>
              </w:rPr>
              <w:t>Coeff</w:t>
            </w:r>
          </w:p>
        </w:tc>
        <w:tc>
          <w:tcPr>
            <w:tcW w:w="688" w:type="pct"/>
            <w:tcBorders>
              <w:top w:val="single" w:sz="8" w:space="0" w:color="000000"/>
              <w:left w:val="nil"/>
              <w:bottom w:val="single" w:sz="8" w:space="0" w:color="000000"/>
              <w:right w:val="nil"/>
            </w:tcBorders>
            <w:tcMar>
              <w:top w:w="15" w:type="dxa"/>
              <w:left w:w="69" w:type="dxa"/>
              <w:bottom w:w="0" w:type="dxa"/>
              <w:right w:w="69" w:type="dxa"/>
            </w:tcMar>
            <w:vAlign w:val="bottom"/>
            <w:hideMark/>
          </w:tcPr>
          <w:p w14:paraId="3C4FA1A3" w14:textId="77777777" w:rsidR="004455FE" w:rsidRDefault="004455FE">
            <w:pPr>
              <w:spacing w:after="160" w:line="240" w:lineRule="auto"/>
              <w:ind w:firstLine="0"/>
              <w:contextualSpacing/>
              <w:jc w:val="center"/>
              <w:rPr>
                <w:rFonts w:eastAsia="Calibri" w:cs="Times New Roman"/>
                <w:iCs/>
                <w:szCs w:val="24"/>
                <w:lang w:val="de-DE" w:eastAsia="de-DE"/>
              </w:rPr>
            </w:pPr>
            <w:r>
              <w:rPr>
                <w:rFonts w:eastAsia="Calibri" w:cs="Times New Roman"/>
                <w:iCs/>
                <w:szCs w:val="24"/>
                <w:lang w:val="en-US" w:eastAsia="de-DE"/>
              </w:rPr>
              <w:t>CI LL</w:t>
            </w:r>
          </w:p>
        </w:tc>
        <w:tc>
          <w:tcPr>
            <w:tcW w:w="695" w:type="pct"/>
            <w:tcBorders>
              <w:top w:val="single" w:sz="8" w:space="0" w:color="000000"/>
              <w:left w:val="nil"/>
              <w:bottom w:val="single" w:sz="8" w:space="0" w:color="000000"/>
              <w:right w:val="nil"/>
            </w:tcBorders>
            <w:tcMar>
              <w:top w:w="15" w:type="dxa"/>
              <w:left w:w="69" w:type="dxa"/>
              <w:bottom w:w="0" w:type="dxa"/>
              <w:right w:w="69" w:type="dxa"/>
            </w:tcMar>
            <w:vAlign w:val="bottom"/>
            <w:hideMark/>
          </w:tcPr>
          <w:p w14:paraId="55F8B54B" w14:textId="77777777" w:rsidR="004455FE" w:rsidRDefault="004455FE">
            <w:pPr>
              <w:spacing w:after="160" w:line="240" w:lineRule="auto"/>
              <w:ind w:firstLine="0"/>
              <w:contextualSpacing/>
              <w:jc w:val="center"/>
              <w:rPr>
                <w:rFonts w:eastAsia="Calibri" w:cs="Times New Roman"/>
                <w:iCs/>
                <w:szCs w:val="24"/>
                <w:lang w:val="de-DE" w:eastAsia="de-DE"/>
              </w:rPr>
            </w:pPr>
            <w:r>
              <w:rPr>
                <w:rFonts w:eastAsia="Calibri" w:cs="Times New Roman"/>
                <w:iCs/>
                <w:szCs w:val="24"/>
                <w:lang w:val="en-US" w:eastAsia="de-DE"/>
              </w:rPr>
              <w:t>CI UL</w:t>
            </w:r>
          </w:p>
        </w:tc>
      </w:tr>
      <w:tr w:rsidR="004455FE" w:rsidRPr="004455FE" w14:paraId="7CB7AF2E" w14:textId="77777777" w:rsidTr="004455FE">
        <w:trPr>
          <w:trHeight w:val="323"/>
        </w:trPr>
        <w:tc>
          <w:tcPr>
            <w:tcW w:w="2929" w:type="pct"/>
            <w:tcBorders>
              <w:top w:val="single" w:sz="8" w:space="0" w:color="000000"/>
              <w:left w:val="nil"/>
              <w:bottom w:val="nil"/>
              <w:right w:val="nil"/>
            </w:tcBorders>
            <w:tcMar>
              <w:top w:w="15" w:type="dxa"/>
              <w:left w:w="69" w:type="dxa"/>
              <w:bottom w:w="0" w:type="dxa"/>
              <w:right w:w="69" w:type="dxa"/>
            </w:tcMar>
            <w:hideMark/>
          </w:tcPr>
          <w:p w14:paraId="2F275568" w14:textId="77777777" w:rsidR="004455FE" w:rsidRDefault="004455FE">
            <w:pPr>
              <w:spacing w:after="160" w:line="240" w:lineRule="auto"/>
              <w:ind w:firstLine="0"/>
              <w:contextualSpacing/>
              <w:rPr>
                <w:rFonts w:eastAsia="Calibri" w:cs="Times New Roman"/>
                <w:iCs/>
                <w:szCs w:val="24"/>
                <w:lang w:val="en-US" w:eastAsia="de-DE"/>
              </w:rPr>
            </w:pPr>
            <w:r>
              <w:rPr>
                <w:rFonts w:eastAsia="Calibri" w:cs="Times New Roman"/>
                <w:iCs/>
                <w:szCs w:val="24"/>
                <w:lang w:val="en-US" w:eastAsia="de-DE"/>
              </w:rPr>
              <w:t>Upward social comparison → challenge appraisal→ knowledge seeking</w:t>
            </w:r>
          </w:p>
        </w:tc>
        <w:tc>
          <w:tcPr>
            <w:tcW w:w="688" w:type="pct"/>
            <w:tcBorders>
              <w:top w:val="single" w:sz="8" w:space="0" w:color="000000"/>
              <w:left w:val="nil"/>
              <w:bottom w:val="nil"/>
              <w:right w:val="nil"/>
            </w:tcBorders>
            <w:tcMar>
              <w:top w:w="15" w:type="dxa"/>
              <w:left w:w="69" w:type="dxa"/>
              <w:bottom w:w="0" w:type="dxa"/>
              <w:right w:w="69" w:type="dxa"/>
            </w:tcMar>
          </w:tcPr>
          <w:p w14:paraId="130447EF" w14:textId="77777777" w:rsidR="004455FE" w:rsidRDefault="004455FE">
            <w:pPr>
              <w:spacing w:after="160" w:line="240" w:lineRule="auto"/>
              <w:ind w:firstLine="0"/>
              <w:contextualSpacing/>
              <w:jc w:val="center"/>
              <w:rPr>
                <w:rFonts w:eastAsia="Calibri" w:cs="Times New Roman"/>
                <w:iCs/>
                <w:szCs w:val="24"/>
                <w:lang w:val="en-US" w:eastAsia="de-DE"/>
              </w:rPr>
            </w:pPr>
          </w:p>
        </w:tc>
        <w:tc>
          <w:tcPr>
            <w:tcW w:w="688" w:type="pct"/>
            <w:tcBorders>
              <w:top w:val="single" w:sz="8" w:space="0" w:color="000000"/>
              <w:left w:val="nil"/>
              <w:bottom w:val="nil"/>
              <w:right w:val="nil"/>
            </w:tcBorders>
            <w:tcMar>
              <w:top w:w="15" w:type="dxa"/>
              <w:left w:w="69" w:type="dxa"/>
              <w:bottom w:w="0" w:type="dxa"/>
              <w:right w:w="69" w:type="dxa"/>
            </w:tcMar>
          </w:tcPr>
          <w:p w14:paraId="26484470" w14:textId="77777777" w:rsidR="004455FE" w:rsidRDefault="004455FE">
            <w:pPr>
              <w:spacing w:after="160" w:line="240" w:lineRule="auto"/>
              <w:ind w:firstLine="0"/>
              <w:contextualSpacing/>
              <w:jc w:val="center"/>
              <w:rPr>
                <w:rFonts w:eastAsia="Calibri" w:cs="Times New Roman"/>
                <w:iCs/>
                <w:szCs w:val="24"/>
                <w:lang w:val="en-US" w:eastAsia="de-DE"/>
              </w:rPr>
            </w:pPr>
          </w:p>
        </w:tc>
        <w:tc>
          <w:tcPr>
            <w:tcW w:w="695" w:type="pct"/>
            <w:tcBorders>
              <w:top w:val="single" w:sz="8" w:space="0" w:color="000000"/>
              <w:left w:val="nil"/>
              <w:bottom w:val="nil"/>
              <w:right w:val="nil"/>
            </w:tcBorders>
            <w:tcMar>
              <w:top w:w="15" w:type="dxa"/>
              <w:left w:w="69" w:type="dxa"/>
              <w:bottom w:w="0" w:type="dxa"/>
              <w:right w:w="69" w:type="dxa"/>
            </w:tcMar>
          </w:tcPr>
          <w:p w14:paraId="3D764166" w14:textId="77777777" w:rsidR="004455FE" w:rsidRDefault="004455FE">
            <w:pPr>
              <w:spacing w:after="160" w:line="240" w:lineRule="auto"/>
              <w:ind w:firstLine="0"/>
              <w:contextualSpacing/>
              <w:jc w:val="center"/>
              <w:rPr>
                <w:rFonts w:eastAsia="Calibri" w:cs="Times New Roman"/>
                <w:iCs/>
                <w:szCs w:val="24"/>
                <w:lang w:val="en-US" w:eastAsia="de-DE"/>
              </w:rPr>
            </w:pPr>
          </w:p>
        </w:tc>
      </w:tr>
      <w:tr w:rsidR="004455FE" w14:paraId="4942DE76" w14:textId="77777777" w:rsidTr="004455FE">
        <w:trPr>
          <w:trHeight w:val="323"/>
        </w:trPr>
        <w:tc>
          <w:tcPr>
            <w:tcW w:w="2929" w:type="pct"/>
            <w:tcBorders>
              <w:top w:val="nil"/>
              <w:left w:val="nil"/>
              <w:bottom w:val="nil"/>
              <w:right w:val="nil"/>
            </w:tcBorders>
            <w:tcMar>
              <w:top w:w="15" w:type="dxa"/>
              <w:left w:w="69" w:type="dxa"/>
              <w:bottom w:w="0" w:type="dxa"/>
              <w:right w:w="69" w:type="dxa"/>
            </w:tcMar>
            <w:hideMark/>
          </w:tcPr>
          <w:p w14:paraId="2DC882B4" w14:textId="4FD9211A" w:rsidR="004455FE" w:rsidRDefault="004455FE">
            <w:pPr>
              <w:spacing w:after="160" w:line="240" w:lineRule="auto"/>
              <w:ind w:firstLine="0"/>
              <w:contextualSpacing/>
              <w:rPr>
                <w:rFonts w:eastAsia="Calibri" w:cs="Times New Roman"/>
                <w:iCs/>
                <w:szCs w:val="24"/>
                <w:lang w:val="en-US" w:eastAsia="de-DE"/>
              </w:rPr>
            </w:pPr>
            <w:r>
              <w:rPr>
                <w:rFonts w:eastAsia="Calibri" w:cs="Times New Roman"/>
                <w:iCs/>
                <w:szCs w:val="24"/>
                <w:lang w:val="en-US" w:eastAsia="de-DE"/>
              </w:rPr>
              <w:t>At higher (+1SD) levels of</w:t>
            </w:r>
            <w:r w:rsidR="00113519">
              <w:rPr>
                <w:rFonts w:eastAsia="Calibri" w:cs="Times New Roman"/>
                <w:iCs/>
                <w:szCs w:val="24"/>
                <w:lang w:val="en-US" w:eastAsia="de-DE"/>
              </w:rPr>
              <w:t xml:space="preserve"> </w:t>
            </w:r>
            <w:r>
              <w:rPr>
                <w:rFonts w:eastAsia="Calibri" w:cs="Times New Roman"/>
                <w:iCs/>
                <w:szCs w:val="24"/>
                <w:lang w:val="en-US" w:eastAsia="de-DE"/>
              </w:rPr>
              <w:t>age difference</w:t>
            </w:r>
          </w:p>
        </w:tc>
        <w:tc>
          <w:tcPr>
            <w:tcW w:w="688" w:type="pct"/>
            <w:tcBorders>
              <w:top w:val="nil"/>
              <w:left w:val="nil"/>
              <w:bottom w:val="nil"/>
              <w:right w:val="nil"/>
            </w:tcBorders>
            <w:tcMar>
              <w:top w:w="15" w:type="dxa"/>
              <w:left w:w="69" w:type="dxa"/>
              <w:bottom w:w="0" w:type="dxa"/>
              <w:right w:w="69" w:type="dxa"/>
            </w:tcMar>
            <w:hideMark/>
          </w:tcPr>
          <w:p w14:paraId="004B0B23" w14:textId="77777777" w:rsidR="004455FE" w:rsidRDefault="004455FE">
            <w:pPr>
              <w:spacing w:after="160" w:line="240" w:lineRule="auto"/>
              <w:ind w:firstLine="0"/>
              <w:contextualSpacing/>
              <w:jc w:val="center"/>
              <w:rPr>
                <w:rFonts w:eastAsia="Calibri" w:cs="Times New Roman"/>
                <w:iCs/>
                <w:szCs w:val="24"/>
                <w:lang w:val="en-US" w:eastAsia="de-DE"/>
              </w:rPr>
            </w:pPr>
            <w:r>
              <w:rPr>
                <w:rFonts w:eastAsia="Calibri" w:cs="Times New Roman"/>
                <w:iCs/>
                <w:szCs w:val="24"/>
                <w:lang w:val="en-US" w:eastAsia="de-DE"/>
              </w:rPr>
              <w:t>0.22</w:t>
            </w:r>
          </w:p>
        </w:tc>
        <w:tc>
          <w:tcPr>
            <w:tcW w:w="688" w:type="pct"/>
            <w:tcBorders>
              <w:top w:val="nil"/>
              <w:left w:val="nil"/>
              <w:bottom w:val="nil"/>
              <w:right w:val="nil"/>
            </w:tcBorders>
            <w:tcMar>
              <w:top w:w="15" w:type="dxa"/>
              <w:left w:w="69" w:type="dxa"/>
              <w:bottom w:w="0" w:type="dxa"/>
              <w:right w:w="69" w:type="dxa"/>
            </w:tcMar>
            <w:hideMark/>
          </w:tcPr>
          <w:p w14:paraId="59F6E5BA" w14:textId="77777777" w:rsidR="004455FE" w:rsidRDefault="004455FE">
            <w:pPr>
              <w:spacing w:after="160" w:line="240" w:lineRule="auto"/>
              <w:ind w:firstLine="0"/>
              <w:contextualSpacing/>
              <w:jc w:val="center"/>
              <w:rPr>
                <w:rFonts w:eastAsia="Calibri" w:cs="Times New Roman"/>
                <w:iCs/>
                <w:szCs w:val="24"/>
                <w:lang w:val="en-US" w:eastAsia="de-DE"/>
              </w:rPr>
            </w:pPr>
            <w:r>
              <w:rPr>
                <w:rFonts w:eastAsia="SimSun" w:cs="Times New Roman"/>
                <w:szCs w:val="24"/>
                <w:lang w:val="de-DE" w:eastAsia="de-DE"/>
              </w:rPr>
              <w:t>−0.05</w:t>
            </w:r>
          </w:p>
        </w:tc>
        <w:tc>
          <w:tcPr>
            <w:tcW w:w="695" w:type="pct"/>
            <w:tcBorders>
              <w:top w:val="nil"/>
              <w:left w:val="nil"/>
              <w:bottom w:val="nil"/>
              <w:right w:val="nil"/>
            </w:tcBorders>
            <w:tcMar>
              <w:top w:w="15" w:type="dxa"/>
              <w:left w:w="69" w:type="dxa"/>
              <w:bottom w:w="0" w:type="dxa"/>
              <w:right w:w="69" w:type="dxa"/>
            </w:tcMar>
            <w:hideMark/>
          </w:tcPr>
          <w:p w14:paraId="6FD7EA42" w14:textId="77777777" w:rsidR="004455FE" w:rsidRDefault="004455FE">
            <w:pPr>
              <w:spacing w:after="160" w:line="240" w:lineRule="auto"/>
              <w:ind w:firstLine="0"/>
              <w:contextualSpacing/>
              <w:jc w:val="center"/>
              <w:rPr>
                <w:rFonts w:eastAsia="Calibri" w:cs="Times New Roman"/>
                <w:iCs/>
                <w:szCs w:val="24"/>
                <w:lang w:val="en-US" w:eastAsia="de-DE"/>
              </w:rPr>
            </w:pPr>
            <w:r>
              <w:rPr>
                <w:rFonts w:eastAsia="Calibri" w:cs="Times New Roman"/>
                <w:iCs/>
                <w:szCs w:val="24"/>
                <w:lang w:val="en-US" w:eastAsia="de-DE"/>
              </w:rPr>
              <w:t>0.50</w:t>
            </w:r>
          </w:p>
        </w:tc>
      </w:tr>
      <w:tr w:rsidR="004455FE" w14:paraId="5174013B" w14:textId="77777777" w:rsidTr="004455FE">
        <w:trPr>
          <w:trHeight w:val="323"/>
        </w:trPr>
        <w:tc>
          <w:tcPr>
            <w:tcW w:w="2929" w:type="pct"/>
            <w:tcBorders>
              <w:top w:val="nil"/>
              <w:left w:val="nil"/>
              <w:bottom w:val="nil"/>
              <w:right w:val="nil"/>
            </w:tcBorders>
            <w:tcMar>
              <w:top w:w="15" w:type="dxa"/>
              <w:left w:w="69" w:type="dxa"/>
              <w:bottom w:w="0" w:type="dxa"/>
              <w:right w:w="69" w:type="dxa"/>
            </w:tcMar>
            <w:hideMark/>
          </w:tcPr>
          <w:p w14:paraId="255D31B5" w14:textId="0CF43073" w:rsidR="004455FE" w:rsidRDefault="004455FE">
            <w:pPr>
              <w:spacing w:after="160" w:line="240" w:lineRule="auto"/>
              <w:ind w:firstLine="0"/>
              <w:contextualSpacing/>
              <w:rPr>
                <w:rFonts w:eastAsia="Calibri" w:cs="Times New Roman"/>
                <w:iCs/>
                <w:szCs w:val="24"/>
                <w:lang w:val="en-US" w:eastAsia="de-DE"/>
              </w:rPr>
            </w:pPr>
            <w:r>
              <w:rPr>
                <w:rFonts w:eastAsia="Calibri" w:cs="Times New Roman"/>
                <w:iCs/>
                <w:szCs w:val="24"/>
                <w:lang w:val="en-US" w:eastAsia="de-DE"/>
              </w:rPr>
              <w:t>At lower (−1SD) levels of</w:t>
            </w:r>
            <w:r w:rsidR="00113519">
              <w:rPr>
                <w:rFonts w:eastAsia="Calibri" w:cs="Times New Roman"/>
                <w:iCs/>
                <w:szCs w:val="24"/>
                <w:lang w:val="en-US" w:eastAsia="de-DE"/>
              </w:rPr>
              <w:t xml:space="preserve"> </w:t>
            </w:r>
            <w:r>
              <w:rPr>
                <w:rFonts w:eastAsia="Calibri" w:cs="Times New Roman"/>
                <w:iCs/>
                <w:szCs w:val="24"/>
                <w:lang w:val="en-US" w:eastAsia="de-DE"/>
              </w:rPr>
              <w:t>age difference</w:t>
            </w:r>
          </w:p>
        </w:tc>
        <w:tc>
          <w:tcPr>
            <w:tcW w:w="688" w:type="pct"/>
            <w:tcBorders>
              <w:top w:val="nil"/>
              <w:left w:val="nil"/>
              <w:bottom w:val="nil"/>
              <w:right w:val="nil"/>
            </w:tcBorders>
            <w:tcMar>
              <w:top w:w="15" w:type="dxa"/>
              <w:left w:w="69" w:type="dxa"/>
              <w:bottom w:w="0" w:type="dxa"/>
              <w:right w:w="69" w:type="dxa"/>
            </w:tcMar>
            <w:hideMark/>
          </w:tcPr>
          <w:p w14:paraId="0348A242" w14:textId="77777777" w:rsidR="004455FE" w:rsidRDefault="004455FE">
            <w:pPr>
              <w:spacing w:after="160" w:line="240" w:lineRule="auto"/>
              <w:ind w:firstLine="0"/>
              <w:contextualSpacing/>
              <w:jc w:val="center"/>
              <w:rPr>
                <w:rFonts w:eastAsia="Calibri" w:cs="Times New Roman"/>
                <w:iCs/>
                <w:szCs w:val="24"/>
                <w:lang w:val="en-US" w:eastAsia="de-DE"/>
              </w:rPr>
            </w:pPr>
            <w:r>
              <w:rPr>
                <w:rFonts w:eastAsia="Calibri" w:cs="Times New Roman"/>
                <w:iCs/>
                <w:szCs w:val="24"/>
                <w:lang w:val="en-US" w:eastAsia="de-DE"/>
              </w:rPr>
              <w:t>0.29</w:t>
            </w:r>
          </w:p>
        </w:tc>
        <w:tc>
          <w:tcPr>
            <w:tcW w:w="688" w:type="pct"/>
            <w:tcBorders>
              <w:top w:val="nil"/>
              <w:left w:val="nil"/>
              <w:bottom w:val="nil"/>
              <w:right w:val="nil"/>
            </w:tcBorders>
            <w:tcMar>
              <w:top w:w="15" w:type="dxa"/>
              <w:left w:w="69" w:type="dxa"/>
              <w:bottom w:w="0" w:type="dxa"/>
              <w:right w:w="69" w:type="dxa"/>
            </w:tcMar>
            <w:hideMark/>
          </w:tcPr>
          <w:p w14:paraId="1485659E" w14:textId="77777777" w:rsidR="004455FE" w:rsidRDefault="004455FE">
            <w:pPr>
              <w:spacing w:after="160" w:line="240" w:lineRule="auto"/>
              <w:ind w:firstLine="0"/>
              <w:contextualSpacing/>
              <w:jc w:val="center"/>
              <w:rPr>
                <w:rFonts w:eastAsia="Calibri" w:cs="Times New Roman"/>
                <w:iCs/>
                <w:szCs w:val="24"/>
                <w:lang w:val="en-US" w:eastAsia="de-DE"/>
              </w:rPr>
            </w:pPr>
            <w:r>
              <w:rPr>
                <w:rFonts w:eastAsia="SimSun" w:cs="Times New Roman"/>
                <w:szCs w:val="24"/>
                <w:lang w:val="de-DE" w:eastAsia="de-DE"/>
              </w:rPr>
              <w:t>−0.05</w:t>
            </w:r>
          </w:p>
        </w:tc>
        <w:tc>
          <w:tcPr>
            <w:tcW w:w="695" w:type="pct"/>
            <w:tcBorders>
              <w:top w:val="nil"/>
              <w:left w:val="nil"/>
              <w:bottom w:val="nil"/>
              <w:right w:val="nil"/>
            </w:tcBorders>
            <w:tcMar>
              <w:top w:w="15" w:type="dxa"/>
              <w:left w:w="69" w:type="dxa"/>
              <w:bottom w:w="0" w:type="dxa"/>
              <w:right w:w="69" w:type="dxa"/>
            </w:tcMar>
            <w:hideMark/>
          </w:tcPr>
          <w:p w14:paraId="5C98153F" w14:textId="77777777" w:rsidR="004455FE" w:rsidRDefault="004455FE">
            <w:pPr>
              <w:spacing w:after="160" w:line="240" w:lineRule="auto"/>
              <w:ind w:firstLine="0"/>
              <w:contextualSpacing/>
              <w:jc w:val="center"/>
              <w:rPr>
                <w:rFonts w:eastAsia="Calibri" w:cs="Times New Roman"/>
                <w:iCs/>
                <w:szCs w:val="24"/>
                <w:lang w:val="en-US" w:eastAsia="de-DE"/>
              </w:rPr>
            </w:pPr>
            <w:r>
              <w:rPr>
                <w:rFonts w:eastAsia="Calibri" w:cs="Times New Roman"/>
                <w:iCs/>
                <w:szCs w:val="24"/>
                <w:lang w:val="en-US" w:eastAsia="de-DE"/>
              </w:rPr>
              <w:t>0.65</w:t>
            </w:r>
          </w:p>
        </w:tc>
      </w:tr>
      <w:tr w:rsidR="004455FE" w14:paraId="03DAD5DB" w14:textId="77777777" w:rsidTr="004455FE">
        <w:trPr>
          <w:trHeight w:val="323"/>
        </w:trPr>
        <w:tc>
          <w:tcPr>
            <w:tcW w:w="2929" w:type="pct"/>
            <w:tcBorders>
              <w:top w:val="nil"/>
              <w:left w:val="nil"/>
              <w:bottom w:val="nil"/>
              <w:right w:val="nil"/>
            </w:tcBorders>
            <w:tcMar>
              <w:top w:w="15" w:type="dxa"/>
              <w:left w:w="69" w:type="dxa"/>
              <w:bottom w:w="0" w:type="dxa"/>
              <w:right w:w="69" w:type="dxa"/>
            </w:tcMar>
            <w:hideMark/>
          </w:tcPr>
          <w:p w14:paraId="6A600B20" w14:textId="2B37FFAA" w:rsidR="004455FE" w:rsidRDefault="004455FE">
            <w:pPr>
              <w:spacing w:after="160" w:line="240" w:lineRule="auto"/>
              <w:ind w:firstLine="0"/>
              <w:contextualSpacing/>
              <w:rPr>
                <w:rFonts w:eastAsia="Calibri" w:cs="Times New Roman"/>
                <w:iCs/>
                <w:szCs w:val="24"/>
                <w:lang w:val="en-US" w:eastAsia="de-DE"/>
              </w:rPr>
            </w:pPr>
            <w:r>
              <w:rPr>
                <w:rFonts w:eastAsia="Calibri" w:cs="Times New Roman"/>
                <w:iCs/>
                <w:szCs w:val="24"/>
                <w:lang w:val="en-US" w:eastAsia="de-DE"/>
              </w:rPr>
              <w:t>Difference between higher and lower levels of</w:t>
            </w:r>
            <w:r w:rsidR="00113519">
              <w:rPr>
                <w:rFonts w:eastAsia="Calibri" w:cs="Times New Roman"/>
                <w:iCs/>
                <w:szCs w:val="24"/>
                <w:lang w:val="en-US" w:eastAsia="de-DE"/>
              </w:rPr>
              <w:t xml:space="preserve"> </w:t>
            </w:r>
            <w:r>
              <w:rPr>
                <w:rFonts w:eastAsia="Calibri" w:cs="Times New Roman"/>
                <w:iCs/>
                <w:szCs w:val="24"/>
                <w:lang w:val="en-US" w:eastAsia="de-DE"/>
              </w:rPr>
              <w:t>age difference</w:t>
            </w:r>
          </w:p>
        </w:tc>
        <w:tc>
          <w:tcPr>
            <w:tcW w:w="688" w:type="pct"/>
            <w:tcBorders>
              <w:top w:val="nil"/>
              <w:left w:val="nil"/>
              <w:bottom w:val="nil"/>
              <w:right w:val="nil"/>
            </w:tcBorders>
            <w:tcMar>
              <w:top w:w="15" w:type="dxa"/>
              <w:left w:w="69" w:type="dxa"/>
              <w:bottom w:w="0" w:type="dxa"/>
              <w:right w:w="69" w:type="dxa"/>
            </w:tcMar>
            <w:hideMark/>
          </w:tcPr>
          <w:p w14:paraId="0197AA8A" w14:textId="77777777" w:rsidR="004455FE" w:rsidRDefault="004455FE">
            <w:pPr>
              <w:spacing w:after="160" w:line="240" w:lineRule="auto"/>
              <w:ind w:firstLine="0"/>
              <w:contextualSpacing/>
              <w:jc w:val="center"/>
              <w:rPr>
                <w:rFonts w:eastAsia="Calibri" w:cs="Times New Roman"/>
                <w:iCs/>
                <w:szCs w:val="24"/>
                <w:lang w:val="en-US" w:eastAsia="de-DE"/>
              </w:rPr>
            </w:pPr>
            <w:r>
              <w:rPr>
                <w:rFonts w:eastAsia="SimSun" w:cs="Times New Roman"/>
                <w:szCs w:val="24"/>
                <w:lang w:val="de-DE" w:eastAsia="de-DE"/>
              </w:rPr>
              <w:t>−0.07</w:t>
            </w:r>
          </w:p>
        </w:tc>
        <w:tc>
          <w:tcPr>
            <w:tcW w:w="688" w:type="pct"/>
            <w:tcBorders>
              <w:top w:val="nil"/>
              <w:left w:val="nil"/>
              <w:bottom w:val="nil"/>
              <w:right w:val="nil"/>
            </w:tcBorders>
            <w:tcMar>
              <w:top w:w="15" w:type="dxa"/>
              <w:left w:w="69" w:type="dxa"/>
              <w:bottom w:w="0" w:type="dxa"/>
              <w:right w:w="69" w:type="dxa"/>
            </w:tcMar>
            <w:hideMark/>
          </w:tcPr>
          <w:p w14:paraId="3276106E" w14:textId="77777777" w:rsidR="004455FE" w:rsidRDefault="004455FE">
            <w:pPr>
              <w:spacing w:after="160" w:line="240" w:lineRule="auto"/>
              <w:ind w:firstLine="0"/>
              <w:contextualSpacing/>
              <w:jc w:val="center"/>
              <w:rPr>
                <w:rFonts w:eastAsia="Calibri" w:cs="Times New Roman"/>
                <w:iCs/>
                <w:szCs w:val="24"/>
                <w:lang w:val="en-US" w:eastAsia="de-DE"/>
              </w:rPr>
            </w:pPr>
            <w:r>
              <w:rPr>
                <w:rFonts w:eastAsia="SimSun" w:cs="Times New Roman"/>
                <w:szCs w:val="24"/>
                <w:lang w:val="de-DE" w:eastAsia="de-DE"/>
              </w:rPr>
              <w:t>−0.19</w:t>
            </w:r>
          </w:p>
        </w:tc>
        <w:tc>
          <w:tcPr>
            <w:tcW w:w="695" w:type="pct"/>
            <w:tcBorders>
              <w:top w:val="nil"/>
              <w:left w:val="nil"/>
              <w:bottom w:val="nil"/>
              <w:right w:val="nil"/>
            </w:tcBorders>
            <w:tcMar>
              <w:top w:w="15" w:type="dxa"/>
              <w:left w:w="69" w:type="dxa"/>
              <w:bottom w:w="0" w:type="dxa"/>
              <w:right w:w="69" w:type="dxa"/>
            </w:tcMar>
            <w:hideMark/>
          </w:tcPr>
          <w:p w14:paraId="76610A73" w14:textId="77777777" w:rsidR="004455FE" w:rsidRDefault="004455FE">
            <w:pPr>
              <w:spacing w:after="160" w:line="240" w:lineRule="auto"/>
              <w:ind w:firstLine="0"/>
              <w:contextualSpacing/>
              <w:jc w:val="center"/>
              <w:rPr>
                <w:rFonts w:eastAsia="Calibri" w:cs="Times New Roman"/>
                <w:iCs/>
                <w:szCs w:val="24"/>
                <w:lang w:val="en-US" w:eastAsia="de-DE"/>
              </w:rPr>
            </w:pPr>
            <w:r>
              <w:rPr>
                <w:rFonts w:eastAsia="Calibri" w:cs="Times New Roman"/>
                <w:iCs/>
                <w:szCs w:val="24"/>
                <w:lang w:val="en-US" w:eastAsia="de-DE"/>
              </w:rPr>
              <w:t>0.05</w:t>
            </w:r>
          </w:p>
        </w:tc>
      </w:tr>
      <w:tr w:rsidR="004455FE" w14:paraId="2033B215" w14:textId="77777777" w:rsidTr="004455FE">
        <w:trPr>
          <w:trHeight w:val="323"/>
        </w:trPr>
        <w:tc>
          <w:tcPr>
            <w:tcW w:w="2929" w:type="pct"/>
            <w:tcBorders>
              <w:top w:val="nil"/>
              <w:left w:val="nil"/>
              <w:bottom w:val="single" w:sz="8" w:space="0" w:color="000000"/>
              <w:right w:val="nil"/>
            </w:tcBorders>
            <w:tcMar>
              <w:top w:w="15" w:type="dxa"/>
              <w:left w:w="69" w:type="dxa"/>
              <w:bottom w:w="0" w:type="dxa"/>
              <w:right w:w="69" w:type="dxa"/>
            </w:tcMar>
            <w:hideMark/>
          </w:tcPr>
          <w:p w14:paraId="7D4AD5FF" w14:textId="77777777" w:rsidR="004455FE" w:rsidRDefault="004455FE">
            <w:pPr>
              <w:spacing w:after="160" w:line="240" w:lineRule="auto"/>
              <w:ind w:firstLine="0"/>
              <w:contextualSpacing/>
              <w:rPr>
                <w:rFonts w:eastAsia="Calibri" w:cs="Times New Roman"/>
                <w:iCs/>
                <w:szCs w:val="24"/>
                <w:lang w:val="de-DE" w:eastAsia="de-DE"/>
              </w:rPr>
            </w:pPr>
            <w:r>
              <w:rPr>
                <w:rFonts w:eastAsia="Calibri" w:cs="Times New Roman"/>
                <w:iCs/>
                <w:szCs w:val="24"/>
                <w:lang w:val="en-US" w:eastAsia="de-DE"/>
              </w:rPr>
              <w:t>Index of moderated mediation</w:t>
            </w:r>
          </w:p>
        </w:tc>
        <w:tc>
          <w:tcPr>
            <w:tcW w:w="688" w:type="pct"/>
            <w:tcBorders>
              <w:top w:val="nil"/>
              <w:left w:val="nil"/>
              <w:bottom w:val="single" w:sz="8" w:space="0" w:color="000000"/>
              <w:right w:val="nil"/>
            </w:tcBorders>
            <w:tcMar>
              <w:top w:w="15" w:type="dxa"/>
              <w:left w:w="69" w:type="dxa"/>
              <w:bottom w:w="0" w:type="dxa"/>
              <w:right w:w="69" w:type="dxa"/>
            </w:tcMar>
            <w:hideMark/>
          </w:tcPr>
          <w:p w14:paraId="3B00949E" w14:textId="77777777" w:rsidR="004455FE" w:rsidRDefault="004455FE">
            <w:pPr>
              <w:spacing w:after="160" w:line="240" w:lineRule="auto"/>
              <w:ind w:firstLine="0"/>
              <w:contextualSpacing/>
              <w:jc w:val="center"/>
              <w:rPr>
                <w:rFonts w:eastAsia="Calibri" w:cs="Times New Roman"/>
                <w:iCs/>
                <w:szCs w:val="24"/>
                <w:lang w:val="de-DE" w:eastAsia="de-DE"/>
              </w:rPr>
            </w:pPr>
            <w:r>
              <w:rPr>
                <w:rFonts w:eastAsia="SimSun" w:cs="Times New Roman"/>
                <w:szCs w:val="24"/>
                <w:lang w:val="de-DE" w:eastAsia="de-DE"/>
              </w:rPr>
              <w:t>−0.15</w:t>
            </w:r>
          </w:p>
        </w:tc>
        <w:tc>
          <w:tcPr>
            <w:tcW w:w="688" w:type="pct"/>
            <w:tcBorders>
              <w:top w:val="nil"/>
              <w:left w:val="nil"/>
              <w:bottom w:val="single" w:sz="8" w:space="0" w:color="000000"/>
              <w:right w:val="nil"/>
            </w:tcBorders>
            <w:tcMar>
              <w:top w:w="15" w:type="dxa"/>
              <w:left w:w="69" w:type="dxa"/>
              <w:bottom w:w="0" w:type="dxa"/>
              <w:right w:w="69" w:type="dxa"/>
            </w:tcMar>
            <w:hideMark/>
          </w:tcPr>
          <w:p w14:paraId="20524A57" w14:textId="77777777" w:rsidR="004455FE" w:rsidRDefault="004455FE">
            <w:pPr>
              <w:spacing w:after="160" w:line="240" w:lineRule="auto"/>
              <w:ind w:firstLine="0"/>
              <w:contextualSpacing/>
              <w:jc w:val="center"/>
              <w:rPr>
                <w:rFonts w:eastAsia="Calibri" w:cs="Times New Roman"/>
                <w:iCs/>
                <w:szCs w:val="24"/>
                <w:lang w:val="de-DE" w:eastAsia="de-DE"/>
              </w:rPr>
            </w:pPr>
            <w:r>
              <w:rPr>
                <w:rFonts w:eastAsia="SimSun" w:cs="Times New Roman"/>
                <w:szCs w:val="24"/>
                <w:lang w:val="de-DE" w:eastAsia="de-DE"/>
              </w:rPr>
              <w:t>−0.42</w:t>
            </w:r>
          </w:p>
        </w:tc>
        <w:tc>
          <w:tcPr>
            <w:tcW w:w="695" w:type="pct"/>
            <w:tcBorders>
              <w:top w:val="nil"/>
              <w:left w:val="nil"/>
              <w:bottom w:val="single" w:sz="8" w:space="0" w:color="000000"/>
              <w:right w:val="nil"/>
            </w:tcBorders>
            <w:tcMar>
              <w:top w:w="15" w:type="dxa"/>
              <w:left w:w="69" w:type="dxa"/>
              <w:bottom w:w="0" w:type="dxa"/>
              <w:right w:w="69" w:type="dxa"/>
            </w:tcMar>
            <w:hideMark/>
          </w:tcPr>
          <w:p w14:paraId="0FFAB663" w14:textId="77777777" w:rsidR="004455FE" w:rsidRDefault="004455FE">
            <w:pPr>
              <w:spacing w:after="160" w:line="240" w:lineRule="auto"/>
              <w:ind w:firstLine="0"/>
              <w:contextualSpacing/>
              <w:jc w:val="center"/>
              <w:rPr>
                <w:rFonts w:eastAsia="Calibri" w:cs="Times New Roman"/>
                <w:iCs/>
                <w:szCs w:val="24"/>
                <w:lang w:val="de-DE" w:eastAsia="de-DE"/>
              </w:rPr>
            </w:pPr>
            <w:r>
              <w:rPr>
                <w:rFonts w:eastAsia="Calibri" w:cs="Times New Roman"/>
                <w:iCs/>
                <w:szCs w:val="24"/>
                <w:lang w:val="de-DE" w:eastAsia="de-DE"/>
              </w:rPr>
              <w:t>0.11</w:t>
            </w:r>
          </w:p>
        </w:tc>
      </w:tr>
      <w:tr w:rsidR="004455FE" w:rsidRPr="004455FE" w14:paraId="32F27B60" w14:textId="77777777" w:rsidTr="004455FE">
        <w:trPr>
          <w:trHeight w:val="323"/>
        </w:trPr>
        <w:tc>
          <w:tcPr>
            <w:tcW w:w="2929" w:type="pct"/>
            <w:tcBorders>
              <w:top w:val="single" w:sz="8" w:space="0" w:color="000000"/>
              <w:left w:val="nil"/>
              <w:bottom w:val="nil"/>
              <w:right w:val="nil"/>
            </w:tcBorders>
            <w:tcMar>
              <w:top w:w="15" w:type="dxa"/>
              <w:left w:w="69" w:type="dxa"/>
              <w:bottom w:w="0" w:type="dxa"/>
              <w:right w:w="69" w:type="dxa"/>
            </w:tcMar>
            <w:hideMark/>
          </w:tcPr>
          <w:p w14:paraId="7A43995B" w14:textId="77777777" w:rsidR="004455FE" w:rsidRDefault="004455FE">
            <w:pPr>
              <w:spacing w:after="160" w:line="240" w:lineRule="auto"/>
              <w:ind w:firstLine="0"/>
              <w:contextualSpacing/>
              <w:rPr>
                <w:rFonts w:eastAsia="Calibri" w:cs="Times New Roman"/>
                <w:iCs/>
                <w:szCs w:val="24"/>
                <w:lang w:val="en-US" w:eastAsia="de-DE"/>
              </w:rPr>
            </w:pPr>
            <w:r>
              <w:rPr>
                <w:rFonts w:eastAsia="Calibri" w:cs="Times New Roman"/>
                <w:iCs/>
                <w:szCs w:val="24"/>
                <w:lang w:val="en-US" w:eastAsia="de-DE"/>
              </w:rPr>
              <w:t>Upward social comparison → challenge appraisal→ knowledge sharing</w:t>
            </w:r>
          </w:p>
        </w:tc>
        <w:tc>
          <w:tcPr>
            <w:tcW w:w="688" w:type="pct"/>
            <w:tcBorders>
              <w:top w:val="single" w:sz="8" w:space="0" w:color="000000"/>
              <w:left w:val="nil"/>
              <w:bottom w:val="nil"/>
              <w:right w:val="nil"/>
            </w:tcBorders>
            <w:tcMar>
              <w:top w:w="15" w:type="dxa"/>
              <w:left w:w="69" w:type="dxa"/>
              <w:bottom w:w="0" w:type="dxa"/>
              <w:right w:w="69" w:type="dxa"/>
            </w:tcMar>
          </w:tcPr>
          <w:p w14:paraId="0E5F2E13" w14:textId="77777777" w:rsidR="004455FE" w:rsidRDefault="004455FE">
            <w:pPr>
              <w:spacing w:after="160" w:line="240" w:lineRule="auto"/>
              <w:ind w:firstLine="0"/>
              <w:contextualSpacing/>
              <w:jc w:val="center"/>
              <w:rPr>
                <w:rFonts w:eastAsia="Calibri" w:cs="Times New Roman"/>
                <w:iCs/>
                <w:szCs w:val="24"/>
                <w:lang w:val="en-US" w:eastAsia="de-DE"/>
              </w:rPr>
            </w:pPr>
          </w:p>
        </w:tc>
        <w:tc>
          <w:tcPr>
            <w:tcW w:w="688" w:type="pct"/>
            <w:tcBorders>
              <w:top w:val="single" w:sz="8" w:space="0" w:color="000000"/>
              <w:left w:val="nil"/>
              <w:bottom w:val="nil"/>
              <w:right w:val="nil"/>
            </w:tcBorders>
            <w:tcMar>
              <w:top w:w="15" w:type="dxa"/>
              <w:left w:w="69" w:type="dxa"/>
              <w:bottom w:w="0" w:type="dxa"/>
              <w:right w:w="69" w:type="dxa"/>
            </w:tcMar>
          </w:tcPr>
          <w:p w14:paraId="747745AC" w14:textId="77777777" w:rsidR="004455FE" w:rsidRDefault="004455FE">
            <w:pPr>
              <w:spacing w:after="160" w:line="240" w:lineRule="auto"/>
              <w:ind w:firstLine="0"/>
              <w:contextualSpacing/>
              <w:jc w:val="center"/>
              <w:rPr>
                <w:rFonts w:eastAsia="Calibri" w:cs="Times New Roman"/>
                <w:iCs/>
                <w:szCs w:val="24"/>
                <w:lang w:val="en-US" w:eastAsia="de-DE"/>
              </w:rPr>
            </w:pPr>
          </w:p>
        </w:tc>
        <w:tc>
          <w:tcPr>
            <w:tcW w:w="695" w:type="pct"/>
            <w:tcBorders>
              <w:top w:val="single" w:sz="8" w:space="0" w:color="000000"/>
              <w:left w:val="nil"/>
              <w:bottom w:val="nil"/>
              <w:right w:val="nil"/>
            </w:tcBorders>
            <w:tcMar>
              <w:top w:w="15" w:type="dxa"/>
              <w:left w:w="69" w:type="dxa"/>
              <w:bottom w:w="0" w:type="dxa"/>
              <w:right w:w="69" w:type="dxa"/>
            </w:tcMar>
          </w:tcPr>
          <w:p w14:paraId="1EB8CF39" w14:textId="77777777" w:rsidR="004455FE" w:rsidRDefault="004455FE">
            <w:pPr>
              <w:spacing w:after="160" w:line="240" w:lineRule="auto"/>
              <w:ind w:firstLine="0"/>
              <w:contextualSpacing/>
              <w:jc w:val="center"/>
              <w:rPr>
                <w:rFonts w:eastAsia="Calibri" w:cs="Times New Roman"/>
                <w:iCs/>
                <w:szCs w:val="24"/>
                <w:lang w:val="en-US" w:eastAsia="de-DE"/>
              </w:rPr>
            </w:pPr>
          </w:p>
        </w:tc>
      </w:tr>
      <w:tr w:rsidR="004455FE" w14:paraId="6632CCDD" w14:textId="77777777" w:rsidTr="004455FE">
        <w:trPr>
          <w:trHeight w:val="323"/>
        </w:trPr>
        <w:tc>
          <w:tcPr>
            <w:tcW w:w="2929" w:type="pct"/>
            <w:tcBorders>
              <w:top w:val="nil"/>
              <w:left w:val="nil"/>
              <w:bottom w:val="nil"/>
              <w:right w:val="nil"/>
            </w:tcBorders>
            <w:tcMar>
              <w:top w:w="15" w:type="dxa"/>
              <w:left w:w="69" w:type="dxa"/>
              <w:bottom w:w="0" w:type="dxa"/>
              <w:right w:w="69" w:type="dxa"/>
            </w:tcMar>
            <w:hideMark/>
          </w:tcPr>
          <w:p w14:paraId="1B73D829" w14:textId="2CD8FD12" w:rsidR="004455FE" w:rsidRDefault="004455FE">
            <w:pPr>
              <w:spacing w:after="160" w:line="240" w:lineRule="auto"/>
              <w:ind w:firstLine="0"/>
              <w:contextualSpacing/>
              <w:rPr>
                <w:rFonts w:eastAsia="Calibri" w:cs="Times New Roman"/>
                <w:iCs/>
                <w:szCs w:val="24"/>
                <w:lang w:val="en-US" w:eastAsia="de-DE"/>
              </w:rPr>
            </w:pPr>
            <w:r>
              <w:rPr>
                <w:rFonts w:eastAsia="Calibri" w:cs="Times New Roman"/>
                <w:iCs/>
                <w:szCs w:val="24"/>
                <w:lang w:val="en-US" w:eastAsia="de-DE"/>
              </w:rPr>
              <w:t>At higher (+1SD) levels of</w:t>
            </w:r>
            <w:r w:rsidR="00113519">
              <w:rPr>
                <w:rFonts w:eastAsia="Calibri" w:cs="Times New Roman"/>
                <w:iCs/>
                <w:szCs w:val="24"/>
                <w:lang w:val="en-US" w:eastAsia="de-DE"/>
              </w:rPr>
              <w:t xml:space="preserve"> </w:t>
            </w:r>
            <w:r>
              <w:rPr>
                <w:rFonts w:eastAsia="Calibri" w:cs="Times New Roman"/>
                <w:iCs/>
                <w:szCs w:val="24"/>
                <w:lang w:val="en-US" w:eastAsia="de-DE"/>
              </w:rPr>
              <w:t>age difference</w:t>
            </w:r>
          </w:p>
        </w:tc>
        <w:tc>
          <w:tcPr>
            <w:tcW w:w="688" w:type="pct"/>
            <w:tcBorders>
              <w:top w:val="nil"/>
              <w:left w:val="nil"/>
              <w:bottom w:val="nil"/>
              <w:right w:val="nil"/>
            </w:tcBorders>
            <w:tcMar>
              <w:top w:w="15" w:type="dxa"/>
              <w:left w:w="69" w:type="dxa"/>
              <w:bottom w:w="0" w:type="dxa"/>
              <w:right w:w="69" w:type="dxa"/>
            </w:tcMar>
            <w:hideMark/>
          </w:tcPr>
          <w:p w14:paraId="46385EE8" w14:textId="77777777" w:rsidR="004455FE" w:rsidRDefault="004455FE">
            <w:pPr>
              <w:spacing w:after="160" w:line="240" w:lineRule="auto"/>
              <w:ind w:firstLine="0"/>
              <w:contextualSpacing/>
              <w:jc w:val="center"/>
              <w:rPr>
                <w:rFonts w:eastAsia="Calibri" w:cs="Times New Roman"/>
                <w:bCs/>
                <w:iCs/>
                <w:szCs w:val="24"/>
                <w:lang w:val="en-US" w:eastAsia="de-DE"/>
              </w:rPr>
            </w:pPr>
            <w:r>
              <w:rPr>
                <w:rFonts w:eastAsia="Calibri" w:cs="Times New Roman"/>
                <w:bCs/>
                <w:iCs/>
                <w:szCs w:val="24"/>
                <w:lang w:val="en-US" w:eastAsia="de-DE"/>
              </w:rPr>
              <w:t>0.12</w:t>
            </w:r>
          </w:p>
        </w:tc>
        <w:tc>
          <w:tcPr>
            <w:tcW w:w="688" w:type="pct"/>
            <w:tcBorders>
              <w:top w:val="nil"/>
              <w:left w:val="nil"/>
              <w:bottom w:val="nil"/>
              <w:right w:val="nil"/>
            </w:tcBorders>
            <w:tcMar>
              <w:top w:w="15" w:type="dxa"/>
              <w:left w:w="69" w:type="dxa"/>
              <w:bottom w:w="0" w:type="dxa"/>
              <w:right w:w="69" w:type="dxa"/>
            </w:tcMar>
            <w:hideMark/>
          </w:tcPr>
          <w:p w14:paraId="7B9DC517" w14:textId="77777777" w:rsidR="004455FE" w:rsidRDefault="004455FE">
            <w:pPr>
              <w:spacing w:after="160" w:line="240" w:lineRule="auto"/>
              <w:ind w:firstLine="0"/>
              <w:contextualSpacing/>
              <w:jc w:val="center"/>
              <w:rPr>
                <w:rFonts w:eastAsia="Calibri" w:cs="Times New Roman"/>
                <w:iCs/>
                <w:szCs w:val="24"/>
                <w:lang w:val="en-US" w:eastAsia="de-DE"/>
              </w:rPr>
            </w:pPr>
            <w:r>
              <w:rPr>
                <w:rFonts w:eastAsia="SimSun" w:cs="Times New Roman"/>
                <w:szCs w:val="24"/>
                <w:lang w:val="de-DE" w:eastAsia="de-DE"/>
              </w:rPr>
              <w:t>−0.03</w:t>
            </w:r>
          </w:p>
        </w:tc>
        <w:tc>
          <w:tcPr>
            <w:tcW w:w="695" w:type="pct"/>
            <w:tcBorders>
              <w:top w:val="nil"/>
              <w:left w:val="nil"/>
              <w:bottom w:val="nil"/>
              <w:right w:val="nil"/>
            </w:tcBorders>
            <w:tcMar>
              <w:top w:w="15" w:type="dxa"/>
              <w:left w:w="69" w:type="dxa"/>
              <w:bottom w:w="0" w:type="dxa"/>
              <w:right w:w="69" w:type="dxa"/>
            </w:tcMar>
            <w:hideMark/>
          </w:tcPr>
          <w:p w14:paraId="6E9F0940" w14:textId="77777777" w:rsidR="004455FE" w:rsidRDefault="004455FE">
            <w:pPr>
              <w:spacing w:after="160" w:line="240" w:lineRule="auto"/>
              <w:ind w:firstLine="0"/>
              <w:contextualSpacing/>
              <w:jc w:val="center"/>
              <w:rPr>
                <w:rFonts w:eastAsia="Calibri" w:cs="Times New Roman"/>
                <w:iCs/>
                <w:szCs w:val="24"/>
                <w:lang w:val="en-US" w:eastAsia="de-DE"/>
              </w:rPr>
            </w:pPr>
            <w:r>
              <w:rPr>
                <w:rFonts w:eastAsia="Calibri" w:cs="Times New Roman"/>
                <w:iCs/>
                <w:szCs w:val="24"/>
                <w:lang w:val="en-US" w:eastAsia="de-DE"/>
              </w:rPr>
              <w:t>0.28</w:t>
            </w:r>
          </w:p>
        </w:tc>
      </w:tr>
      <w:tr w:rsidR="004455FE" w14:paraId="52B9B739" w14:textId="77777777" w:rsidTr="004455FE">
        <w:trPr>
          <w:trHeight w:val="323"/>
        </w:trPr>
        <w:tc>
          <w:tcPr>
            <w:tcW w:w="2929" w:type="pct"/>
            <w:tcBorders>
              <w:top w:val="nil"/>
              <w:left w:val="nil"/>
              <w:bottom w:val="nil"/>
              <w:right w:val="nil"/>
            </w:tcBorders>
            <w:tcMar>
              <w:top w:w="15" w:type="dxa"/>
              <w:left w:w="69" w:type="dxa"/>
              <w:bottom w:w="0" w:type="dxa"/>
              <w:right w:w="69" w:type="dxa"/>
            </w:tcMar>
            <w:hideMark/>
          </w:tcPr>
          <w:p w14:paraId="45EA3ACA" w14:textId="675282B5" w:rsidR="004455FE" w:rsidRDefault="004455FE">
            <w:pPr>
              <w:spacing w:after="160" w:line="240" w:lineRule="auto"/>
              <w:ind w:firstLine="0"/>
              <w:contextualSpacing/>
              <w:rPr>
                <w:rFonts w:eastAsia="Calibri" w:cs="Times New Roman"/>
                <w:iCs/>
                <w:szCs w:val="24"/>
                <w:lang w:val="en-US" w:eastAsia="de-DE"/>
              </w:rPr>
            </w:pPr>
            <w:r>
              <w:rPr>
                <w:rFonts w:eastAsia="Calibri" w:cs="Times New Roman"/>
                <w:iCs/>
                <w:szCs w:val="24"/>
                <w:lang w:val="en-US" w:eastAsia="de-DE"/>
              </w:rPr>
              <w:t>At lower (−1SD) levels of</w:t>
            </w:r>
            <w:r w:rsidR="00113519">
              <w:rPr>
                <w:rFonts w:eastAsia="Calibri" w:cs="Times New Roman"/>
                <w:iCs/>
                <w:szCs w:val="24"/>
                <w:lang w:val="en-US" w:eastAsia="de-DE"/>
              </w:rPr>
              <w:t xml:space="preserve"> </w:t>
            </w:r>
            <w:r>
              <w:rPr>
                <w:rFonts w:eastAsia="Calibri" w:cs="Times New Roman"/>
                <w:iCs/>
                <w:szCs w:val="24"/>
                <w:lang w:val="en-US" w:eastAsia="de-DE"/>
              </w:rPr>
              <w:t>age difference</w:t>
            </w:r>
          </w:p>
        </w:tc>
        <w:tc>
          <w:tcPr>
            <w:tcW w:w="688" w:type="pct"/>
            <w:tcBorders>
              <w:top w:val="nil"/>
              <w:left w:val="nil"/>
              <w:bottom w:val="nil"/>
              <w:right w:val="nil"/>
            </w:tcBorders>
            <w:tcMar>
              <w:top w:w="15" w:type="dxa"/>
              <w:left w:w="69" w:type="dxa"/>
              <w:bottom w:w="0" w:type="dxa"/>
              <w:right w:w="69" w:type="dxa"/>
            </w:tcMar>
            <w:hideMark/>
          </w:tcPr>
          <w:p w14:paraId="45DE1E91" w14:textId="77777777" w:rsidR="004455FE" w:rsidRDefault="004455FE">
            <w:pPr>
              <w:spacing w:after="160" w:line="240" w:lineRule="auto"/>
              <w:ind w:firstLine="0"/>
              <w:contextualSpacing/>
              <w:jc w:val="center"/>
              <w:rPr>
                <w:rFonts w:eastAsia="Calibri" w:cs="Times New Roman"/>
                <w:bCs/>
                <w:iCs/>
                <w:szCs w:val="24"/>
                <w:lang w:val="en-US" w:eastAsia="de-DE"/>
              </w:rPr>
            </w:pPr>
            <w:r>
              <w:rPr>
                <w:rFonts w:eastAsia="Calibri" w:cs="Times New Roman"/>
                <w:bCs/>
                <w:iCs/>
                <w:szCs w:val="24"/>
                <w:lang w:val="en-US" w:eastAsia="de-DE"/>
              </w:rPr>
              <w:t>0.16</w:t>
            </w:r>
          </w:p>
        </w:tc>
        <w:tc>
          <w:tcPr>
            <w:tcW w:w="688" w:type="pct"/>
            <w:tcBorders>
              <w:top w:val="nil"/>
              <w:left w:val="nil"/>
              <w:bottom w:val="nil"/>
              <w:right w:val="nil"/>
            </w:tcBorders>
            <w:tcMar>
              <w:top w:w="15" w:type="dxa"/>
              <w:left w:w="69" w:type="dxa"/>
              <w:bottom w:w="0" w:type="dxa"/>
              <w:right w:w="69" w:type="dxa"/>
            </w:tcMar>
            <w:hideMark/>
          </w:tcPr>
          <w:p w14:paraId="75476994" w14:textId="77777777" w:rsidR="004455FE" w:rsidRDefault="004455FE">
            <w:pPr>
              <w:spacing w:after="160" w:line="240" w:lineRule="auto"/>
              <w:ind w:firstLine="0"/>
              <w:contextualSpacing/>
              <w:jc w:val="center"/>
              <w:rPr>
                <w:rFonts w:eastAsia="Calibri" w:cs="Times New Roman"/>
                <w:iCs/>
                <w:szCs w:val="24"/>
                <w:lang w:val="en-US" w:eastAsia="de-DE"/>
              </w:rPr>
            </w:pPr>
            <w:r>
              <w:rPr>
                <w:rFonts w:eastAsia="SimSun" w:cs="Times New Roman"/>
                <w:szCs w:val="24"/>
                <w:lang w:val="de-DE" w:eastAsia="de-DE"/>
              </w:rPr>
              <w:t>−0.03</w:t>
            </w:r>
          </w:p>
        </w:tc>
        <w:tc>
          <w:tcPr>
            <w:tcW w:w="695" w:type="pct"/>
            <w:tcBorders>
              <w:top w:val="nil"/>
              <w:left w:val="nil"/>
              <w:bottom w:val="nil"/>
              <w:right w:val="nil"/>
            </w:tcBorders>
            <w:tcMar>
              <w:top w:w="15" w:type="dxa"/>
              <w:left w:w="69" w:type="dxa"/>
              <w:bottom w:w="0" w:type="dxa"/>
              <w:right w:w="69" w:type="dxa"/>
            </w:tcMar>
            <w:hideMark/>
          </w:tcPr>
          <w:p w14:paraId="4FAA48DA" w14:textId="77777777" w:rsidR="004455FE" w:rsidRDefault="004455FE">
            <w:pPr>
              <w:spacing w:after="160" w:line="240" w:lineRule="auto"/>
              <w:ind w:firstLine="0"/>
              <w:contextualSpacing/>
              <w:jc w:val="center"/>
              <w:rPr>
                <w:rFonts w:eastAsia="Calibri" w:cs="Times New Roman"/>
                <w:iCs/>
                <w:szCs w:val="24"/>
                <w:lang w:val="en-US" w:eastAsia="de-DE"/>
              </w:rPr>
            </w:pPr>
            <w:r>
              <w:rPr>
                <w:rFonts w:eastAsia="Calibri" w:cs="Times New Roman"/>
                <w:iCs/>
                <w:szCs w:val="24"/>
                <w:lang w:val="en-US" w:eastAsia="de-DE"/>
              </w:rPr>
              <w:t>0.36</w:t>
            </w:r>
          </w:p>
        </w:tc>
      </w:tr>
      <w:tr w:rsidR="004455FE" w14:paraId="29C54D9D" w14:textId="77777777" w:rsidTr="004455FE">
        <w:trPr>
          <w:trHeight w:val="323"/>
        </w:trPr>
        <w:tc>
          <w:tcPr>
            <w:tcW w:w="2929" w:type="pct"/>
            <w:tcBorders>
              <w:top w:val="nil"/>
              <w:left w:val="nil"/>
              <w:bottom w:val="nil"/>
              <w:right w:val="nil"/>
            </w:tcBorders>
            <w:tcMar>
              <w:top w:w="15" w:type="dxa"/>
              <w:left w:w="69" w:type="dxa"/>
              <w:bottom w:w="0" w:type="dxa"/>
              <w:right w:w="69" w:type="dxa"/>
            </w:tcMar>
            <w:hideMark/>
          </w:tcPr>
          <w:p w14:paraId="39B6F25B" w14:textId="709D51A9" w:rsidR="004455FE" w:rsidRDefault="004455FE">
            <w:pPr>
              <w:spacing w:after="160" w:line="240" w:lineRule="auto"/>
              <w:ind w:firstLine="0"/>
              <w:contextualSpacing/>
              <w:rPr>
                <w:rFonts w:eastAsia="Calibri" w:cs="Times New Roman"/>
                <w:iCs/>
                <w:szCs w:val="24"/>
                <w:lang w:val="en-US" w:eastAsia="de-DE"/>
              </w:rPr>
            </w:pPr>
            <w:r>
              <w:rPr>
                <w:rFonts w:eastAsia="Calibri" w:cs="Times New Roman"/>
                <w:iCs/>
                <w:szCs w:val="24"/>
                <w:lang w:val="en-US" w:eastAsia="de-DE"/>
              </w:rPr>
              <w:t>Difference between higher and lower levels of</w:t>
            </w:r>
            <w:r w:rsidR="00113519">
              <w:rPr>
                <w:rFonts w:eastAsia="Calibri" w:cs="Times New Roman"/>
                <w:iCs/>
                <w:szCs w:val="24"/>
                <w:lang w:val="en-US" w:eastAsia="de-DE"/>
              </w:rPr>
              <w:t xml:space="preserve"> </w:t>
            </w:r>
            <w:r>
              <w:rPr>
                <w:rFonts w:eastAsia="Calibri" w:cs="Times New Roman"/>
                <w:iCs/>
                <w:szCs w:val="24"/>
                <w:lang w:val="en-US" w:eastAsia="de-DE"/>
              </w:rPr>
              <w:t>age difference</w:t>
            </w:r>
          </w:p>
        </w:tc>
        <w:tc>
          <w:tcPr>
            <w:tcW w:w="688" w:type="pct"/>
            <w:tcBorders>
              <w:top w:val="nil"/>
              <w:left w:val="nil"/>
              <w:bottom w:val="nil"/>
              <w:right w:val="nil"/>
            </w:tcBorders>
            <w:tcMar>
              <w:top w:w="15" w:type="dxa"/>
              <w:left w:w="69" w:type="dxa"/>
              <w:bottom w:w="0" w:type="dxa"/>
              <w:right w:w="69" w:type="dxa"/>
            </w:tcMar>
            <w:hideMark/>
          </w:tcPr>
          <w:p w14:paraId="3A7C4F12" w14:textId="77777777" w:rsidR="004455FE" w:rsidRDefault="004455FE">
            <w:pPr>
              <w:spacing w:after="160" w:line="240" w:lineRule="auto"/>
              <w:ind w:firstLine="0"/>
              <w:contextualSpacing/>
              <w:jc w:val="center"/>
              <w:rPr>
                <w:rFonts w:eastAsia="Calibri" w:cs="Times New Roman"/>
                <w:bCs/>
                <w:iCs/>
                <w:szCs w:val="24"/>
                <w:lang w:val="en-US" w:eastAsia="de-DE"/>
              </w:rPr>
            </w:pPr>
            <w:r>
              <w:rPr>
                <w:rFonts w:eastAsia="SimSun" w:cs="Times New Roman"/>
                <w:szCs w:val="24"/>
                <w:lang w:val="de-DE" w:eastAsia="de-DE"/>
              </w:rPr>
              <w:t>−0.04</w:t>
            </w:r>
          </w:p>
        </w:tc>
        <w:tc>
          <w:tcPr>
            <w:tcW w:w="688" w:type="pct"/>
            <w:tcBorders>
              <w:top w:val="nil"/>
              <w:left w:val="nil"/>
              <w:bottom w:val="nil"/>
              <w:right w:val="nil"/>
            </w:tcBorders>
            <w:tcMar>
              <w:top w:w="15" w:type="dxa"/>
              <w:left w:w="69" w:type="dxa"/>
              <w:bottom w:w="0" w:type="dxa"/>
              <w:right w:w="69" w:type="dxa"/>
            </w:tcMar>
            <w:hideMark/>
          </w:tcPr>
          <w:p w14:paraId="4DF2405A" w14:textId="77777777" w:rsidR="004455FE" w:rsidRDefault="004455FE">
            <w:pPr>
              <w:spacing w:after="160" w:line="240" w:lineRule="auto"/>
              <w:ind w:firstLine="0"/>
              <w:contextualSpacing/>
              <w:jc w:val="center"/>
              <w:rPr>
                <w:rFonts w:eastAsia="Calibri" w:cs="Times New Roman"/>
                <w:iCs/>
                <w:szCs w:val="24"/>
                <w:lang w:val="en-US" w:eastAsia="de-DE"/>
              </w:rPr>
            </w:pPr>
            <w:r>
              <w:rPr>
                <w:rFonts w:eastAsia="SimSun" w:cs="Times New Roman"/>
                <w:szCs w:val="24"/>
                <w:lang w:val="de-DE" w:eastAsia="de-DE"/>
              </w:rPr>
              <w:t>−0.10</w:t>
            </w:r>
          </w:p>
        </w:tc>
        <w:tc>
          <w:tcPr>
            <w:tcW w:w="695" w:type="pct"/>
            <w:tcBorders>
              <w:top w:val="nil"/>
              <w:left w:val="nil"/>
              <w:bottom w:val="nil"/>
              <w:right w:val="nil"/>
            </w:tcBorders>
            <w:tcMar>
              <w:top w:w="15" w:type="dxa"/>
              <w:left w:w="69" w:type="dxa"/>
              <w:bottom w:w="0" w:type="dxa"/>
              <w:right w:w="69" w:type="dxa"/>
            </w:tcMar>
            <w:hideMark/>
          </w:tcPr>
          <w:p w14:paraId="619B9C3A" w14:textId="77777777" w:rsidR="004455FE" w:rsidRDefault="004455FE">
            <w:pPr>
              <w:spacing w:after="160" w:line="240" w:lineRule="auto"/>
              <w:ind w:firstLine="0"/>
              <w:contextualSpacing/>
              <w:jc w:val="center"/>
              <w:rPr>
                <w:rFonts w:eastAsia="Calibri" w:cs="Times New Roman"/>
                <w:iCs/>
                <w:szCs w:val="24"/>
                <w:lang w:val="en-US" w:eastAsia="de-DE"/>
              </w:rPr>
            </w:pPr>
            <w:r>
              <w:rPr>
                <w:rFonts w:eastAsia="Calibri" w:cs="Times New Roman"/>
                <w:iCs/>
                <w:szCs w:val="24"/>
                <w:lang w:val="en-US" w:eastAsia="de-DE"/>
              </w:rPr>
              <w:t>0.03</w:t>
            </w:r>
          </w:p>
        </w:tc>
      </w:tr>
      <w:tr w:rsidR="004455FE" w14:paraId="09AA175E" w14:textId="77777777" w:rsidTr="004455FE">
        <w:trPr>
          <w:trHeight w:val="323"/>
        </w:trPr>
        <w:tc>
          <w:tcPr>
            <w:tcW w:w="2929" w:type="pct"/>
            <w:tcBorders>
              <w:top w:val="nil"/>
              <w:left w:val="nil"/>
              <w:bottom w:val="single" w:sz="4" w:space="0" w:color="auto"/>
              <w:right w:val="nil"/>
            </w:tcBorders>
            <w:tcMar>
              <w:top w:w="15" w:type="dxa"/>
              <w:left w:w="69" w:type="dxa"/>
              <w:bottom w:w="0" w:type="dxa"/>
              <w:right w:w="69" w:type="dxa"/>
            </w:tcMar>
            <w:hideMark/>
          </w:tcPr>
          <w:p w14:paraId="113F5322" w14:textId="77777777" w:rsidR="004455FE" w:rsidRDefault="004455FE">
            <w:pPr>
              <w:spacing w:after="160" w:line="240" w:lineRule="auto"/>
              <w:ind w:firstLine="0"/>
              <w:contextualSpacing/>
              <w:rPr>
                <w:rFonts w:eastAsia="Calibri" w:cs="Times New Roman"/>
                <w:iCs/>
                <w:szCs w:val="24"/>
                <w:lang w:val="en-US" w:eastAsia="de-DE"/>
              </w:rPr>
            </w:pPr>
            <w:r>
              <w:rPr>
                <w:rFonts w:eastAsia="Calibri" w:cs="Times New Roman"/>
                <w:iCs/>
                <w:szCs w:val="24"/>
                <w:lang w:val="en-US" w:eastAsia="de-DE"/>
              </w:rPr>
              <w:t>Index of moderated mediation</w:t>
            </w:r>
          </w:p>
        </w:tc>
        <w:tc>
          <w:tcPr>
            <w:tcW w:w="688" w:type="pct"/>
            <w:tcBorders>
              <w:top w:val="nil"/>
              <w:left w:val="nil"/>
              <w:bottom w:val="single" w:sz="4" w:space="0" w:color="auto"/>
              <w:right w:val="nil"/>
            </w:tcBorders>
            <w:tcMar>
              <w:top w:w="15" w:type="dxa"/>
              <w:left w:w="69" w:type="dxa"/>
              <w:bottom w:w="0" w:type="dxa"/>
              <w:right w:w="69" w:type="dxa"/>
            </w:tcMar>
            <w:hideMark/>
          </w:tcPr>
          <w:p w14:paraId="456503B0" w14:textId="77777777" w:rsidR="004455FE" w:rsidRDefault="004455FE">
            <w:pPr>
              <w:spacing w:after="160" w:line="240" w:lineRule="auto"/>
              <w:ind w:firstLine="0"/>
              <w:contextualSpacing/>
              <w:jc w:val="center"/>
              <w:rPr>
                <w:rFonts w:eastAsia="Calibri" w:cs="Times New Roman"/>
                <w:bCs/>
                <w:iCs/>
                <w:szCs w:val="24"/>
                <w:lang w:val="en-US" w:eastAsia="de-DE"/>
              </w:rPr>
            </w:pPr>
            <w:r>
              <w:rPr>
                <w:rFonts w:eastAsia="SimSun" w:cs="Times New Roman"/>
                <w:szCs w:val="24"/>
                <w:lang w:val="de-DE" w:eastAsia="de-DE"/>
              </w:rPr>
              <w:t>−0.08</w:t>
            </w:r>
          </w:p>
        </w:tc>
        <w:tc>
          <w:tcPr>
            <w:tcW w:w="688" w:type="pct"/>
            <w:tcBorders>
              <w:top w:val="nil"/>
              <w:left w:val="nil"/>
              <w:bottom w:val="single" w:sz="4" w:space="0" w:color="auto"/>
              <w:right w:val="nil"/>
            </w:tcBorders>
            <w:tcMar>
              <w:top w:w="15" w:type="dxa"/>
              <w:left w:w="69" w:type="dxa"/>
              <w:bottom w:w="0" w:type="dxa"/>
              <w:right w:w="69" w:type="dxa"/>
            </w:tcMar>
            <w:hideMark/>
          </w:tcPr>
          <w:p w14:paraId="4F4B4397" w14:textId="77777777" w:rsidR="004455FE" w:rsidRDefault="004455FE">
            <w:pPr>
              <w:spacing w:after="160" w:line="240" w:lineRule="auto"/>
              <w:ind w:firstLine="0"/>
              <w:contextualSpacing/>
              <w:jc w:val="center"/>
              <w:rPr>
                <w:rFonts w:eastAsia="Calibri" w:cs="Times New Roman"/>
                <w:iCs/>
                <w:szCs w:val="24"/>
                <w:lang w:val="en-US" w:eastAsia="de-DE"/>
              </w:rPr>
            </w:pPr>
            <w:r>
              <w:rPr>
                <w:rFonts w:eastAsia="SimSun" w:cs="Times New Roman"/>
                <w:szCs w:val="24"/>
                <w:lang w:val="de-DE" w:eastAsia="de-DE"/>
              </w:rPr>
              <w:t>−0.24</w:t>
            </w:r>
          </w:p>
        </w:tc>
        <w:tc>
          <w:tcPr>
            <w:tcW w:w="695" w:type="pct"/>
            <w:tcBorders>
              <w:top w:val="nil"/>
              <w:left w:val="nil"/>
              <w:bottom w:val="single" w:sz="4" w:space="0" w:color="auto"/>
              <w:right w:val="nil"/>
            </w:tcBorders>
            <w:tcMar>
              <w:top w:w="15" w:type="dxa"/>
              <w:left w:w="69" w:type="dxa"/>
              <w:bottom w:w="0" w:type="dxa"/>
              <w:right w:w="69" w:type="dxa"/>
            </w:tcMar>
            <w:hideMark/>
          </w:tcPr>
          <w:p w14:paraId="156CCABB" w14:textId="77777777" w:rsidR="004455FE" w:rsidRDefault="004455FE">
            <w:pPr>
              <w:spacing w:after="160" w:line="240" w:lineRule="auto"/>
              <w:ind w:firstLine="0"/>
              <w:contextualSpacing/>
              <w:jc w:val="center"/>
              <w:rPr>
                <w:rFonts w:eastAsia="Calibri" w:cs="Times New Roman"/>
                <w:iCs/>
                <w:szCs w:val="24"/>
                <w:lang w:val="en-US" w:eastAsia="de-DE"/>
              </w:rPr>
            </w:pPr>
            <w:r>
              <w:rPr>
                <w:rFonts w:eastAsia="Calibri" w:cs="Times New Roman"/>
                <w:iCs/>
                <w:szCs w:val="24"/>
                <w:lang w:val="en-US" w:eastAsia="de-DE"/>
              </w:rPr>
              <w:t>0.06</w:t>
            </w:r>
          </w:p>
        </w:tc>
      </w:tr>
      <w:tr w:rsidR="004455FE" w:rsidRPr="004455FE" w14:paraId="40C45444" w14:textId="77777777" w:rsidTr="004455FE">
        <w:trPr>
          <w:trHeight w:val="323"/>
        </w:trPr>
        <w:tc>
          <w:tcPr>
            <w:tcW w:w="2929" w:type="pct"/>
            <w:tcBorders>
              <w:top w:val="single" w:sz="4" w:space="0" w:color="auto"/>
              <w:left w:val="nil"/>
              <w:bottom w:val="nil"/>
              <w:right w:val="nil"/>
            </w:tcBorders>
            <w:tcMar>
              <w:top w:w="15" w:type="dxa"/>
              <w:left w:w="69" w:type="dxa"/>
              <w:bottom w:w="0" w:type="dxa"/>
              <w:right w:w="69" w:type="dxa"/>
            </w:tcMar>
            <w:hideMark/>
          </w:tcPr>
          <w:p w14:paraId="5D4F23CC" w14:textId="77777777" w:rsidR="004455FE" w:rsidRDefault="004455FE">
            <w:pPr>
              <w:spacing w:after="160" w:line="240" w:lineRule="auto"/>
              <w:ind w:firstLine="0"/>
              <w:contextualSpacing/>
              <w:rPr>
                <w:rFonts w:eastAsia="Calibri" w:cs="Times New Roman"/>
                <w:iCs/>
                <w:szCs w:val="24"/>
                <w:lang w:val="en-US" w:eastAsia="de-DE"/>
              </w:rPr>
            </w:pPr>
            <w:r>
              <w:rPr>
                <w:rFonts w:eastAsia="Calibri" w:cs="Times New Roman"/>
                <w:iCs/>
                <w:szCs w:val="24"/>
                <w:lang w:val="en-US" w:eastAsia="de-DE"/>
              </w:rPr>
              <w:t>Downward social comparison → challenge appraisal→ knowledge seeking</w:t>
            </w:r>
          </w:p>
        </w:tc>
        <w:tc>
          <w:tcPr>
            <w:tcW w:w="688" w:type="pct"/>
            <w:tcBorders>
              <w:top w:val="single" w:sz="4" w:space="0" w:color="auto"/>
              <w:left w:val="nil"/>
              <w:bottom w:val="nil"/>
              <w:right w:val="nil"/>
            </w:tcBorders>
            <w:tcMar>
              <w:top w:w="15" w:type="dxa"/>
              <w:left w:w="69" w:type="dxa"/>
              <w:bottom w:w="0" w:type="dxa"/>
              <w:right w:w="69" w:type="dxa"/>
            </w:tcMar>
          </w:tcPr>
          <w:p w14:paraId="401D4138" w14:textId="77777777" w:rsidR="004455FE" w:rsidRDefault="004455FE">
            <w:pPr>
              <w:spacing w:after="160" w:line="240" w:lineRule="auto"/>
              <w:ind w:firstLine="0"/>
              <w:contextualSpacing/>
              <w:jc w:val="center"/>
              <w:rPr>
                <w:rFonts w:eastAsia="Calibri" w:cs="Times New Roman"/>
                <w:bCs/>
                <w:iCs/>
                <w:szCs w:val="24"/>
                <w:lang w:val="en-US" w:eastAsia="de-DE"/>
              </w:rPr>
            </w:pPr>
          </w:p>
        </w:tc>
        <w:tc>
          <w:tcPr>
            <w:tcW w:w="688" w:type="pct"/>
            <w:tcBorders>
              <w:top w:val="single" w:sz="4" w:space="0" w:color="auto"/>
              <w:left w:val="nil"/>
              <w:bottom w:val="nil"/>
              <w:right w:val="nil"/>
            </w:tcBorders>
            <w:tcMar>
              <w:top w:w="15" w:type="dxa"/>
              <w:left w:w="69" w:type="dxa"/>
              <w:bottom w:w="0" w:type="dxa"/>
              <w:right w:w="69" w:type="dxa"/>
            </w:tcMar>
          </w:tcPr>
          <w:p w14:paraId="3D5BE1B4" w14:textId="77777777" w:rsidR="004455FE" w:rsidRDefault="004455FE">
            <w:pPr>
              <w:spacing w:after="160" w:line="240" w:lineRule="auto"/>
              <w:ind w:firstLine="0"/>
              <w:contextualSpacing/>
              <w:jc w:val="center"/>
              <w:rPr>
                <w:rFonts w:eastAsia="Calibri" w:cs="Times New Roman"/>
                <w:iCs/>
                <w:szCs w:val="24"/>
                <w:lang w:val="en-US" w:eastAsia="de-DE"/>
              </w:rPr>
            </w:pPr>
          </w:p>
        </w:tc>
        <w:tc>
          <w:tcPr>
            <w:tcW w:w="695" w:type="pct"/>
            <w:tcBorders>
              <w:top w:val="single" w:sz="4" w:space="0" w:color="auto"/>
              <w:left w:val="nil"/>
              <w:bottom w:val="nil"/>
              <w:right w:val="nil"/>
            </w:tcBorders>
            <w:tcMar>
              <w:top w:w="15" w:type="dxa"/>
              <w:left w:w="69" w:type="dxa"/>
              <w:bottom w:w="0" w:type="dxa"/>
              <w:right w:w="69" w:type="dxa"/>
            </w:tcMar>
          </w:tcPr>
          <w:p w14:paraId="08EE8080" w14:textId="77777777" w:rsidR="004455FE" w:rsidRDefault="004455FE">
            <w:pPr>
              <w:spacing w:after="160" w:line="240" w:lineRule="auto"/>
              <w:ind w:firstLine="0"/>
              <w:contextualSpacing/>
              <w:jc w:val="center"/>
              <w:rPr>
                <w:rFonts w:eastAsia="Calibri" w:cs="Times New Roman"/>
                <w:iCs/>
                <w:szCs w:val="24"/>
                <w:lang w:val="en-US" w:eastAsia="de-DE"/>
              </w:rPr>
            </w:pPr>
          </w:p>
        </w:tc>
      </w:tr>
      <w:tr w:rsidR="004455FE" w14:paraId="5BF06D92" w14:textId="77777777" w:rsidTr="004455FE">
        <w:trPr>
          <w:trHeight w:val="323"/>
        </w:trPr>
        <w:tc>
          <w:tcPr>
            <w:tcW w:w="2929" w:type="pct"/>
            <w:tcBorders>
              <w:top w:val="nil"/>
              <w:left w:val="nil"/>
              <w:bottom w:val="nil"/>
              <w:right w:val="nil"/>
            </w:tcBorders>
            <w:tcMar>
              <w:top w:w="15" w:type="dxa"/>
              <w:left w:w="69" w:type="dxa"/>
              <w:bottom w:w="0" w:type="dxa"/>
              <w:right w:w="69" w:type="dxa"/>
            </w:tcMar>
            <w:hideMark/>
          </w:tcPr>
          <w:p w14:paraId="46E17D29" w14:textId="28B073F3" w:rsidR="004455FE" w:rsidRDefault="004455FE">
            <w:pPr>
              <w:spacing w:after="160" w:line="240" w:lineRule="auto"/>
              <w:ind w:firstLine="0"/>
              <w:contextualSpacing/>
              <w:rPr>
                <w:rFonts w:eastAsia="Calibri" w:cs="Times New Roman"/>
                <w:iCs/>
                <w:szCs w:val="24"/>
                <w:lang w:val="en-US" w:eastAsia="de-DE"/>
              </w:rPr>
            </w:pPr>
            <w:r>
              <w:rPr>
                <w:rFonts w:eastAsia="Calibri" w:cs="Times New Roman"/>
                <w:iCs/>
                <w:szCs w:val="24"/>
                <w:lang w:val="en-US" w:eastAsia="de-DE"/>
              </w:rPr>
              <w:t>At higher (+1SD) levels of</w:t>
            </w:r>
            <w:r w:rsidR="00113519">
              <w:rPr>
                <w:rFonts w:eastAsia="Calibri" w:cs="Times New Roman"/>
                <w:iCs/>
                <w:szCs w:val="24"/>
                <w:lang w:val="en-US" w:eastAsia="de-DE"/>
              </w:rPr>
              <w:t xml:space="preserve"> </w:t>
            </w:r>
            <w:r>
              <w:rPr>
                <w:rFonts w:eastAsia="Calibri" w:cs="Times New Roman"/>
                <w:iCs/>
                <w:szCs w:val="24"/>
                <w:lang w:val="en-US" w:eastAsia="de-DE"/>
              </w:rPr>
              <w:t>age difference</w:t>
            </w:r>
          </w:p>
        </w:tc>
        <w:tc>
          <w:tcPr>
            <w:tcW w:w="688" w:type="pct"/>
            <w:tcBorders>
              <w:top w:val="nil"/>
              <w:left w:val="nil"/>
              <w:bottom w:val="nil"/>
              <w:right w:val="nil"/>
            </w:tcBorders>
            <w:tcMar>
              <w:top w:w="15" w:type="dxa"/>
              <w:left w:w="69" w:type="dxa"/>
              <w:bottom w:w="0" w:type="dxa"/>
              <w:right w:w="69" w:type="dxa"/>
            </w:tcMar>
            <w:hideMark/>
          </w:tcPr>
          <w:p w14:paraId="538B5A2C" w14:textId="77777777" w:rsidR="004455FE" w:rsidRDefault="004455FE">
            <w:pPr>
              <w:spacing w:after="160" w:line="240" w:lineRule="auto"/>
              <w:ind w:firstLine="0"/>
              <w:contextualSpacing/>
              <w:jc w:val="center"/>
              <w:rPr>
                <w:rFonts w:eastAsia="Calibri" w:cs="Times New Roman"/>
                <w:bCs/>
                <w:iCs/>
                <w:szCs w:val="24"/>
                <w:lang w:val="en-US" w:eastAsia="de-DE"/>
              </w:rPr>
            </w:pPr>
            <w:r>
              <w:rPr>
                <w:rFonts w:eastAsia="Calibri" w:cs="Times New Roman"/>
                <w:bCs/>
                <w:iCs/>
                <w:szCs w:val="24"/>
                <w:lang w:val="en-US" w:eastAsia="de-DE"/>
              </w:rPr>
              <w:t>0.20</w:t>
            </w:r>
          </w:p>
        </w:tc>
        <w:tc>
          <w:tcPr>
            <w:tcW w:w="688" w:type="pct"/>
            <w:tcBorders>
              <w:top w:val="nil"/>
              <w:left w:val="nil"/>
              <w:bottom w:val="nil"/>
              <w:right w:val="nil"/>
            </w:tcBorders>
            <w:tcMar>
              <w:top w:w="15" w:type="dxa"/>
              <w:left w:w="69" w:type="dxa"/>
              <w:bottom w:w="0" w:type="dxa"/>
              <w:right w:w="69" w:type="dxa"/>
            </w:tcMar>
            <w:hideMark/>
          </w:tcPr>
          <w:p w14:paraId="240F2061" w14:textId="77777777" w:rsidR="004455FE" w:rsidRDefault="004455FE">
            <w:pPr>
              <w:spacing w:after="160" w:line="240" w:lineRule="auto"/>
              <w:ind w:firstLine="0"/>
              <w:contextualSpacing/>
              <w:jc w:val="center"/>
              <w:rPr>
                <w:rFonts w:eastAsia="Calibri" w:cs="Times New Roman"/>
                <w:iCs/>
                <w:szCs w:val="24"/>
                <w:lang w:val="en-US" w:eastAsia="de-DE"/>
              </w:rPr>
            </w:pPr>
            <w:r>
              <w:rPr>
                <w:rFonts w:eastAsia="SimSun" w:cs="Times New Roman"/>
                <w:szCs w:val="24"/>
                <w:lang w:val="de-DE" w:eastAsia="de-DE"/>
              </w:rPr>
              <w:t>−0.02</w:t>
            </w:r>
          </w:p>
        </w:tc>
        <w:tc>
          <w:tcPr>
            <w:tcW w:w="695" w:type="pct"/>
            <w:tcBorders>
              <w:top w:val="nil"/>
              <w:left w:val="nil"/>
              <w:bottom w:val="nil"/>
              <w:right w:val="nil"/>
            </w:tcBorders>
            <w:tcMar>
              <w:top w:w="15" w:type="dxa"/>
              <w:left w:w="69" w:type="dxa"/>
              <w:bottom w:w="0" w:type="dxa"/>
              <w:right w:w="69" w:type="dxa"/>
            </w:tcMar>
            <w:hideMark/>
          </w:tcPr>
          <w:p w14:paraId="7359ED45" w14:textId="77777777" w:rsidR="004455FE" w:rsidRDefault="004455FE">
            <w:pPr>
              <w:spacing w:after="160" w:line="240" w:lineRule="auto"/>
              <w:ind w:firstLine="0"/>
              <w:contextualSpacing/>
              <w:jc w:val="center"/>
              <w:rPr>
                <w:rFonts w:eastAsia="Calibri" w:cs="Times New Roman"/>
                <w:iCs/>
                <w:szCs w:val="24"/>
                <w:lang w:val="en-US" w:eastAsia="de-DE"/>
              </w:rPr>
            </w:pPr>
            <w:r>
              <w:rPr>
                <w:rFonts w:eastAsia="Calibri" w:cs="Times New Roman"/>
                <w:iCs/>
                <w:szCs w:val="24"/>
                <w:lang w:val="en-US" w:eastAsia="de-DE"/>
              </w:rPr>
              <w:t>0.44</w:t>
            </w:r>
          </w:p>
        </w:tc>
      </w:tr>
      <w:tr w:rsidR="004455FE" w14:paraId="398BFF9F" w14:textId="77777777" w:rsidTr="004455FE">
        <w:trPr>
          <w:trHeight w:val="323"/>
        </w:trPr>
        <w:tc>
          <w:tcPr>
            <w:tcW w:w="2929" w:type="pct"/>
            <w:tcBorders>
              <w:top w:val="nil"/>
              <w:left w:val="nil"/>
              <w:bottom w:val="nil"/>
              <w:right w:val="nil"/>
            </w:tcBorders>
            <w:tcMar>
              <w:top w:w="15" w:type="dxa"/>
              <w:left w:w="69" w:type="dxa"/>
              <w:bottom w:w="0" w:type="dxa"/>
              <w:right w:w="69" w:type="dxa"/>
            </w:tcMar>
            <w:hideMark/>
          </w:tcPr>
          <w:p w14:paraId="31A85D78" w14:textId="4EDF8252" w:rsidR="004455FE" w:rsidRDefault="004455FE">
            <w:pPr>
              <w:spacing w:after="160" w:line="240" w:lineRule="auto"/>
              <w:ind w:firstLine="0"/>
              <w:contextualSpacing/>
              <w:rPr>
                <w:rFonts w:eastAsia="Calibri" w:cs="Times New Roman"/>
                <w:iCs/>
                <w:szCs w:val="24"/>
                <w:lang w:val="en-US" w:eastAsia="de-DE"/>
              </w:rPr>
            </w:pPr>
            <w:r>
              <w:rPr>
                <w:rFonts w:eastAsia="Calibri" w:cs="Times New Roman"/>
                <w:iCs/>
                <w:szCs w:val="24"/>
                <w:lang w:val="en-US" w:eastAsia="de-DE"/>
              </w:rPr>
              <w:t>At lower (−1SD) levels of</w:t>
            </w:r>
            <w:r w:rsidR="00113519">
              <w:rPr>
                <w:rFonts w:eastAsia="Calibri" w:cs="Times New Roman"/>
                <w:iCs/>
                <w:szCs w:val="24"/>
                <w:lang w:val="en-US" w:eastAsia="de-DE"/>
              </w:rPr>
              <w:t xml:space="preserve"> </w:t>
            </w:r>
            <w:r>
              <w:rPr>
                <w:rFonts w:eastAsia="Calibri" w:cs="Times New Roman"/>
                <w:iCs/>
                <w:szCs w:val="24"/>
                <w:lang w:val="en-US" w:eastAsia="de-DE"/>
              </w:rPr>
              <w:t>age difference</w:t>
            </w:r>
          </w:p>
        </w:tc>
        <w:tc>
          <w:tcPr>
            <w:tcW w:w="688" w:type="pct"/>
            <w:tcBorders>
              <w:top w:val="nil"/>
              <w:left w:val="nil"/>
              <w:bottom w:val="nil"/>
              <w:right w:val="nil"/>
            </w:tcBorders>
            <w:tcMar>
              <w:top w:w="15" w:type="dxa"/>
              <w:left w:w="69" w:type="dxa"/>
              <w:bottom w:w="0" w:type="dxa"/>
              <w:right w:w="69" w:type="dxa"/>
            </w:tcMar>
            <w:hideMark/>
          </w:tcPr>
          <w:p w14:paraId="23169FDC" w14:textId="77777777" w:rsidR="004455FE" w:rsidRDefault="004455FE">
            <w:pPr>
              <w:spacing w:after="160" w:line="240" w:lineRule="auto"/>
              <w:ind w:firstLine="0"/>
              <w:contextualSpacing/>
              <w:jc w:val="center"/>
              <w:rPr>
                <w:rFonts w:eastAsia="Calibri" w:cs="Times New Roman"/>
                <w:bCs/>
                <w:iCs/>
                <w:szCs w:val="24"/>
                <w:lang w:val="en-US" w:eastAsia="de-DE"/>
              </w:rPr>
            </w:pPr>
            <w:r>
              <w:rPr>
                <w:rFonts w:eastAsia="Calibri" w:cs="Times New Roman"/>
                <w:bCs/>
                <w:iCs/>
                <w:szCs w:val="24"/>
                <w:lang w:val="en-US" w:eastAsia="de-DE"/>
              </w:rPr>
              <w:t>0.31</w:t>
            </w:r>
          </w:p>
        </w:tc>
        <w:tc>
          <w:tcPr>
            <w:tcW w:w="688" w:type="pct"/>
            <w:tcBorders>
              <w:top w:val="nil"/>
              <w:left w:val="nil"/>
              <w:bottom w:val="nil"/>
              <w:right w:val="nil"/>
            </w:tcBorders>
            <w:tcMar>
              <w:top w:w="15" w:type="dxa"/>
              <w:left w:w="69" w:type="dxa"/>
              <w:bottom w:w="0" w:type="dxa"/>
              <w:right w:w="69" w:type="dxa"/>
            </w:tcMar>
            <w:hideMark/>
          </w:tcPr>
          <w:p w14:paraId="35FF778A" w14:textId="77777777" w:rsidR="004455FE" w:rsidRDefault="004455FE">
            <w:pPr>
              <w:spacing w:after="160" w:line="240" w:lineRule="auto"/>
              <w:ind w:firstLine="0"/>
              <w:contextualSpacing/>
              <w:jc w:val="center"/>
              <w:rPr>
                <w:rFonts w:eastAsia="Calibri" w:cs="Times New Roman"/>
                <w:iCs/>
                <w:szCs w:val="24"/>
                <w:lang w:val="en-US" w:eastAsia="de-DE"/>
              </w:rPr>
            </w:pPr>
            <w:r>
              <w:rPr>
                <w:rFonts w:eastAsia="SimSun" w:cs="Times New Roman"/>
                <w:szCs w:val="24"/>
                <w:lang w:val="de-DE" w:eastAsia="de-DE"/>
              </w:rPr>
              <w:t>−0.03</w:t>
            </w:r>
          </w:p>
        </w:tc>
        <w:tc>
          <w:tcPr>
            <w:tcW w:w="695" w:type="pct"/>
            <w:tcBorders>
              <w:top w:val="nil"/>
              <w:left w:val="nil"/>
              <w:bottom w:val="nil"/>
              <w:right w:val="nil"/>
            </w:tcBorders>
            <w:tcMar>
              <w:top w:w="15" w:type="dxa"/>
              <w:left w:w="69" w:type="dxa"/>
              <w:bottom w:w="0" w:type="dxa"/>
              <w:right w:w="69" w:type="dxa"/>
            </w:tcMar>
            <w:hideMark/>
          </w:tcPr>
          <w:p w14:paraId="2499C0F3" w14:textId="77777777" w:rsidR="004455FE" w:rsidRDefault="004455FE">
            <w:pPr>
              <w:spacing w:after="160" w:line="240" w:lineRule="auto"/>
              <w:ind w:firstLine="0"/>
              <w:contextualSpacing/>
              <w:jc w:val="center"/>
              <w:rPr>
                <w:rFonts w:eastAsia="Calibri" w:cs="Times New Roman"/>
                <w:iCs/>
                <w:szCs w:val="24"/>
                <w:lang w:val="en-US" w:eastAsia="de-DE"/>
              </w:rPr>
            </w:pPr>
            <w:r>
              <w:rPr>
                <w:rFonts w:eastAsia="Calibri" w:cs="Times New Roman"/>
                <w:iCs/>
                <w:szCs w:val="24"/>
                <w:lang w:val="en-US" w:eastAsia="de-DE"/>
              </w:rPr>
              <w:t>0.66</w:t>
            </w:r>
          </w:p>
        </w:tc>
      </w:tr>
      <w:tr w:rsidR="004455FE" w14:paraId="696E1E64" w14:textId="77777777" w:rsidTr="004455FE">
        <w:trPr>
          <w:trHeight w:val="323"/>
        </w:trPr>
        <w:tc>
          <w:tcPr>
            <w:tcW w:w="2929" w:type="pct"/>
            <w:tcBorders>
              <w:top w:val="nil"/>
              <w:left w:val="nil"/>
              <w:bottom w:val="nil"/>
              <w:right w:val="nil"/>
            </w:tcBorders>
            <w:tcMar>
              <w:top w:w="15" w:type="dxa"/>
              <w:left w:w="69" w:type="dxa"/>
              <w:bottom w:w="0" w:type="dxa"/>
              <w:right w:w="69" w:type="dxa"/>
            </w:tcMar>
            <w:hideMark/>
          </w:tcPr>
          <w:p w14:paraId="4ADA4C54" w14:textId="202E75CA" w:rsidR="004455FE" w:rsidRDefault="004455FE">
            <w:pPr>
              <w:spacing w:after="160" w:line="240" w:lineRule="auto"/>
              <w:ind w:firstLine="0"/>
              <w:contextualSpacing/>
              <w:rPr>
                <w:rFonts w:eastAsia="Calibri" w:cs="Times New Roman"/>
                <w:iCs/>
                <w:szCs w:val="24"/>
                <w:lang w:val="en-US" w:eastAsia="de-DE"/>
              </w:rPr>
            </w:pPr>
            <w:r>
              <w:rPr>
                <w:rFonts w:eastAsia="Calibri" w:cs="Times New Roman"/>
                <w:iCs/>
                <w:szCs w:val="24"/>
                <w:lang w:val="en-US" w:eastAsia="de-DE"/>
              </w:rPr>
              <w:t>Difference between higher and lower levels of</w:t>
            </w:r>
            <w:r w:rsidR="00113519">
              <w:rPr>
                <w:rFonts w:eastAsia="Calibri" w:cs="Times New Roman"/>
                <w:iCs/>
                <w:szCs w:val="24"/>
                <w:lang w:val="en-US" w:eastAsia="de-DE"/>
              </w:rPr>
              <w:t xml:space="preserve"> </w:t>
            </w:r>
            <w:r>
              <w:rPr>
                <w:rFonts w:eastAsia="Calibri" w:cs="Times New Roman"/>
                <w:iCs/>
                <w:szCs w:val="24"/>
                <w:lang w:val="en-US" w:eastAsia="de-DE"/>
              </w:rPr>
              <w:t>age difference</w:t>
            </w:r>
          </w:p>
        </w:tc>
        <w:tc>
          <w:tcPr>
            <w:tcW w:w="688" w:type="pct"/>
            <w:tcBorders>
              <w:top w:val="nil"/>
              <w:left w:val="nil"/>
              <w:bottom w:val="nil"/>
              <w:right w:val="nil"/>
            </w:tcBorders>
            <w:tcMar>
              <w:top w:w="15" w:type="dxa"/>
              <w:left w:w="69" w:type="dxa"/>
              <w:bottom w:w="0" w:type="dxa"/>
              <w:right w:w="69" w:type="dxa"/>
            </w:tcMar>
            <w:hideMark/>
          </w:tcPr>
          <w:p w14:paraId="33AF1CFD" w14:textId="77777777" w:rsidR="004455FE" w:rsidRDefault="004455FE">
            <w:pPr>
              <w:spacing w:after="160" w:line="240" w:lineRule="auto"/>
              <w:ind w:firstLine="0"/>
              <w:contextualSpacing/>
              <w:jc w:val="center"/>
              <w:rPr>
                <w:rFonts w:eastAsia="Calibri" w:cs="Times New Roman"/>
                <w:bCs/>
                <w:iCs/>
                <w:szCs w:val="24"/>
                <w:lang w:val="en-US" w:eastAsia="de-DE"/>
              </w:rPr>
            </w:pPr>
            <w:r>
              <w:rPr>
                <w:rFonts w:eastAsia="SimSun" w:cs="Times New Roman"/>
                <w:szCs w:val="24"/>
                <w:lang w:val="de-DE" w:eastAsia="de-DE"/>
              </w:rPr>
              <w:t>−0.11</w:t>
            </w:r>
          </w:p>
        </w:tc>
        <w:tc>
          <w:tcPr>
            <w:tcW w:w="688" w:type="pct"/>
            <w:tcBorders>
              <w:top w:val="nil"/>
              <w:left w:val="nil"/>
              <w:bottom w:val="nil"/>
              <w:right w:val="nil"/>
            </w:tcBorders>
            <w:tcMar>
              <w:top w:w="15" w:type="dxa"/>
              <w:left w:w="69" w:type="dxa"/>
              <w:bottom w:w="0" w:type="dxa"/>
              <w:right w:w="69" w:type="dxa"/>
            </w:tcMar>
            <w:hideMark/>
          </w:tcPr>
          <w:p w14:paraId="5FF7F405" w14:textId="77777777" w:rsidR="004455FE" w:rsidRDefault="004455FE">
            <w:pPr>
              <w:spacing w:after="160" w:line="240" w:lineRule="auto"/>
              <w:ind w:firstLine="0"/>
              <w:contextualSpacing/>
              <w:jc w:val="center"/>
              <w:rPr>
                <w:rFonts w:eastAsia="Calibri" w:cs="Times New Roman"/>
                <w:iCs/>
                <w:szCs w:val="24"/>
                <w:lang w:val="en-US" w:eastAsia="de-DE"/>
              </w:rPr>
            </w:pPr>
            <w:r>
              <w:rPr>
                <w:rFonts w:eastAsia="SimSun" w:cs="Times New Roman"/>
                <w:szCs w:val="24"/>
                <w:lang w:val="de-DE" w:eastAsia="de-DE"/>
              </w:rPr>
              <w:t>−0.22</w:t>
            </w:r>
          </w:p>
        </w:tc>
        <w:tc>
          <w:tcPr>
            <w:tcW w:w="695" w:type="pct"/>
            <w:tcBorders>
              <w:top w:val="nil"/>
              <w:left w:val="nil"/>
              <w:bottom w:val="nil"/>
              <w:right w:val="nil"/>
            </w:tcBorders>
            <w:tcMar>
              <w:top w:w="15" w:type="dxa"/>
              <w:left w:w="69" w:type="dxa"/>
              <w:bottom w:w="0" w:type="dxa"/>
              <w:right w:w="69" w:type="dxa"/>
            </w:tcMar>
            <w:hideMark/>
          </w:tcPr>
          <w:p w14:paraId="4659430D" w14:textId="77777777" w:rsidR="004455FE" w:rsidRDefault="004455FE">
            <w:pPr>
              <w:spacing w:after="160" w:line="240" w:lineRule="auto"/>
              <w:ind w:firstLine="0"/>
              <w:contextualSpacing/>
              <w:jc w:val="center"/>
              <w:rPr>
                <w:rFonts w:eastAsia="Calibri" w:cs="Times New Roman"/>
                <w:iCs/>
                <w:szCs w:val="24"/>
                <w:lang w:val="en-US" w:eastAsia="de-DE"/>
              </w:rPr>
            </w:pPr>
            <w:r>
              <w:rPr>
                <w:rFonts w:eastAsia="Calibri" w:cs="Times New Roman"/>
                <w:iCs/>
                <w:szCs w:val="24"/>
                <w:lang w:val="en-US" w:eastAsia="de-DE"/>
              </w:rPr>
              <w:t>0.01</w:t>
            </w:r>
          </w:p>
        </w:tc>
      </w:tr>
      <w:tr w:rsidR="004455FE" w14:paraId="12C098C7" w14:textId="77777777" w:rsidTr="004455FE">
        <w:trPr>
          <w:trHeight w:val="323"/>
        </w:trPr>
        <w:tc>
          <w:tcPr>
            <w:tcW w:w="2929" w:type="pct"/>
            <w:tcBorders>
              <w:top w:val="nil"/>
              <w:left w:val="nil"/>
              <w:bottom w:val="single" w:sz="4" w:space="0" w:color="auto"/>
              <w:right w:val="nil"/>
            </w:tcBorders>
            <w:tcMar>
              <w:top w:w="15" w:type="dxa"/>
              <w:left w:w="69" w:type="dxa"/>
              <w:bottom w:w="0" w:type="dxa"/>
              <w:right w:w="69" w:type="dxa"/>
            </w:tcMar>
            <w:hideMark/>
          </w:tcPr>
          <w:p w14:paraId="4090C5E8" w14:textId="77777777" w:rsidR="004455FE" w:rsidRDefault="004455FE">
            <w:pPr>
              <w:spacing w:after="160" w:line="240" w:lineRule="auto"/>
              <w:ind w:firstLine="0"/>
              <w:contextualSpacing/>
              <w:rPr>
                <w:rFonts w:eastAsia="Calibri" w:cs="Times New Roman"/>
                <w:iCs/>
                <w:szCs w:val="24"/>
                <w:lang w:val="en-US" w:eastAsia="de-DE"/>
              </w:rPr>
            </w:pPr>
            <w:r>
              <w:rPr>
                <w:rFonts w:eastAsia="Calibri" w:cs="Times New Roman"/>
                <w:iCs/>
                <w:szCs w:val="24"/>
                <w:lang w:val="en-US" w:eastAsia="de-DE"/>
              </w:rPr>
              <w:t>Index of moderated mediation</w:t>
            </w:r>
          </w:p>
        </w:tc>
        <w:tc>
          <w:tcPr>
            <w:tcW w:w="688" w:type="pct"/>
            <w:tcBorders>
              <w:top w:val="nil"/>
              <w:left w:val="nil"/>
              <w:bottom w:val="single" w:sz="4" w:space="0" w:color="auto"/>
              <w:right w:val="nil"/>
            </w:tcBorders>
            <w:tcMar>
              <w:top w:w="15" w:type="dxa"/>
              <w:left w:w="69" w:type="dxa"/>
              <w:bottom w:w="0" w:type="dxa"/>
              <w:right w:w="69" w:type="dxa"/>
            </w:tcMar>
            <w:hideMark/>
          </w:tcPr>
          <w:p w14:paraId="0D053E7C" w14:textId="77777777" w:rsidR="004455FE" w:rsidRDefault="004455FE">
            <w:pPr>
              <w:spacing w:after="160" w:line="240" w:lineRule="auto"/>
              <w:ind w:firstLine="0"/>
              <w:contextualSpacing/>
              <w:jc w:val="center"/>
              <w:rPr>
                <w:rFonts w:eastAsia="Calibri" w:cs="Times New Roman"/>
                <w:bCs/>
                <w:iCs/>
                <w:szCs w:val="24"/>
                <w:lang w:val="en-US" w:eastAsia="de-DE"/>
              </w:rPr>
            </w:pPr>
            <w:r>
              <w:rPr>
                <w:rFonts w:eastAsia="SimSun" w:cs="Times New Roman"/>
                <w:szCs w:val="24"/>
                <w:lang w:val="de-DE" w:eastAsia="de-DE"/>
              </w:rPr>
              <w:t>−0.24</w:t>
            </w:r>
          </w:p>
        </w:tc>
        <w:tc>
          <w:tcPr>
            <w:tcW w:w="688" w:type="pct"/>
            <w:tcBorders>
              <w:top w:val="nil"/>
              <w:left w:val="nil"/>
              <w:bottom w:val="single" w:sz="4" w:space="0" w:color="auto"/>
              <w:right w:val="nil"/>
            </w:tcBorders>
            <w:tcMar>
              <w:top w:w="15" w:type="dxa"/>
              <w:left w:w="69" w:type="dxa"/>
              <w:bottom w:w="0" w:type="dxa"/>
              <w:right w:w="69" w:type="dxa"/>
            </w:tcMar>
            <w:hideMark/>
          </w:tcPr>
          <w:p w14:paraId="1D3ACF6D" w14:textId="77777777" w:rsidR="004455FE" w:rsidRDefault="004455FE">
            <w:pPr>
              <w:spacing w:after="160" w:line="240" w:lineRule="auto"/>
              <w:ind w:firstLine="0"/>
              <w:contextualSpacing/>
              <w:jc w:val="center"/>
              <w:rPr>
                <w:rFonts w:eastAsia="Calibri" w:cs="Times New Roman"/>
                <w:iCs/>
                <w:szCs w:val="24"/>
                <w:lang w:val="en-US" w:eastAsia="de-DE"/>
              </w:rPr>
            </w:pPr>
            <w:r>
              <w:rPr>
                <w:rFonts w:eastAsia="SimSun" w:cs="Times New Roman"/>
                <w:szCs w:val="24"/>
                <w:lang w:val="de-DE" w:eastAsia="de-DE"/>
              </w:rPr>
              <w:t>−0.51</w:t>
            </w:r>
          </w:p>
        </w:tc>
        <w:tc>
          <w:tcPr>
            <w:tcW w:w="695" w:type="pct"/>
            <w:tcBorders>
              <w:top w:val="nil"/>
              <w:left w:val="nil"/>
              <w:bottom w:val="single" w:sz="4" w:space="0" w:color="auto"/>
              <w:right w:val="nil"/>
            </w:tcBorders>
            <w:tcMar>
              <w:top w:w="15" w:type="dxa"/>
              <w:left w:w="69" w:type="dxa"/>
              <w:bottom w:w="0" w:type="dxa"/>
              <w:right w:w="69" w:type="dxa"/>
            </w:tcMar>
            <w:hideMark/>
          </w:tcPr>
          <w:p w14:paraId="74343ACC" w14:textId="77777777" w:rsidR="004455FE" w:rsidRDefault="004455FE">
            <w:pPr>
              <w:spacing w:after="160" w:line="240" w:lineRule="auto"/>
              <w:ind w:firstLine="0"/>
              <w:contextualSpacing/>
              <w:jc w:val="center"/>
              <w:rPr>
                <w:rFonts w:eastAsia="Calibri" w:cs="Times New Roman"/>
                <w:iCs/>
                <w:szCs w:val="24"/>
                <w:lang w:val="en-US" w:eastAsia="de-DE"/>
              </w:rPr>
            </w:pPr>
            <w:r>
              <w:rPr>
                <w:rFonts w:eastAsia="Calibri" w:cs="Times New Roman"/>
                <w:iCs/>
                <w:szCs w:val="24"/>
                <w:lang w:val="en-US" w:eastAsia="de-DE"/>
              </w:rPr>
              <w:t>0.03</w:t>
            </w:r>
          </w:p>
        </w:tc>
      </w:tr>
      <w:tr w:rsidR="004455FE" w:rsidRPr="004455FE" w14:paraId="2D4DE325" w14:textId="77777777" w:rsidTr="004455FE">
        <w:trPr>
          <w:trHeight w:val="323"/>
        </w:trPr>
        <w:tc>
          <w:tcPr>
            <w:tcW w:w="2929" w:type="pct"/>
            <w:tcBorders>
              <w:top w:val="single" w:sz="4" w:space="0" w:color="auto"/>
              <w:left w:val="nil"/>
              <w:bottom w:val="nil"/>
              <w:right w:val="nil"/>
            </w:tcBorders>
            <w:tcMar>
              <w:top w:w="15" w:type="dxa"/>
              <w:left w:w="69" w:type="dxa"/>
              <w:bottom w:w="0" w:type="dxa"/>
              <w:right w:w="69" w:type="dxa"/>
            </w:tcMar>
            <w:hideMark/>
          </w:tcPr>
          <w:p w14:paraId="01B1B6BB" w14:textId="77777777" w:rsidR="004455FE" w:rsidRDefault="004455FE">
            <w:pPr>
              <w:spacing w:after="160" w:line="240" w:lineRule="auto"/>
              <w:ind w:firstLine="0"/>
              <w:contextualSpacing/>
              <w:rPr>
                <w:rFonts w:eastAsia="Calibri" w:cs="Times New Roman"/>
                <w:iCs/>
                <w:szCs w:val="24"/>
                <w:lang w:val="en-US" w:eastAsia="de-DE"/>
              </w:rPr>
            </w:pPr>
            <w:r>
              <w:rPr>
                <w:rFonts w:eastAsia="Calibri" w:cs="Times New Roman"/>
                <w:iCs/>
                <w:szCs w:val="24"/>
                <w:lang w:val="en-US" w:eastAsia="de-DE"/>
              </w:rPr>
              <w:t>Downward social comparison → challenge appraisal→ knowledge sharing</w:t>
            </w:r>
          </w:p>
        </w:tc>
        <w:tc>
          <w:tcPr>
            <w:tcW w:w="688" w:type="pct"/>
            <w:tcBorders>
              <w:top w:val="single" w:sz="4" w:space="0" w:color="auto"/>
              <w:left w:val="nil"/>
              <w:bottom w:val="nil"/>
              <w:right w:val="nil"/>
            </w:tcBorders>
            <w:tcMar>
              <w:top w:w="15" w:type="dxa"/>
              <w:left w:w="69" w:type="dxa"/>
              <w:bottom w:w="0" w:type="dxa"/>
              <w:right w:w="69" w:type="dxa"/>
            </w:tcMar>
          </w:tcPr>
          <w:p w14:paraId="19BBCC66" w14:textId="77777777" w:rsidR="004455FE" w:rsidRDefault="004455FE">
            <w:pPr>
              <w:spacing w:after="160" w:line="240" w:lineRule="auto"/>
              <w:ind w:firstLine="0"/>
              <w:contextualSpacing/>
              <w:jc w:val="center"/>
              <w:rPr>
                <w:rFonts w:eastAsia="Calibri" w:cs="Times New Roman"/>
                <w:bCs/>
                <w:iCs/>
                <w:szCs w:val="24"/>
                <w:lang w:val="en-US" w:eastAsia="de-DE"/>
              </w:rPr>
            </w:pPr>
          </w:p>
        </w:tc>
        <w:tc>
          <w:tcPr>
            <w:tcW w:w="688" w:type="pct"/>
            <w:tcBorders>
              <w:top w:val="single" w:sz="4" w:space="0" w:color="auto"/>
              <w:left w:val="nil"/>
              <w:bottom w:val="nil"/>
              <w:right w:val="nil"/>
            </w:tcBorders>
            <w:tcMar>
              <w:top w:w="15" w:type="dxa"/>
              <w:left w:w="69" w:type="dxa"/>
              <w:bottom w:w="0" w:type="dxa"/>
              <w:right w:w="69" w:type="dxa"/>
            </w:tcMar>
          </w:tcPr>
          <w:p w14:paraId="549D1BD4" w14:textId="77777777" w:rsidR="004455FE" w:rsidRDefault="004455FE">
            <w:pPr>
              <w:spacing w:after="160" w:line="240" w:lineRule="auto"/>
              <w:ind w:firstLine="0"/>
              <w:contextualSpacing/>
              <w:jc w:val="center"/>
              <w:rPr>
                <w:rFonts w:eastAsia="Calibri" w:cs="Times New Roman"/>
                <w:iCs/>
                <w:szCs w:val="24"/>
                <w:lang w:val="en-US" w:eastAsia="de-DE"/>
              </w:rPr>
            </w:pPr>
          </w:p>
        </w:tc>
        <w:tc>
          <w:tcPr>
            <w:tcW w:w="695" w:type="pct"/>
            <w:tcBorders>
              <w:top w:val="single" w:sz="4" w:space="0" w:color="auto"/>
              <w:left w:val="nil"/>
              <w:bottom w:val="nil"/>
              <w:right w:val="nil"/>
            </w:tcBorders>
            <w:tcMar>
              <w:top w:w="15" w:type="dxa"/>
              <w:left w:w="69" w:type="dxa"/>
              <w:bottom w:w="0" w:type="dxa"/>
              <w:right w:w="69" w:type="dxa"/>
            </w:tcMar>
          </w:tcPr>
          <w:p w14:paraId="2A417C64" w14:textId="77777777" w:rsidR="004455FE" w:rsidRDefault="004455FE">
            <w:pPr>
              <w:spacing w:after="160" w:line="240" w:lineRule="auto"/>
              <w:ind w:firstLine="0"/>
              <w:contextualSpacing/>
              <w:jc w:val="center"/>
              <w:rPr>
                <w:rFonts w:eastAsia="Calibri" w:cs="Times New Roman"/>
                <w:iCs/>
                <w:szCs w:val="24"/>
                <w:lang w:val="en-US" w:eastAsia="de-DE"/>
              </w:rPr>
            </w:pPr>
          </w:p>
        </w:tc>
      </w:tr>
      <w:tr w:rsidR="004455FE" w14:paraId="51F95099" w14:textId="77777777" w:rsidTr="004455FE">
        <w:trPr>
          <w:trHeight w:val="323"/>
        </w:trPr>
        <w:tc>
          <w:tcPr>
            <w:tcW w:w="2929" w:type="pct"/>
            <w:tcBorders>
              <w:top w:val="nil"/>
              <w:left w:val="nil"/>
              <w:bottom w:val="nil"/>
              <w:right w:val="nil"/>
            </w:tcBorders>
            <w:tcMar>
              <w:top w:w="15" w:type="dxa"/>
              <w:left w:w="69" w:type="dxa"/>
              <w:bottom w:w="0" w:type="dxa"/>
              <w:right w:w="69" w:type="dxa"/>
            </w:tcMar>
            <w:hideMark/>
          </w:tcPr>
          <w:p w14:paraId="200FBB9D" w14:textId="36244237" w:rsidR="004455FE" w:rsidRDefault="004455FE">
            <w:pPr>
              <w:spacing w:after="160" w:line="240" w:lineRule="auto"/>
              <w:ind w:firstLine="0"/>
              <w:contextualSpacing/>
              <w:rPr>
                <w:rFonts w:eastAsia="Calibri" w:cs="Times New Roman"/>
                <w:iCs/>
                <w:szCs w:val="24"/>
                <w:lang w:val="en-US" w:eastAsia="de-DE"/>
              </w:rPr>
            </w:pPr>
            <w:r>
              <w:rPr>
                <w:rFonts w:eastAsia="Calibri" w:cs="Times New Roman"/>
                <w:iCs/>
                <w:szCs w:val="24"/>
                <w:lang w:val="en-US" w:eastAsia="de-DE"/>
              </w:rPr>
              <w:t>At higher (+1SD) levels of</w:t>
            </w:r>
            <w:r w:rsidR="00113519">
              <w:rPr>
                <w:rFonts w:eastAsia="Calibri" w:cs="Times New Roman"/>
                <w:iCs/>
                <w:szCs w:val="24"/>
                <w:lang w:val="en-US" w:eastAsia="de-DE"/>
              </w:rPr>
              <w:t xml:space="preserve"> </w:t>
            </w:r>
            <w:r>
              <w:rPr>
                <w:rFonts w:eastAsia="Calibri" w:cs="Times New Roman"/>
                <w:iCs/>
                <w:szCs w:val="24"/>
                <w:lang w:val="en-US" w:eastAsia="de-DE"/>
              </w:rPr>
              <w:t>age difference</w:t>
            </w:r>
          </w:p>
        </w:tc>
        <w:tc>
          <w:tcPr>
            <w:tcW w:w="688" w:type="pct"/>
            <w:tcBorders>
              <w:top w:val="nil"/>
              <w:left w:val="nil"/>
              <w:bottom w:val="nil"/>
              <w:right w:val="nil"/>
            </w:tcBorders>
            <w:tcMar>
              <w:top w:w="15" w:type="dxa"/>
              <w:left w:w="69" w:type="dxa"/>
              <w:bottom w:w="0" w:type="dxa"/>
              <w:right w:w="69" w:type="dxa"/>
            </w:tcMar>
            <w:hideMark/>
          </w:tcPr>
          <w:p w14:paraId="169D4038" w14:textId="77777777" w:rsidR="004455FE" w:rsidRDefault="004455FE">
            <w:pPr>
              <w:spacing w:after="160" w:line="240" w:lineRule="auto"/>
              <w:ind w:firstLine="0"/>
              <w:contextualSpacing/>
              <w:jc w:val="center"/>
              <w:rPr>
                <w:rFonts w:eastAsia="Calibri" w:cs="Times New Roman"/>
                <w:bCs/>
                <w:iCs/>
                <w:szCs w:val="24"/>
                <w:lang w:val="en-US" w:eastAsia="de-DE"/>
              </w:rPr>
            </w:pPr>
            <w:r>
              <w:rPr>
                <w:rFonts w:eastAsia="Calibri" w:cs="Times New Roman"/>
                <w:bCs/>
                <w:iCs/>
                <w:szCs w:val="24"/>
                <w:lang w:val="en-US" w:eastAsia="de-DE"/>
              </w:rPr>
              <w:t>0.11</w:t>
            </w:r>
          </w:p>
        </w:tc>
        <w:tc>
          <w:tcPr>
            <w:tcW w:w="688" w:type="pct"/>
            <w:tcBorders>
              <w:top w:val="nil"/>
              <w:left w:val="nil"/>
              <w:bottom w:val="nil"/>
              <w:right w:val="nil"/>
            </w:tcBorders>
            <w:tcMar>
              <w:top w:w="15" w:type="dxa"/>
              <w:left w:w="69" w:type="dxa"/>
              <w:bottom w:w="0" w:type="dxa"/>
              <w:right w:w="69" w:type="dxa"/>
            </w:tcMar>
            <w:hideMark/>
          </w:tcPr>
          <w:p w14:paraId="29B55114" w14:textId="77777777" w:rsidR="004455FE" w:rsidRDefault="004455FE">
            <w:pPr>
              <w:spacing w:after="160" w:line="240" w:lineRule="auto"/>
              <w:ind w:firstLine="0"/>
              <w:contextualSpacing/>
              <w:jc w:val="center"/>
              <w:rPr>
                <w:rFonts w:eastAsia="Calibri" w:cs="Times New Roman"/>
                <w:iCs/>
                <w:szCs w:val="24"/>
                <w:lang w:val="en-US" w:eastAsia="de-DE"/>
              </w:rPr>
            </w:pPr>
            <w:r>
              <w:rPr>
                <w:rFonts w:eastAsia="SimSun" w:cs="Times New Roman"/>
                <w:szCs w:val="24"/>
                <w:lang w:val="de-DE" w:eastAsia="de-DE"/>
              </w:rPr>
              <w:t>−0.01</w:t>
            </w:r>
          </w:p>
        </w:tc>
        <w:tc>
          <w:tcPr>
            <w:tcW w:w="695" w:type="pct"/>
            <w:tcBorders>
              <w:top w:val="nil"/>
              <w:left w:val="nil"/>
              <w:bottom w:val="nil"/>
              <w:right w:val="nil"/>
            </w:tcBorders>
            <w:tcMar>
              <w:top w:w="15" w:type="dxa"/>
              <w:left w:w="69" w:type="dxa"/>
              <w:bottom w:w="0" w:type="dxa"/>
              <w:right w:w="69" w:type="dxa"/>
            </w:tcMar>
            <w:hideMark/>
          </w:tcPr>
          <w:p w14:paraId="2BF4309A" w14:textId="77777777" w:rsidR="004455FE" w:rsidRDefault="004455FE">
            <w:pPr>
              <w:spacing w:after="160" w:line="240" w:lineRule="auto"/>
              <w:ind w:firstLine="0"/>
              <w:contextualSpacing/>
              <w:jc w:val="center"/>
              <w:rPr>
                <w:rFonts w:eastAsia="Calibri" w:cs="Times New Roman"/>
                <w:iCs/>
                <w:szCs w:val="24"/>
                <w:lang w:val="en-US" w:eastAsia="de-DE"/>
              </w:rPr>
            </w:pPr>
            <w:r>
              <w:rPr>
                <w:rFonts w:eastAsia="Calibri" w:cs="Times New Roman"/>
                <w:iCs/>
                <w:szCs w:val="24"/>
                <w:lang w:val="en-US" w:eastAsia="de-DE"/>
              </w:rPr>
              <w:t>0.24</w:t>
            </w:r>
          </w:p>
        </w:tc>
      </w:tr>
      <w:tr w:rsidR="004455FE" w14:paraId="6367648D" w14:textId="77777777" w:rsidTr="004455FE">
        <w:trPr>
          <w:trHeight w:val="323"/>
        </w:trPr>
        <w:tc>
          <w:tcPr>
            <w:tcW w:w="2929" w:type="pct"/>
            <w:tcBorders>
              <w:top w:val="nil"/>
              <w:left w:val="nil"/>
              <w:bottom w:val="nil"/>
              <w:right w:val="nil"/>
            </w:tcBorders>
            <w:tcMar>
              <w:top w:w="15" w:type="dxa"/>
              <w:left w:w="69" w:type="dxa"/>
              <w:bottom w:w="0" w:type="dxa"/>
              <w:right w:w="69" w:type="dxa"/>
            </w:tcMar>
            <w:hideMark/>
          </w:tcPr>
          <w:p w14:paraId="6495D073" w14:textId="186BB739" w:rsidR="004455FE" w:rsidRDefault="004455FE">
            <w:pPr>
              <w:spacing w:after="160" w:line="240" w:lineRule="auto"/>
              <w:ind w:firstLine="0"/>
              <w:contextualSpacing/>
              <w:rPr>
                <w:rFonts w:eastAsia="Calibri" w:cs="Times New Roman"/>
                <w:iCs/>
                <w:szCs w:val="24"/>
                <w:lang w:val="en-US" w:eastAsia="de-DE"/>
              </w:rPr>
            </w:pPr>
            <w:r>
              <w:rPr>
                <w:rFonts w:eastAsia="Calibri" w:cs="Times New Roman"/>
                <w:iCs/>
                <w:szCs w:val="24"/>
                <w:lang w:val="en-US" w:eastAsia="de-DE"/>
              </w:rPr>
              <w:t>At lower (−1SD) levels of</w:t>
            </w:r>
            <w:r w:rsidR="00113519">
              <w:rPr>
                <w:rFonts w:eastAsia="Calibri" w:cs="Times New Roman"/>
                <w:iCs/>
                <w:szCs w:val="24"/>
                <w:lang w:val="en-US" w:eastAsia="de-DE"/>
              </w:rPr>
              <w:t xml:space="preserve"> </w:t>
            </w:r>
            <w:r>
              <w:rPr>
                <w:rFonts w:eastAsia="Calibri" w:cs="Times New Roman"/>
                <w:iCs/>
                <w:szCs w:val="24"/>
                <w:lang w:val="en-US" w:eastAsia="de-DE"/>
              </w:rPr>
              <w:t>age difference</w:t>
            </w:r>
          </w:p>
        </w:tc>
        <w:tc>
          <w:tcPr>
            <w:tcW w:w="688" w:type="pct"/>
            <w:tcBorders>
              <w:top w:val="nil"/>
              <w:left w:val="nil"/>
              <w:bottom w:val="nil"/>
              <w:right w:val="nil"/>
            </w:tcBorders>
            <w:tcMar>
              <w:top w:w="15" w:type="dxa"/>
              <w:left w:w="69" w:type="dxa"/>
              <w:bottom w:w="0" w:type="dxa"/>
              <w:right w:w="69" w:type="dxa"/>
            </w:tcMar>
            <w:hideMark/>
          </w:tcPr>
          <w:p w14:paraId="626AC7EF" w14:textId="77777777" w:rsidR="004455FE" w:rsidRDefault="004455FE">
            <w:pPr>
              <w:spacing w:after="160" w:line="240" w:lineRule="auto"/>
              <w:ind w:firstLine="0"/>
              <w:contextualSpacing/>
              <w:jc w:val="center"/>
              <w:rPr>
                <w:rFonts w:eastAsia="Calibri" w:cs="Times New Roman"/>
                <w:bCs/>
                <w:iCs/>
                <w:szCs w:val="24"/>
                <w:lang w:val="en-US" w:eastAsia="de-DE"/>
              </w:rPr>
            </w:pPr>
            <w:r>
              <w:rPr>
                <w:rFonts w:eastAsia="Calibri" w:cs="Times New Roman"/>
                <w:bCs/>
                <w:iCs/>
                <w:szCs w:val="24"/>
                <w:lang w:val="en-US" w:eastAsia="de-DE"/>
              </w:rPr>
              <w:t>0.17</w:t>
            </w:r>
          </w:p>
        </w:tc>
        <w:tc>
          <w:tcPr>
            <w:tcW w:w="688" w:type="pct"/>
            <w:tcBorders>
              <w:top w:val="nil"/>
              <w:left w:val="nil"/>
              <w:bottom w:val="nil"/>
              <w:right w:val="nil"/>
            </w:tcBorders>
            <w:tcMar>
              <w:top w:w="15" w:type="dxa"/>
              <w:left w:w="69" w:type="dxa"/>
              <w:bottom w:w="0" w:type="dxa"/>
              <w:right w:w="69" w:type="dxa"/>
            </w:tcMar>
            <w:hideMark/>
          </w:tcPr>
          <w:p w14:paraId="3584F4D7" w14:textId="77777777" w:rsidR="004455FE" w:rsidRDefault="004455FE">
            <w:pPr>
              <w:spacing w:after="160" w:line="240" w:lineRule="auto"/>
              <w:ind w:firstLine="0"/>
              <w:contextualSpacing/>
              <w:jc w:val="center"/>
              <w:rPr>
                <w:rFonts w:eastAsia="Calibri" w:cs="Times New Roman"/>
                <w:iCs/>
                <w:szCs w:val="24"/>
                <w:lang w:val="en-US" w:eastAsia="de-DE"/>
              </w:rPr>
            </w:pPr>
            <w:r>
              <w:rPr>
                <w:rFonts w:eastAsia="SimSun" w:cs="Times New Roman"/>
                <w:szCs w:val="24"/>
                <w:lang w:val="de-DE" w:eastAsia="de-DE"/>
              </w:rPr>
              <w:t>−0.02</w:t>
            </w:r>
          </w:p>
        </w:tc>
        <w:tc>
          <w:tcPr>
            <w:tcW w:w="695" w:type="pct"/>
            <w:tcBorders>
              <w:top w:val="nil"/>
              <w:left w:val="nil"/>
              <w:bottom w:val="nil"/>
              <w:right w:val="nil"/>
            </w:tcBorders>
            <w:tcMar>
              <w:top w:w="15" w:type="dxa"/>
              <w:left w:w="69" w:type="dxa"/>
              <w:bottom w:w="0" w:type="dxa"/>
              <w:right w:w="69" w:type="dxa"/>
            </w:tcMar>
            <w:hideMark/>
          </w:tcPr>
          <w:p w14:paraId="48B1ADDA" w14:textId="77777777" w:rsidR="004455FE" w:rsidRDefault="004455FE">
            <w:pPr>
              <w:spacing w:after="160" w:line="240" w:lineRule="auto"/>
              <w:ind w:firstLine="0"/>
              <w:contextualSpacing/>
              <w:jc w:val="center"/>
              <w:rPr>
                <w:rFonts w:eastAsia="Calibri" w:cs="Times New Roman"/>
                <w:iCs/>
                <w:szCs w:val="24"/>
                <w:lang w:val="en-US" w:eastAsia="de-DE"/>
              </w:rPr>
            </w:pPr>
            <w:r>
              <w:rPr>
                <w:rFonts w:eastAsia="Calibri" w:cs="Times New Roman"/>
                <w:iCs/>
                <w:szCs w:val="24"/>
                <w:lang w:val="en-US" w:eastAsia="de-DE"/>
              </w:rPr>
              <w:t>0.37</w:t>
            </w:r>
          </w:p>
        </w:tc>
      </w:tr>
      <w:tr w:rsidR="004455FE" w14:paraId="1AFB7334" w14:textId="77777777" w:rsidTr="004455FE">
        <w:trPr>
          <w:trHeight w:val="323"/>
        </w:trPr>
        <w:tc>
          <w:tcPr>
            <w:tcW w:w="2929" w:type="pct"/>
            <w:tcBorders>
              <w:top w:val="nil"/>
              <w:left w:val="nil"/>
              <w:bottom w:val="nil"/>
              <w:right w:val="nil"/>
            </w:tcBorders>
            <w:tcMar>
              <w:top w:w="15" w:type="dxa"/>
              <w:left w:w="69" w:type="dxa"/>
              <w:bottom w:w="0" w:type="dxa"/>
              <w:right w:w="69" w:type="dxa"/>
            </w:tcMar>
            <w:hideMark/>
          </w:tcPr>
          <w:p w14:paraId="108965B1" w14:textId="55D8044C" w:rsidR="004455FE" w:rsidRDefault="004455FE">
            <w:pPr>
              <w:spacing w:after="160" w:line="240" w:lineRule="auto"/>
              <w:ind w:firstLine="0"/>
              <w:contextualSpacing/>
              <w:rPr>
                <w:rFonts w:eastAsia="Calibri" w:cs="Times New Roman"/>
                <w:iCs/>
                <w:szCs w:val="24"/>
                <w:lang w:val="en-US" w:eastAsia="de-DE"/>
              </w:rPr>
            </w:pPr>
            <w:r>
              <w:rPr>
                <w:rFonts w:eastAsia="Calibri" w:cs="Times New Roman"/>
                <w:iCs/>
                <w:szCs w:val="24"/>
                <w:lang w:val="en-US" w:eastAsia="de-DE"/>
              </w:rPr>
              <w:t>Difference between higher and lower levels of</w:t>
            </w:r>
            <w:r w:rsidR="00113519">
              <w:rPr>
                <w:rFonts w:eastAsia="Calibri" w:cs="Times New Roman"/>
                <w:iCs/>
                <w:szCs w:val="24"/>
                <w:lang w:val="en-US" w:eastAsia="de-DE"/>
              </w:rPr>
              <w:t xml:space="preserve"> </w:t>
            </w:r>
            <w:r>
              <w:rPr>
                <w:rFonts w:eastAsia="Calibri" w:cs="Times New Roman"/>
                <w:iCs/>
                <w:szCs w:val="24"/>
                <w:lang w:val="en-US" w:eastAsia="de-DE"/>
              </w:rPr>
              <w:t>age difference</w:t>
            </w:r>
          </w:p>
        </w:tc>
        <w:tc>
          <w:tcPr>
            <w:tcW w:w="688" w:type="pct"/>
            <w:tcBorders>
              <w:top w:val="nil"/>
              <w:left w:val="nil"/>
              <w:bottom w:val="nil"/>
              <w:right w:val="nil"/>
            </w:tcBorders>
            <w:tcMar>
              <w:top w:w="15" w:type="dxa"/>
              <w:left w:w="69" w:type="dxa"/>
              <w:bottom w:w="0" w:type="dxa"/>
              <w:right w:w="69" w:type="dxa"/>
            </w:tcMar>
            <w:hideMark/>
          </w:tcPr>
          <w:p w14:paraId="020F036F" w14:textId="77777777" w:rsidR="004455FE" w:rsidRDefault="004455FE">
            <w:pPr>
              <w:spacing w:after="160" w:line="240" w:lineRule="auto"/>
              <w:ind w:firstLine="0"/>
              <w:contextualSpacing/>
              <w:jc w:val="center"/>
              <w:rPr>
                <w:rFonts w:eastAsia="Calibri" w:cs="Times New Roman"/>
                <w:bCs/>
                <w:iCs/>
                <w:szCs w:val="24"/>
                <w:lang w:val="en-US" w:eastAsia="de-DE"/>
              </w:rPr>
            </w:pPr>
            <w:r>
              <w:rPr>
                <w:rFonts w:eastAsia="SimSun" w:cs="Times New Roman"/>
                <w:szCs w:val="24"/>
                <w:lang w:val="de-DE" w:eastAsia="de-DE"/>
              </w:rPr>
              <w:t>−0.06</w:t>
            </w:r>
          </w:p>
        </w:tc>
        <w:tc>
          <w:tcPr>
            <w:tcW w:w="688" w:type="pct"/>
            <w:tcBorders>
              <w:top w:val="nil"/>
              <w:left w:val="nil"/>
              <w:bottom w:val="nil"/>
              <w:right w:val="nil"/>
            </w:tcBorders>
            <w:tcMar>
              <w:top w:w="15" w:type="dxa"/>
              <w:left w:w="69" w:type="dxa"/>
              <w:bottom w:w="0" w:type="dxa"/>
              <w:right w:w="69" w:type="dxa"/>
            </w:tcMar>
            <w:hideMark/>
          </w:tcPr>
          <w:p w14:paraId="15035B6B" w14:textId="77777777" w:rsidR="004455FE" w:rsidRDefault="004455FE">
            <w:pPr>
              <w:spacing w:after="160" w:line="240" w:lineRule="auto"/>
              <w:ind w:firstLine="0"/>
              <w:contextualSpacing/>
              <w:jc w:val="center"/>
              <w:rPr>
                <w:rFonts w:eastAsia="Calibri" w:cs="Times New Roman"/>
                <w:iCs/>
                <w:szCs w:val="24"/>
                <w:lang w:val="en-US" w:eastAsia="de-DE"/>
              </w:rPr>
            </w:pPr>
            <w:r>
              <w:rPr>
                <w:rFonts w:eastAsia="SimSun" w:cs="Times New Roman"/>
                <w:szCs w:val="24"/>
                <w:lang w:val="de-DE" w:eastAsia="de-DE"/>
              </w:rPr>
              <w:t>−0.12</w:t>
            </w:r>
          </w:p>
        </w:tc>
        <w:tc>
          <w:tcPr>
            <w:tcW w:w="695" w:type="pct"/>
            <w:tcBorders>
              <w:top w:val="nil"/>
              <w:left w:val="nil"/>
              <w:bottom w:val="nil"/>
              <w:right w:val="nil"/>
            </w:tcBorders>
            <w:tcMar>
              <w:top w:w="15" w:type="dxa"/>
              <w:left w:w="69" w:type="dxa"/>
              <w:bottom w:w="0" w:type="dxa"/>
              <w:right w:w="69" w:type="dxa"/>
            </w:tcMar>
            <w:hideMark/>
          </w:tcPr>
          <w:p w14:paraId="3CD6E427" w14:textId="77777777" w:rsidR="004455FE" w:rsidRDefault="004455FE">
            <w:pPr>
              <w:spacing w:after="160" w:line="240" w:lineRule="auto"/>
              <w:ind w:firstLine="0"/>
              <w:contextualSpacing/>
              <w:jc w:val="center"/>
              <w:rPr>
                <w:rFonts w:eastAsia="Calibri" w:cs="Times New Roman"/>
                <w:iCs/>
                <w:szCs w:val="24"/>
                <w:lang w:val="en-US" w:eastAsia="de-DE"/>
              </w:rPr>
            </w:pPr>
            <w:r>
              <w:rPr>
                <w:rFonts w:eastAsia="Calibri" w:cs="Times New Roman"/>
                <w:iCs/>
                <w:szCs w:val="24"/>
                <w:lang w:val="en-US" w:eastAsia="de-DE"/>
              </w:rPr>
              <w:t>0.01</w:t>
            </w:r>
          </w:p>
        </w:tc>
      </w:tr>
      <w:tr w:rsidR="004455FE" w14:paraId="29B8E357" w14:textId="77777777" w:rsidTr="004455FE">
        <w:trPr>
          <w:trHeight w:val="323"/>
        </w:trPr>
        <w:tc>
          <w:tcPr>
            <w:tcW w:w="2929" w:type="pct"/>
            <w:tcBorders>
              <w:top w:val="nil"/>
              <w:left w:val="nil"/>
              <w:bottom w:val="single" w:sz="8" w:space="0" w:color="000000"/>
              <w:right w:val="nil"/>
            </w:tcBorders>
            <w:tcMar>
              <w:top w:w="15" w:type="dxa"/>
              <w:left w:w="69" w:type="dxa"/>
              <w:bottom w:w="0" w:type="dxa"/>
              <w:right w:w="69" w:type="dxa"/>
            </w:tcMar>
            <w:hideMark/>
          </w:tcPr>
          <w:p w14:paraId="3B7F4CDC" w14:textId="77777777" w:rsidR="004455FE" w:rsidRDefault="004455FE">
            <w:pPr>
              <w:spacing w:after="160" w:line="240" w:lineRule="auto"/>
              <w:ind w:firstLine="0"/>
              <w:contextualSpacing/>
              <w:rPr>
                <w:rFonts w:eastAsia="Calibri" w:cs="Times New Roman"/>
                <w:iCs/>
                <w:szCs w:val="24"/>
                <w:lang w:val="de-DE" w:eastAsia="de-DE"/>
              </w:rPr>
            </w:pPr>
            <w:r>
              <w:rPr>
                <w:rFonts w:eastAsia="Calibri" w:cs="Times New Roman"/>
                <w:iCs/>
                <w:szCs w:val="24"/>
                <w:lang w:val="en-US" w:eastAsia="de-DE"/>
              </w:rPr>
              <w:t>Index of moderated mediation</w:t>
            </w:r>
          </w:p>
        </w:tc>
        <w:tc>
          <w:tcPr>
            <w:tcW w:w="688" w:type="pct"/>
            <w:tcBorders>
              <w:top w:val="nil"/>
              <w:left w:val="nil"/>
              <w:bottom w:val="single" w:sz="8" w:space="0" w:color="000000"/>
              <w:right w:val="nil"/>
            </w:tcBorders>
            <w:tcMar>
              <w:top w:w="15" w:type="dxa"/>
              <w:left w:w="69" w:type="dxa"/>
              <w:bottom w:w="0" w:type="dxa"/>
              <w:right w:w="69" w:type="dxa"/>
            </w:tcMar>
            <w:hideMark/>
          </w:tcPr>
          <w:p w14:paraId="1DB46BE4" w14:textId="77777777" w:rsidR="004455FE" w:rsidRDefault="004455FE">
            <w:pPr>
              <w:spacing w:after="160" w:line="240" w:lineRule="auto"/>
              <w:ind w:firstLine="0"/>
              <w:contextualSpacing/>
              <w:jc w:val="center"/>
              <w:rPr>
                <w:rFonts w:eastAsia="Calibri" w:cs="Times New Roman"/>
                <w:bCs/>
                <w:iCs/>
                <w:szCs w:val="24"/>
                <w:lang w:val="de-DE" w:eastAsia="de-DE"/>
              </w:rPr>
            </w:pPr>
            <w:r>
              <w:rPr>
                <w:rFonts w:eastAsia="SimSun" w:cs="Times New Roman"/>
                <w:szCs w:val="24"/>
                <w:lang w:val="de-DE" w:eastAsia="de-DE"/>
              </w:rPr>
              <w:t>−0.13</w:t>
            </w:r>
          </w:p>
        </w:tc>
        <w:tc>
          <w:tcPr>
            <w:tcW w:w="688" w:type="pct"/>
            <w:tcBorders>
              <w:top w:val="nil"/>
              <w:left w:val="nil"/>
              <w:bottom w:val="single" w:sz="8" w:space="0" w:color="000000"/>
              <w:right w:val="nil"/>
            </w:tcBorders>
            <w:tcMar>
              <w:top w:w="15" w:type="dxa"/>
              <w:left w:w="69" w:type="dxa"/>
              <w:bottom w:w="0" w:type="dxa"/>
              <w:right w:w="69" w:type="dxa"/>
            </w:tcMar>
            <w:hideMark/>
          </w:tcPr>
          <w:p w14:paraId="2D9BC6BF" w14:textId="77777777" w:rsidR="004455FE" w:rsidRDefault="004455FE">
            <w:pPr>
              <w:spacing w:after="160" w:line="240" w:lineRule="auto"/>
              <w:ind w:firstLine="0"/>
              <w:contextualSpacing/>
              <w:jc w:val="center"/>
              <w:rPr>
                <w:rFonts w:eastAsia="Calibri" w:cs="Times New Roman"/>
                <w:iCs/>
                <w:szCs w:val="24"/>
                <w:lang w:val="de-DE" w:eastAsia="de-DE"/>
              </w:rPr>
            </w:pPr>
            <w:r>
              <w:rPr>
                <w:rFonts w:eastAsia="SimSun" w:cs="Times New Roman"/>
                <w:szCs w:val="24"/>
                <w:lang w:val="de-DE" w:eastAsia="de-DE"/>
              </w:rPr>
              <w:t>−0.28</w:t>
            </w:r>
          </w:p>
        </w:tc>
        <w:tc>
          <w:tcPr>
            <w:tcW w:w="695" w:type="pct"/>
            <w:tcBorders>
              <w:top w:val="nil"/>
              <w:left w:val="nil"/>
              <w:bottom w:val="single" w:sz="8" w:space="0" w:color="000000"/>
              <w:right w:val="nil"/>
            </w:tcBorders>
            <w:tcMar>
              <w:top w:w="15" w:type="dxa"/>
              <w:left w:w="69" w:type="dxa"/>
              <w:bottom w:w="0" w:type="dxa"/>
              <w:right w:w="69" w:type="dxa"/>
            </w:tcMar>
            <w:hideMark/>
          </w:tcPr>
          <w:p w14:paraId="4C245AB6" w14:textId="77777777" w:rsidR="004455FE" w:rsidRDefault="004455FE">
            <w:pPr>
              <w:spacing w:after="160" w:line="240" w:lineRule="auto"/>
              <w:ind w:firstLine="0"/>
              <w:contextualSpacing/>
              <w:jc w:val="center"/>
              <w:rPr>
                <w:rFonts w:eastAsia="Calibri" w:cs="Times New Roman"/>
                <w:iCs/>
                <w:szCs w:val="24"/>
                <w:lang w:val="de-DE" w:eastAsia="de-DE"/>
              </w:rPr>
            </w:pPr>
            <w:r>
              <w:rPr>
                <w:rFonts w:eastAsia="Calibri" w:cs="Times New Roman"/>
                <w:iCs/>
                <w:szCs w:val="24"/>
                <w:lang w:val="de-DE" w:eastAsia="de-DE"/>
              </w:rPr>
              <w:t>0.01</w:t>
            </w:r>
          </w:p>
        </w:tc>
      </w:tr>
    </w:tbl>
    <w:p w14:paraId="34F657AC" w14:textId="2226AF7D" w:rsidR="004455FE" w:rsidRDefault="004455FE" w:rsidP="004455FE">
      <w:pPr>
        <w:spacing w:after="160" w:line="240" w:lineRule="auto"/>
        <w:ind w:firstLine="0"/>
        <w:contextualSpacing/>
        <w:rPr>
          <w:rFonts w:eastAsia="Calibri" w:cs="Times New Roman"/>
          <w:i/>
          <w:sz w:val="21"/>
          <w:szCs w:val="21"/>
          <w:lang w:val="en-US" w:eastAsia="de-DE"/>
        </w:rPr>
      </w:pPr>
      <w:r>
        <w:rPr>
          <w:rFonts w:eastAsia="Calibri" w:cs="Times New Roman"/>
          <w:i/>
          <w:iCs/>
          <w:sz w:val="21"/>
          <w:szCs w:val="21"/>
          <w:lang w:val="en-US" w:eastAsia="de-DE"/>
        </w:rPr>
        <w:t xml:space="preserve">Note. N </w:t>
      </w:r>
      <w:r>
        <w:rPr>
          <w:rFonts w:eastAsia="Calibri" w:cs="Times New Roman"/>
          <w:iCs/>
          <w:sz w:val="21"/>
          <w:szCs w:val="21"/>
          <w:lang w:val="en-US" w:eastAsia="de-DE"/>
        </w:rPr>
        <w:t xml:space="preserve">= 687. Coeff = unstandardized coefficient, CI LL = lower level of bias-corrected 95% confidence interval, CI UL = upper level of bias-corrected 95% confidence interval. </w:t>
      </w:r>
      <w:r w:rsidR="0073472B">
        <w:rPr>
          <w:rFonts w:eastAsia="Calibri" w:cs="Times New Roman"/>
          <w:iCs/>
          <w:sz w:val="21"/>
          <w:szCs w:val="21"/>
          <w:lang w:val="en-US" w:eastAsia="de-DE"/>
        </w:rPr>
        <w:t xml:space="preserve">Age difference refers to the proportional age difference score. </w:t>
      </w:r>
      <w:r>
        <w:rPr>
          <w:rFonts w:eastAsia="Calibri" w:cs="Times New Roman"/>
          <w:iCs/>
          <w:sz w:val="21"/>
          <w:szCs w:val="21"/>
          <w:lang w:val="en-US" w:eastAsia="de-DE"/>
        </w:rPr>
        <w:t xml:space="preserve">Significant coefficients are </w:t>
      </w:r>
      <w:r w:rsidR="00BE20CE">
        <w:rPr>
          <w:rFonts w:eastAsia="Calibri" w:cs="Times New Roman"/>
          <w:sz w:val="21"/>
          <w:szCs w:val="21"/>
          <w:lang w:val="en-US" w:eastAsia="de-DE"/>
        </w:rPr>
        <w:t>marked with an asterisk</w:t>
      </w:r>
      <w:r>
        <w:rPr>
          <w:rFonts w:eastAsia="Calibri" w:cs="Times New Roman"/>
          <w:iCs/>
          <w:sz w:val="21"/>
          <w:szCs w:val="21"/>
          <w:lang w:val="en-US" w:eastAsia="de-DE"/>
        </w:rPr>
        <w:t>.</w:t>
      </w:r>
    </w:p>
    <w:p w14:paraId="698E3DDE" w14:textId="77777777" w:rsidR="004455FE" w:rsidRDefault="004455FE" w:rsidP="00321BF8">
      <w:pPr>
        <w:pStyle w:val="berschrift2"/>
        <w:rPr>
          <w:bCs/>
          <w:lang w:val="en-US" w:eastAsia="ja-JP"/>
        </w:rPr>
      </w:pPr>
      <w:bookmarkStart w:id="57" w:name="_Ref165552732"/>
      <w:bookmarkStart w:id="58" w:name="_Toc171684186"/>
      <w:r>
        <w:rPr>
          <w:lang w:val="en-US" w:eastAsia="ja-JP"/>
        </w:rPr>
        <w:lastRenderedPageBreak/>
        <w:t>Table D</w:t>
      </w:r>
      <w:r>
        <w:fldChar w:fldCharType="begin"/>
      </w:r>
      <w:r>
        <w:rPr>
          <w:lang w:val="en-US" w:eastAsia="ja-JP"/>
        </w:rPr>
        <w:instrText xml:space="preserve"> SEQ Table \* ARABIC </w:instrText>
      </w:r>
      <w:r>
        <w:fldChar w:fldCharType="separate"/>
      </w:r>
      <w:r>
        <w:rPr>
          <w:noProof/>
          <w:lang w:val="en-US" w:eastAsia="ja-JP"/>
        </w:rPr>
        <w:t>6</w:t>
      </w:r>
      <w:bookmarkEnd w:id="58"/>
      <w:r>
        <w:fldChar w:fldCharType="end"/>
      </w:r>
      <w:bookmarkEnd w:id="57"/>
    </w:p>
    <w:p w14:paraId="10E86C6E" w14:textId="6880E658" w:rsidR="004455FE" w:rsidRDefault="004455FE" w:rsidP="004455FE">
      <w:pPr>
        <w:tabs>
          <w:tab w:val="left" w:pos="3150"/>
        </w:tabs>
        <w:spacing w:line="276" w:lineRule="auto"/>
        <w:ind w:firstLine="0"/>
        <w:rPr>
          <w:rFonts w:eastAsia="SimSun" w:cs="Times New Roman"/>
          <w:i/>
          <w:iCs/>
          <w:lang w:val="en-US"/>
        </w:rPr>
      </w:pPr>
      <w:r>
        <w:rPr>
          <w:rFonts w:eastAsia="SimSun" w:cs="Times New Roman"/>
          <w:i/>
          <w:iCs/>
          <w:lang w:val="en-US"/>
        </w:rPr>
        <w:t>Conditional Indirect Effects of Upward and Downward Social Comparison on Knowledge Sharing and Knowledge Hiding via Hindrance Appraisal upon</w:t>
      </w:r>
      <w:r w:rsidR="00113519">
        <w:rPr>
          <w:rFonts w:eastAsia="SimSun" w:cs="Times New Roman"/>
          <w:i/>
          <w:iCs/>
          <w:lang w:val="en-US"/>
        </w:rPr>
        <w:t xml:space="preserve"> </w:t>
      </w:r>
      <w:r>
        <w:rPr>
          <w:rFonts w:eastAsia="SimSun" w:cs="Times New Roman"/>
          <w:i/>
          <w:iCs/>
          <w:lang w:val="en-US"/>
        </w:rPr>
        <w:t>Age Difference</w:t>
      </w:r>
    </w:p>
    <w:tbl>
      <w:tblPr>
        <w:tblW w:w="5000" w:type="pct"/>
        <w:tblCellMar>
          <w:left w:w="0" w:type="dxa"/>
          <w:right w:w="0" w:type="dxa"/>
        </w:tblCellMar>
        <w:tblLook w:val="04A0" w:firstRow="1" w:lastRow="0" w:firstColumn="1" w:lastColumn="0" w:noHBand="0" w:noVBand="1"/>
      </w:tblPr>
      <w:tblGrid>
        <w:gridCol w:w="8176"/>
        <w:gridCol w:w="1921"/>
        <w:gridCol w:w="1921"/>
        <w:gridCol w:w="1940"/>
      </w:tblGrid>
      <w:tr w:rsidR="004455FE" w14:paraId="448DBD01" w14:textId="77777777" w:rsidTr="004455FE">
        <w:trPr>
          <w:trHeight w:val="323"/>
        </w:trPr>
        <w:tc>
          <w:tcPr>
            <w:tcW w:w="2929" w:type="pct"/>
            <w:tcBorders>
              <w:top w:val="single" w:sz="8" w:space="0" w:color="000000"/>
              <w:left w:val="nil"/>
              <w:bottom w:val="nil"/>
              <w:right w:val="nil"/>
            </w:tcBorders>
            <w:tcMar>
              <w:top w:w="15" w:type="dxa"/>
              <w:left w:w="69" w:type="dxa"/>
              <w:bottom w:w="0" w:type="dxa"/>
              <w:right w:w="69" w:type="dxa"/>
            </w:tcMar>
            <w:hideMark/>
          </w:tcPr>
          <w:p w14:paraId="3F947853" w14:textId="77777777" w:rsidR="004455FE" w:rsidRDefault="004455FE">
            <w:pPr>
              <w:spacing w:after="160" w:line="240" w:lineRule="auto"/>
              <w:ind w:firstLine="0"/>
              <w:contextualSpacing/>
              <w:rPr>
                <w:rFonts w:eastAsia="Calibri" w:cs="Times New Roman"/>
                <w:iCs/>
                <w:szCs w:val="24"/>
                <w:lang w:val="en-US" w:eastAsia="de-DE"/>
              </w:rPr>
            </w:pPr>
            <w:r>
              <w:rPr>
                <w:rFonts w:eastAsia="Calibri" w:cs="Times New Roman"/>
                <w:iCs/>
                <w:szCs w:val="24"/>
                <w:lang w:val="en-US" w:eastAsia="de-DE"/>
              </w:rPr>
              <w:t> </w:t>
            </w:r>
          </w:p>
        </w:tc>
        <w:tc>
          <w:tcPr>
            <w:tcW w:w="2071" w:type="pct"/>
            <w:gridSpan w:val="3"/>
            <w:tcBorders>
              <w:top w:val="single" w:sz="8" w:space="0" w:color="000000"/>
              <w:left w:val="nil"/>
              <w:bottom w:val="single" w:sz="8" w:space="0" w:color="000000"/>
              <w:right w:val="nil"/>
            </w:tcBorders>
            <w:tcMar>
              <w:top w:w="15" w:type="dxa"/>
              <w:left w:w="69" w:type="dxa"/>
              <w:bottom w:w="0" w:type="dxa"/>
              <w:right w:w="69" w:type="dxa"/>
            </w:tcMar>
            <w:hideMark/>
          </w:tcPr>
          <w:p w14:paraId="3DD8E31E" w14:textId="77777777" w:rsidR="004455FE" w:rsidRDefault="004455FE">
            <w:pPr>
              <w:spacing w:after="160" w:line="240" w:lineRule="auto"/>
              <w:ind w:firstLine="0"/>
              <w:contextualSpacing/>
              <w:jc w:val="center"/>
              <w:rPr>
                <w:rFonts w:eastAsia="Calibri" w:cs="Times New Roman"/>
                <w:iCs/>
                <w:szCs w:val="24"/>
                <w:lang w:val="de-DE" w:eastAsia="de-DE"/>
              </w:rPr>
            </w:pPr>
            <w:r>
              <w:rPr>
                <w:rFonts w:eastAsia="Calibri" w:cs="Times New Roman"/>
                <w:iCs/>
                <w:szCs w:val="24"/>
                <w:lang w:val="en-US" w:eastAsia="de-DE"/>
              </w:rPr>
              <w:t>Test of moderated mediation</w:t>
            </w:r>
          </w:p>
        </w:tc>
      </w:tr>
      <w:tr w:rsidR="004455FE" w14:paraId="74CCBC5D" w14:textId="77777777" w:rsidTr="004455FE">
        <w:trPr>
          <w:trHeight w:val="323"/>
        </w:trPr>
        <w:tc>
          <w:tcPr>
            <w:tcW w:w="2929" w:type="pct"/>
            <w:tcBorders>
              <w:top w:val="nil"/>
              <w:left w:val="nil"/>
              <w:bottom w:val="single" w:sz="8" w:space="0" w:color="000000"/>
              <w:right w:val="nil"/>
            </w:tcBorders>
            <w:tcMar>
              <w:top w:w="15" w:type="dxa"/>
              <w:left w:w="69" w:type="dxa"/>
              <w:bottom w:w="0" w:type="dxa"/>
              <w:right w:w="69" w:type="dxa"/>
            </w:tcMar>
            <w:hideMark/>
          </w:tcPr>
          <w:p w14:paraId="0C98B7AB" w14:textId="77777777" w:rsidR="004455FE" w:rsidRDefault="004455FE">
            <w:pPr>
              <w:spacing w:after="160" w:line="240" w:lineRule="auto"/>
              <w:ind w:firstLine="0"/>
              <w:contextualSpacing/>
              <w:rPr>
                <w:rFonts w:eastAsia="Calibri" w:cs="Times New Roman"/>
                <w:iCs/>
                <w:szCs w:val="24"/>
                <w:lang w:val="de-DE" w:eastAsia="de-DE"/>
              </w:rPr>
            </w:pPr>
            <w:r>
              <w:rPr>
                <w:rFonts w:eastAsia="Calibri" w:cs="Times New Roman"/>
                <w:iCs/>
                <w:szCs w:val="24"/>
                <w:lang w:val="en-US" w:eastAsia="de-DE"/>
              </w:rPr>
              <w:t> </w:t>
            </w:r>
          </w:p>
        </w:tc>
        <w:tc>
          <w:tcPr>
            <w:tcW w:w="688" w:type="pct"/>
            <w:tcBorders>
              <w:top w:val="single" w:sz="8" w:space="0" w:color="000000"/>
              <w:left w:val="nil"/>
              <w:bottom w:val="single" w:sz="8" w:space="0" w:color="000000"/>
              <w:right w:val="nil"/>
            </w:tcBorders>
            <w:tcMar>
              <w:top w:w="15" w:type="dxa"/>
              <w:left w:w="69" w:type="dxa"/>
              <w:bottom w:w="0" w:type="dxa"/>
              <w:right w:w="69" w:type="dxa"/>
            </w:tcMar>
            <w:vAlign w:val="bottom"/>
            <w:hideMark/>
          </w:tcPr>
          <w:p w14:paraId="59CAC89A" w14:textId="77777777" w:rsidR="004455FE" w:rsidRDefault="004455FE">
            <w:pPr>
              <w:spacing w:after="160" w:line="240" w:lineRule="auto"/>
              <w:ind w:firstLine="0"/>
              <w:contextualSpacing/>
              <w:jc w:val="center"/>
              <w:rPr>
                <w:rFonts w:eastAsia="Calibri" w:cs="Times New Roman"/>
                <w:iCs/>
                <w:szCs w:val="24"/>
                <w:lang w:val="de-DE" w:eastAsia="de-DE"/>
              </w:rPr>
            </w:pPr>
            <w:r>
              <w:rPr>
                <w:rFonts w:eastAsia="Calibri" w:cs="Times New Roman"/>
                <w:iCs/>
                <w:szCs w:val="24"/>
                <w:lang w:val="en-US" w:eastAsia="de-DE"/>
              </w:rPr>
              <w:t>Coeff</w:t>
            </w:r>
          </w:p>
        </w:tc>
        <w:tc>
          <w:tcPr>
            <w:tcW w:w="688" w:type="pct"/>
            <w:tcBorders>
              <w:top w:val="single" w:sz="8" w:space="0" w:color="000000"/>
              <w:left w:val="nil"/>
              <w:bottom w:val="single" w:sz="8" w:space="0" w:color="000000"/>
              <w:right w:val="nil"/>
            </w:tcBorders>
            <w:tcMar>
              <w:top w:w="15" w:type="dxa"/>
              <w:left w:w="69" w:type="dxa"/>
              <w:bottom w:w="0" w:type="dxa"/>
              <w:right w:w="69" w:type="dxa"/>
            </w:tcMar>
            <w:vAlign w:val="bottom"/>
            <w:hideMark/>
          </w:tcPr>
          <w:p w14:paraId="537E9F99" w14:textId="77777777" w:rsidR="004455FE" w:rsidRDefault="004455FE">
            <w:pPr>
              <w:spacing w:after="160" w:line="240" w:lineRule="auto"/>
              <w:ind w:firstLine="0"/>
              <w:contextualSpacing/>
              <w:jc w:val="center"/>
              <w:rPr>
                <w:rFonts w:eastAsia="Calibri" w:cs="Times New Roman"/>
                <w:iCs/>
                <w:szCs w:val="24"/>
                <w:lang w:val="de-DE" w:eastAsia="de-DE"/>
              </w:rPr>
            </w:pPr>
            <w:r>
              <w:rPr>
                <w:rFonts w:eastAsia="Calibri" w:cs="Times New Roman"/>
                <w:iCs/>
                <w:szCs w:val="24"/>
                <w:lang w:val="en-US" w:eastAsia="de-DE"/>
              </w:rPr>
              <w:t>CI LL</w:t>
            </w:r>
          </w:p>
        </w:tc>
        <w:tc>
          <w:tcPr>
            <w:tcW w:w="695" w:type="pct"/>
            <w:tcBorders>
              <w:top w:val="single" w:sz="8" w:space="0" w:color="000000"/>
              <w:left w:val="nil"/>
              <w:bottom w:val="single" w:sz="8" w:space="0" w:color="000000"/>
              <w:right w:val="nil"/>
            </w:tcBorders>
            <w:tcMar>
              <w:top w:w="15" w:type="dxa"/>
              <w:left w:w="69" w:type="dxa"/>
              <w:bottom w:w="0" w:type="dxa"/>
              <w:right w:w="69" w:type="dxa"/>
            </w:tcMar>
            <w:vAlign w:val="bottom"/>
            <w:hideMark/>
          </w:tcPr>
          <w:p w14:paraId="3BBDA0C0" w14:textId="77777777" w:rsidR="004455FE" w:rsidRDefault="004455FE">
            <w:pPr>
              <w:spacing w:after="160" w:line="240" w:lineRule="auto"/>
              <w:ind w:firstLine="0"/>
              <w:contextualSpacing/>
              <w:jc w:val="center"/>
              <w:rPr>
                <w:rFonts w:eastAsia="Calibri" w:cs="Times New Roman"/>
                <w:iCs/>
                <w:szCs w:val="24"/>
                <w:lang w:val="de-DE" w:eastAsia="de-DE"/>
              </w:rPr>
            </w:pPr>
            <w:r>
              <w:rPr>
                <w:rFonts w:eastAsia="Calibri" w:cs="Times New Roman"/>
                <w:iCs/>
                <w:szCs w:val="24"/>
                <w:lang w:val="en-US" w:eastAsia="de-DE"/>
              </w:rPr>
              <w:t>CI UL</w:t>
            </w:r>
          </w:p>
        </w:tc>
      </w:tr>
      <w:tr w:rsidR="004455FE" w:rsidRPr="004455FE" w14:paraId="33A3B4EA" w14:textId="77777777" w:rsidTr="004455FE">
        <w:trPr>
          <w:trHeight w:val="323"/>
        </w:trPr>
        <w:tc>
          <w:tcPr>
            <w:tcW w:w="2929" w:type="pct"/>
            <w:tcBorders>
              <w:top w:val="single" w:sz="8" w:space="0" w:color="000000"/>
              <w:left w:val="nil"/>
              <w:bottom w:val="nil"/>
              <w:right w:val="nil"/>
            </w:tcBorders>
            <w:tcMar>
              <w:top w:w="15" w:type="dxa"/>
              <w:left w:w="69" w:type="dxa"/>
              <w:bottom w:w="0" w:type="dxa"/>
              <w:right w:w="69" w:type="dxa"/>
            </w:tcMar>
            <w:hideMark/>
          </w:tcPr>
          <w:p w14:paraId="6D633B16" w14:textId="77777777" w:rsidR="004455FE" w:rsidRDefault="004455FE">
            <w:pPr>
              <w:spacing w:after="160" w:line="240" w:lineRule="auto"/>
              <w:ind w:firstLine="0"/>
              <w:contextualSpacing/>
              <w:rPr>
                <w:rFonts w:eastAsia="Calibri" w:cs="Times New Roman"/>
                <w:iCs/>
                <w:szCs w:val="24"/>
                <w:lang w:val="en-US" w:eastAsia="de-DE"/>
              </w:rPr>
            </w:pPr>
            <w:r>
              <w:rPr>
                <w:rFonts w:eastAsia="Calibri" w:cs="Times New Roman"/>
                <w:iCs/>
                <w:szCs w:val="24"/>
                <w:lang w:val="en-US" w:eastAsia="de-DE"/>
              </w:rPr>
              <w:t>Upward social comparison → hindrance appraisal→ knowledge sharing</w:t>
            </w:r>
          </w:p>
        </w:tc>
        <w:tc>
          <w:tcPr>
            <w:tcW w:w="688" w:type="pct"/>
            <w:tcBorders>
              <w:top w:val="single" w:sz="8" w:space="0" w:color="000000"/>
              <w:left w:val="nil"/>
              <w:bottom w:val="nil"/>
              <w:right w:val="nil"/>
            </w:tcBorders>
            <w:tcMar>
              <w:top w:w="15" w:type="dxa"/>
              <w:left w:w="69" w:type="dxa"/>
              <w:bottom w:w="0" w:type="dxa"/>
              <w:right w:w="69" w:type="dxa"/>
            </w:tcMar>
          </w:tcPr>
          <w:p w14:paraId="12DEAC36" w14:textId="77777777" w:rsidR="004455FE" w:rsidRDefault="004455FE">
            <w:pPr>
              <w:spacing w:after="160" w:line="240" w:lineRule="auto"/>
              <w:ind w:firstLine="0"/>
              <w:contextualSpacing/>
              <w:jc w:val="center"/>
              <w:rPr>
                <w:rFonts w:eastAsia="Calibri" w:cs="Times New Roman"/>
                <w:iCs/>
                <w:szCs w:val="24"/>
                <w:lang w:val="en-US" w:eastAsia="de-DE"/>
              </w:rPr>
            </w:pPr>
          </w:p>
        </w:tc>
        <w:tc>
          <w:tcPr>
            <w:tcW w:w="688" w:type="pct"/>
            <w:tcBorders>
              <w:top w:val="single" w:sz="8" w:space="0" w:color="000000"/>
              <w:left w:val="nil"/>
              <w:bottom w:val="nil"/>
              <w:right w:val="nil"/>
            </w:tcBorders>
            <w:tcMar>
              <w:top w:w="15" w:type="dxa"/>
              <w:left w:w="69" w:type="dxa"/>
              <w:bottom w:w="0" w:type="dxa"/>
              <w:right w:w="69" w:type="dxa"/>
            </w:tcMar>
          </w:tcPr>
          <w:p w14:paraId="038158C8" w14:textId="77777777" w:rsidR="004455FE" w:rsidRDefault="004455FE">
            <w:pPr>
              <w:spacing w:after="160" w:line="240" w:lineRule="auto"/>
              <w:ind w:firstLine="0"/>
              <w:contextualSpacing/>
              <w:jc w:val="center"/>
              <w:rPr>
                <w:rFonts w:eastAsia="Calibri" w:cs="Times New Roman"/>
                <w:iCs/>
                <w:szCs w:val="24"/>
                <w:lang w:val="en-US" w:eastAsia="de-DE"/>
              </w:rPr>
            </w:pPr>
          </w:p>
        </w:tc>
        <w:tc>
          <w:tcPr>
            <w:tcW w:w="695" w:type="pct"/>
            <w:tcBorders>
              <w:top w:val="single" w:sz="8" w:space="0" w:color="000000"/>
              <w:left w:val="nil"/>
              <w:bottom w:val="nil"/>
              <w:right w:val="nil"/>
            </w:tcBorders>
            <w:tcMar>
              <w:top w:w="15" w:type="dxa"/>
              <w:left w:w="69" w:type="dxa"/>
              <w:bottom w:w="0" w:type="dxa"/>
              <w:right w:w="69" w:type="dxa"/>
            </w:tcMar>
          </w:tcPr>
          <w:p w14:paraId="143796DF" w14:textId="77777777" w:rsidR="004455FE" w:rsidRDefault="004455FE">
            <w:pPr>
              <w:spacing w:after="160" w:line="240" w:lineRule="auto"/>
              <w:ind w:firstLine="0"/>
              <w:contextualSpacing/>
              <w:jc w:val="center"/>
              <w:rPr>
                <w:rFonts w:eastAsia="Calibri" w:cs="Times New Roman"/>
                <w:iCs/>
                <w:szCs w:val="24"/>
                <w:lang w:val="en-US" w:eastAsia="de-DE"/>
              </w:rPr>
            </w:pPr>
          </w:p>
        </w:tc>
      </w:tr>
      <w:tr w:rsidR="004455FE" w14:paraId="1EEED43B" w14:textId="77777777" w:rsidTr="004455FE">
        <w:trPr>
          <w:trHeight w:val="323"/>
        </w:trPr>
        <w:tc>
          <w:tcPr>
            <w:tcW w:w="2929" w:type="pct"/>
            <w:tcBorders>
              <w:top w:val="nil"/>
              <w:left w:val="nil"/>
              <w:bottom w:val="nil"/>
              <w:right w:val="nil"/>
            </w:tcBorders>
            <w:tcMar>
              <w:top w:w="15" w:type="dxa"/>
              <w:left w:w="69" w:type="dxa"/>
              <w:bottom w:w="0" w:type="dxa"/>
              <w:right w:w="69" w:type="dxa"/>
            </w:tcMar>
            <w:hideMark/>
          </w:tcPr>
          <w:p w14:paraId="2A604EEC" w14:textId="26FBB832" w:rsidR="004455FE" w:rsidRDefault="004455FE">
            <w:pPr>
              <w:spacing w:after="160" w:line="240" w:lineRule="auto"/>
              <w:ind w:firstLine="0"/>
              <w:contextualSpacing/>
              <w:rPr>
                <w:rFonts w:eastAsia="Calibri" w:cs="Times New Roman"/>
                <w:iCs/>
                <w:szCs w:val="24"/>
                <w:lang w:val="en-US" w:eastAsia="de-DE"/>
              </w:rPr>
            </w:pPr>
            <w:r>
              <w:rPr>
                <w:rFonts w:eastAsia="Calibri" w:cs="Times New Roman"/>
                <w:iCs/>
                <w:szCs w:val="24"/>
                <w:lang w:val="en-US" w:eastAsia="de-DE"/>
              </w:rPr>
              <w:t>At higher (+1SD) levels of</w:t>
            </w:r>
            <w:r w:rsidR="00113519">
              <w:rPr>
                <w:rFonts w:eastAsia="Calibri" w:cs="Times New Roman"/>
                <w:iCs/>
                <w:szCs w:val="24"/>
                <w:lang w:val="en-US" w:eastAsia="de-DE"/>
              </w:rPr>
              <w:t xml:space="preserve"> </w:t>
            </w:r>
            <w:r>
              <w:rPr>
                <w:rFonts w:eastAsia="Calibri" w:cs="Times New Roman"/>
                <w:iCs/>
                <w:szCs w:val="24"/>
                <w:lang w:val="en-US" w:eastAsia="de-DE"/>
              </w:rPr>
              <w:t>age difference</w:t>
            </w:r>
          </w:p>
        </w:tc>
        <w:tc>
          <w:tcPr>
            <w:tcW w:w="688" w:type="pct"/>
            <w:tcBorders>
              <w:top w:val="nil"/>
              <w:left w:val="nil"/>
              <w:bottom w:val="nil"/>
              <w:right w:val="nil"/>
            </w:tcBorders>
            <w:tcMar>
              <w:top w:w="15" w:type="dxa"/>
              <w:left w:w="69" w:type="dxa"/>
              <w:bottom w:w="0" w:type="dxa"/>
              <w:right w:w="69" w:type="dxa"/>
            </w:tcMar>
            <w:hideMark/>
          </w:tcPr>
          <w:p w14:paraId="4BC08C60" w14:textId="77777777" w:rsidR="004455FE" w:rsidRDefault="004455FE">
            <w:pPr>
              <w:spacing w:after="160" w:line="240" w:lineRule="auto"/>
              <w:ind w:firstLine="0"/>
              <w:contextualSpacing/>
              <w:jc w:val="center"/>
              <w:rPr>
                <w:rFonts w:eastAsia="Calibri" w:cs="Times New Roman"/>
                <w:iCs/>
                <w:szCs w:val="24"/>
                <w:lang w:val="en-US" w:eastAsia="de-DE"/>
              </w:rPr>
            </w:pPr>
            <w:r>
              <w:rPr>
                <w:rFonts w:eastAsia="SimSun" w:cs="Times New Roman"/>
                <w:szCs w:val="24"/>
                <w:lang w:val="de-DE" w:eastAsia="de-DE"/>
              </w:rPr>
              <w:t>−0.01</w:t>
            </w:r>
          </w:p>
        </w:tc>
        <w:tc>
          <w:tcPr>
            <w:tcW w:w="688" w:type="pct"/>
            <w:tcBorders>
              <w:top w:val="nil"/>
              <w:left w:val="nil"/>
              <w:bottom w:val="nil"/>
              <w:right w:val="nil"/>
            </w:tcBorders>
            <w:tcMar>
              <w:top w:w="15" w:type="dxa"/>
              <w:left w:w="69" w:type="dxa"/>
              <w:bottom w:w="0" w:type="dxa"/>
              <w:right w:w="69" w:type="dxa"/>
            </w:tcMar>
            <w:hideMark/>
          </w:tcPr>
          <w:p w14:paraId="34D61425" w14:textId="77777777" w:rsidR="004455FE" w:rsidRDefault="004455FE">
            <w:pPr>
              <w:spacing w:after="160" w:line="240" w:lineRule="auto"/>
              <w:ind w:firstLine="0"/>
              <w:contextualSpacing/>
              <w:jc w:val="center"/>
              <w:rPr>
                <w:rFonts w:eastAsia="Calibri" w:cs="Times New Roman"/>
                <w:iCs/>
                <w:szCs w:val="24"/>
                <w:lang w:val="en-US" w:eastAsia="de-DE"/>
              </w:rPr>
            </w:pPr>
            <w:r>
              <w:rPr>
                <w:rFonts w:eastAsia="SimSun" w:cs="Times New Roman"/>
                <w:szCs w:val="24"/>
                <w:lang w:val="de-DE" w:eastAsia="de-DE"/>
              </w:rPr>
              <w:t>−0.08</w:t>
            </w:r>
          </w:p>
        </w:tc>
        <w:tc>
          <w:tcPr>
            <w:tcW w:w="695" w:type="pct"/>
            <w:tcBorders>
              <w:top w:val="nil"/>
              <w:left w:val="nil"/>
              <w:bottom w:val="nil"/>
              <w:right w:val="nil"/>
            </w:tcBorders>
            <w:tcMar>
              <w:top w:w="15" w:type="dxa"/>
              <w:left w:w="69" w:type="dxa"/>
              <w:bottom w:w="0" w:type="dxa"/>
              <w:right w:w="69" w:type="dxa"/>
            </w:tcMar>
            <w:hideMark/>
          </w:tcPr>
          <w:p w14:paraId="13CF9E0B" w14:textId="77777777" w:rsidR="004455FE" w:rsidRDefault="004455FE">
            <w:pPr>
              <w:spacing w:after="160" w:line="240" w:lineRule="auto"/>
              <w:ind w:firstLine="0"/>
              <w:contextualSpacing/>
              <w:jc w:val="center"/>
              <w:rPr>
                <w:rFonts w:eastAsia="Calibri" w:cs="Times New Roman"/>
                <w:iCs/>
                <w:szCs w:val="24"/>
                <w:lang w:val="en-US" w:eastAsia="de-DE"/>
              </w:rPr>
            </w:pPr>
            <w:r>
              <w:rPr>
                <w:rFonts w:eastAsia="Calibri" w:cs="Times New Roman"/>
                <w:iCs/>
                <w:szCs w:val="24"/>
                <w:lang w:val="en-US" w:eastAsia="de-DE"/>
              </w:rPr>
              <w:t>0.05</w:t>
            </w:r>
          </w:p>
        </w:tc>
      </w:tr>
      <w:tr w:rsidR="004455FE" w14:paraId="08E758FC" w14:textId="77777777" w:rsidTr="004455FE">
        <w:trPr>
          <w:trHeight w:val="323"/>
        </w:trPr>
        <w:tc>
          <w:tcPr>
            <w:tcW w:w="2929" w:type="pct"/>
            <w:tcBorders>
              <w:top w:val="nil"/>
              <w:left w:val="nil"/>
              <w:bottom w:val="nil"/>
              <w:right w:val="nil"/>
            </w:tcBorders>
            <w:tcMar>
              <w:top w:w="15" w:type="dxa"/>
              <w:left w:w="69" w:type="dxa"/>
              <w:bottom w:w="0" w:type="dxa"/>
              <w:right w:w="69" w:type="dxa"/>
            </w:tcMar>
            <w:hideMark/>
          </w:tcPr>
          <w:p w14:paraId="4B5092CE" w14:textId="2BAFA514" w:rsidR="004455FE" w:rsidRDefault="004455FE">
            <w:pPr>
              <w:spacing w:after="160" w:line="240" w:lineRule="auto"/>
              <w:ind w:firstLine="0"/>
              <w:contextualSpacing/>
              <w:rPr>
                <w:rFonts w:eastAsia="Calibri" w:cs="Times New Roman"/>
                <w:iCs/>
                <w:szCs w:val="24"/>
                <w:lang w:val="en-US" w:eastAsia="de-DE"/>
              </w:rPr>
            </w:pPr>
            <w:r>
              <w:rPr>
                <w:rFonts w:eastAsia="Calibri" w:cs="Times New Roman"/>
                <w:iCs/>
                <w:szCs w:val="24"/>
                <w:lang w:val="en-US" w:eastAsia="de-DE"/>
              </w:rPr>
              <w:t>At lower (−1SD) levels of</w:t>
            </w:r>
            <w:r w:rsidR="00113519">
              <w:rPr>
                <w:rFonts w:eastAsia="Calibri" w:cs="Times New Roman"/>
                <w:iCs/>
                <w:szCs w:val="24"/>
                <w:lang w:val="en-US" w:eastAsia="de-DE"/>
              </w:rPr>
              <w:t xml:space="preserve"> </w:t>
            </w:r>
            <w:r>
              <w:rPr>
                <w:rFonts w:eastAsia="Calibri" w:cs="Times New Roman"/>
                <w:iCs/>
                <w:szCs w:val="24"/>
                <w:lang w:val="en-US" w:eastAsia="de-DE"/>
              </w:rPr>
              <w:t>age difference</w:t>
            </w:r>
          </w:p>
        </w:tc>
        <w:tc>
          <w:tcPr>
            <w:tcW w:w="688" w:type="pct"/>
            <w:tcBorders>
              <w:top w:val="nil"/>
              <w:left w:val="nil"/>
              <w:bottom w:val="nil"/>
              <w:right w:val="nil"/>
            </w:tcBorders>
            <w:tcMar>
              <w:top w:w="15" w:type="dxa"/>
              <w:left w:w="69" w:type="dxa"/>
              <w:bottom w:w="0" w:type="dxa"/>
              <w:right w:w="69" w:type="dxa"/>
            </w:tcMar>
            <w:hideMark/>
          </w:tcPr>
          <w:p w14:paraId="6D1CCB97" w14:textId="77777777" w:rsidR="004455FE" w:rsidRDefault="004455FE">
            <w:pPr>
              <w:spacing w:after="160" w:line="240" w:lineRule="auto"/>
              <w:ind w:firstLine="0"/>
              <w:contextualSpacing/>
              <w:jc w:val="center"/>
              <w:rPr>
                <w:rFonts w:eastAsia="Calibri" w:cs="Times New Roman"/>
                <w:iCs/>
                <w:szCs w:val="24"/>
                <w:lang w:val="en-US" w:eastAsia="de-DE"/>
              </w:rPr>
            </w:pPr>
            <w:r>
              <w:rPr>
                <w:rFonts w:eastAsia="SimSun" w:cs="Times New Roman"/>
                <w:szCs w:val="24"/>
                <w:lang w:val="de-DE" w:eastAsia="de-DE"/>
              </w:rPr>
              <w:t>−0.02</w:t>
            </w:r>
          </w:p>
        </w:tc>
        <w:tc>
          <w:tcPr>
            <w:tcW w:w="688" w:type="pct"/>
            <w:tcBorders>
              <w:top w:val="nil"/>
              <w:left w:val="nil"/>
              <w:bottom w:val="nil"/>
              <w:right w:val="nil"/>
            </w:tcBorders>
            <w:tcMar>
              <w:top w:w="15" w:type="dxa"/>
              <w:left w:w="69" w:type="dxa"/>
              <w:bottom w:w="0" w:type="dxa"/>
              <w:right w:w="69" w:type="dxa"/>
            </w:tcMar>
            <w:hideMark/>
          </w:tcPr>
          <w:p w14:paraId="04BB4922" w14:textId="77777777" w:rsidR="004455FE" w:rsidRDefault="004455FE">
            <w:pPr>
              <w:spacing w:after="160" w:line="240" w:lineRule="auto"/>
              <w:ind w:firstLine="0"/>
              <w:contextualSpacing/>
              <w:jc w:val="center"/>
              <w:rPr>
                <w:rFonts w:eastAsia="Calibri" w:cs="Times New Roman"/>
                <w:iCs/>
                <w:szCs w:val="24"/>
                <w:lang w:val="en-US" w:eastAsia="de-DE"/>
              </w:rPr>
            </w:pPr>
            <w:r>
              <w:rPr>
                <w:rFonts w:eastAsia="SimSun" w:cs="Times New Roman"/>
                <w:szCs w:val="24"/>
                <w:lang w:val="de-DE" w:eastAsia="de-DE"/>
              </w:rPr>
              <w:t>−0.10</w:t>
            </w:r>
          </w:p>
        </w:tc>
        <w:tc>
          <w:tcPr>
            <w:tcW w:w="695" w:type="pct"/>
            <w:tcBorders>
              <w:top w:val="nil"/>
              <w:left w:val="nil"/>
              <w:bottom w:val="nil"/>
              <w:right w:val="nil"/>
            </w:tcBorders>
            <w:tcMar>
              <w:top w:w="15" w:type="dxa"/>
              <w:left w:w="69" w:type="dxa"/>
              <w:bottom w:w="0" w:type="dxa"/>
              <w:right w:w="69" w:type="dxa"/>
            </w:tcMar>
            <w:hideMark/>
          </w:tcPr>
          <w:p w14:paraId="1FF158C6" w14:textId="77777777" w:rsidR="004455FE" w:rsidRDefault="004455FE">
            <w:pPr>
              <w:spacing w:after="160" w:line="240" w:lineRule="auto"/>
              <w:ind w:firstLine="0"/>
              <w:contextualSpacing/>
              <w:jc w:val="center"/>
              <w:rPr>
                <w:rFonts w:eastAsia="Calibri" w:cs="Times New Roman"/>
                <w:iCs/>
                <w:szCs w:val="24"/>
                <w:lang w:val="en-US" w:eastAsia="de-DE"/>
              </w:rPr>
            </w:pPr>
            <w:r>
              <w:rPr>
                <w:rFonts w:eastAsia="Calibri" w:cs="Times New Roman"/>
                <w:iCs/>
                <w:szCs w:val="24"/>
                <w:lang w:val="en-US" w:eastAsia="de-DE"/>
              </w:rPr>
              <w:t>0.06</w:t>
            </w:r>
          </w:p>
        </w:tc>
      </w:tr>
      <w:tr w:rsidR="004455FE" w14:paraId="40CBBD52" w14:textId="77777777" w:rsidTr="004455FE">
        <w:trPr>
          <w:trHeight w:val="323"/>
        </w:trPr>
        <w:tc>
          <w:tcPr>
            <w:tcW w:w="2929" w:type="pct"/>
            <w:tcBorders>
              <w:top w:val="nil"/>
              <w:left w:val="nil"/>
              <w:bottom w:val="nil"/>
              <w:right w:val="nil"/>
            </w:tcBorders>
            <w:tcMar>
              <w:top w:w="15" w:type="dxa"/>
              <w:left w:w="69" w:type="dxa"/>
              <w:bottom w:w="0" w:type="dxa"/>
              <w:right w:w="69" w:type="dxa"/>
            </w:tcMar>
            <w:hideMark/>
          </w:tcPr>
          <w:p w14:paraId="2E4D5FBD" w14:textId="5CFC13EA" w:rsidR="004455FE" w:rsidRDefault="004455FE">
            <w:pPr>
              <w:spacing w:after="160" w:line="240" w:lineRule="auto"/>
              <w:ind w:firstLine="0"/>
              <w:contextualSpacing/>
              <w:rPr>
                <w:rFonts w:eastAsia="Calibri" w:cs="Times New Roman"/>
                <w:iCs/>
                <w:szCs w:val="24"/>
                <w:lang w:val="en-US" w:eastAsia="de-DE"/>
              </w:rPr>
            </w:pPr>
            <w:r>
              <w:rPr>
                <w:rFonts w:eastAsia="Calibri" w:cs="Times New Roman"/>
                <w:iCs/>
                <w:szCs w:val="24"/>
                <w:lang w:val="en-US" w:eastAsia="de-DE"/>
              </w:rPr>
              <w:t>Difference between higher and lower levels of</w:t>
            </w:r>
            <w:r w:rsidR="00113519">
              <w:rPr>
                <w:rFonts w:eastAsia="Calibri" w:cs="Times New Roman"/>
                <w:iCs/>
                <w:szCs w:val="24"/>
                <w:lang w:val="en-US" w:eastAsia="de-DE"/>
              </w:rPr>
              <w:t xml:space="preserve"> </w:t>
            </w:r>
            <w:r>
              <w:rPr>
                <w:rFonts w:eastAsia="Calibri" w:cs="Times New Roman"/>
                <w:iCs/>
                <w:szCs w:val="24"/>
                <w:lang w:val="en-US" w:eastAsia="de-DE"/>
              </w:rPr>
              <w:t>age difference</w:t>
            </w:r>
          </w:p>
        </w:tc>
        <w:tc>
          <w:tcPr>
            <w:tcW w:w="688" w:type="pct"/>
            <w:tcBorders>
              <w:top w:val="nil"/>
              <w:left w:val="nil"/>
              <w:bottom w:val="nil"/>
              <w:right w:val="nil"/>
            </w:tcBorders>
            <w:tcMar>
              <w:top w:w="15" w:type="dxa"/>
              <w:left w:w="69" w:type="dxa"/>
              <w:bottom w:w="0" w:type="dxa"/>
              <w:right w:w="69" w:type="dxa"/>
            </w:tcMar>
            <w:hideMark/>
          </w:tcPr>
          <w:p w14:paraId="695EA53B" w14:textId="77777777" w:rsidR="004455FE" w:rsidRDefault="004455FE">
            <w:pPr>
              <w:spacing w:after="160" w:line="240" w:lineRule="auto"/>
              <w:ind w:firstLine="0"/>
              <w:contextualSpacing/>
              <w:jc w:val="center"/>
              <w:rPr>
                <w:rFonts w:eastAsia="Calibri" w:cs="Times New Roman"/>
                <w:iCs/>
                <w:szCs w:val="24"/>
                <w:lang w:val="en-US" w:eastAsia="de-DE"/>
              </w:rPr>
            </w:pPr>
            <w:r>
              <w:rPr>
                <w:rFonts w:eastAsia="Calibri" w:cs="Times New Roman"/>
                <w:iCs/>
                <w:szCs w:val="24"/>
                <w:lang w:val="en-US" w:eastAsia="de-DE"/>
              </w:rPr>
              <w:t>0.004</w:t>
            </w:r>
          </w:p>
        </w:tc>
        <w:tc>
          <w:tcPr>
            <w:tcW w:w="688" w:type="pct"/>
            <w:tcBorders>
              <w:top w:val="nil"/>
              <w:left w:val="nil"/>
              <w:bottom w:val="nil"/>
              <w:right w:val="nil"/>
            </w:tcBorders>
            <w:tcMar>
              <w:top w:w="15" w:type="dxa"/>
              <w:left w:w="69" w:type="dxa"/>
              <w:bottom w:w="0" w:type="dxa"/>
              <w:right w:w="69" w:type="dxa"/>
            </w:tcMar>
            <w:hideMark/>
          </w:tcPr>
          <w:p w14:paraId="6EF5C4E3" w14:textId="77777777" w:rsidR="004455FE" w:rsidRDefault="004455FE">
            <w:pPr>
              <w:spacing w:after="160" w:line="240" w:lineRule="auto"/>
              <w:ind w:firstLine="0"/>
              <w:contextualSpacing/>
              <w:jc w:val="center"/>
              <w:rPr>
                <w:rFonts w:eastAsia="Calibri" w:cs="Times New Roman"/>
                <w:iCs/>
                <w:szCs w:val="24"/>
                <w:lang w:val="en-US" w:eastAsia="de-DE"/>
              </w:rPr>
            </w:pPr>
            <w:r>
              <w:rPr>
                <w:rFonts w:eastAsia="SimSun" w:cs="Times New Roman"/>
                <w:szCs w:val="24"/>
                <w:lang w:val="de-DE" w:eastAsia="de-DE"/>
              </w:rPr>
              <w:t>−0.02</w:t>
            </w:r>
          </w:p>
        </w:tc>
        <w:tc>
          <w:tcPr>
            <w:tcW w:w="695" w:type="pct"/>
            <w:tcBorders>
              <w:top w:val="nil"/>
              <w:left w:val="nil"/>
              <w:bottom w:val="nil"/>
              <w:right w:val="nil"/>
            </w:tcBorders>
            <w:tcMar>
              <w:top w:w="15" w:type="dxa"/>
              <w:left w:w="69" w:type="dxa"/>
              <w:bottom w:w="0" w:type="dxa"/>
              <w:right w:w="69" w:type="dxa"/>
            </w:tcMar>
            <w:hideMark/>
          </w:tcPr>
          <w:p w14:paraId="658F2D5A" w14:textId="77777777" w:rsidR="004455FE" w:rsidRDefault="004455FE">
            <w:pPr>
              <w:spacing w:after="160" w:line="240" w:lineRule="auto"/>
              <w:ind w:firstLine="0"/>
              <w:contextualSpacing/>
              <w:jc w:val="center"/>
              <w:rPr>
                <w:rFonts w:eastAsia="Calibri" w:cs="Times New Roman"/>
                <w:iCs/>
                <w:szCs w:val="24"/>
                <w:lang w:val="en-US" w:eastAsia="de-DE"/>
              </w:rPr>
            </w:pPr>
            <w:r>
              <w:rPr>
                <w:rFonts w:eastAsia="Calibri" w:cs="Times New Roman"/>
                <w:iCs/>
                <w:szCs w:val="24"/>
                <w:lang w:val="en-US" w:eastAsia="de-DE"/>
              </w:rPr>
              <w:t>0.03</w:t>
            </w:r>
          </w:p>
        </w:tc>
      </w:tr>
      <w:tr w:rsidR="004455FE" w14:paraId="107429A0" w14:textId="77777777" w:rsidTr="004455FE">
        <w:trPr>
          <w:trHeight w:val="323"/>
        </w:trPr>
        <w:tc>
          <w:tcPr>
            <w:tcW w:w="2929" w:type="pct"/>
            <w:tcBorders>
              <w:top w:val="nil"/>
              <w:left w:val="nil"/>
              <w:bottom w:val="single" w:sz="8" w:space="0" w:color="000000"/>
              <w:right w:val="nil"/>
            </w:tcBorders>
            <w:tcMar>
              <w:top w:w="15" w:type="dxa"/>
              <w:left w:w="69" w:type="dxa"/>
              <w:bottom w:w="0" w:type="dxa"/>
              <w:right w:w="69" w:type="dxa"/>
            </w:tcMar>
            <w:hideMark/>
          </w:tcPr>
          <w:p w14:paraId="632AD4A5" w14:textId="77777777" w:rsidR="004455FE" w:rsidRDefault="004455FE">
            <w:pPr>
              <w:spacing w:after="160" w:line="240" w:lineRule="auto"/>
              <w:ind w:firstLine="0"/>
              <w:contextualSpacing/>
              <w:rPr>
                <w:rFonts w:eastAsia="Calibri" w:cs="Times New Roman"/>
                <w:iCs/>
                <w:szCs w:val="24"/>
                <w:lang w:val="de-DE" w:eastAsia="de-DE"/>
              </w:rPr>
            </w:pPr>
            <w:r>
              <w:rPr>
                <w:rFonts w:eastAsia="Calibri" w:cs="Times New Roman"/>
                <w:iCs/>
                <w:szCs w:val="24"/>
                <w:lang w:val="en-US" w:eastAsia="de-DE"/>
              </w:rPr>
              <w:t>Index of moderated mediation</w:t>
            </w:r>
          </w:p>
        </w:tc>
        <w:tc>
          <w:tcPr>
            <w:tcW w:w="688" w:type="pct"/>
            <w:tcBorders>
              <w:top w:val="nil"/>
              <w:left w:val="nil"/>
              <w:bottom w:val="single" w:sz="8" w:space="0" w:color="000000"/>
              <w:right w:val="nil"/>
            </w:tcBorders>
            <w:tcMar>
              <w:top w:w="15" w:type="dxa"/>
              <w:left w:w="69" w:type="dxa"/>
              <w:bottom w:w="0" w:type="dxa"/>
              <w:right w:w="69" w:type="dxa"/>
            </w:tcMar>
            <w:hideMark/>
          </w:tcPr>
          <w:p w14:paraId="7D2CA052" w14:textId="77777777" w:rsidR="004455FE" w:rsidRDefault="004455FE">
            <w:pPr>
              <w:spacing w:after="160" w:line="240" w:lineRule="auto"/>
              <w:ind w:firstLine="0"/>
              <w:contextualSpacing/>
              <w:jc w:val="center"/>
              <w:rPr>
                <w:rFonts w:eastAsia="Calibri" w:cs="Times New Roman"/>
                <w:iCs/>
                <w:szCs w:val="24"/>
                <w:lang w:val="de-DE" w:eastAsia="de-DE"/>
              </w:rPr>
            </w:pPr>
            <w:r>
              <w:rPr>
                <w:rFonts w:eastAsia="Calibri" w:cs="Times New Roman"/>
                <w:iCs/>
                <w:szCs w:val="24"/>
                <w:lang w:val="de-DE" w:eastAsia="de-DE"/>
              </w:rPr>
              <w:t>0.01</w:t>
            </w:r>
          </w:p>
        </w:tc>
        <w:tc>
          <w:tcPr>
            <w:tcW w:w="688" w:type="pct"/>
            <w:tcBorders>
              <w:top w:val="nil"/>
              <w:left w:val="nil"/>
              <w:bottom w:val="single" w:sz="8" w:space="0" w:color="000000"/>
              <w:right w:val="nil"/>
            </w:tcBorders>
            <w:tcMar>
              <w:top w:w="15" w:type="dxa"/>
              <w:left w:w="69" w:type="dxa"/>
              <w:bottom w:w="0" w:type="dxa"/>
              <w:right w:w="69" w:type="dxa"/>
            </w:tcMar>
            <w:hideMark/>
          </w:tcPr>
          <w:p w14:paraId="340F5696" w14:textId="77777777" w:rsidR="004455FE" w:rsidRDefault="004455FE">
            <w:pPr>
              <w:spacing w:after="160" w:line="240" w:lineRule="auto"/>
              <w:ind w:firstLine="0"/>
              <w:contextualSpacing/>
              <w:jc w:val="center"/>
              <w:rPr>
                <w:rFonts w:eastAsia="Calibri" w:cs="Times New Roman"/>
                <w:iCs/>
                <w:szCs w:val="24"/>
                <w:lang w:val="de-DE" w:eastAsia="de-DE"/>
              </w:rPr>
            </w:pPr>
            <w:r>
              <w:rPr>
                <w:rFonts w:eastAsia="SimSun" w:cs="Times New Roman"/>
                <w:szCs w:val="24"/>
                <w:lang w:val="de-DE" w:eastAsia="de-DE"/>
              </w:rPr>
              <w:t>−0.04</w:t>
            </w:r>
          </w:p>
        </w:tc>
        <w:tc>
          <w:tcPr>
            <w:tcW w:w="695" w:type="pct"/>
            <w:tcBorders>
              <w:top w:val="nil"/>
              <w:left w:val="nil"/>
              <w:bottom w:val="single" w:sz="8" w:space="0" w:color="000000"/>
              <w:right w:val="nil"/>
            </w:tcBorders>
            <w:tcMar>
              <w:top w:w="15" w:type="dxa"/>
              <w:left w:w="69" w:type="dxa"/>
              <w:bottom w:w="0" w:type="dxa"/>
              <w:right w:w="69" w:type="dxa"/>
            </w:tcMar>
            <w:hideMark/>
          </w:tcPr>
          <w:p w14:paraId="4B798871" w14:textId="77777777" w:rsidR="004455FE" w:rsidRDefault="004455FE">
            <w:pPr>
              <w:spacing w:after="160" w:line="240" w:lineRule="auto"/>
              <w:ind w:firstLine="0"/>
              <w:contextualSpacing/>
              <w:jc w:val="center"/>
              <w:rPr>
                <w:rFonts w:eastAsia="Calibri" w:cs="Times New Roman"/>
                <w:iCs/>
                <w:szCs w:val="24"/>
                <w:lang w:val="de-DE" w:eastAsia="de-DE"/>
              </w:rPr>
            </w:pPr>
            <w:r>
              <w:rPr>
                <w:rFonts w:eastAsia="Calibri" w:cs="Times New Roman"/>
                <w:iCs/>
                <w:szCs w:val="24"/>
                <w:lang w:val="de-DE" w:eastAsia="de-DE"/>
              </w:rPr>
              <w:t>0.06</w:t>
            </w:r>
          </w:p>
        </w:tc>
      </w:tr>
      <w:tr w:rsidR="004455FE" w:rsidRPr="004455FE" w14:paraId="1D0D4E29" w14:textId="77777777" w:rsidTr="004455FE">
        <w:trPr>
          <w:trHeight w:val="323"/>
        </w:trPr>
        <w:tc>
          <w:tcPr>
            <w:tcW w:w="2929" w:type="pct"/>
            <w:tcBorders>
              <w:top w:val="single" w:sz="8" w:space="0" w:color="000000"/>
              <w:left w:val="nil"/>
              <w:bottom w:val="nil"/>
              <w:right w:val="nil"/>
            </w:tcBorders>
            <w:tcMar>
              <w:top w:w="15" w:type="dxa"/>
              <w:left w:w="69" w:type="dxa"/>
              <w:bottom w:w="0" w:type="dxa"/>
              <w:right w:w="69" w:type="dxa"/>
            </w:tcMar>
            <w:hideMark/>
          </w:tcPr>
          <w:p w14:paraId="536D990B" w14:textId="77777777" w:rsidR="004455FE" w:rsidRDefault="004455FE">
            <w:pPr>
              <w:spacing w:after="160" w:line="240" w:lineRule="auto"/>
              <w:ind w:firstLine="0"/>
              <w:contextualSpacing/>
              <w:rPr>
                <w:rFonts w:eastAsia="Calibri" w:cs="Times New Roman"/>
                <w:iCs/>
                <w:szCs w:val="24"/>
                <w:lang w:val="en-US" w:eastAsia="de-DE"/>
              </w:rPr>
            </w:pPr>
            <w:r>
              <w:rPr>
                <w:rFonts w:eastAsia="Calibri" w:cs="Times New Roman"/>
                <w:iCs/>
                <w:szCs w:val="24"/>
                <w:lang w:val="en-US" w:eastAsia="de-DE"/>
              </w:rPr>
              <w:t>Upward social comparison → hindrance appraisal→ knowledge hiding</w:t>
            </w:r>
          </w:p>
        </w:tc>
        <w:tc>
          <w:tcPr>
            <w:tcW w:w="688" w:type="pct"/>
            <w:tcBorders>
              <w:top w:val="single" w:sz="8" w:space="0" w:color="000000"/>
              <w:left w:val="nil"/>
              <w:bottom w:val="nil"/>
              <w:right w:val="nil"/>
            </w:tcBorders>
            <w:tcMar>
              <w:top w:w="15" w:type="dxa"/>
              <w:left w:w="69" w:type="dxa"/>
              <w:bottom w:w="0" w:type="dxa"/>
              <w:right w:w="69" w:type="dxa"/>
            </w:tcMar>
          </w:tcPr>
          <w:p w14:paraId="2E95247F" w14:textId="77777777" w:rsidR="004455FE" w:rsidRDefault="004455FE">
            <w:pPr>
              <w:spacing w:after="160" w:line="240" w:lineRule="auto"/>
              <w:ind w:firstLine="0"/>
              <w:contextualSpacing/>
              <w:jc w:val="center"/>
              <w:rPr>
                <w:rFonts w:eastAsia="Calibri" w:cs="Times New Roman"/>
                <w:iCs/>
                <w:szCs w:val="24"/>
                <w:lang w:val="en-US" w:eastAsia="de-DE"/>
              </w:rPr>
            </w:pPr>
          </w:p>
        </w:tc>
        <w:tc>
          <w:tcPr>
            <w:tcW w:w="688" w:type="pct"/>
            <w:tcBorders>
              <w:top w:val="single" w:sz="8" w:space="0" w:color="000000"/>
              <w:left w:val="nil"/>
              <w:bottom w:val="nil"/>
              <w:right w:val="nil"/>
            </w:tcBorders>
            <w:tcMar>
              <w:top w:w="15" w:type="dxa"/>
              <w:left w:w="69" w:type="dxa"/>
              <w:bottom w:w="0" w:type="dxa"/>
              <w:right w:w="69" w:type="dxa"/>
            </w:tcMar>
          </w:tcPr>
          <w:p w14:paraId="2AA5EC63" w14:textId="77777777" w:rsidR="004455FE" w:rsidRDefault="004455FE">
            <w:pPr>
              <w:spacing w:after="160" w:line="240" w:lineRule="auto"/>
              <w:ind w:firstLine="0"/>
              <w:contextualSpacing/>
              <w:jc w:val="center"/>
              <w:rPr>
                <w:rFonts w:eastAsia="Calibri" w:cs="Times New Roman"/>
                <w:iCs/>
                <w:szCs w:val="24"/>
                <w:lang w:val="en-US" w:eastAsia="de-DE"/>
              </w:rPr>
            </w:pPr>
          </w:p>
        </w:tc>
        <w:tc>
          <w:tcPr>
            <w:tcW w:w="695" w:type="pct"/>
            <w:tcBorders>
              <w:top w:val="single" w:sz="8" w:space="0" w:color="000000"/>
              <w:left w:val="nil"/>
              <w:bottom w:val="nil"/>
              <w:right w:val="nil"/>
            </w:tcBorders>
            <w:tcMar>
              <w:top w:w="15" w:type="dxa"/>
              <w:left w:w="69" w:type="dxa"/>
              <w:bottom w:w="0" w:type="dxa"/>
              <w:right w:w="69" w:type="dxa"/>
            </w:tcMar>
          </w:tcPr>
          <w:p w14:paraId="3A6A5A0C" w14:textId="77777777" w:rsidR="004455FE" w:rsidRDefault="004455FE">
            <w:pPr>
              <w:spacing w:after="160" w:line="240" w:lineRule="auto"/>
              <w:ind w:firstLine="0"/>
              <w:contextualSpacing/>
              <w:jc w:val="center"/>
              <w:rPr>
                <w:rFonts w:eastAsia="Calibri" w:cs="Times New Roman"/>
                <w:iCs/>
                <w:szCs w:val="24"/>
                <w:lang w:val="en-US" w:eastAsia="de-DE"/>
              </w:rPr>
            </w:pPr>
          </w:p>
        </w:tc>
      </w:tr>
      <w:tr w:rsidR="004455FE" w14:paraId="0F9F0AC2" w14:textId="77777777" w:rsidTr="004455FE">
        <w:trPr>
          <w:trHeight w:val="323"/>
        </w:trPr>
        <w:tc>
          <w:tcPr>
            <w:tcW w:w="2929" w:type="pct"/>
            <w:tcBorders>
              <w:top w:val="nil"/>
              <w:left w:val="nil"/>
              <w:bottom w:val="nil"/>
              <w:right w:val="nil"/>
            </w:tcBorders>
            <w:tcMar>
              <w:top w:w="15" w:type="dxa"/>
              <w:left w:w="69" w:type="dxa"/>
              <w:bottom w:w="0" w:type="dxa"/>
              <w:right w:w="69" w:type="dxa"/>
            </w:tcMar>
            <w:hideMark/>
          </w:tcPr>
          <w:p w14:paraId="227C3F88" w14:textId="6109C617" w:rsidR="004455FE" w:rsidRDefault="004455FE">
            <w:pPr>
              <w:spacing w:after="160" w:line="240" w:lineRule="auto"/>
              <w:ind w:firstLine="0"/>
              <w:contextualSpacing/>
              <w:rPr>
                <w:rFonts w:eastAsia="Calibri" w:cs="Times New Roman"/>
                <w:iCs/>
                <w:szCs w:val="24"/>
                <w:lang w:val="en-US" w:eastAsia="de-DE"/>
              </w:rPr>
            </w:pPr>
            <w:r>
              <w:rPr>
                <w:rFonts w:eastAsia="Calibri" w:cs="Times New Roman"/>
                <w:iCs/>
                <w:szCs w:val="24"/>
                <w:lang w:val="en-US" w:eastAsia="de-DE"/>
              </w:rPr>
              <w:t>At higher (+1SD) levels of</w:t>
            </w:r>
            <w:r w:rsidR="00113519">
              <w:rPr>
                <w:rFonts w:eastAsia="Calibri" w:cs="Times New Roman"/>
                <w:iCs/>
                <w:szCs w:val="24"/>
                <w:lang w:val="en-US" w:eastAsia="de-DE"/>
              </w:rPr>
              <w:t xml:space="preserve"> </w:t>
            </w:r>
            <w:r>
              <w:rPr>
                <w:rFonts w:eastAsia="Calibri" w:cs="Times New Roman"/>
                <w:iCs/>
                <w:szCs w:val="24"/>
                <w:lang w:val="en-US" w:eastAsia="de-DE"/>
              </w:rPr>
              <w:t>age difference</w:t>
            </w:r>
          </w:p>
        </w:tc>
        <w:tc>
          <w:tcPr>
            <w:tcW w:w="688" w:type="pct"/>
            <w:tcBorders>
              <w:top w:val="nil"/>
              <w:left w:val="nil"/>
              <w:bottom w:val="nil"/>
              <w:right w:val="nil"/>
            </w:tcBorders>
            <w:tcMar>
              <w:top w:w="15" w:type="dxa"/>
              <w:left w:w="69" w:type="dxa"/>
              <w:bottom w:w="0" w:type="dxa"/>
              <w:right w:w="69" w:type="dxa"/>
            </w:tcMar>
            <w:hideMark/>
          </w:tcPr>
          <w:p w14:paraId="139E0692" w14:textId="41272002" w:rsidR="004455FE" w:rsidRPr="00BE20CE" w:rsidRDefault="004455FE">
            <w:pPr>
              <w:spacing w:after="160" w:line="240" w:lineRule="auto"/>
              <w:ind w:firstLine="0"/>
              <w:contextualSpacing/>
              <w:jc w:val="center"/>
              <w:rPr>
                <w:rFonts w:eastAsia="Calibri" w:cs="Times New Roman"/>
                <w:bCs/>
                <w:iCs/>
                <w:szCs w:val="24"/>
                <w:lang w:val="en-US" w:eastAsia="de-DE"/>
              </w:rPr>
            </w:pPr>
            <w:r w:rsidRPr="00BE20CE">
              <w:rPr>
                <w:rFonts w:eastAsia="Calibri" w:cs="Times New Roman"/>
                <w:bCs/>
                <w:iCs/>
                <w:szCs w:val="24"/>
                <w:lang w:val="en-US" w:eastAsia="de-DE"/>
              </w:rPr>
              <w:t>0.17</w:t>
            </w:r>
            <w:r w:rsidR="00BE20CE" w:rsidRPr="00BE20CE">
              <w:rPr>
                <w:rFonts w:eastAsia="Calibri" w:cs="Times New Roman"/>
                <w:bCs/>
                <w:iCs/>
                <w:szCs w:val="24"/>
                <w:lang w:val="en-US" w:eastAsia="de-DE"/>
              </w:rPr>
              <w:t>*</w:t>
            </w:r>
          </w:p>
        </w:tc>
        <w:tc>
          <w:tcPr>
            <w:tcW w:w="688" w:type="pct"/>
            <w:tcBorders>
              <w:top w:val="nil"/>
              <w:left w:val="nil"/>
              <w:bottom w:val="nil"/>
              <w:right w:val="nil"/>
            </w:tcBorders>
            <w:tcMar>
              <w:top w:w="15" w:type="dxa"/>
              <w:left w:w="69" w:type="dxa"/>
              <w:bottom w:w="0" w:type="dxa"/>
              <w:right w:w="69" w:type="dxa"/>
            </w:tcMar>
            <w:hideMark/>
          </w:tcPr>
          <w:p w14:paraId="306ED16D" w14:textId="77777777" w:rsidR="004455FE" w:rsidRDefault="004455FE">
            <w:pPr>
              <w:spacing w:after="160" w:line="240" w:lineRule="auto"/>
              <w:ind w:firstLine="0"/>
              <w:contextualSpacing/>
              <w:jc w:val="center"/>
              <w:rPr>
                <w:rFonts w:eastAsia="Calibri" w:cs="Times New Roman"/>
                <w:iCs/>
                <w:szCs w:val="24"/>
                <w:lang w:val="en-US" w:eastAsia="de-DE"/>
              </w:rPr>
            </w:pPr>
            <w:r>
              <w:rPr>
                <w:rFonts w:eastAsia="Calibri" w:cs="Times New Roman"/>
                <w:iCs/>
                <w:szCs w:val="24"/>
                <w:lang w:val="en-US" w:eastAsia="de-DE"/>
              </w:rPr>
              <w:t>0.04</w:t>
            </w:r>
          </w:p>
        </w:tc>
        <w:tc>
          <w:tcPr>
            <w:tcW w:w="695" w:type="pct"/>
            <w:tcBorders>
              <w:top w:val="nil"/>
              <w:left w:val="nil"/>
              <w:bottom w:val="nil"/>
              <w:right w:val="nil"/>
            </w:tcBorders>
            <w:tcMar>
              <w:top w:w="15" w:type="dxa"/>
              <w:left w:w="69" w:type="dxa"/>
              <w:bottom w:w="0" w:type="dxa"/>
              <w:right w:w="69" w:type="dxa"/>
            </w:tcMar>
            <w:hideMark/>
          </w:tcPr>
          <w:p w14:paraId="266519E4" w14:textId="77777777" w:rsidR="004455FE" w:rsidRDefault="004455FE">
            <w:pPr>
              <w:spacing w:after="160" w:line="240" w:lineRule="auto"/>
              <w:ind w:firstLine="0"/>
              <w:contextualSpacing/>
              <w:jc w:val="center"/>
              <w:rPr>
                <w:rFonts w:eastAsia="Calibri" w:cs="Times New Roman"/>
                <w:iCs/>
                <w:szCs w:val="24"/>
                <w:lang w:val="en-US" w:eastAsia="de-DE"/>
              </w:rPr>
            </w:pPr>
            <w:r>
              <w:rPr>
                <w:rFonts w:eastAsia="Calibri" w:cs="Times New Roman"/>
                <w:iCs/>
                <w:szCs w:val="24"/>
                <w:lang w:val="en-US" w:eastAsia="de-DE"/>
              </w:rPr>
              <w:t>0.32</w:t>
            </w:r>
          </w:p>
        </w:tc>
      </w:tr>
      <w:tr w:rsidR="004455FE" w14:paraId="403C49EF" w14:textId="77777777" w:rsidTr="004455FE">
        <w:trPr>
          <w:trHeight w:val="323"/>
        </w:trPr>
        <w:tc>
          <w:tcPr>
            <w:tcW w:w="2929" w:type="pct"/>
            <w:tcBorders>
              <w:top w:val="nil"/>
              <w:left w:val="nil"/>
              <w:bottom w:val="nil"/>
              <w:right w:val="nil"/>
            </w:tcBorders>
            <w:tcMar>
              <w:top w:w="15" w:type="dxa"/>
              <w:left w:w="69" w:type="dxa"/>
              <w:bottom w:w="0" w:type="dxa"/>
              <w:right w:w="69" w:type="dxa"/>
            </w:tcMar>
            <w:hideMark/>
          </w:tcPr>
          <w:p w14:paraId="636C8087" w14:textId="7DEB98C8" w:rsidR="004455FE" w:rsidRDefault="004455FE">
            <w:pPr>
              <w:spacing w:after="160" w:line="240" w:lineRule="auto"/>
              <w:ind w:firstLine="0"/>
              <w:contextualSpacing/>
              <w:rPr>
                <w:rFonts w:eastAsia="Calibri" w:cs="Times New Roman"/>
                <w:iCs/>
                <w:szCs w:val="24"/>
                <w:lang w:val="en-US" w:eastAsia="de-DE"/>
              </w:rPr>
            </w:pPr>
            <w:r>
              <w:rPr>
                <w:rFonts w:eastAsia="Calibri" w:cs="Times New Roman"/>
                <w:iCs/>
                <w:szCs w:val="24"/>
                <w:lang w:val="en-US" w:eastAsia="de-DE"/>
              </w:rPr>
              <w:t>At lower (−1SD) levels of</w:t>
            </w:r>
            <w:r w:rsidR="00113519">
              <w:rPr>
                <w:rFonts w:eastAsia="Calibri" w:cs="Times New Roman"/>
                <w:iCs/>
                <w:szCs w:val="24"/>
                <w:lang w:val="en-US" w:eastAsia="de-DE"/>
              </w:rPr>
              <w:t xml:space="preserve"> </w:t>
            </w:r>
            <w:r>
              <w:rPr>
                <w:rFonts w:eastAsia="Calibri" w:cs="Times New Roman"/>
                <w:iCs/>
                <w:szCs w:val="24"/>
                <w:lang w:val="en-US" w:eastAsia="de-DE"/>
              </w:rPr>
              <w:t>age difference</w:t>
            </w:r>
          </w:p>
        </w:tc>
        <w:tc>
          <w:tcPr>
            <w:tcW w:w="688" w:type="pct"/>
            <w:tcBorders>
              <w:top w:val="nil"/>
              <w:left w:val="nil"/>
              <w:bottom w:val="nil"/>
              <w:right w:val="nil"/>
            </w:tcBorders>
            <w:tcMar>
              <w:top w:w="15" w:type="dxa"/>
              <w:left w:w="69" w:type="dxa"/>
              <w:bottom w:w="0" w:type="dxa"/>
              <w:right w:w="69" w:type="dxa"/>
            </w:tcMar>
            <w:hideMark/>
          </w:tcPr>
          <w:p w14:paraId="548BA2E5" w14:textId="1503BF27" w:rsidR="004455FE" w:rsidRPr="00BE20CE" w:rsidRDefault="004455FE">
            <w:pPr>
              <w:spacing w:after="160" w:line="240" w:lineRule="auto"/>
              <w:ind w:firstLine="0"/>
              <w:contextualSpacing/>
              <w:jc w:val="center"/>
              <w:rPr>
                <w:rFonts w:eastAsia="Calibri" w:cs="Times New Roman"/>
                <w:bCs/>
                <w:iCs/>
                <w:szCs w:val="24"/>
                <w:lang w:val="en-US" w:eastAsia="de-DE"/>
              </w:rPr>
            </w:pPr>
            <w:r w:rsidRPr="00BE20CE">
              <w:rPr>
                <w:rFonts w:eastAsia="Calibri" w:cs="Times New Roman"/>
                <w:bCs/>
                <w:iCs/>
                <w:szCs w:val="24"/>
                <w:lang w:val="en-US" w:eastAsia="de-DE"/>
              </w:rPr>
              <w:t>0.23</w:t>
            </w:r>
            <w:r w:rsidR="00BE20CE" w:rsidRPr="00BE20CE">
              <w:rPr>
                <w:rFonts w:eastAsia="Calibri" w:cs="Times New Roman"/>
                <w:bCs/>
                <w:iCs/>
                <w:szCs w:val="24"/>
                <w:lang w:val="en-US" w:eastAsia="de-DE"/>
              </w:rPr>
              <w:t>*</w:t>
            </w:r>
          </w:p>
        </w:tc>
        <w:tc>
          <w:tcPr>
            <w:tcW w:w="688" w:type="pct"/>
            <w:tcBorders>
              <w:top w:val="nil"/>
              <w:left w:val="nil"/>
              <w:bottom w:val="nil"/>
              <w:right w:val="nil"/>
            </w:tcBorders>
            <w:tcMar>
              <w:top w:w="15" w:type="dxa"/>
              <w:left w:w="69" w:type="dxa"/>
              <w:bottom w:w="0" w:type="dxa"/>
              <w:right w:w="69" w:type="dxa"/>
            </w:tcMar>
            <w:hideMark/>
          </w:tcPr>
          <w:p w14:paraId="0BF4FB98" w14:textId="77777777" w:rsidR="004455FE" w:rsidRDefault="004455FE">
            <w:pPr>
              <w:spacing w:after="160" w:line="240" w:lineRule="auto"/>
              <w:ind w:firstLine="0"/>
              <w:contextualSpacing/>
              <w:jc w:val="center"/>
              <w:rPr>
                <w:rFonts w:eastAsia="Calibri" w:cs="Times New Roman"/>
                <w:iCs/>
                <w:szCs w:val="24"/>
                <w:lang w:val="en-US" w:eastAsia="de-DE"/>
              </w:rPr>
            </w:pPr>
            <w:r>
              <w:rPr>
                <w:rFonts w:eastAsia="Calibri" w:cs="Times New Roman"/>
                <w:iCs/>
                <w:szCs w:val="24"/>
                <w:lang w:val="en-US" w:eastAsia="de-DE"/>
              </w:rPr>
              <w:t>0.07</w:t>
            </w:r>
          </w:p>
        </w:tc>
        <w:tc>
          <w:tcPr>
            <w:tcW w:w="695" w:type="pct"/>
            <w:tcBorders>
              <w:top w:val="nil"/>
              <w:left w:val="nil"/>
              <w:bottom w:val="nil"/>
              <w:right w:val="nil"/>
            </w:tcBorders>
            <w:tcMar>
              <w:top w:w="15" w:type="dxa"/>
              <w:left w:w="69" w:type="dxa"/>
              <w:bottom w:w="0" w:type="dxa"/>
              <w:right w:w="69" w:type="dxa"/>
            </w:tcMar>
            <w:hideMark/>
          </w:tcPr>
          <w:p w14:paraId="5064A5DF" w14:textId="77777777" w:rsidR="004455FE" w:rsidRDefault="004455FE">
            <w:pPr>
              <w:spacing w:after="160" w:line="240" w:lineRule="auto"/>
              <w:ind w:firstLine="0"/>
              <w:contextualSpacing/>
              <w:jc w:val="center"/>
              <w:rPr>
                <w:rFonts w:eastAsia="Calibri" w:cs="Times New Roman"/>
                <w:iCs/>
                <w:szCs w:val="24"/>
                <w:lang w:val="en-US" w:eastAsia="de-DE"/>
              </w:rPr>
            </w:pPr>
            <w:r>
              <w:rPr>
                <w:rFonts w:eastAsia="Calibri" w:cs="Times New Roman"/>
                <w:iCs/>
                <w:szCs w:val="24"/>
                <w:lang w:val="en-US" w:eastAsia="de-DE"/>
              </w:rPr>
              <w:t>0.42</w:t>
            </w:r>
          </w:p>
        </w:tc>
      </w:tr>
      <w:tr w:rsidR="004455FE" w14:paraId="4BDFF2C0" w14:textId="77777777" w:rsidTr="004455FE">
        <w:trPr>
          <w:trHeight w:val="323"/>
        </w:trPr>
        <w:tc>
          <w:tcPr>
            <w:tcW w:w="2929" w:type="pct"/>
            <w:tcBorders>
              <w:top w:val="nil"/>
              <w:left w:val="nil"/>
              <w:bottom w:val="nil"/>
              <w:right w:val="nil"/>
            </w:tcBorders>
            <w:tcMar>
              <w:top w:w="15" w:type="dxa"/>
              <w:left w:w="69" w:type="dxa"/>
              <w:bottom w:w="0" w:type="dxa"/>
              <w:right w:w="69" w:type="dxa"/>
            </w:tcMar>
            <w:hideMark/>
          </w:tcPr>
          <w:p w14:paraId="63ED1B35" w14:textId="0CBE5CD9" w:rsidR="004455FE" w:rsidRDefault="004455FE">
            <w:pPr>
              <w:spacing w:after="160" w:line="240" w:lineRule="auto"/>
              <w:ind w:firstLine="0"/>
              <w:contextualSpacing/>
              <w:rPr>
                <w:rFonts w:eastAsia="Calibri" w:cs="Times New Roman"/>
                <w:iCs/>
                <w:szCs w:val="24"/>
                <w:lang w:val="en-US" w:eastAsia="de-DE"/>
              </w:rPr>
            </w:pPr>
            <w:r>
              <w:rPr>
                <w:rFonts w:eastAsia="Calibri" w:cs="Times New Roman"/>
                <w:iCs/>
                <w:szCs w:val="24"/>
                <w:lang w:val="en-US" w:eastAsia="de-DE"/>
              </w:rPr>
              <w:t>Difference between higher and lower levels of</w:t>
            </w:r>
            <w:r w:rsidR="00113519">
              <w:rPr>
                <w:rFonts w:eastAsia="Calibri" w:cs="Times New Roman"/>
                <w:iCs/>
                <w:szCs w:val="24"/>
                <w:lang w:val="en-US" w:eastAsia="de-DE"/>
              </w:rPr>
              <w:t xml:space="preserve"> </w:t>
            </w:r>
            <w:r>
              <w:rPr>
                <w:rFonts w:eastAsia="Calibri" w:cs="Times New Roman"/>
                <w:iCs/>
                <w:szCs w:val="24"/>
                <w:lang w:val="en-US" w:eastAsia="de-DE"/>
              </w:rPr>
              <w:t>age difference</w:t>
            </w:r>
          </w:p>
        </w:tc>
        <w:tc>
          <w:tcPr>
            <w:tcW w:w="688" w:type="pct"/>
            <w:tcBorders>
              <w:top w:val="nil"/>
              <w:left w:val="nil"/>
              <w:bottom w:val="nil"/>
              <w:right w:val="nil"/>
            </w:tcBorders>
            <w:tcMar>
              <w:top w:w="15" w:type="dxa"/>
              <w:left w:w="69" w:type="dxa"/>
              <w:bottom w:w="0" w:type="dxa"/>
              <w:right w:w="69" w:type="dxa"/>
            </w:tcMar>
            <w:hideMark/>
          </w:tcPr>
          <w:p w14:paraId="1A39A1BD" w14:textId="4BC8E727" w:rsidR="004455FE" w:rsidRPr="00BE20CE" w:rsidRDefault="004455FE">
            <w:pPr>
              <w:spacing w:after="160" w:line="240" w:lineRule="auto"/>
              <w:ind w:firstLine="0"/>
              <w:contextualSpacing/>
              <w:jc w:val="center"/>
              <w:rPr>
                <w:rFonts w:eastAsia="Calibri" w:cs="Times New Roman"/>
                <w:bCs/>
                <w:iCs/>
                <w:szCs w:val="24"/>
                <w:lang w:val="en-US" w:eastAsia="de-DE"/>
              </w:rPr>
            </w:pPr>
            <w:r w:rsidRPr="00BE20CE">
              <w:rPr>
                <w:rFonts w:eastAsia="SimSun" w:cs="Times New Roman"/>
                <w:szCs w:val="24"/>
                <w:lang w:val="de-DE" w:eastAsia="de-DE"/>
              </w:rPr>
              <w:t>−0.06</w:t>
            </w:r>
            <w:r w:rsidR="00BE20CE" w:rsidRPr="00BE20CE">
              <w:rPr>
                <w:rFonts w:eastAsia="SimSun" w:cs="Times New Roman"/>
                <w:szCs w:val="24"/>
                <w:lang w:val="de-DE" w:eastAsia="de-DE"/>
              </w:rPr>
              <w:t>*</w:t>
            </w:r>
          </w:p>
        </w:tc>
        <w:tc>
          <w:tcPr>
            <w:tcW w:w="688" w:type="pct"/>
            <w:tcBorders>
              <w:top w:val="nil"/>
              <w:left w:val="nil"/>
              <w:bottom w:val="nil"/>
              <w:right w:val="nil"/>
            </w:tcBorders>
            <w:tcMar>
              <w:top w:w="15" w:type="dxa"/>
              <w:left w:w="69" w:type="dxa"/>
              <w:bottom w:w="0" w:type="dxa"/>
              <w:right w:w="69" w:type="dxa"/>
            </w:tcMar>
            <w:hideMark/>
          </w:tcPr>
          <w:p w14:paraId="2FFE8F33" w14:textId="77777777" w:rsidR="004455FE" w:rsidRDefault="004455FE">
            <w:pPr>
              <w:spacing w:after="160" w:line="240" w:lineRule="auto"/>
              <w:ind w:firstLine="0"/>
              <w:contextualSpacing/>
              <w:jc w:val="center"/>
              <w:rPr>
                <w:rFonts w:eastAsia="Calibri" w:cs="Times New Roman"/>
                <w:iCs/>
                <w:szCs w:val="24"/>
                <w:lang w:val="en-US" w:eastAsia="de-DE"/>
              </w:rPr>
            </w:pPr>
            <w:r>
              <w:rPr>
                <w:rFonts w:eastAsia="SimSun" w:cs="Times New Roman"/>
                <w:szCs w:val="24"/>
                <w:lang w:val="de-DE" w:eastAsia="de-DE"/>
              </w:rPr>
              <w:t>−0.12</w:t>
            </w:r>
          </w:p>
        </w:tc>
        <w:tc>
          <w:tcPr>
            <w:tcW w:w="695" w:type="pct"/>
            <w:tcBorders>
              <w:top w:val="nil"/>
              <w:left w:val="nil"/>
              <w:bottom w:val="nil"/>
              <w:right w:val="nil"/>
            </w:tcBorders>
            <w:tcMar>
              <w:top w:w="15" w:type="dxa"/>
              <w:left w:w="69" w:type="dxa"/>
              <w:bottom w:w="0" w:type="dxa"/>
              <w:right w:w="69" w:type="dxa"/>
            </w:tcMar>
            <w:hideMark/>
          </w:tcPr>
          <w:p w14:paraId="53C87290" w14:textId="77777777" w:rsidR="004455FE" w:rsidRDefault="004455FE">
            <w:pPr>
              <w:spacing w:after="160" w:line="240" w:lineRule="auto"/>
              <w:ind w:firstLine="0"/>
              <w:contextualSpacing/>
              <w:jc w:val="center"/>
              <w:rPr>
                <w:rFonts w:eastAsia="Calibri" w:cs="Times New Roman"/>
                <w:iCs/>
                <w:szCs w:val="24"/>
                <w:lang w:val="en-US" w:eastAsia="de-DE"/>
              </w:rPr>
            </w:pPr>
            <w:r>
              <w:rPr>
                <w:rFonts w:eastAsia="SimSun" w:cs="Times New Roman"/>
                <w:szCs w:val="24"/>
                <w:lang w:val="de-DE" w:eastAsia="de-DE"/>
              </w:rPr>
              <w:t>−0.01</w:t>
            </w:r>
          </w:p>
        </w:tc>
      </w:tr>
      <w:tr w:rsidR="004455FE" w14:paraId="35A47CE6" w14:textId="77777777" w:rsidTr="004455FE">
        <w:trPr>
          <w:trHeight w:val="323"/>
        </w:trPr>
        <w:tc>
          <w:tcPr>
            <w:tcW w:w="2929" w:type="pct"/>
            <w:tcBorders>
              <w:top w:val="nil"/>
              <w:left w:val="nil"/>
              <w:bottom w:val="single" w:sz="4" w:space="0" w:color="auto"/>
              <w:right w:val="nil"/>
            </w:tcBorders>
            <w:tcMar>
              <w:top w:w="15" w:type="dxa"/>
              <w:left w:w="69" w:type="dxa"/>
              <w:bottom w:w="0" w:type="dxa"/>
              <w:right w:w="69" w:type="dxa"/>
            </w:tcMar>
            <w:hideMark/>
          </w:tcPr>
          <w:p w14:paraId="697093ED" w14:textId="77777777" w:rsidR="004455FE" w:rsidRDefault="004455FE">
            <w:pPr>
              <w:spacing w:after="160" w:line="240" w:lineRule="auto"/>
              <w:ind w:firstLine="0"/>
              <w:contextualSpacing/>
              <w:rPr>
                <w:rFonts w:eastAsia="Calibri" w:cs="Times New Roman"/>
                <w:iCs/>
                <w:szCs w:val="24"/>
                <w:lang w:val="en-US" w:eastAsia="de-DE"/>
              </w:rPr>
            </w:pPr>
            <w:r>
              <w:rPr>
                <w:rFonts w:eastAsia="Calibri" w:cs="Times New Roman"/>
                <w:iCs/>
                <w:szCs w:val="24"/>
                <w:lang w:val="en-US" w:eastAsia="de-DE"/>
              </w:rPr>
              <w:t>Index of moderated mediation</w:t>
            </w:r>
          </w:p>
        </w:tc>
        <w:tc>
          <w:tcPr>
            <w:tcW w:w="688" w:type="pct"/>
            <w:tcBorders>
              <w:top w:val="nil"/>
              <w:left w:val="nil"/>
              <w:bottom w:val="single" w:sz="4" w:space="0" w:color="auto"/>
              <w:right w:val="nil"/>
            </w:tcBorders>
            <w:tcMar>
              <w:top w:w="15" w:type="dxa"/>
              <w:left w:w="69" w:type="dxa"/>
              <w:bottom w:w="0" w:type="dxa"/>
              <w:right w:w="69" w:type="dxa"/>
            </w:tcMar>
            <w:hideMark/>
          </w:tcPr>
          <w:p w14:paraId="1EE7E5AF" w14:textId="75588E8B" w:rsidR="004455FE" w:rsidRPr="00BE20CE" w:rsidRDefault="004455FE">
            <w:pPr>
              <w:spacing w:after="160" w:line="240" w:lineRule="auto"/>
              <w:ind w:firstLine="0"/>
              <w:contextualSpacing/>
              <w:jc w:val="center"/>
              <w:rPr>
                <w:rFonts w:eastAsia="Calibri" w:cs="Times New Roman"/>
                <w:bCs/>
                <w:iCs/>
                <w:szCs w:val="24"/>
                <w:lang w:val="en-US" w:eastAsia="de-DE"/>
              </w:rPr>
            </w:pPr>
            <w:r w:rsidRPr="00BE20CE">
              <w:rPr>
                <w:rFonts w:eastAsia="SimSun" w:cs="Times New Roman"/>
                <w:szCs w:val="24"/>
                <w:lang w:val="de-DE" w:eastAsia="de-DE"/>
              </w:rPr>
              <w:t>−0.14</w:t>
            </w:r>
            <w:r w:rsidR="00BE20CE" w:rsidRPr="00BE20CE">
              <w:rPr>
                <w:rFonts w:eastAsia="SimSun" w:cs="Times New Roman"/>
                <w:szCs w:val="24"/>
                <w:lang w:val="de-DE" w:eastAsia="de-DE"/>
              </w:rPr>
              <w:t>*</w:t>
            </w:r>
          </w:p>
        </w:tc>
        <w:tc>
          <w:tcPr>
            <w:tcW w:w="688" w:type="pct"/>
            <w:tcBorders>
              <w:top w:val="nil"/>
              <w:left w:val="nil"/>
              <w:bottom w:val="single" w:sz="4" w:space="0" w:color="auto"/>
              <w:right w:val="nil"/>
            </w:tcBorders>
            <w:tcMar>
              <w:top w:w="15" w:type="dxa"/>
              <w:left w:w="69" w:type="dxa"/>
              <w:bottom w:w="0" w:type="dxa"/>
              <w:right w:w="69" w:type="dxa"/>
            </w:tcMar>
            <w:hideMark/>
          </w:tcPr>
          <w:p w14:paraId="41632458" w14:textId="77777777" w:rsidR="004455FE" w:rsidRDefault="004455FE">
            <w:pPr>
              <w:spacing w:after="160" w:line="240" w:lineRule="auto"/>
              <w:ind w:firstLine="0"/>
              <w:contextualSpacing/>
              <w:jc w:val="center"/>
              <w:rPr>
                <w:rFonts w:eastAsia="Calibri" w:cs="Times New Roman"/>
                <w:iCs/>
                <w:szCs w:val="24"/>
                <w:lang w:val="en-US" w:eastAsia="de-DE"/>
              </w:rPr>
            </w:pPr>
            <w:r>
              <w:rPr>
                <w:rFonts w:eastAsia="SimSun" w:cs="Times New Roman"/>
                <w:szCs w:val="24"/>
                <w:lang w:val="de-DE" w:eastAsia="de-DE"/>
              </w:rPr>
              <w:t>−0.28</w:t>
            </w:r>
          </w:p>
        </w:tc>
        <w:tc>
          <w:tcPr>
            <w:tcW w:w="695" w:type="pct"/>
            <w:tcBorders>
              <w:top w:val="nil"/>
              <w:left w:val="nil"/>
              <w:bottom w:val="single" w:sz="4" w:space="0" w:color="auto"/>
              <w:right w:val="nil"/>
            </w:tcBorders>
            <w:tcMar>
              <w:top w:w="15" w:type="dxa"/>
              <w:left w:w="69" w:type="dxa"/>
              <w:bottom w:w="0" w:type="dxa"/>
              <w:right w:w="69" w:type="dxa"/>
            </w:tcMar>
            <w:hideMark/>
          </w:tcPr>
          <w:p w14:paraId="13761F89" w14:textId="77777777" w:rsidR="004455FE" w:rsidRDefault="004455FE">
            <w:pPr>
              <w:spacing w:after="160" w:line="240" w:lineRule="auto"/>
              <w:ind w:firstLine="0"/>
              <w:contextualSpacing/>
              <w:jc w:val="center"/>
              <w:rPr>
                <w:rFonts w:eastAsia="Calibri" w:cs="Times New Roman"/>
                <w:iCs/>
                <w:szCs w:val="24"/>
                <w:lang w:val="en-US" w:eastAsia="de-DE"/>
              </w:rPr>
            </w:pPr>
            <w:r>
              <w:rPr>
                <w:rFonts w:eastAsia="SimSun" w:cs="Times New Roman"/>
                <w:szCs w:val="24"/>
                <w:lang w:val="de-DE" w:eastAsia="de-DE"/>
              </w:rPr>
              <w:t>−0.02</w:t>
            </w:r>
          </w:p>
        </w:tc>
      </w:tr>
      <w:tr w:rsidR="004455FE" w:rsidRPr="004455FE" w14:paraId="0D6EDD50" w14:textId="77777777" w:rsidTr="004455FE">
        <w:trPr>
          <w:trHeight w:val="323"/>
        </w:trPr>
        <w:tc>
          <w:tcPr>
            <w:tcW w:w="2929" w:type="pct"/>
            <w:tcBorders>
              <w:top w:val="single" w:sz="4" w:space="0" w:color="auto"/>
              <w:left w:val="nil"/>
              <w:bottom w:val="nil"/>
              <w:right w:val="nil"/>
            </w:tcBorders>
            <w:tcMar>
              <w:top w:w="15" w:type="dxa"/>
              <w:left w:w="69" w:type="dxa"/>
              <w:bottom w:w="0" w:type="dxa"/>
              <w:right w:w="69" w:type="dxa"/>
            </w:tcMar>
            <w:hideMark/>
          </w:tcPr>
          <w:p w14:paraId="02584AE4" w14:textId="77777777" w:rsidR="004455FE" w:rsidRDefault="004455FE">
            <w:pPr>
              <w:spacing w:after="160" w:line="240" w:lineRule="auto"/>
              <w:ind w:firstLine="0"/>
              <w:contextualSpacing/>
              <w:rPr>
                <w:rFonts w:eastAsia="Calibri" w:cs="Times New Roman"/>
                <w:iCs/>
                <w:szCs w:val="24"/>
                <w:lang w:val="en-US" w:eastAsia="de-DE"/>
              </w:rPr>
            </w:pPr>
            <w:r>
              <w:rPr>
                <w:rFonts w:eastAsia="Calibri" w:cs="Times New Roman"/>
                <w:iCs/>
                <w:szCs w:val="24"/>
                <w:lang w:val="en-US" w:eastAsia="de-DE"/>
              </w:rPr>
              <w:t>Downward social comparison → hindrance appraisal→ knowledge sharing</w:t>
            </w:r>
          </w:p>
        </w:tc>
        <w:tc>
          <w:tcPr>
            <w:tcW w:w="688" w:type="pct"/>
            <w:tcBorders>
              <w:top w:val="single" w:sz="4" w:space="0" w:color="auto"/>
              <w:left w:val="nil"/>
              <w:bottom w:val="nil"/>
              <w:right w:val="nil"/>
            </w:tcBorders>
            <w:tcMar>
              <w:top w:w="15" w:type="dxa"/>
              <w:left w:w="69" w:type="dxa"/>
              <w:bottom w:w="0" w:type="dxa"/>
              <w:right w:w="69" w:type="dxa"/>
            </w:tcMar>
          </w:tcPr>
          <w:p w14:paraId="103DBD4F" w14:textId="77777777" w:rsidR="004455FE" w:rsidRDefault="004455FE">
            <w:pPr>
              <w:spacing w:after="160" w:line="240" w:lineRule="auto"/>
              <w:ind w:firstLine="0"/>
              <w:contextualSpacing/>
              <w:jc w:val="center"/>
              <w:rPr>
                <w:rFonts w:eastAsia="Calibri" w:cs="Times New Roman"/>
                <w:bCs/>
                <w:iCs/>
                <w:szCs w:val="24"/>
                <w:lang w:val="en-US" w:eastAsia="de-DE"/>
              </w:rPr>
            </w:pPr>
          </w:p>
        </w:tc>
        <w:tc>
          <w:tcPr>
            <w:tcW w:w="688" w:type="pct"/>
            <w:tcBorders>
              <w:top w:val="single" w:sz="4" w:space="0" w:color="auto"/>
              <w:left w:val="nil"/>
              <w:bottom w:val="nil"/>
              <w:right w:val="nil"/>
            </w:tcBorders>
            <w:tcMar>
              <w:top w:w="15" w:type="dxa"/>
              <w:left w:w="69" w:type="dxa"/>
              <w:bottom w:w="0" w:type="dxa"/>
              <w:right w:w="69" w:type="dxa"/>
            </w:tcMar>
          </w:tcPr>
          <w:p w14:paraId="2B94472F" w14:textId="77777777" w:rsidR="004455FE" w:rsidRDefault="004455FE">
            <w:pPr>
              <w:spacing w:after="160" w:line="240" w:lineRule="auto"/>
              <w:ind w:firstLine="0"/>
              <w:contextualSpacing/>
              <w:jc w:val="center"/>
              <w:rPr>
                <w:rFonts w:eastAsia="Calibri" w:cs="Times New Roman"/>
                <w:iCs/>
                <w:szCs w:val="24"/>
                <w:lang w:val="en-US" w:eastAsia="de-DE"/>
              </w:rPr>
            </w:pPr>
          </w:p>
        </w:tc>
        <w:tc>
          <w:tcPr>
            <w:tcW w:w="695" w:type="pct"/>
            <w:tcBorders>
              <w:top w:val="single" w:sz="4" w:space="0" w:color="auto"/>
              <w:left w:val="nil"/>
              <w:bottom w:val="nil"/>
              <w:right w:val="nil"/>
            </w:tcBorders>
            <w:tcMar>
              <w:top w:w="15" w:type="dxa"/>
              <w:left w:w="69" w:type="dxa"/>
              <w:bottom w:w="0" w:type="dxa"/>
              <w:right w:w="69" w:type="dxa"/>
            </w:tcMar>
          </w:tcPr>
          <w:p w14:paraId="727BAB7D" w14:textId="77777777" w:rsidR="004455FE" w:rsidRDefault="004455FE">
            <w:pPr>
              <w:spacing w:after="160" w:line="240" w:lineRule="auto"/>
              <w:ind w:firstLine="0"/>
              <w:contextualSpacing/>
              <w:jc w:val="center"/>
              <w:rPr>
                <w:rFonts w:eastAsia="Calibri" w:cs="Times New Roman"/>
                <w:iCs/>
                <w:szCs w:val="24"/>
                <w:lang w:val="en-US" w:eastAsia="de-DE"/>
              </w:rPr>
            </w:pPr>
          </w:p>
        </w:tc>
      </w:tr>
      <w:tr w:rsidR="004455FE" w14:paraId="3ACCB823" w14:textId="77777777" w:rsidTr="004455FE">
        <w:trPr>
          <w:trHeight w:val="323"/>
        </w:trPr>
        <w:tc>
          <w:tcPr>
            <w:tcW w:w="2929" w:type="pct"/>
            <w:tcBorders>
              <w:top w:val="nil"/>
              <w:left w:val="nil"/>
              <w:bottom w:val="nil"/>
              <w:right w:val="nil"/>
            </w:tcBorders>
            <w:tcMar>
              <w:top w:w="15" w:type="dxa"/>
              <w:left w:w="69" w:type="dxa"/>
              <w:bottom w:w="0" w:type="dxa"/>
              <w:right w:w="69" w:type="dxa"/>
            </w:tcMar>
            <w:hideMark/>
          </w:tcPr>
          <w:p w14:paraId="712D0620" w14:textId="627442A2" w:rsidR="004455FE" w:rsidRDefault="004455FE">
            <w:pPr>
              <w:spacing w:after="160" w:line="240" w:lineRule="auto"/>
              <w:ind w:firstLine="0"/>
              <w:contextualSpacing/>
              <w:rPr>
                <w:rFonts w:eastAsia="Calibri" w:cs="Times New Roman"/>
                <w:iCs/>
                <w:szCs w:val="24"/>
                <w:lang w:val="en-US" w:eastAsia="de-DE"/>
              </w:rPr>
            </w:pPr>
            <w:r>
              <w:rPr>
                <w:rFonts w:eastAsia="Calibri" w:cs="Times New Roman"/>
                <w:iCs/>
                <w:szCs w:val="24"/>
                <w:lang w:val="en-US" w:eastAsia="de-DE"/>
              </w:rPr>
              <w:t>At higher (+1SD) levels of</w:t>
            </w:r>
            <w:r w:rsidR="00113519">
              <w:rPr>
                <w:rFonts w:eastAsia="Calibri" w:cs="Times New Roman"/>
                <w:iCs/>
                <w:szCs w:val="24"/>
                <w:lang w:val="en-US" w:eastAsia="de-DE"/>
              </w:rPr>
              <w:t xml:space="preserve"> </w:t>
            </w:r>
            <w:r>
              <w:rPr>
                <w:rFonts w:eastAsia="Calibri" w:cs="Times New Roman"/>
                <w:iCs/>
                <w:szCs w:val="24"/>
                <w:lang w:val="en-US" w:eastAsia="de-DE"/>
              </w:rPr>
              <w:t>age difference</w:t>
            </w:r>
          </w:p>
        </w:tc>
        <w:tc>
          <w:tcPr>
            <w:tcW w:w="688" w:type="pct"/>
            <w:tcBorders>
              <w:top w:val="nil"/>
              <w:left w:val="nil"/>
              <w:bottom w:val="nil"/>
              <w:right w:val="nil"/>
            </w:tcBorders>
            <w:tcMar>
              <w:top w:w="15" w:type="dxa"/>
              <w:left w:w="69" w:type="dxa"/>
              <w:bottom w:w="0" w:type="dxa"/>
              <w:right w:w="69" w:type="dxa"/>
            </w:tcMar>
            <w:hideMark/>
          </w:tcPr>
          <w:p w14:paraId="6750DF13" w14:textId="77777777" w:rsidR="004455FE" w:rsidRDefault="004455FE">
            <w:pPr>
              <w:spacing w:after="160" w:line="240" w:lineRule="auto"/>
              <w:ind w:firstLine="0"/>
              <w:contextualSpacing/>
              <w:jc w:val="center"/>
              <w:rPr>
                <w:rFonts w:eastAsia="Calibri" w:cs="Times New Roman"/>
                <w:bCs/>
                <w:iCs/>
                <w:szCs w:val="24"/>
                <w:lang w:val="en-US" w:eastAsia="de-DE"/>
              </w:rPr>
            </w:pPr>
            <w:r>
              <w:rPr>
                <w:rFonts w:eastAsia="SimSun" w:cs="Times New Roman"/>
                <w:szCs w:val="24"/>
                <w:lang w:val="de-DE" w:eastAsia="de-DE"/>
              </w:rPr>
              <w:t>−0.01</w:t>
            </w:r>
          </w:p>
        </w:tc>
        <w:tc>
          <w:tcPr>
            <w:tcW w:w="688" w:type="pct"/>
            <w:tcBorders>
              <w:top w:val="nil"/>
              <w:left w:val="nil"/>
              <w:bottom w:val="nil"/>
              <w:right w:val="nil"/>
            </w:tcBorders>
            <w:tcMar>
              <w:top w:w="15" w:type="dxa"/>
              <w:left w:w="69" w:type="dxa"/>
              <w:bottom w:w="0" w:type="dxa"/>
              <w:right w:w="69" w:type="dxa"/>
            </w:tcMar>
            <w:hideMark/>
          </w:tcPr>
          <w:p w14:paraId="248ADA02" w14:textId="77777777" w:rsidR="004455FE" w:rsidRDefault="004455FE">
            <w:pPr>
              <w:spacing w:after="160" w:line="240" w:lineRule="auto"/>
              <w:ind w:firstLine="0"/>
              <w:contextualSpacing/>
              <w:jc w:val="center"/>
              <w:rPr>
                <w:rFonts w:eastAsia="Calibri" w:cs="Times New Roman"/>
                <w:iCs/>
                <w:szCs w:val="24"/>
                <w:lang w:val="en-US" w:eastAsia="de-DE"/>
              </w:rPr>
            </w:pPr>
            <w:r>
              <w:rPr>
                <w:rFonts w:eastAsia="SimSun" w:cs="Times New Roman"/>
                <w:szCs w:val="24"/>
                <w:lang w:val="de-DE" w:eastAsia="de-DE"/>
              </w:rPr>
              <w:t>−0.04</w:t>
            </w:r>
          </w:p>
        </w:tc>
        <w:tc>
          <w:tcPr>
            <w:tcW w:w="695" w:type="pct"/>
            <w:tcBorders>
              <w:top w:val="nil"/>
              <w:left w:val="nil"/>
              <w:bottom w:val="nil"/>
              <w:right w:val="nil"/>
            </w:tcBorders>
            <w:tcMar>
              <w:top w:w="15" w:type="dxa"/>
              <w:left w:w="69" w:type="dxa"/>
              <w:bottom w:w="0" w:type="dxa"/>
              <w:right w:w="69" w:type="dxa"/>
            </w:tcMar>
            <w:hideMark/>
          </w:tcPr>
          <w:p w14:paraId="7DDA4D19" w14:textId="77777777" w:rsidR="004455FE" w:rsidRDefault="004455FE">
            <w:pPr>
              <w:spacing w:after="160" w:line="240" w:lineRule="auto"/>
              <w:ind w:firstLine="0"/>
              <w:contextualSpacing/>
              <w:jc w:val="center"/>
              <w:rPr>
                <w:rFonts w:eastAsia="Calibri" w:cs="Times New Roman"/>
                <w:iCs/>
                <w:szCs w:val="24"/>
                <w:lang w:val="en-US" w:eastAsia="de-DE"/>
              </w:rPr>
            </w:pPr>
            <w:r>
              <w:rPr>
                <w:rFonts w:eastAsia="Calibri" w:cs="Times New Roman"/>
                <w:iCs/>
                <w:szCs w:val="24"/>
                <w:lang w:val="en-US" w:eastAsia="de-DE"/>
              </w:rPr>
              <w:t>0.03</w:t>
            </w:r>
          </w:p>
        </w:tc>
      </w:tr>
      <w:tr w:rsidR="004455FE" w14:paraId="64AA7E24" w14:textId="77777777" w:rsidTr="004455FE">
        <w:trPr>
          <w:trHeight w:val="323"/>
        </w:trPr>
        <w:tc>
          <w:tcPr>
            <w:tcW w:w="2929" w:type="pct"/>
            <w:tcBorders>
              <w:top w:val="nil"/>
              <w:left w:val="nil"/>
              <w:bottom w:val="nil"/>
              <w:right w:val="nil"/>
            </w:tcBorders>
            <w:tcMar>
              <w:top w:w="15" w:type="dxa"/>
              <w:left w:w="69" w:type="dxa"/>
              <w:bottom w:w="0" w:type="dxa"/>
              <w:right w:w="69" w:type="dxa"/>
            </w:tcMar>
            <w:hideMark/>
          </w:tcPr>
          <w:p w14:paraId="5AC0DA86" w14:textId="5DEC615D" w:rsidR="004455FE" w:rsidRDefault="004455FE">
            <w:pPr>
              <w:spacing w:after="160" w:line="240" w:lineRule="auto"/>
              <w:ind w:firstLine="0"/>
              <w:contextualSpacing/>
              <w:rPr>
                <w:rFonts w:eastAsia="Calibri" w:cs="Times New Roman"/>
                <w:iCs/>
                <w:szCs w:val="24"/>
                <w:lang w:val="en-US" w:eastAsia="de-DE"/>
              </w:rPr>
            </w:pPr>
            <w:r>
              <w:rPr>
                <w:rFonts w:eastAsia="Calibri" w:cs="Times New Roman"/>
                <w:iCs/>
                <w:szCs w:val="24"/>
                <w:lang w:val="en-US" w:eastAsia="de-DE"/>
              </w:rPr>
              <w:t>At lower (−1SD) levels of</w:t>
            </w:r>
            <w:r w:rsidR="00113519">
              <w:rPr>
                <w:rFonts w:eastAsia="Calibri" w:cs="Times New Roman"/>
                <w:iCs/>
                <w:szCs w:val="24"/>
                <w:lang w:val="en-US" w:eastAsia="de-DE"/>
              </w:rPr>
              <w:t xml:space="preserve"> </w:t>
            </w:r>
            <w:r>
              <w:rPr>
                <w:rFonts w:eastAsia="Calibri" w:cs="Times New Roman"/>
                <w:iCs/>
                <w:szCs w:val="24"/>
                <w:lang w:val="en-US" w:eastAsia="de-DE"/>
              </w:rPr>
              <w:t>age difference</w:t>
            </w:r>
          </w:p>
        </w:tc>
        <w:tc>
          <w:tcPr>
            <w:tcW w:w="688" w:type="pct"/>
            <w:tcBorders>
              <w:top w:val="nil"/>
              <w:left w:val="nil"/>
              <w:bottom w:val="nil"/>
              <w:right w:val="nil"/>
            </w:tcBorders>
            <w:tcMar>
              <w:top w:w="15" w:type="dxa"/>
              <w:left w:w="69" w:type="dxa"/>
              <w:bottom w:w="0" w:type="dxa"/>
              <w:right w:w="69" w:type="dxa"/>
            </w:tcMar>
            <w:hideMark/>
          </w:tcPr>
          <w:p w14:paraId="338C2F48" w14:textId="77777777" w:rsidR="004455FE" w:rsidRDefault="004455FE">
            <w:pPr>
              <w:spacing w:after="160" w:line="240" w:lineRule="auto"/>
              <w:ind w:firstLine="0"/>
              <w:contextualSpacing/>
              <w:jc w:val="center"/>
              <w:rPr>
                <w:rFonts w:eastAsia="Calibri" w:cs="Times New Roman"/>
                <w:bCs/>
                <w:iCs/>
                <w:szCs w:val="24"/>
                <w:lang w:val="en-US" w:eastAsia="de-DE"/>
              </w:rPr>
            </w:pPr>
            <w:r>
              <w:rPr>
                <w:rFonts w:eastAsia="SimSun" w:cs="Times New Roman"/>
                <w:szCs w:val="24"/>
                <w:lang w:val="de-DE" w:eastAsia="de-DE"/>
              </w:rPr>
              <w:t>−0.01</w:t>
            </w:r>
          </w:p>
        </w:tc>
        <w:tc>
          <w:tcPr>
            <w:tcW w:w="688" w:type="pct"/>
            <w:tcBorders>
              <w:top w:val="nil"/>
              <w:left w:val="nil"/>
              <w:bottom w:val="nil"/>
              <w:right w:val="nil"/>
            </w:tcBorders>
            <w:tcMar>
              <w:top w:w="15" w:type="dxa"/>
              <w:left w:w="69" w:type="dxa"/>
              <w:bottom w:w="0" w:type="dxa"/>
              <w:right w:w="69" w:type="dxa"/>
            </w:tcMar>
            <w:hideMark/>
          </w:tcPr>
          <w:p w14:paraId="23FEA683" w14:textId="77777777" w:rsidR="004455FE" w:rsidRDefault="004455FE">
            <w:pPr>
              <w:spacing w:after="160" w:line="240" w:lineRule="auto"/>
              <w:ind w:firstLine="0"/>
              <w:contextualSpacing/>
              <w:jc w:val="center"/>
              <w:rPr>
                <w:rFonts w:eastAsia="Calibri" w:cs="Times New Roman"/>
                <w:iCs/>
                <w:szCs w:val="24"/>
                <w:lang w:val="en-US" w:eastAsia="de-DE"/>
              </w:rPr>
            </w:pPr>
            <w:r>
              <w:rPr>
                <w:rFonts w:eastAsia="SimSun" w:cs="Times New Roman"/>
                <w:szCs w:val="24"/>
                <w:lang w:val="de-DE" w:eastAsia="de-DE"/>
              </w:rPr>
              <w:t>−0.07</w:t>
            </w:r>
          </w:p>
        </w:tc>
        <w:tc>
          <w:tcPr>
            <w:tcW w:w="695" w:type="pct"/>
            <w:tcBorders>
              <w:top w:val="nil"/>
              <w:left w:val="nil"/>
              <w:bottom w:val="nil"/>
              <w:right w:val="nil"/>
            </w:tcBorders>
            <w:tcMar>
              <w:top w:w="15" w:type="dxa"/>
              <w:left w:w="69" w:type="dxa"/>
              <w:bottom w:w="0" w:type="dxa"/>
              <w:right w:w="69" w:type="dxa"/>
            </w:tcMar>
            <w:hideMark/>
          </w:tcPr>
          <w:p w14:paraId="7B46C2C2" w14:textId="77777777" w:rsidR="004455FE" w:rsidRDefault="004455FE">
            <w:pPr>
              <w:spacing w:after="160" w:line="240" w:lineRule="auto"/>
              <w:ind w:firstLine="0"/>
              <w:contextualSpacing/>
              <w:jc w:val="center"/>
              <w:rPr>
                <w:rFonts w:eastAsia="Calibri" w:cs="Times New Roman"/>
                <w:iCs/>
                <w:szCs w:val="24"/>
                <w:lang w:val="en-US" w:eastAsia="de-DE"/>
              </w:rPr>
            </w:pPr>
            <w:r>
              <w:rPr>
                <w:rFonts w:eastAsia="Calibri" w:cs="Times New Roman"/>
                <w:iCs/>
                <w:szCs w:val="24"/>
                <w:lang w:val="en-US" w:eastAsia="de-DE"/>
              </w:rPr>
              <w:t>0.04</w:t>
            </w:r>
          </w:p>
        </w:tc>
      </w:tr>
      <w:tr w:rsidR="004455FE" w14:paraId="43F61D9C" w14:textId="77777777" w:rsidTr="004455FE">
        <w:trPr>
          <w:trHeight w:val="323"/>
        </w:trPr>
        <w:tc>
          <w:tcPr>
            <w:tcW w:w="2929" w:type="pct"/>
            <w:tcBorders>
              <w:top w:val="nil"/>
              <w:left w:val="nil"/>
              <w:bottom w:val="nil"/>
              <w:right w:val="nil"/>
            </w:tcBorders>
            <w:tcMar>
              <w:top w:w="15" w:type="dxa"/>
              <w:left w:w="69" w:type="dxa"/>
              <w:bottom w:w="0" w:type="dxa"/>
              <w:right w:w="69" w:type="dxa"/>
            </w:tcMar>
            <w:hideMark/>
          </w:tcPr>
          <w:p w14:paraId="7BB61A0B" w14:textId="106668BB" w:rsidR="004455FE" w:rsidRDefault="004455FE">
            <w:pPr>
              <w:spacing w:after="160" w:line="240" w:lineRule="auto"/>
              <w:ind w:firstLine="0"/>
              <w:contextualSpacing/>
              <w:rPr>
                <w:rFonts w:eastAsia="Calibri" w:cs="Times New Roman"/>
                <w:iCs/>
                <w:szCs w:val="24"/>
                <w:lang w:val="en-US" w:eastAsia="de-DE"/>
              </w:rPr>
            </w:pPr>
            <w:r>
              <w:rPr>
                <w:rFonts w:eastAsia="Calibri" w:cs="Times New Roman"/>
                <w:iCs/>
                <w:szCs w:val="24"/>
                <w:lang w:val="en-US" w:eastAsia="de-DE"/>
              </w:rPr>
              <w:t>Difference between higher and lower levels of</w:t>
            </w:r>
            <w:r w:rsidR="00113519">
              <w:rPr>
                <w:rFonts w:eastAsia="Calibri" w:cs="Times New Roman"/>
                <w:iCs/>
                <w:szCs w:val="24"/>
                <w:lang w:val="en-US" w:eastAsia="de-DE"/>
              </w:rPr>
              <w:t xml:space="preserve"> </w:t>
            </w:r>
            <w:r>
              <w:rPr>
                <w:rFonts w:eastAsia="Calibri" w:cs="Times New Roman"/>
                <w:iCs/>
                <w:szCs w:val="24"/>
                <w:lang w:val="en-US" w:eastAsia="de-DE"/>
              </w:rPr>
              <w:t>age difference</w:t>
            </w:r>
          </w:p>
        </w:tc>
        <w:tc>
          <w:tcPr>
            <w:tcW w:w="688" w:type="pct"/>
            <w:tcBorders>
              <w:top w:val="nil"/>
              <w:left w:val="nil"/>
              <w:bottom w:val="nil"/>
              <w:right w:val="nil"/>
            </w:tcBorders>
            <w:tcMar>
              <w:top w:w="15" w:type="dxa"/>
              <w:left w:w="69" w:type="dxa"/>
              <w:bottom w:w="0" w:type="dxa"/>
              <w:right w:w="69" w:type="dxa"/>
            </w:tcMar>
            <w:hideMark/>
          </w:tcPr>
          <w:p w14:paraId="14121893" w14:textId="77777777" w:rsidR="004455FE" w:rsidRDefault="004455FE">
            <w:pPr>
              <w:spacing w:after="160" w:line="240" w:lineRule="auto"/>
              <w:ind w:firstLine="0"/>
              <w:contextualSpacing/>
              <w:jc w:val="center"/>
              <w:rPr>
                <w:rFonts w:eastAsia="Calibri" w:cs="Times New Roman"/>
                <w:bCs/>
                <w:iCs/>
                <w:szCs w:val="24"/>
                <w:lang w:val="en-US" w:eastAsia="de-DE"/>
              </w:rPr>
            </w:pPr>
            <w:r>
              <w:rPr>
                <w:rFonts w:eastAsia="Calibri" w:cs="Times New Roman"/>
                <w:bCs/>
                <w:iCs/>
                <w:szCs w:val="24"/>
                <w:lang w:val="en-US" w:eastAsia="de-DE"/>
              </w:rPr>
              <w:t>0.002</w:t>
            </w:r>
          </w:p>
        </w:tc>
        <w:tc>
          <w:tcPr>
            <w:tcW w:w="688" w:type="pct"/>
            <w:tcBorders>
              <w:top w:val="nil"/>
              <w:left w:val="nil"/>
              <w:bottom w:val="nil"/>
              <w:right w:val="nil"/>
            </w:tcBorders>
            <w:tcMar>
              <w:top w:w="15" w:type="dxa"/>
              <w:left w:w="69" w:type="dxa"/>
              <w:bottom w:w="0" w:type="dxa"/>
              <w:right w:w="69" w:type="dxa"/>
            </w:tcMar>
            <w:hideMark/>
          </w:tcPr>
          <w:p w14:paraId="15458D8E" w14:textId="77777777" w:rsidR="004455FE" w:rsidRDefault="004455FE">
            <w:pPr>
              <w:spacing w:after="160" w:line="240" w:lineRule="auto"/>
              <w:ind w:firstLine="0"/>
              <w:contextualSpacing/>
              <w:jc w:val="center"/>
              <w:rPr>
                <w:rFonts w:eastAsia="Calibri" w:cs="Times New Roman"/>
                <w:iCs/>
                <w:szCs w:val="24"/>
                <w:lang w:val="en-US" w:eastAsia="de-DE"/>
              </w:rPr>
            </w:pPr>
            <w:r>
              <w:rPr>
                <w:rFonts w:eastAsia="SimSun" w:cs="Times New Roman"/>
                <w:szCs w:val="24"/>
                <w:lang w:val="de-DE" w:eastAsia="de-DE"/>
              </w:rPr>
              <w:t>−0.01</w:t>
            </w:r>
          </w:p>
        </w:tc>
        <w:tc>
          <w:tcPr>
            <w:tcW w:w="695" w:type="pct"/>
            <w:tcBorders>
              <w:top w:val="nil"/>
              <w:left w:val="nil"/>
              <w:bottom w:val="nil"/>
              <w:right w:val="nil"/>
            </w:tcBorders>
            <w:tcMar>
              <w:top w:w="15" w:type="dxa"/>
              <w:left w:w="69" w:type="dxa"/>
              <w:bottom w:w="0" w:type="dxa"/>
              <w:right w:w="69" w:type="dxa"/>
            </w:tcMar>
            <w:hideMark/>
          </w:tcPr>
          <w:p w14:paraId="2854455F" w14:textId="77777777" w:rsidR="004455FE" w:rsidRDefault="004455FE">
            <w:pPr>
              <w:spacing w:after="160" w:line="240" w:lineRule="auto"/>
              <w:ind w:firstLine="0"/>
              <w:contextualSpacing/>
              <w:jc w:val="center"/>
              <w:rPr>
                <w:rFonts w:eastAsia="Calibri" w:cs="Times New Roman"/>
                <w:iCs/>
                <w:szCs w:val="24"/>
                <w:lang w:val="en-US" w:eastAsia="de-DE"/>
              </w:rPr>
            </w:pPr>
            <w:r>
              <w:rPr>
                <w:rFonts w:eastAsia="Calibri" w:cs="Times New Roman"/>
                <w:iCs/>
                <w:szCs w:val="24"/>
                <w:lang w:val="en-US" w:eastAsia="de-DE"/>
              </w:rPr>
              <w:t>0.02</w:t>
            </w:r>
          </w:p>
        </w:tc>
      </w:tr>
      <w:tr w:rsidR="004455FE" w14:paraId="62628190" w14:textId="77777777" w:rsidTr="004455FE">
        <w:trPr>
          <w:trHeight w:val="323"/>
        </w:trPr>
        <w:tc>
          <w:tcPr>
            <w:tcW w:w="2929" w:type="pct"/>
            <w:tcBorders>
              <w:top w:val="nil"/>
              <w:left w:val="nil"/>
              <w:bottom w:val="single" w:sz="4" w:space="0" w:color="auto"/>
              <w:right w:val="nil"/>
            </w:tcBorders>
            <w:tcMar>
              <w:top w:w="15" w:type="dxa"/>
              <w:left w:w="69" w:type="dxa"/>
              <w:bottom w:w="0" w:type="dxa"/>
              <w:right w:w="69" w:type="dxa"/>
            </w:tcMar>
            <w:hideMark/>
          </w:tcPr>
          <w:p w14:paraId="53DACA2E" w14:textId="77777777" w:rsidR="004455FE" w:rsidRDefault="004455FE">
            <w:pPr>
              <w:spacing w:after="160" w:line="240" w:lineRule="auto"/>
              <w:ind w:firstLine="0"/>
              <w:contextualSpacing/>
              <w:rPr>
                <w:rFonts w:eastAsia="Calibri" w:cs="Times New Roman"/>
                <w:iCs/>
                <w:szCs w:val="24"/>
                <w:lang w:val="en-US" w:eastAsia="de-DE"/>
              </w:rPr>
            </w:pPr>
            <w:r>
              <w:rPr>
                <w:rFonts w:eastAsia="Calibri" w:cs="Times New Roman"/>
                <w:iCs/>
                <w:szCs w:val="24"/>
                <w:lang w:val="en-US" w:eastAsia="de-DE"/>
              </w:rPr>
              <w:t>Index of moderated mediation</w:t>
            </w:r>
          </w:p>
        </w:tc>
        <w:tc>
          <w:tcPr>
            <w:tcW w:w="688" w:type="pct"/>
            <w:tcBorders>
              <w:top w:val="nil"/>
              <w:left w:val="nil"/>
              <w:bottom w:val="single" w:sz="4" w:space="0" w:color="auto"/>
              <w:right w:val="nil"/>
            </w:tcBorders>
            <w:tcMar>
              <w:top w:w="15" w:type="dxa"/>
              <w:left w:w="69" w:type="dxa"/>
              <w:bottom w:w="0" w:type="dxa"/>
              <w:right w:w="69" w:type="dxa"/>
            </w:tcMar>
            <w:hideMark/>
          </w:tcPr>
          <w:p w14:paraId="0B8B1EC1" w14:textId="77777777" w:rsidR="004455FE" w:rsidRDefault="004455FE">
            <w:pPr>
              <w:spacing w:after="160" w:line="240" w:lineRule="auto"/>
              <w:ind w:firstLine="0"/>
              <w:contextualSpacing/>
              <w:jc w:val="center"/>
              <w:rPr>
                <w:rFonts w:eastAsia="Calibri" w:cs="Times New Roman"/>
                <w:bCs/>
                <w:iCs/>
                <w:szCs w:val="24"/>
                <w:lang w:val="en-US" w:eastAsia="de-DE"/>
              </w:rPr>
            </w:pPr>
            <w:r>
              <w:rPr>
                <w:rFonts w:eastAsia="Calibri" w:cs="Times New Roman"/>
                <w:bCs/>
                <w:iCs/>
                <w:szCs w:val="24"/>
                <w:lang w:val="en-US" w:eastAsia="de-DE"/>
              </w:rPr>
              <w:t>0.01</w:t>
            </w:r>
          </w:p>
        </w:tc>
        <w:tc>
          <w:tcPr>
            <w:tcW w:w="688" w:type="pct"/>
            <w:tcBorders>
              <w:top w:val="nil"/>
              <w:left w:val="nil"/>
              <w:bottom w:val="single" w:sz="4" w:space="0" w:color="auto"/>
              <w:right w:val="nil"/>
            </w:tcBorders>
            <w:tcMar>
              <w:top w:w="15" w:type="dxa"/>
              <w:left w:w="69" w:type="dxa"/>
              <w:bottom w:w="0" w:type="dxa"/>
              <w:right w:w="69" w:type="dxa"/>
            </w:tcMar>
            <w:hideMark/>
          </w:tcPr>
          <w:p w14:paraId="732795FF" w14:textId="77777777" w:rsidR="004455FE" w:rsidRDefault="004455FE">
            <w:pPr>
              <w:spacing w:after="160" w:line="240" w:lineRule="auto"/>
              <w:ind w:firstLine="0"/>
              <w:contextualSpacing/>
              <w:jc w:val="center"/>
              <w:rPr>
                <w:rFonts w:eastAsia="Calibri" w:cs="Times New Roman"/>
                <w:iCs/>
                <w:szCs w:val="24"/>
                <w:lang w:val="en-US" w:eastAsia="de-DE"/>
              </w:rPr>
            </w:pPr>
            <w:r>
              <w:rPr>
                <w:rFonts w:eastAsia="SimSun" w:cs="Times New Roman"/>
                <w:szCs w:val="24"/>
                <w:lang w:val="de-DE" w:eastAsia="de-DE"/>
              </w:rPr>
              <w:t>−0.03</w:t>
            </w:r>
          </w:p>
        </w:tc>
        <w:tc>
          <w:tcPr>
            <w:tcW w:w="695" w:type="pct"/>
            <w:tcBorders>
              <w:top w:val="nil"/>
              <w:left w:val="nil"/>
              <w:bottom w:val="single" w:sz="4" w:space="0" w:color="auto"/>
              <w:right w:val="nil"/>
            </w:tcBorders>
            <w:tcMar>
              <w:top w:w="15" w:type="dxa"/>
              <w:left w:w="69" w:type="dxa"/>
              <w:bottom w:w="0" w:type="dxa"/>
              <w:right w:w="69" w:type="dxa"/>
            </w:tcMar>
            <w:hideMark/>
          </w:tcPr>
          <w:p w14:paraId="50B24734" w14:textId="77777777" w:rsidR="004455FE" w:rsidRDefault="004455FE">
            <w:pPr>
              <w:spacing w:after="160" w:line="240" w:lineRule="auto"/>
              <w:ind w:firstLine="0"/>
              <w:contextualSpacing/>
              <w:jc w:val="center"/>
              <w:rPr>
                <w:rFonts w:eastAsia="Calibri" w:cs="Times New Roman"/>
                <w:iCs/>
                <w:szCs w:val="24"/>
                <w:lang w:val="en-US" w:eastAsia="de-DE"/>
              </w:rPr>
            </w:pPr>
            <w:r>
              <w:rPr>
                <w:rFonts w:eastAsia="Calibri" w:cs="Times New Roman"/>
                <w:iCs/>
                <w:szCs w:val="24"/>
                <w:lang w:val="en-US" w:eastAsia="de-DE"/>
              </w:rPr>
              <w:t>0.05</w:t>
            </w:r>
          </w:p>
        </w:tc>
      </w:tr>
      <w:tr w:rsidR="004455FE" w:rsidRPr="004455FE" w14:paraId="65FD56BF" w14:textId="77777777" w:rsidTr="004455FE">
        <w:trPr>
          <w:trHeight w:val="323"/>
        </w:trPr>
        <w:tc>
          <w:tcPr>
            <w:tcW w:w="2929" w:type="pct"/>
            <w:tcBorders>
              <w:top w:val="single" w:sz="4" w:space="0" w:color="auto"/>
              <w:left w:val="nil"/>
              <w:bottom w:val="nil"/>
              <w:right w:val="nil"/>
            </w:tcBorders>
            <w:tcMar>
              <w:top w:w="15" w:type="dxa"/>
              <w:left w:w="69" w:type="dxa"/>
              <w:bottom w:w="0" w:type="dxa"/>
              <w:right w:w="69" w:type="dxa"/>
            </w:tcMar>
            <w:hideMark/>
          </w:tcPr>
          <w:p w14:paraId="78114BD3" w14:textId="77777777" w:rsidR="004455FE" w:rsidRDefault="004455FE">
            <w:pPr>
              <w:spacing w:after="160" w:line="240" w:lineRule="auto"/>
              <w:ind w:firstLine="0"/>
              <w:contextualSpacing/>
              <w:rPr>
                <w:rFonts w:eastAsia="Calibri" w:cs="Times New Roman"/>
                <w:iCs/>
                <w:szCs w:val="24"/>
                <w:lang w:val="en-US" w:eastAsia="de-DE"/>
              </w:rPr>
            </w:pPr>
            <w:r>
              <w:rPr>
                <w:rFonts w:eastAsia="Calibri" w:cs="Times New Roman"/>
                <w:iCs/>
                <w:szCs w:val="24"/>
                <w:lang w:val="en-US" w:eastAsia="de-DE"/>
              </w:rPr>
              <w:t>Downward social comparison → hindrance appraisal→ knowledge hiding</w:t>
            </w:r>
          </w:p>
        </w:tc>
        <w:tc>
          <w:tcPr>
            <w:tcW w:w="688" w:type="pct"/>
            <w:tcBorders>
              <w:top w:val="single" w:sz="4" w:space="0" w:color="auto"/>
              <w:left w:val="nil"/>
              <w:bottom w:val="nil"/>
              <w:right w:val="nil"/>
            </w:tcBorders>
            <w:tcMar>
              <w:top w:w="15" w:type="dxa"/>
              <w:left w:w="69" w:type="dxa"/>
              <w:bottom w:w="0" w:type="dxa"/>
              <w:right w:w="69" w:type="dxa"/>
            </w:tcMar>
          </w:tcPr>
          <w:p w14:paraId="4A96C7AD" w14:textId="77777777" w:rsidR="004455FE" w:rsidRDefault="004455FE">
            <w:pPr>
              <w:spacing w:after="160" w:line="240" w:lineRule="auto"/>
              <w:ind w:firstLine="0"/>
              <w:contextualSpacing/>
              <w:jc w:val="center"/>
              <w:rPr>
                <w:rFonts w:eastAsia="Calibri" w:cs="Times New Roman"/>
                <w:bCs/>
                <w:iCs/>
                <w:szCs w:val="24"/>
                <w:lang w:val="en-US" w:eastAsia="de-DE"/>
              </w:rPr>
            </w:pPr>
          </w:p>
        </w:tc>
        <w:tc>
          <w:tcPr>
            <w:tcW w:w="688" w:type="pct"/>
            <w:tcBorders>
              <w:top w:val="single" w:sz="4" w:space="0" w:color="auto"/>
              <w:left w:val="nil"/>
              <w:bottom w:val="nil"/>
              <w:right w:val="nil"/>
            </w:tcBorders>
            <w:tcMar>
              <w:top w:w="15" w:type="dxa"/>
              <w:left w:w="69" w:type="dxa"/>
              <w:bottom w:w="0" w:type="dxa"/>
              <w:right w:w="69" w:type="dxa"/>
            </w:tcMar>
          </w:tcPr>
          <w:p w14:paraId="15771297" w14:textId="77777777" w:rsidR="004455FE" w:rsidRDefault="004455FE">
            <w:pPr>
              <w:spacing w:after="160" w:line="240" w:lineRule="auto"/>
              <w:ind w:firstLine="0"/>
              <w:contextualSpacing/>
              <w:jc w:val="center"/>
              <w:rPr>
                <w:rFonts w:eastAsia="Calibri" w:cs="Times New Roman"/>
                <w:iCs/>
                <w:szCs w:val="24"/>
                <w:lang w:val="en-US" w:eastAsia="de-DE"/>
              </w:rPr>
            </w:pPr>
          </w:p>
        </w:tc>
        <w:tc>
          <w:tcPr>
            <w:tcW w:w="695" w:type="pct"/>
            <w:tcBorders>
              <w:top w:val="single" w:sz="4" w:space="0" w:color="auto"/>
              <w:left w:val="nil"/>
              <w:bottom w:val="nil"/>
              <w:right w:val="nil"/>
            </w:tcBorders>
            <w:tcMar>
              <w:top w:w="15" w:type="dxa"/>
              <w:left w:w="69" w:type="dxa"/>
              <w:bottom w:w="0" w:type="dxa"/>
              <w:right w:w="69" w:type="dxa"/>
            </w:tcMar>
          </w:tcPr>
          <w:p w14:paraId="1410DD0F" w14:textId="77777777" w:rsidR="004455FE" w:rsidRDefault="004455FE">
            <w:pPr>
              <w:spacing w:after="160" w:line="240" w:lineRule="auto"/>
              <w:ind w:firstLine="0"/>
              <w:contextualSpacing/>
              <w:jc w:val="center"/>
              <w:rPr>
                <w:rFonts w:eastAsia="Calibri" w:cs="Times New Roman"/>
                <w:iCs/>
                <w:szCs w:val="24"/>
                <w:lang w:val="en-US" w:eastAsia="de-DE"/>
              </w:rPr>
            </w:pPr>
          </w:p>
        </w:tc>
      </w:tr>
      <w:tr w:rsidR="004455FE" w14:paraId="67EBCBA9" w14:textId="77777777" w:rsidTr="004455FE">
        <w:trPr>
          <w:trHeight w:val="323"/>
        </w:trPr>
        <w:tc>
          <w:tcPr>
            <w:tcW w:w="2929" w:type="pct"/>
            <w:tcBorders>
              <w:top w:val="nil"/>
              <w:left w:val="nil"/>
              <w:bottom w:val="nil"/>
              <w:right w:val="nil"/>
            </w:tcBorders>
            <w:tcMar>
              <w:top w:w="15" w:type="dxa"/>
              <w:left w:w="69" w:type="dxa"/>
              <w:bottom w:w="0" w:type="dxa"/>
              <w:right w:w="69" w:type="dxa"/>
            </w:tcMar>
            <w:hideMark/>
          </w:tcPr>
          <w:p w14:paraId="42F5D679" w14:textId="1673B77E" w:rsidR="004455FE" w:rsidRDefault="004455FE">
            <w:pPr>
              <w:spacing w:after="160" w:line="240" w:lineRule="auto"/>
              <w:ind w:firstLine="0"/>
              <w:contextualSpacing/>
              <w:rPr>
                <w:rFonts w:eastAsia="Calibri" w:cs="Times New Roman"/>
                <w:iCs/>
                <w:szCs w:val="24"/>
                <w:lang w:val="en-US" w:eastAsia="de-DE"/>
              </w:rPr>
            </w:pPr>
            <w:r>
              <w:rPr>
                <w:rFonts w:eastAsia="Calibri" w:cs="Times New Roman"/>
                <w:iCs/>
                <w:szCs w:val="24"/>
                <w:lang w:val="en-US" w:eastAsia="de-DE"/>
              </w:rPr>
              <w:t>At higher (+1SD) levels of</w:t>
            </w:r>
            <w:r w:rsidR="00113519">
              <w:rPr>
                <w:rFonts w:eastAsia="Calibri" w:cs="Times New Roman"/>
                <w:iCs/>
                <w:szCs w:val="24"/>
                <w:lang w:val="en-US" w:eastAsia="de-DE"/>
              </w:rPr>
              <w:t xml:space="preserve"> </w:t>
            </w:r>
            <w:r>
              <w:rPr>
                <w:rFonts w:eastAsia="Calibri" w:cs="Times New Roman"/>
                <w:iCs/>
                <w:szCs w:val="24"/>
                <w:lang w:val="en-US" w:eastAsia="de-DE"/>
              </w:rPr>
              <w:t>age difference</w:t>
            </w:r>
          </w:p>
        </w:tc>
        <w:tc>
          <w:tcPr>
            <w:tcW w:w="688" w:type="pct"/>
            <w:tcBorders>
              <w:top w:val="nil"/>
              <w:left w:val="nil"/>
              <w:bottom w:val="nil"/>
              <w:right w:val="nil"/>
            </w:tcBorders>
            <w:tcMar>
              <w:top w:w="15" w:type="dxa"/>
              <w:left w:w="69" w:type="dxa"/>
              <w:bottom w:w="0" w:type="dxa"/>
              <w:right w:w="69" w:type="dxa"/>
            </w:tcMar>
            <w:hideMark/>
          </w:tcPr>
          <w:p w14:paraId="6C31A7D0" w14:textId="77777777" w:rsidR="004455FE" w:rsidRDefault="004455FE">
            <w:pPr>
              <w:spacing w:after="160" w:line="240" w:lineRule="auto"/>
              <w:ind w:firstLine="0"/>
              <w:contextualSpacing/>
              <w:jc w:val="center"/>
              <w:rPr>
                <w:rFonts w:eastAsia="Calibri" w:cs="Times New Roman"/>
                <w:bCs/>
                <w:iCs/>
                <w:szCs w:val="24"/>
                <w:lang w:val="en-US" w:eastAsia="de-DE"/>
              </w:rPr>
            </w:pPr>
            <w:r>
              <w:rPr>
                <w:rFonts w:eastAsia="Calibri" w:cs="Times New Roman"/>
                <w:bCs/>
                <w:iCs/>
                <w:szCs w:val="24"/>
                <w:lang w:val="en-US" w:eastAsia="de-DE"/>
              </w:rPr>
              <w:t>0.09</w:t>
            </w:r>
          </w:p>
        </w:tc>
        <w:tc>
          <w:tcPr>
            <w:tcW w:w="688" w:type="pct"/>
            <w:tcBorders>
              <w:top w:val="nil"/>
              <w:left w:val="nil"/>
              <w:bottom w:val="nil"/>
              <w:right w:val="nil"/>
            </w:tcBorders>
            <w:tcMar>
              <w:top w:w="15" w:type="dxa"/>
              <w:left w:w="69" w:type="dxa"/>
              <w:bottom w:w="0" w:type="dxa"/>
              <w:right w:w="69" w:type="dxa"/>
            </w:tcMar>
            <w:hideMark/>
          </w:tcPr>
          <w:p w14:paraId="47FFB7D2" w14:textId="77777777" w:rsidR="004455FE" w:rsidRDefault="004455FE">
            <w:pPr>
              <w:spacing w:after="160" w:line="240" w:lineRule="auto"/>
              <w:ind w:firstLine="0"/>
              <w:contextualSpacing/>
              <w:jc w:val="center"/>
              <w:rPr>
                <w:rFonts w:eastAsia="Calibri" w:cs="Times New Roman"/>
                <w:iCs/>
                <w:szCs w:val="24"/>
                <w:lang w:val="en-US" w:eastAsia="de-DE"/>
              </w:rPr>
            </w:pPr>
            <w:r>
              <w:rPr>
                <w:rFonts w:eastAsia="SimSun" w:cs="Times New Roman"/>
                <w:szCs w:val="24"/>
                <w:lang w:val="de-DE" w:eastAsia="de-DE"/>
              </w:rPr>
              <w:t>−0.02</w:t>
            </w:r>
          </w:p>
        </w:tc>
        <w:tc>
          <w:tcPr>
            <w:tcW w:w="695" w:type="pct"/>
            <w:tcBorders>
              <w:top w:val="nil"/>
              <w:left w:val="nil"/>
              <w:bottom w:val="nil"/>
              <w:right w:val="nil"/>
            </w:tcBorders>
            <w:tcMar>
              <w:top w:w="15" w:type="dxa"/>
              <w:left w:w="69" w:type="dxa"/>
              <w:bottom w:w="0" w:type="dxa"/>
              <w:right w:w="69" w:type="dxa"/>
            </w:tcMar>
            <w:hideMark/>
          </w:tcPr>
          <w:p w14:paraId="383BC470" w14:textId="77777777" w:rsidR="004455FE" w:rsidRDefault="004455FE">
            <w:pPr>
              <w:spacing w:after="160" w:line="240" w:lineRule="auto"/>
              <w:ind w:firstLine="0"/>
              <w:contextualSpacing/>
              <w:jc w:val="center"/>
              <w:rPr>
                <w:rFonts w:eastAsia="Calibri" w:cs="Times New Roman"/>
                <w:iCs/>
                <w:szCs w:val="24"/>
                <w:lang w:val="en-US" w:eastAsia="de-DE"/>
              </w:rPr>
            </w:pPr>
            <w:r>
              <w:rPr>
                <w:rFonts w:eastAsia="Calibri" w:cs="Times New Roman"/>
                <w:iCs/>
                <w:szCs w:val="24"/>
                <w:lang w:val="en-US" w:eastAsia="de-DE"/>
              </w:rPr>
              <w:t>0.20</w:t>
            </w:r>
          </w:p>
        </w:tc>
      </w:tr>
      <w:tr w:rsidR="004455FE" w14:paraId="5912CE8D" w14:textId="77777777" w:rsidTr="004455FE">
        <w:trPr>
          <w:trHeight w:val="323"/>
        </w:trPr>
        <w:tc>
          <w:tcPr>
            <w:tcW w:w="2929" w:type="pct"/>
            <w:tcBorders>
              <w:top w:val="nil"/>
              <w:left w:val="nil"/>
              <w:bottom w:val="nil"/>
              <w:right w:val="nil"/>
            </w:tcBorders>
            <w:tcMar>
              <w:top w:w="15" w:type="dxa"/>
              <w:left w:w="69" w:type="dxa"/>
              <w:bottom w:w="0" w:type="dxa"/>
              <w:right w:w="69" w:type="dxa"/>
            </w:tcMar>
            <w:hideMark/>
          </w:tcPr>
          <w:p w14:paraId="5BF0FD77" w14:textId="409A16C8" w:rsidR="004455FE" w:rsidRDefault="004455FE">
            <w:pPr>
              <w:spacing w:after="160" w:line="240" w:lineRule="auto"/>
              <w:ind w:firstLine="0"/>
              <w:contextualSpacing/>
              <w:rPr>
                <w:rFonts w:eastAsia="Calibri" w:cs="Times New Roman"/>
                <w:iCs/>
                <w:szCs w:val="24"/>
                <w:lang w:val="en-US" w:eastAsia="de-DE"/>
              </w:rPr>
            </w:pPr>
            <w:r>
              <w:rPr>
                <w:rFonts w:eastAsia="Calibri" w:cs="Times New Roman"/>
                <w:iCs/>
                <w:szCs w:val="24"/>
                <w:lang w:val="en-US" w:eastAsia="de-DE"/>
              </w:rPr>
              <w:t>At lower (−1SD) levels of</w:t>
            </w:r>
            <w:r w:rsidR="00113519">
              <w:rPr>
                <w:rFonts w:eastAsia="Calibri" w:cs="Times New Roman"/>
                <w:iCs/>
                <w:szCs w:val="24"/>
                <w:lang w:val="en-US" w:eastAsia="de-DE"/>
              </w:rPr>
              <w:t xml:space="preserve"> </w:t>
            </w:r>
            <w:r>
              <w:rPr>
                <w:rFonts w:eastAsia="Calibri" w:cs="Times New Roman"/>
                <w:iCs/>
                <w:szCs w:val="24"/>
                <w:lang w:val="en-US" w:eastAsia="de-DE"/>
              </w:rPr>
              <w:t>age difference</w:t>
            </w:r>
          </w:p>
        </w:tc>
        <w:tc>
          <w:tcPr>
            <w:tcW w:w="688" w:type="pct"/>
            <w:tcBorders>
              <w:top w:val="nil"/>
              <w:left w:val="nil"/>
              <w:bottom w:val="nil"/>
              <w:right w:val="nil"/>
            </w:tcBorders>
            <w:tcMar>
              <w:top w:w="15" w:type="dxa"/>
              <w:left w:w="69" w:type="dxa"/>
              <w:bottom w:w="0" w:type="dxa"/>
              <w:right w:w="69" w:type="dxa"/>
            </w:tcMar>
            <w:hideMark/>
          </w:tcPr>
          <w:p w14:paraId="4738ADB9" w14:textId="77777777" w:rsidR="004455FE" w:rsidRDefault="004455FE">
            <w:pPr>
              <w:spacing w:after="160" w:line="240" w:lineRule="auto"/>
              <w:ind w:firstLine="0"/>
              <w:contextualSpacing/>
              <w:jc w:val="center"/>
              <w:rPr>
                <w:rFonts w:eastAsia="Calibri" w:cs="Times New Roman"/>
                <w:bCs/>
                <w:iCs/>
                <w:szCs w:val="24"/>
                <w:lang w:val="en-US" w:eastAsia="de-DE"/>
              </w:rPr>
            </w:pPr>
            <w:r>
              <w:rPr>
                <w:rFonts w:eastAsia="Calibri" w:cs="Times New Roman"/>
                <w:bCs/>
                <w:iCs/>
                <w:szCs w:val="24"/>
                <w:lang w:val="en-US" w:eastAsia="de-DE"/>
              </w:rPr>
              <w:t>0.13</w:t>
            </w:r>
          </w:p>
        </w:tc>
        <w:tc>
          <w:tcPr>
            <w:tcW w:w="688" w:type="pct"/>
            <w:tcBorders>
              <w:top w:val="nil"/>
              <w:left w:val="nil"/>
              <w:bottom w:val="nil"/>
              <w:right w:val="nil"/>
            </w:tcBorders>
            <w:tcMar>
              <w:top w:w="15" w:type="dxa"/>
              <w:left w:w="69" w:type="dxa"/>
              <w:bottom w:w="0" w:type="dxa"/>
              <w:right w:w="69" w:type="dxa"/>
            </w:tcMar>
            <w:hideMark/>
          </w:tcPr>
          <w:p w14:paraId="646D76D5" w14:textId="77777777" w:rsidR="004455FE" w:rsidRDefault="004455FE">
            <w:pPr>
              <w:spacing w:after="160" w:line="240" w:lineRule="auto"/>
              <w:ind w:firstLine="0"/>
              <w:contextualSpacing/>
              <w:jc w:val="center"/>
              <w:rPr>
                <w:rFonts w:eastAsia="Calibri" w:cs="Times New Roman"/>
                <w:iCs/>
                <w:szCs w:val="24"/>
                <w:lang w:val="en-US" w:eastAsia="de-DE"/>
              </w:rPr>
            </w:pPr>
            <w:r>
              <w:rPr>
                <w:rFonts w:eastAsia="SimSun" w:cs="Times New Roman"/>
                <w:szCs w:val="24"/>
                <w:lang w:val="de-DE" w:eastAsia="de-DE"/>
              </w:rPr>
              <w:t>−0.03</w:t>
            </w:r>
          </w:p>
        </w:tc>
        <w:tc>
          <w:tcPr>
            <w:tcW w:w="695" w:type="pct"/>
            <w:tcBorders>
              <w:top w:val="nil"/>
              <w:left w:val="nil"/>
              <w:bottom w:val="nil"/>
              <w:right w:val="nil"/>
            </w:tcBorders>
            <w:tcMar>
              <w:top w:w="15" w:type="dxa"/>
              <w:left w:w="69" w:type="dxa"/>
              <w:bottom w:w="0" w:type="dxa"/>
              <w:right w:w="69" w:type="dxa"/>
            </w:tcMar>
            <w:hideMark/>
          </w:tcPr>
          <w:p w14:paraId="5674C768" w14:textId="77777777" w:rsidR="004455FE" w:rsidRDefault="004455FE">
            <w:pPr>
              <w:spacing w:after="160" w:line="240" w:lineRule="auto"/>
              <w:ind w:firstLine="0"/>
              <w:contextualSpacing/>
              <w:jc w:val="center"/>
              <w:rPr>
                <w:rFonts w:eastAsia="Calibri" w:cs="Times New Roman"/>
                <w:iCs/>
                <w:szCs w:val="24"/>
                <w:lang w:val="en-US" w:eastAsia="de-DE"/>
              </w:rPr>
            </w:pPr>
            <w:r>
              <w:rPr>
                <w:rFonts w:eastAsia="Calibri" w:cs="Times New Roman"/>
                <w:iCs/>
                <w:szCs w:val="24"/>
                <w:lang w:val="en-US" w:eastAsia="de-DE"/>
              </w:rPr>
              <w:t>0.30</w:t>
            </w:r>
          </w:p>
        </w:tc>
      </w:tr>
      <w:tr w:rsidR="004455FE" w14:paraId="06130352" w14:textId="77777777" w:rsidTr="004455FE">
        <w:trPr>
          <w:trHeight w:val="323"/>
        </w:trPr>
        <w:tc>
          <w:tcPr>
            <w:tcW w:w="2929" w:type="pct"/>
            <w:tcBorders>
              <w:top w:val="nil"/>
              <w:left w:val="nil"/>
              <w:bottom w:val="nil"/>
              <w:right w:val="nil"/>
            </w:tcBorders>
            <w:tcMar>
              <w:top w:w="15" w:type="dxa"/>
              <w:left w:w="69" w:type="dxa"/>
              <w:bottom w:w="0" w:type="dxa"/>
              <w:right w:w="69" w:type="dxa"/>
            </w:tcMar>
            <w:hideMark/>
          </w:tcPr>
          <w:p w14:paraId="418AD508" w14:textId="37F7021F" w:rsidR="004455FE" w:rsidRDefault="004455FE">
            <w:pPr>
              <w:spacing w:after="160" w:line="240" w:lineRule="auto"/>
              <w:ind w:firstLine="0"/>
              <w:contextualSpacing/>
              <w:rPr>
                <w:rFonts w:eastAsia="Calibri" w:cs="Times New Roman"/>
                <w:iCs/>
                <w:szCs w:val="24"/>
                <w:lang w:val="en-US" w:eastAsia="de-DE"/>
              </w:rPr>
            </w:pPr>
            <w:r>
              <w:rPr>
                <w:rFonts w:eastAsia="Calibri" w:cs="Times New Roman"/>
                <w:iCs/>
                <w:szCs w:val="24"/>
                <w:lang w:val="en-US" w:eastAsia="de-DE"/>
              </w:rPr>
              <w:t>Difference between higher and lower levels of</w:t>
            </w:r>
            <w:r w:rsidR="00113519">
              <w:rPr>
                <w:rFonts w:eastAsia="Calibri" w:cs="Times New Roman"/>
                <w:iCs/>
                <w:szCs w:val="24"/>
                <w:lang w:val="en-US" w:eastAsia="de-DE"/>
              </w:rPr>
              <w:t xml:space="preserve"> </w:t>
            </w:r>
            <w:r>
              <w:rPr>
                <w:rFonts w:eastAsia="Calibri" w:cs="Times New Roman"/>
                <w:iCs/>
                <w:szCs w:val="24"/>
                <w:lang w:val="en-US" w:eastAsia="de-DE"/>
              </w:rPr>
              <w:t>age difference</w:t>
            </w:r>
          </w:p>
        </w:tc>
        <w:tc>
          <w:tcPr>
            <w:tcW w:w="688" w:type="pct"/>
            <w:tcBorders>
              <w:top w:val="nil"/>
              <w:left w:val="nil"/>
              <w:bottom w:val="nil"/>
              <w:right w:val="nil"/>
            </w:tcBorders>
            <w:tcMar>
              <w:top w:w="15" w:type="dxa"/>
              <w:left w:w="69" w:type="dxa"/>
              <w:bottom w:w="0" w:type="dxa"/>
              <w:right w:w="69" w:type="dxa"/>
            </w:tcMar>
            <w:hideMark/>
          </w:tcPr>
          <w:p w14:paraId="061B7DA2" w14:textId="77777777" w:rsidR="004455FE" w:rsidRDefault="004455FE">
            <w:pPr>
              <w:spacing w:after="160" w:line="240" w:lineRule="auto"/>
              <w:ind w:firstLine="0"/>
              <w:contextualSpacing/>
              <w:jc w:val="center"/>
              <w:rPr>
                <w:rFonts w:eastAsia="Calibri" w:cs="Times New Roman"/>
                <w:bCs/>
                <w:iCs/>
                <w:szCs w:val="24"/>
                <w:lang w:val="en-US" w:eastAsia="de-DE"/>
              </w:rPr>
            </w:pPr>
            <w:r>
              <w:rPr>
                <w:rFonts w:eastAsia="SimSun" w:cs="Times New Roman"/>
                <w:szCs w:val="24"/>
                <w:lang w:val="de-DE" w:eastAsia="de-DE"/>
              </w:rPr>
              <w:t>−0.04</w:t>
            </w:r>
          </w:p>
        </w:tc>
        <w:tc>
          <w:tcPr>
            <w:tcW w:w="688" w:type="pct"/>
            <w:tcBorders>
              <w:top w:val="nil"/>
              <w:left w:val="nil"/>
              <w:bottom w:val="nil"/>
              <w:right w:val="nil"/>
            </w:tcBorders>
            <w:tcMar>
              <w:top w:w="15" w:type="dxa"/>
              <w:left w:w="69" w:type="dxa"/>
              <w:bottom w:w="0" w:type="dxa"/>
              <w:right w:w="69" w:type="dxa"/>
            </w:tcMar>
            <w:hideMark/>
          </w:tcPr>
          <w:p w14:paraId="67AF6EA4" w14:textId="77777777" w:rsidR="004455FE" w:rsidRDefault="004455FE">
            <w:pPr>
              <w:spacing w:after="160" w:line="240" w:lineRule="auto"/>
              <w:ind w:firstLine="0"/>
              <w:contextualSpacing/>
              <w:jc w:val="center"/>
              <w:rPr>
                <w:rFonts w:eastAsia="Calibri" w:cs="Times New Roman"/>
                <w:iCs/>
                <w:szCs w:val="24"/>
                <w:lang w:val="en-US" w:eastAsia="de-DE"/>
              </w:rPr>
            </w:pPr>
            <w:r>
              <w:rPr>
                <w:rFonts w:eastAsia="SimSun" w:cs="Times New Roman"/>
                <w:szCs w:val="24"/>
                <w:lang w:val="de-DE" w:eastAsia="de-DE"/>
              </w:rPr>
              <w:t>−0.10</w:t>
            </w:r>
          </w:p>
        </w:tc>
        <w:tc>
          <w:tcPr>
            <w:tcW w:w="695" w:type="pct"/>
            <w:tcBorders>
              <w:top w:val="nil"/>
              <w:left w:val="nil"/>
              <w:bottom w:val="nil"/>
              <w:right w:val="nil"/>
            </w:tcBorders>
            <w:tcMar>
              <w:top w:w="15" w:type="dxa"/>
              <w:left w:w="69" w:type="dxa"/>
              <w:bottom w:w="0" w:type="dxa"/>
              <w:right w:w="69" w:type="dxa"/>
            </w:tcMar>
            <w:hideMark/>
          </w:tcPr>
          <w:p w14:paraId="50346BA9" w14:textId="77777777" w:rsidR="004455FE" w:rsidRDefault="004455FE">
            <w:pPr>
              <w:spacing w:after="160" w:line="240" w:lineRule="auto"/>
              <w:ind w:firstLine="0"/>
              <w:contextualSpacing/>
              <w:jc w:val="center"/>
              <w:rPr>
                <w:rFonts w:eastAsia="Calibri" w:cs="Times New Roman"/>
                <w:iCs/>
                <w:szCs w:val="24"/>
                <w:lang w:val="en-US" w:eastAsia="de-DE"/>
              </w:rPr>
            </w:pPr>
            <w:r>
              <w:rPr>
                <w:rFonts w:eastAsia="Calibri" w:cs="Times New Roman"/>
                <w:iCs/>
                <w:szCs w:val="24"/>
                <w:lang w:val="en-US" w:eastAsia="de-DE"/>
              </w:rPr>
              <w:t>0.01</w:t>
            </w:r>
          </w:p>
        </w:tc>
      </w:tr>
      <w:tr w:rsidR="004455FE" w14:paraId="5F393EAF" w14:textId="77777777" w:rsidTr="004455FE">
        <w:trPr>
          <w:trHeight w:val="323"/>
        </w:trPr>
        <w:tc>
          <w:tcPr>
            <w:tcW w:w="2929" w:type="pct"/>
            <w:tcBorders>
              <w:top w:val="nil"/>
              <w:left w:val="nil"/>
              <w:bottom w:val="single" w:sz="8" w:space="0" w:color="000000"/>
              <w:right w:val="nil"/>
            </w:tcBorders>
            <w:tcMar>
              <w:top w:w="15" w:type="dxa"/>
              <w:left w:w="69" w:type="dxa"/>
              <w:bottom w:w="0" w:type="dxa"/>
              <w:right w:w="69" w:type="dxa"/>
            </w:tcMar>
            <w:hideMark/>
          </w:tcPr>
          <w:p w14:paraId="22731ADC" w14:textId="77777777" w:rsidR="004455FE" w:rsidRDefault="004455FE">
            <w:pPr>
              <w:spacing w:after="160" w:line="240" w:lineRule="auto"/>
              <w:ind w:firstLine="0"/>
              <w:contextualSpacing/>
              <w:rPr>
                <w:rFonts w:eastAsia="Calibri" w:cs="Times New Roman"/>
                <w:iCs/>
                <w:szCs w:val="24"/>
                <w:lang w:val="de-DE" w:eastAsia="de-DE"/>
              </w:rPr>
            </w:pPr>
            <w:r>
              <w:rPr>
                <w:rFonts w:eastAsia="Calibri" w:cs="Times New Roman"/>
                <w:iCs/>
                <w:szCs w:val="24"/>
                <w:lang w:val="en-US" w:eastAsia="de-DE"/>
              </w:rPr>
              <w:t>Index of moderated mediation</w:t>
            </w:r>
          </w:p>
        </w:tc>
        <w:tc>
          <w:tcPr>
            <w:tcW w:w="688" w:type="pct"/>
            <w:tcBorders>
              <w:top w:val="nil"/>
              <w:left w:val="nil"/>
              <w:bottom w:val="single" w:sz="8" w:space="0" w:color="000000"/>
              <w:right w:val="nil"/>
            </w:tcBorders>
            <w:tcMar>
              <w:top w:w="15" w:type="dxa"/>
              <w:left w:w="69" w:type="dxa"/>
              <w:bottom w:w="0" w:type="dxa"/>
              <w:right w:w="69" w:type="dxa"/>
            </w:tcMar>
            <w:hideMark/>
          </w:tcPr>
          <w:p w14:paraId="34DA3AFF" w14:textId="77777777" w:rsidR="004455FE" w:rsidRDefault="004455FE">
            <w:pPr>
              <w:spacing w:after="160" w:line="240" w:lineRule="auto"/>
              <w:ind w:firstLine="0"/>
              <w:contextualSpacing/>
              <w:jc w:val="center"/>
              <w:rPr>
                <w:rFonts w:eastAsia="Calibri" w:cs="Times New Roman"/>
                <w:bCs/>
                <w:iCs/>
                <w:szCs w:val="24"/>
                <w:lang w:val="de-DE" w:eastAsia="de-DE"/>
              </w:rPr>
            </w:pPr>
            <w:r>
              <w:rPr>
                <w:rFonts w:eastAsia="SimSun" w:cs="Times New Roman"/>
                <w:szCs w:val="24"/>
                <w:lang w:val="de-DE" w:eastAsia="de-DE"/>
              </w:rPr>
              <w:t>−0.10</w:t>
            </w:r>
          </w:p>
        </w:tc>
        <w:tc>
          <w:tcPr>
            <w:tcW w:w="688" w:type="pct"/>
            <w:tcBorders>
              <w:top w:val="nil"/>
              <w:left w:val="nil"/>
              <w:bottom w:val="single" w:sz="8" w:space="0" w:color="000000"/>
              <w:right w:val="nil"/>
            </w:tcBorders>
            <w:tcMar>
              <w:top w:w="15" w:type="dxa"/>
              <w:left w:w="69" w:type="dxa"/>
              <w:bottom w:w="0" w:type="dxa"/>
              <w:right w:w="69" w:type="dxa"/>
            </w:tcMar>
            <w:hideMark/>
          </w:tcPr>
          <w:p w14:paraId="331610A5" w14:textId="77777777" w:rsidR="004455FE" w:rsidRDefault="004455FE">
            <w:pPr>
              <w:spacing w:after="160" w:line="240" w:lineRule="auto"/>
              <w:ind w:firstLine="0"/>
              <w:contextualSpacing/>
              <w:jc w:val="center"/>
              <w:rPr>
                <w:rFonts w:eastAsia="Calibri" w:cs="Times New Roman"/>
                <w:iCs/>
                <w:szCs w:val="24"/>
                <w:lang w:val="de-DE" w:eastAsia="de-DE"/>
              </w:rPr>
            </w:pPr>
            <w:r>
              <w:rPr>
                <w:rFonts w:eastAsia="SimSun" w:cs="Times New Roman"/>
                <w:szCs w:val="24"/>
                <w:lang w:val="de-DE" w:eastAsia="de-DE"/>
              </w:rPr>
              <w:t>−0.23</w:t>
            </w:r>
          </w:p>
        </w:tc>
        <w:tc>
          <w:tcPr>
            <w:tcW w:w="695" w:type="pct"/>
            <w:tcBorders>
              <w:top w:val="nil"/>
              <w:left w:val="nil"/>
              <w:bottom w:val="single" w:sz="8" w:space="0" w:color="000000"/>
              <w:right w:val="nil"/>
            </w:tcBorders>
            <w:tcMar>
              <w:top w:w="15" w:type="dxa"/>
              <w:left w:w="69" w:type="dxa"/>
              <w:bottom w:w="0" w:type="dxa"/>
              <w:right w:w="69" w:type="dxa"/>
            </w:tcMar>
            <w:hideMark/>
          </w:tcPr>
          <w:p w14:paraId="708952C5" w14:textId="77777777" w:rsidR="004455FE" w:rsidRDefault="004455FE">
            <w:pPr>
              <w:spacing w:after="160" w:line="240" w:lineRule="auto"/>
              <w:ind w:firstLine="0"/>
              <w:contextualSpacing/>
              <w:jc w:val="center"/>
              <w:rPr>
                <w:rFonts w:eastAsia="Calibri" w:cs="Times New Roman"/>
                <w:iCs/>
                <w:szCs w:val="24"/>
                <w:lang w:val="de-DE" w:eastAsia="de-DE"/>
              </w:rPr>
            </w:pPr>
            <w:r>
              <w:rPr>
                <w:rFonts w:eastAsia="Calibri" w:cs="Times New Roman"/>
                <w:iCs/>
                <w:szCs w:val="24"/>
                <w:lang w:val="de-DE" w:eastAsia="de-DE"/>
              </w:rPr>
              <w:t>0.03</w:t>
            </w:r>
          </w:p>
        </w:tc>
      </w:tr>
    </w:tbl>
    <w:p w14:paraId="40C1FA54" w14:textId="6FBA789E" w:rsidR="004455FE" w:rsidRDefault="004455FE" w:rsidP="004455FE">
      <w:pPr>
        <w:spacing w:after="160" w:line="240" w:lineRule="auto"/>
        <w:ind w:firstLine="0"/>
        <w:contextualSpacing/>
        <w:rPr>
          <w:rFonts w:eastAsia="Calibri" w:cs="Times New Roman"/>
          <w:iCs/>
          <w:sz w:val="21"/>
          <w:szCs w:val="21"/>
          <w:lang w:val="en-US" w:eastAsia="de-DE"/>
        </w:rPr>
        <w:sectPr w:rsidR="004455FE" w:rsidSect="004455FE">
          <w:headerReference w:type="default" r:id="rId14"/>
          <w:pgSz w:w="16838" w:h="11906" w:orient="landscape"/>
          <w:pgMar w:top="1440" w:right="1440" w:bottom="1440" w:left="1440" w:header="708" w:footer="708" w:gutter="0"/>
          <w:cols w:space="708"/>
          <w:docGrid w:linePitch="360"/>
        </w:sectPr>
      </w:pPr>
      <w:r>
        <w:rPr>
          <w:rFonts w:eastAsia="Calibri" w:cs="Times New Roman"/>
          <w:i/>
          <w:iCs/>
          <w:sz w:val="21"/>
          <w:szCs w:val="21"/>
          <w:lang w:val="en-US" w:eastAsia="de-DE"/>
        </w:rPr>
        <w:t xml:space="preserve">Note. N </w:t>
      </w:r>
      <w:r>
        <w:rPr>
          <w:rFonts w:eastAsia="Calibri" w:cs="Times New Roman"/>
          <w:iCs/>
          <w:sz w:val="21"/>
          <w:szCs w:val="21"/>
          <w:lang w:val="en-US" w:eastAsia="de-DE"/>
        </w:rPr>
        <w:t xml:space="preserve">= 687. Coeff = unstandardized coefficient, CI LL = lower level of bias-corrected 95% confidence interval, CI UL = upper level of bias-corrected 95% confidence interval. </w:t>
      </w:r>
      <w:r w:rsidR="0073472B">
        <w:rPr>
          <w:rFonts w:eastAsia="Calibri" w:cs="Times New Roman"/>
          <w:iCs/>
          <w:sz w:val="21"/>
          <w:szCs w:val="21"/>
          <w:lang w:val="en-US" w:eastAsia="de-DE"/>
        </w:rPr>
        <w:t xml:space="preserve">Age difference refers to the proportional age difference score. </w:t>
      </w:r>
      <w:r>
        <w:rPr>
          <w:rFonts w:eastAsia="Calibri" w:cs="Times New Roman"/>
          <w:iCs/>
          <w:sz w:val="21"/>
          <w:szCs w:val="21"/>
          <w:lang w:val="en-US" w:eastAsia="de-DE"/>
        </w:rPr>
        <w:t xml:space="preserve">Significant coefficients are </w:t>
      </w:r>
      <w:r w:rsidR="00BE20CE">
        <w:rPr>
          <w:rFonts w:eastAsia="Calibri" w:cs="Times New Roman"/>
          <w:sz w:val="21"/>
          <w:szCs w:val="21"/>
          <w:lang w:val="en-US" w:eastAsia="de-DE"/>
        </w:rPr>
        <w:t>marked with an asterisk</w:t>
      </w:r>
      <w:r>
        <w:rPr>
          <w:rFonts w:eastAsia="Calibri" w:cs="Times New Roman"/>
          <w:iCs/>
          <w:sz w:val="21"/>
          <w:szCs w:val="21"/>
          <w:lang w:val="en-US" w:eastAsia="de-DE"/>
        </w:rPr>
        <w:t>.</w:t>
      </w:r>
    </w:p>
    <w:p w14:paraId="2ECF07E3" w14:textId="77777777" w:rsidR="004455FE" w:rsidRDefault="004455FE" w:rsidP="00321BF8">
      <w:pPr>
        <w:pStyle w:val="berschrift2"/>
        <w:rPr>
          <w:lang w:val="en-US" w:eastAsia="de-DE"/>
        </w:rPr>
      </w:pPr>
      <w:bookmarkStart w:id="59" w:name="_Ref126678331"/>
      <w:bookmarkStart w:id="60" w:name="_Toc171684187"/>
      <w:r>
        <w:rPr>
          <w:lang w:val="en-US" w:eastAsia="de-DE"/>
        </w:rPr>
        <w:lastRenderedPageBreak/>
        <w:t>Figure D</w:t>
      </w:r>
      <w:r>
        <w:fldChar w:fldCharType="begin"/>
      </w:r>
      <w:r>
        <w:rPr>
          <w:lang w:val="en-US" w:eastAsia="de-DE"/>
        </w:rPr>
        <w:instrText xml:space="preserve"> SEQ Figure \* ARABIC </w:instrText>
      </w:r>
      <w:r>
        <w:fldChar w:fldCharType="separate"/>
      </w:r>
      <w:r>
        <w:rPr>
          <w:noProof/>
          <w:lang w:val="en-US" w:eastAsia="de-DE"/>
        </w:rPr>
        <w:t>1</w:t>
      </w:r>
      <w:bookmarkEnd w:id="60"/>
      <w:r>
        <w:fldChar w:fldCharType="end"/>
      </w:r>
      <w:bookmarkEnd w:id="59"/>
    </w:p>
    <w:p w14:paraId="1FA6451F" w14:textId="7574692A" w:rsidR="003E7E21" w:rsidRDefault="004455FE" w:rsidP="004455FE">
      <w:pPr>
        <w:spacing w:after="160" w:line="240" w:lineRule="auto"/>
        <w:ind w:firstLine="0"/>
        <w:contextualSpacing/>
        <w:rPr>
          <w:rFonts w:ascii="Calibri" w:eastAsia="Calibri" w:hAnsi="Calibri" w:cs="Times New Roman"/>
          <w:i/>
          <w:iCs/>
          <w:sz w:val="21"/>
          <w:szCs w:val="21"/>
          <w:lang w:val="en-US" w:eastAsia="de-DE"/>
        </w:rPr>
      </w:pPr>
      <w:r>
        <w:rPr>
          <w:rFonts w:eastAsia="Calibri" w:cs="Times New Roman"/>
          <w:i/>
          <w:iCs/>
          <w:szCs w:val="24"/>
          <w:lang w:val="en-US" w:eastAsia="de-DE"/>
        </w:rPr>
        <w:t>Age Difference Moderates the Effect of Social Comparison on Hindrance Appraisal</w:t>
      </w:r>
      <w:r>
        <w:rPr>
          <w:rFonts w:eastAsia="Calibri" w:cs="Times New Roman"/>
          <w:i/>
          <w:iCs/>
          <w:sz w:val="21"/>
          <w:szCs w:val="21"/>
          <w:lang w:val="en-US" w:eastAsia="de-DE"/>
        </w:rPr>
        <w:br/>
      </w:r>
      <w:r w:rsidR="00462820">
        <w:rPr>
          <w:noProof/>
        </w:rPr>
        <w:drawing>
          <wp:inline distT="0" distB="0" distL="0" distR="0" wp14:anchorId="7B457834" wp14:editId="1CCF6171">
            <wp:extent cx="7915275" cy="4781550"/>
            <wp:effectExtent l="0" t="0" r="0" b="0"/>
            <wp:docPr id="1" name="Diagramm 1">
              <a:extLst xmlns:a="http://schemas.openxmlformats.org/drawingml/2006/main">
                <a:ext uri="{FF2B5EF4-FFF2-40B4-BE49-F238E27FC236}">
                  <a16:creationId xmlns:a16="http://schemas.microsoft.com/office/drawing/2014/main" id="{94A66580-D492-4836-BE2B-04B94292A96B}"/>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14:paraId="131BEC65" w14:textId="77777777" w:rsidR="003E7E21" w:rsidRPr="00CC0CEC" w:rsidRDefault="003E7E21" w:rsidP="003E7E21">
      <w:pPr>
        <w:spacing w:before="240" w:line="240" w:lineRule="auto"/>
        <w:ind w:firstLine="0"/>
        <w:rPr>
          <w:rFonts w:eastAsia="Calibri" w:cs="Times New Roman"/>
          <w:szCs w:val="24"/>
          <w:lang w:val="en-US" w:eastAsia="de-DE"/>
        </w:rPr>
      </w:pPr>
      <w:r w:rsidRPr="00CC0CEC">
        <w:rPr>
          <w:rFonts w:eastAsia="Calibri" w:cs="Times New Roman"/>
          <w:i/>
          <w:sz w:val="21"/>
          <w:szCs w:val="21"/>
          <w:lang w:val="en-US" w:eastAsia="de-DE"/>
        </w:rPr>
        <w:t>Note</w:t>
      </w:r>
      <w:r>
        <w:rPr>
          <w:rFonts w:eastAsia="Calibri" w:cs="Times New Roman"/>
          <w:sz w:val="21"/>
          <w:szCs w:val="21"/>
          <w:lang w:val="en-US" w:eastAsia="de-DE"/>
        </w:rPr>
        <w:t xml:space="preserve">. </w:t>
      </w:r>
      <w:r w:rsidRPr="00375D68">
        <w:rPr>
          <w:rFonts w:eastAsia="Calibri" w:cs="Times New Roman"/>
          <w:sz w:val="21"/>
          <w:szCs w:val="21"/>
          <w:lang w:val="en-US" w:eastAsia="de-DE"/>
        </w:rPr>
        <w:t xml:space="preserve">Hindrance appraisal </w:t>
      </w:r>
      <w:r>
        <w:rPr>
          <w:rFonts w:eastAsia="Calibri" w:cs="Times New Roman"/>
          <w:sz w:val="21"/>
          <w:szCs w:val="21"/>
          <w:lang w:val="en-US" w:eastAsia="de-DE"/>
        </w:rPr>
        <w:t>ratings</w:t>
      </w:r>
      <w:r w:rsidRPr="00375D68">
        <w:rPr>
          <w:rFonts w:eastAsia="Calibri" w:cs="Times New Roman"/>
          <w:sz w:val="21"/>
          <w:szCs w:val="21"/>
          <w:lang w:val="en-US" w:eastAsia="de-DE"/>
        </w:rPr>
        <w:t xml:space="preserve"> are shown for lower and higher </w:t>
      </w:r>
      <w:r>
        <w:rPr>
          <w:rFonts w:eastAsia="Calibri" w:cs="Times New Roman"/>
          <w:sz w:val="21"/>
          <w:szCs w:val="21"/>
          <w:lang w:val="en-US" w:eastAsia="de-DE"/>
        </w:rPr>
        <w:t xml:space="preserve">levels of </w:t>
      </w:r>
      <w:r w:rsidRPr="00375D68">
        <w:rPr>
          <w:rFonts w:eastAsia="Calibri" w:cs="Times New Roman"/>
          <w:sz w:val="21"/>
          <w:szCs w:val="21"/>
          <w:lang w:val="en-US" w:eastAsia="de-DE"/>
        </w:rPr>
        <w:t>proportional age difference to the social comparison target</w:t>
      </w:r>
      <w:r>
        <w:rPr>
          <w:rFonts w:eastAsia="Calibri" w:cs="Times New Roman"/>
          <w:sz w:val="21"/>
          <w:szCs w:val="21"/>
          <w:lang w:val="en-US" w:eastAsia="de-DE"/>
        </w:rPr>
        <w:t xml:space="preserve"> in the lateral and upward social comparison conditions</w:t>
      </w:r>
      <w:r w:rsidRPr="00375D68">
        <w:rPr>
          <w:rFonts w:eastAsia="Calibri" w:cs="Times New Roman"/>
          <w:sz w:val="21"/>
          <w:szCs w:val="21"/>
          <w:lang w:val="en-US" w:eastAsia="de-DE"/>
        </w:rPr>
        <w:t>.</w:t>
      </w:r>
    </w:p>
    <w:p w14:paraId="6651D232" w14:textId="77777777" w:rsidR="000157E8" w:rsidRPr="003E7E21" w:rsidRDefault="000157E8" w:rsidP="003E7E21">
      <w:pPr>
        <w:rPr>
          <w:rFonts w:ascii="Calibri" w:eastAsia="Calibri" w:hAnsi="Calibri" w:cs="Times New Roman"/>
          <w:sz w:val="21"/>
          <w:szCs w:val="21"/>
          <w:lang w:val="en-US" w:eastAsia="de-DE"/>
        </w:rPr>
      </w:pPr>
    </w:p>
    <w:sectPr w:rsidR="000157E8" w:rsidRPr="003E7E21" w:rsidSect="004455FE">
      <w:headerReference w:type="default" r:id="rId16"/>
      <w:pgSz w:w="11906" w:h="16838"/>
      <w:pgMar w:top="1440" w:right="1440" w:bottom="1440" w:left="1440" w:header="708" w:footer="708" w:gutter="0"/>
      <w:cols w:space="708"/>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cr w16du wp14">
  <w16cex:commentExtensible w16cex:durableId="1EBFCE8D" w16cex:dateUtc="2024-06-25T08:59:00Z"/>
  <w16cex:commentExtensible w16cex:durableId="6E10EA51" w16cex:dateUtc="2024-06-23T16:16:00Z"/>
</w16cex:commentsExtensible>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52B3BE0" w14:textId="77777777" w:rsidR="00357BA3" w:rsidRDefault="00357BA3" w:rsidP="0044180B">
      <w:pPr>
        <w:spacing w:line="240" w:lineRule="auto"/>
      </w:pPr>
      <w:r>
        <w:separator/>
      </w:r>
    </w:p>
  </w:endnote>
  <w:endnote w:type="continuationSeparator" w:id="0">
    <w:p w14:paraId="3D5FC123" w14:textId="77777777" w:rsidR="00357BA3" w:rsidRDefault="00357BA3" w:rsidP="0044180B">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rial Unicode MS">
    <w:panose1 w:val="020B0604020202020204"/>
    <w:charset w:val="80"/>
    <w:family w:val="swiss"/>
    <w:pitch w:val="variable"/>
    <w:sig w:usb0="00000000" w:usb1="E9DFFFFF" w:usb2="0000003F" w:usb3="00000000" w:csb0="003F01FF" w:csb1="00000000"/>
  </w:font>
  <w:font w:name="Times">
    <w:panose1 w:val="02020603050405020304"/>
    <w:charset w:val="00"/>
    <w:family w:val="roman"/>
    <w:pitch w:val="variable"/>
    <w:sig w:usb0="E0002EFF" w:usb1="C000785B" w:usb2="00000009" w:usb3="00000000" w:csb0="000001FF" w:csb1="00000000"/>
  </w:font>
  <w:font w:name="Consolas">
    <w:panose1 w:val="020B0609020204030204"/>
    <w:charset w:val="00"/>
    <w:family w:val="modern"/>
    <w:pitch w:val="fixed"/>
    <w:sig w:usb0="E00006FF" w:usb1="0000FCFF" w:usb2="00000001" w:usb3="00000000" w:csb0="0000019F" w:csb1="00000000"/>
  </w:font>
  <w:font w:name="Segoe UI">
    <w:panose1 w:val="020B0502040204020203"/>
    <w:charset w:val="00"/>
    <w:family w:val="swiss"/>
    <w:pitch w:val="variable"/>
    <w:sig w:usb0="E4002EFF" w:usb1="C000E47F" w:usb2="00000009" w:usb3="00000000" w:csb0="000001FF" w:csb1="00000000"/>
  </w:font>
  <w:font w:name="DengXian Light">
    <w:charset w:val="86"/>
    <w:family w:val="auto"/>
    <w:pitch w:val="variable"/>
    <w:sig w:usb0="A00002BF" w:usb1="38CF7CFA" w:usb2="00000016" w:usb3="00000000" w:csb0="0004000F" w:csb1="00000000"/>
  </w:font>
  <w:font w:name="Cambria Math">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649458C4" w14:textId="77777777" w:rsidR="00357BA3" w:rsidRDefault="00357BA3" w:rsidP="0044180B">
      <w:pPr>
        <w:spacing w:line="240" w:lineRule="auto"/>
      </w:pPr>
      <w:r>
        <w:separator/>
      </w:r>
    </w:p>
  </w:footnote>
  <w:footnote w:type="continuationSeparator" w:id="0">
    <w:p w14:paraId="645A7882" w14:textId="77777777" w:rsidR="00357BA3" w:rsidRDefault="00357BA3" w:rsidP="0044180B">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AAE8A0E" w14:textId="2DF2B546" w:rsidR="00EA66CC" w:rsidRPr="0044180B" w:rsidRDefault="00EA66CC" w:rsidP="008F584E">
    <w:pPr>
      <w:ind w:firstLine="0"/>
      <w:rPr>
        <w:rFonts w:cs="Times New Roman"/>
        <w:caps/>
        <w:szCs w:val="24"/>
      </w:rPr>
    </w:pPr>
    <w:r>
      <w:rPr>
        <w:rFonts w:cs="Times New Roman"/>
        <w:caps/>
        <w:szCs w:val="24"/>
      </w:rPr>
      <w:t>SOCIAL COMPARISON AND KNOWLEDGE EXCHANGE</w:t>
    </w:r>
    <w:r>
      <w:rPr>
        <w:rFonts w:cs="Times New Roman"/>
        <w:caps/>
        <w:szCs w:val="24"/>
      </w:rPr>
      <w:tab/>
    </w:r>
    <w:r>
      <w:rPr>
        <w:rFonts w:cs="Times New Roman"/>
        <w:caps/>
        <w:szCs w:val="24"/>
      </w:rPr>
      <w:tab/>
    </w:r>
    <w:r>
      <w:rPr>
        <w:rFonts w:cs="Times New Roman"/>
        <w:caps/>
        <w:szCs w:val="24"/>
      </w:rPr>
      <w:tab/>
    </w:r>
    <w:r w:rsidRPr="00AA74AA">
      <w:rPr>
        <w:rFonts w:cs="Times New Roman"/>
        <w:caps/>
        <w:szCs w:val="24"/>
      </w:rPr>
      <w:tab/>
    </w:r>
    <w:sdt>
      <w:sdtPr>
        <w:rPr>
          <w:caps/>
        </w:rPr>
        <w:id w:val="-925116815"/>
        <w:docPartObj>
          <w:docPartGallery w:val="Page Numbers (Top of Page)"/>
          <w:docPartUnique/>
        </w:docPartObj>
      </w:sdtPr>
      <w:sdtEndPr>
        <w:rPr>
          <w:noProof/>
        </w:rPr>
      </w:sdtEndPr>
      <w:sdtContent>
        <w:r w:rsidRPr="00AA74AA">
          <w:rPr>
            <w:caps/>
          </w:rPr>
          <w:fldChar w:fldCharType="begin"/>
        </w:r>
        <w:r w:rsidRPr="00AA74AA">
          <w:rPr>
            <w:caps/>
          </w:rPr>
          <w:instrText xml:space="preserve"> PAGE   \* MERGEFORMAT </w:instrText>
        </w:r>
        <w:r w:rsidRPr="00AA74AA">
          <w:rPr>
            <w:caps/>
          </w:rPr>
          <w:fldChar w:fldCharType="separate"/>
        </w:r>
        <w:r>
          <w:rPr>
            <w:caps/>
            <w:noProof/>
          </w:rPr>
          <w:t>21</w:t>
        </w:r>
        <w:r w:rsidRPr="00AA74AA">
          <w:rPr>
            <w:caps/>
            <w:noProof/>
          </w:rPr>
          <w:fldChar w:fldCharType="end"/>
        </w:r>
      </w:sdtContent>
    </w:sdt>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FFA7315" w14:textId="6F0EA68B" w:rsidR="00EA66CC" w:rsidRPr="0044180B" w:rsidRDefault="00EA66CC" w:rsidP="008F584E">
    <w:pPr>
      <w:ind w:firstLine="0"/>
      <w:rPr>
        <w:rFonts w:cs="Times New Roman"/>
        <w:caps/>
        <w:szCs w:val="24"/>
      </w:rPr>
    </w:pPr>
    <w:r>
      <w:rPr>
        <w:rFonts w:cs="Times New Roman"/>
        <w:caps/>
        <w:szCs w:val="24"/>
      </w:rPr>
      <w:t>SOCIAL COMPARISON AND KNOWLEDGE EXCHANGE</w:t>
    </w:r>
    <w:r>
      <w:rPr>
        <w:rFonts w:cs="Times New Roman"/>
        <w:caps/>
        <w:szCs w:val="24"/>
      </w:rPr>
      <w:tab/>
    </w:r>
    <w:r>
      <w:rPr>
        <w:rFonts w:cs="Times New Roman"/>
        <w:caps/>
        <w:szCs w:val="24"/>
      </w:rPr>
      <w:tab/>
    </w:r>
    <w:r>
      <w:rPr>
        <w:rFonts w:cs="Times New Roman"/>
        <w:caps/>
        <w:szCs w:val="24"/>
      </w:rPr>
      <w:tab/>
    </w:r>
    <w:r>
      <w:rPr>
        <w:rFonts w:cs="Times New Roman"/>
        <w:caps/>
        <w:szCs w:val="24"/>
      </w:rPr>
      <w:tab/>
    </w:r>
    <w:r>
      <w:rPr>
        <w:rFonts w:cs="Times New Roman"/>
        <w:caps/>
        <w:szCs w:val="24"/>
      </w:rPr>
      <w:tab/>
    </w:r>
    <w:r>
      <w:rPr>
        <w:rFonts w:cs="Times New Roman"/>
        <w:caps/>
        <w:szCs w:val="24"/>
      </w:rPr>
      <w:tab/>
    </w:r>
    <w:r w:rsidRPr="00AA74AA">
      <w:rPr>
        <w:rFonts w:cs="Times New Roman"/>
        <w:caps/>
        <w:szCs w:val="24"/>
      </w:rPr>
      <w:tab/>
    </w:r>
    <w:r w:rsidRPr="00AA74AA">
      <w:rPr>
        <w:rFonts w:cs="Times New Roman"/>
        <w:caps/>
        <w:szCs w:val="24"/>
      </w:rPr>
      <w:tab/>
    </w:r>
    <w:r w:rsidRPr="00AA74AA">
      <w:rPr>
        <w:rFonts w:cs="Times New Roman"/>
        <w:caps/>
        <w:szCs w:val="24"/>
      </w:rPr>
      <w:tab/>
    </w:r>
    <w:r w:rsidRPr="00AA74AA">
      <w:rPr>
        <w:rFonts w:cs="Times New Roman"/>
        <w:caps/>
        <w:szCs w:val="24"/>
      </w:rPr>
      <w:tab/>
    </w:r>
    <w:sdt>
      <w:sdtPr>
        <w:rPr>
          <w:caps/>
        </w:rPr>
        <w:id w:val="1051891064"/>
        <w:docPartObj>
          <w:docPartGallery w:val="Page Numbers (Top of Page)"/>
          <w:docPartUnique/>
        </w:docPartObj>
      </w:sdtPr>
      <w:sdtEndPr>
        <w:rPr>
          <w:noProof/>
        </w:rPr>
      </w:sdtEndPr>
      <w:sdtContent>
        <w:r>
          <w:rPr>
            <w:caps/>
          </w:rPr>
          <w:t xml:space="preserve">            </w:t>
        </w:r>
        <w:r w:rsidRPr="00AA74AA">
          <w:rPr>
            <w:caps/>
          </w:rPr>
          <w:fldChar w:fldCharType="begin"/>
        </w:r>
        <w:r w:rsidRPr="00AA74AA">
          <w:rPr>
            <w:caps/>
          </w:rPr>
          <w:instrText xml:space="preserve"> PAGE   \* MERGEFORMAT </w:instrText>
        </w:r>
        <w:r w:rsidRPr="00AA74AA">
          <w:rPr>
            <w:caps/>
          </w:rPr>
          <w:fldChar w:fldCharType="separate"/>
        </w:r>
        <w:r>
          <w:rPr>
            <w:caps/>
            <w:noProof/>
          </w:rPr>
          <w:t>21</w:t>
        </w:r>
        <w:r w:rsidRPr="00AA74AA">
          <w:rPr>
            <w:caps/>
            <w:noProof/>
          </w:rPr>
          <w:fldChar w:fldCharType="end"/>
        </w:r>
      </w:sdtContent>
    </w:sdt>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B4723BF" w14:textId="7F83151A" w:rsidR="00EA66CC" w:rsidRPr="0044180B" w:rsidRDefault="00EA66CC" w:rsidP="008F584E">
    <w:pPr>
      <w:ind w:firstLine="0"/>
      <w:rPr>
        <w:rFonts w:cs="Times New Roman"/>
        <w:caps/>
        <w:szCs w:val="24"/>
      </w:rPr>
    </w:pPr>
    <w:r>
      <w:rPr>
        <w:rFonts w:cs="Times New Roman"/>
        <w:caps/>
        <w:szCs w:val="24"/>
      </w:rPr>
      <w:t>SOCIAL COMPARISON AND KNOWLEDGE EXCHANGE</w:t>
    </w:r>
    <w:r>
      <w:rPr>
        <w:rFonts w:cs="Times New Roman"/>
        <w:caps/>
        <w:szCs w:val="24"/>
      </w:rPr>
      <w:tab/>
    </w:r>
    <w:r>
      <w:rPr>
        <w:rFonts w:cs="Times New Roman"/>
        <w:caps/>
        <w:szCs w:val="24"/>
      </w:rPr>
      <w:tab/>
    </w:r>
    <w:r w:rsidRPr="00AA74AA">
      <w:rPr>
        <w:rFonts w:cs="Times New Roman"/>
        <w:caps/>
        <w:szCs w:val="24"/>
      </w:rPr>
      <w:tab/>
    </w:r>
    <w:r w:rsidRPr="00AA74AA">
      <w:rPr>
        <w:rFonts w:cs="Times New Roman"/>
        <w:caps/>
        <w:szCs w:val="24"/>
      </w:rPr>
      <w:tab/>
    </w:r>
    <w:sdt>
      <w:sdtPr>
        <w:rPr>
          <w:caps/>
        </w:rPr>
        <w:id w:val="-2031935082"/>
        <w:docPartObj>
          <w:docPartGallery w:val="Page Numbers (Top of Page)"/>
          <w:docPartUnique/>
        </w:docPartObj>
      </w:sdtPr>
      <w:sdtEndPr>
        <w:rPr>
          <w:noProof/>
        </w:rPr>
      </w:sdtEndPr>
      <w:sdtContent>
        <w:r w:rsidRPr="00AA74AA">
          <w:rPr>
            <w:caps/>
          </w:rPr>
          <w:fldChar w:fldCharType="begin"/>
        </w:r>
        <w:r w:rsidRPr="00AA74AA">
          <w:rPr>
            <w:caps/>
          </w:rPr>
          <w:instrText xml:space="preserve"> PAGE   \* MERGEFORMAT </w:instrText>
        </w:r>
        <w:r w:rsidRPr="00AA74AA">
          <w:rPr>
            <w:caps/>
          </w:rPr>
          <w:fldChar w:fldCharType="separate"/>
        </w:r>
        <w:r>
          <w:rPr>
            <w:caps/>
            <w:noProof/>
          </w:rPr>
          <w:t>21</w:t>
        </w:r>
        <w:r w:rsidRPr="00AA74AA">
          <w:rPr>
            <w:caps/>
            <w:noProof/>
          </w:rPr>
          <w:fldChar w:fldCharType="end"/>
        </w:r>
      </w:sdtContent>
    </w:sdt>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51C2A40" w14:textId="4F551928" w:rsidR="00EA66CC" w:rsidRPr="0044180B" w:rsidRDefault="00EA66CC" w:rsidP="008F584E">
    <w:pPr>
      <w:ind w:firstLine="0"/>
      <w:rPr>
        <w:rFonts w:cs="Times New Roman"/>
        <w:caps/>
        <w:szCs w:val="24"/>
      </w:rPr>
    </w:pPr>
    <w:r>
      <w:rPr>
        <w:rFonts w:cs="Times New Roman"/>
        <w:caps/>
        <w:szCs w:val="24"/>
      </w:rPr>
      <w:t>SOCIAL COMPARISON AND KNOWLEDGE EXCHANGE</w:t>
    </w:r>
    <w:r>
      <w:rPr>
        <w:rFonts w:cs="Times New Roman"/>
        <w:caps/>
        <w:szCs w:val="24"/>
      </w:rPr>
      <w:tab/>
    </w:r>
    <w:r>
      <w:rPr>
        <w:rFonts w:cs="Times New Roman"/>
        <w:caps/>
        <w:szCs w:val="24"/>
      </w:rPr>
      <w:tab/>
    </w:r>
    <w:r>
      <w:rPr>
        <w:rFonts w:cs="Times New Roman"/>
        <w:caps/>
        <w:szCs w:val="24"/>
      </w:rPr>
      <w:tab/>
    </w:r>
    <w:r>
      <w:rPr>
        <w:rFonts w:cs="Times New Roman"/>
        <w:caps/>
        <w:szCs w:val="24"/>
      </w:rPr>
      <w:tab/>
    </w:r>
    <w:r>
      <w:rPr>
        <w:rFonts w:cs="Times New Roman"/>
        <w:caps/>
        <w:szCs w:val="24"/>
      </w:rPr>
      <w:tab/>
    </w:r>
    <w:r>
      <w:rPr>
        <w:rFonts w:cs="Times New Roman"/>
        <w:caps/>
        <w:szCs w:val="24"/>
      </w:rPr>
      <w:tab/>
    </w:r>
    <w:r>
      <w:rPr>
        <w:rFonts w:cs="Times New Roman"/>
        <w:caps/>
        <w:szCs w:val="24"/>
      </w:rPr>
      <w:tab/>
    </w:r>
    <w:r>
      <w:rPr>
        <w:rFonts w:cs="Times New Roman"/>
        <w:caps/>
        <w:szCs w:val="24"/>
      </w:rPr>
      <w:tab/>
    </w:r>
    <w:r>
      <w:rPr>
        <w:rFonts w:cs="Times New Roman"/>
        <w:caps/>
        <w:szCs w:val="24"/>
      </w:rPr>
      <w:tab/>
    </w:r>
    <w:r w:rsidRPr="00AA74AA">
      <w:rPr>
        <w:rFonts w:cs="Times New Roman"/>
        <w:caps/>
        <w:szCs w:val="24"/>
      </w:rPr>
      <w:tab/>
    </w:r>
    <w:r w:rsidRPr="00AA74AA">
      <w:rPr>
        <w:rFonts w:cs="Times New Roman"/>
        <w:caps/>
        <w:szCs w:val="24"/>
      </w:rPr>
      <w:tab/>
    </w:r>
    <w:sdt>
      <w:sdtPr>
        <w:rPr>
          <w:caps/>
        </w:rPr>
        <w:id w:val="1262500637"/>
        <w:docPartObj>
          <w:docPartGallery w:val="Page Numbers (Top of Page)"/>
          <w:docPartUnique/>
        </w:docPartObj>
      </w:sdtPr>
      <w:sdtEndPr>
        <w:rPr>
          <w:noProof/>
        </w:rPr>
      </w:sdtEndPr>
      <w:sdtContent>
        <w:r w:rsidRPr="00AA74AA">
          <w:rPr>
            <w:caps/>
          </w:rPr>
          <w:fldChar w:fldCharType="begin"/>
        </w:r>
        <w:r w:rsidRPr="00AA74AA">
          <w:rPr>
            <w:caps/>
          </w:rPr>
          <w:instrText xml:space="preserve"> PAGE   \* MERGEFORMAT </w:instrText>
        </w:r>
        <w:r w:rsidRPr="00AA74AA">
          <w:rPr>
            <w:caps/>
          </w:rPr>
          <w:fldChar w:fldCharType="separate"/>
        </w:r>
        <w:r>
          <w:rPr>
            <w:caps/>
            <w:noProof/>
          </w:rPr>
          <w:t>21</w:t>
        </w:r>
        <w:r w:rsidRPr="00AA74AA">
          <w:rPr>
            <w:caps/>
            <w:noProof/>
          </w:rPr>
          <w:fldChar w:fldCharType="end"/>
        </w:r>
      </w:sdtContent>
    </w:sdt>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A2B482B" w14:textId="46A8CE32" w:rsidR="00EA66CC" w:rsidRPr="0044180B" w:rsidRDefault="00EA66CC" w:rsidP="008F584E">
    <w:pPr>
      <w:ind w:firstLine="0"/>
      <w:rPr>
        <w:rFonts w:cs="Times New Roman"/>
        <w:caps/>
        <w:szCs w:val="24"/>
      </w:rPr>
    </w:pPr>
    <w:r>
      <w:rPr>
        <w:rFonts w:cs="Times New Roman"/>
        <w:caps/>
        <w:szCs w:val="24"/>
      </w:rPr>
      <w:t>SOCIAL COMPARISON AND KNOWLEDGE EXCHANGE</w:t>
    </w:r>
    <w:r>
      <w:rPr>
        <w:rFonts w:cs="Times New Roman"/>
        <w:caps/>
        <w:szCs w:val="24"/>
      </w:rPr>
      <w:tab/>
    </w:r>
    <w:r>
      <w:rPr>
        <w:rFonts w:cs="Times New Roman"/>
        <w:caps/>
        <w:szCs w:val="24"/>
      </w:rPr>
      <w:tab/>
    </w:r>
    <w:r w:rsidRPr="00AA74AA">
      <w:rPr>
        <w:rFonts w:cs="Times New Roman"/>
        <w:caps/>
        <w:szCs w:val="24"/>
      </w:rPr>
      <w:tab/>
    </w:r>
    <w:r w:rsidRPr="00AA74AA">
      <w:rPr>
        <w:rFonts w:cs="Times New Roman"/>
        <w:caps/>
        <w:szCs w:val="24"/>
      </w:rPr>
      <w:tab/>
    </w:r>
    <w:sdt>
      <w:sdtPr>
        <w:rPr>
          <w:caps/>
        </w:rPr>
        <w:id w:val="-1829042780"/>
        <w:docPartObj>
          <w:docPartGallery w:val="Page Numbers (Top of Page)"/>
          <w:docPartUnique/>
        </w:docPartObj>
      </w:sdtPr>
      <w:sdtEndPr>
        <w:rPr>
          <w:noProof/>
        </w:rPr>
      </w:sdtEndPr>
      <w:sdtContent>
        <w:r w:rsidRPr="00AA74AA">
          <w:rPr>
            <w:caps/>
          </w:rPr>
          <w:fldChar w:fldCharType="begin"/>
        </w:r>
        <w:r w:rsidRPr="00AA74AA">
          <w:rPr>
            <w:caps/>
          </w:rPr>
          <w:instrText xml:space="preserve"> PAGE   \* MERGEFORMAT </w:instrText>
        </w:r>
        <w:r w:rsidRPr="00AA74AA">
          <w:rPr>
            <w:caps/>
          </w:rPr>
          <w:fldChar w:fldCharType="separate"/>
        </w:r>
        <w:r>
          <w:rPr>
            <w:caps/>
            <w:noProof/>
          </w:rPr>
          <w:t>21</w:t>
        </w:r>
        <w:r w:rsidRPr="00AA74AA">
          <w:rPr>
            <w:caps/>
            <w:noProof/>
          </w:rPr>
          <w:fldChar w:fldCharType="end"/>
        </w:r>
      </w:sdtContent>
    </w:sdt>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7C"/>
    <w:multiLevelType w:val="singleLevel"/>
    <w:tmpl w:val="CFBE4A18"/>
    <w:lvl w:ilvl="0">
      <w:start w:val="1"/>
      <w:numFmt w:val="decimal"/>
      <w:pStyle w:val="Listennummer5"/>
      <w:lvlText w:val="%1."/>
      <w:lvlJc w:val="left"/>
      <w:pPr>
        <w:tabs>
          <w:tab w:val="num" w:pos="1492"/>
        </w:tabs>
        <w:ind w:left="1492" w:hanging="360"/>
      </w:pPr>
    </w:lvl>
  </w:abstractNum>
  <w:abstractNum w:abstractNumId="1" w15:restartNumberingAfterBreak="0">
    <w:nsid w:val="FFFFFF7D"/>
    <w:multiLevelType w:val="singleLevel"/>
    <w:tmpl w:val="13CE488A"/>
    <w:lvl w:ilvl="0">
      <w:start w:val="1"/>
      <w:numFmt w:val="decimal"/>
      <w:pStyle w:val="Listennummer4"/>
      <w:lvlText w:val="%1."/>
      <w:lvlJc w:val="left"/>
      <w:pPr>
        <w:tabs>
          <w:tab w:val="num" w:pos="1209"/>
        </w:tabs>
        <w:ind w:left="1209" w:hanging="360"/>
      </w:pPr>
    </w:lvl>
  </w:abstractNum>
  <w:abstractNum w:abstractNumId="2" w15:restartNumberingAfterBreak="0">
    <w:nsid w:val="FFFFFF7E"/>
    <w:multiLevelType w:val="singleLevel"/>
    <w:tmpl w:val="AD66D10E"/>
    <w:lvl w:ilvl="0">
      <w:start w:val="1"/>
      <w:numFmt w:val="decimal"/>
      <w:pStyle w:val="Listennummer3"/>
      <w:lvlText w:val="%1."/>
      <w:lvlJc w:val="left"/>
      <w:pPr>
        <w:tabs>
          <w:tab w:val="num" w:pos="926"/>
        </w:tabs>
        <w:ind w:left="926" w:hanging="360"/>
      </w:pPr>
    </w:lvl>
  </w:abstractNum>
  <w:abstractNum w:abstractNumId="3" w15:restartNumberingAfterBreak="0">
    <w:nsid w:val="FFFFFF7F"/>
    <w:multiLevelType w:val="singleLevel"/>
    <w:tmpl w:val="0C2C4F24"/>
    <w:lvl w:ilvl="0">
      <w:start w:val="1"/>
      <w:numFmt w:val="decimal"/>
      <w:pStyle w:val="Listennummer2"/>
      <w:lvlText w:val="%1."/>
      <w:lvlJc w:val="left"/>
      <w:pPr>
        <w:tabs>
          <w:tab w:val="num" w:pos="643"/>
        </w:tabs>
        <w:ind w:left="643" w:hanging="360"/>
      </w:pPr>
    </w:lvl>
  </w:abstractNum>
  <w:abstractNum w:abstractNumId="4" w15:restartNumberingAfterBreak="0">
    <w:nsid w:val="FFFFFF80"/>
    <w:multiLevelType w:val="singleLevel"/>
    <w:tmpl w:val="2B1C1850"/>
    <w:lvl w:ilvl="0">
      <w:start w:val="1"/>
      <w:numFmt w:val="bullet"/>
      <w:pStyle w:val="Aufzhlungszeichen5"/>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E9F618E2"/>
    <w:lvl w:ilvl="0">
      <w:start w:val="1"/>
      <w:numFmt w:val="bullet"/>
      <w:pStyle w:val="Aufzhlungszeichen4"/>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8ED2B434"/>
    <w:lvl w:ilvl="0">
      <w:start w:val="1"/>
      <w:numFmt w:val="bullet"/>
      <w:pStyle w:val="Aufzhlungszeichen3"/>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FC12EB1A"/>
    <w:lvl w:ilvl="0">
      <w:start w:val="1"/>
      <w:numFmt w:val="bullet"/>
      <w:pStyle w:val="Aufzhlungszeichen2"/>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4DBEFC66"/>
    <w:lvl w:ilvl="0">
      <w:start w:val="1"/>
      <w:numFmt w:val="decimal"/>
      <w:pStyle w:val="Listennummer"/>
      <w:lvlText w:val="%1."/>
      <w:lvlJc w:val="left"/>
      <w:pPr>
        <w:tabs>
          <w:tab w:val="num" w:pos="360"/>
        </w:tabs>
        <w:ind w:left="360" w:hanging="360"/>
      </w:pPr>
    </w:lvl>
  </w:abstractNum>
  <w:abstractNum w:abstractNumId="9" w15:restartNumberingAfterBreak="0">
    <w:nsid w:val="FFFFFF89"/>
    <w:multiLevelType w:val="singleLevel"/>
    <w:tmpl w:val="801A0898"/>
    <w:lvl w:ilvl="0">
      <w:start w:val="1"/>
      <w:numFmt w:val="bullet"/>
      <w:pStyle w:val="Aufzhlungszeichen"/>
      <w:lvlText w:val=""/>
      <w:lvlJc w:val="left"/>
      <w:pPr>
        <w:tabs>
          <w:tab w:val="num" w:pos="360"/>
        </w:tabs>
        <w:ind w:left="360" w:hanging="360"/>
      </w:pPr>
      <w:rPr>
        <w:rFonts w:ascii="Symbol" w:hAnsi="Symbol" w:hint="default"/>
      </w:rPr>
    </w:lvl>
  </w:abstractNum>
  <w:abstractNum w:abstractNumId="10" w15:restartNumberingAfterBreak="0">
    <w:nsid w:val="02BB5C25"/>
    <w:multiLevelType w:val="hybridMultilevel"/>
    <w:tmpl w:val="7C684354"/>
    <w:lvl w:ilvl="0" w:tplc="04070001">
      <w:start w:val="1"/>
      <w:numFmt w:val="bullet"/>
      <w:lvlText w:val=""/>
      <w:lvlJc w:val="left"/>
      <w:pPr>
        <w:ind w:left="1440" w:hanging="360"/>
      </w:pPr>
      <w:rPr>
        <w:rFonts w:ascii="Symbol" w:hAnsi="Symbol" w:hint="default"/>
      </w:rPr>
    </w:lvl>
    <w:lvl w:ilvl="1" w:tplc="04070003" w:tentative="1">
      <w:start w:val="1"/>
      <w:numFmt w:val="bullet"/>
      <w:lvlText w:val="o"/>
      <w:lvlJc w:val="left"/>
      <w:pPr>
        <w:ind w:left="2160" w:hanging="360"/>
      </w:pPr>
      <w:rPr>
        <w:rFonts w:ascii="Courier New" w:hAnsi="Courier New" w:cs="Courier New" w:hint="default"/>
      </w:rPr>
    </w:lvl>
    <w:lvl w:ilvl="2" w:tplc="04070005" w:tentative="1">
      <w:start w:val="1"/>
      <w:numFmt w:val="bullet"/>
      <w:lvlText w:val=""/>
      <w:lvlJc w:val="left"/>
      <w:pPr>
        <w:ind w:left="2880" w:hanging="360"/>
      </w:pPr>
      <w:rPr>
        <w:rFonts w:ascii="Wingdings" w:hAnsi="Wingdings" w:hint="default"/>
      </w:rPr>
    </w:lvl>
    <w:lvl w:ilvl="3" w:tplc="04070001" w:tentative="1">
      <w:start w:val="1"/>
      <w:numFmt w:val="bullet"/>
      <w:lvlText w:val=""/>
      <w:lvlJc w:val="left"/>
      <w:pPr>
        <w:ind w:left="3600" w:hanging="360"/>
      </w:pPr>
      <w:rPr>
        <w:rFonts w:ascii="Symbol" w:hAnsi="Symbol" w:hint="default"/>
      </w:rPr>
    </w:lvl>
    <w:lvl w:ilvl="4" w:tplc="04070003" w:tentative="1">
      <w:start w:val="1"/>
      <w:numFmt w:val="bullet"/>
      <w:lvlText w:val="o"/>
      <w:lvlJc w:val="left"/>
      <w:pPr>
        <w:ind w:left="4320" w:hanging="360"/>
      </w:pPr>
      <w:rPr>
        <w:rFonts w:ascii="Courier New" w:hAnsi="Courier New" w:cs="Courier New" w:hint="default"/>
      </w:rPr>
    </w:lvl>
    <w:lvl w:ilvl="5" w:tplc="04070005" w:tentative="1">
      <w:start w:val="1"/>
      <w:numFmt w:val="bullet"/>
      <w:lvlText w:val=""/>
      <w:lvlJc w:val="left"/>
      <w:pPr>
        <w:ind w:left="5040" w:hanging="360"/>
      </w:pPr>
      <w:rPr>
        <w:rFonts w:ascii="Wingdings" w:hAnsi="Wingdings" w:hint="default"/>
      </w:rPr>
    </w:lvl>
    <w:lvl w:ilvl="6" w:tplc="04070001" w:tentative="1">
      <w:start w:val="1"/>
      <w:numFmt w:val="bullet"/>
      <w:lvlText w:val=""/>
      <w:lvlJc w:val="left"/>
      <w:pPr>
        <w:ind w:left="5760" w:hanging="360"/>
      </w:pPr>
      <w:rPr>
        <w:rFonts w:ascii="Symbol" w:hAnsi="Symbol" w:hint="default"/>
      </w:rPr>
    </w:lvl>
    <w:lvl w:ilvl="7" w:tplc="04070003" w:tentative="1">
      <w:start w:val="1"/>
      <w:numFmt w:val="bullet"/>
      <w:lvlText w:val="o"/>
      <w:lvlJc w:val="left"/>
      <w:pPr>
        <w:ind w:left="6480" w:hanging="360"/>
      </w:pPr>
      <w:rPr>
        <w:rFonts w:ascii="Courier New" w:hAnsi="Courier New" w:cs="Courier New" w:hint="default"/>
      </w:rPr>
    </w:lvl>
    <w:lvl w:ilvl="8" w:tplc="04070005" w:tentative="1">
      <w:start w:val="1"/>
      <w:numFmt w:val="bullet"/>
      <w:lvlText w:val=""/>
      <w:lvlJc w:val="left"/>
      <w:pPr>
        <w:ind w:left="7200" w:hanging="360"/>
      </w:pPr>
      <w:rPr>
        <w:rFonts w:ascii="Wingdings" w:hAnsi="Wingdings" w:hint="default"/>
      </w:rPr>
    </w:lvl>
  </w:abstractNum>
  <w:abstractNum w:abstractNumId="11" w15:restartNumberingAfterBreak="0">
    <w:nsid w:val="12C25645"/>
    <w:multiLevelType w:val="hybridMultilevel"/>
    <w:tmpl w:val="BC9C5222"/>
    <w:lvl w:ilvl="0" w:tplc="04070001">
      <w:start w:val="1"/>
      <w:numFmt w:val="bullet"/>
      <w:lvlText w:val=""/>
      <w:lvlJc w:val="left"/>
      <w:pPr>
        <w:ind w:left="1440" w:hanging="360"/>
      </w:pPr>
      <w:rPr>
        <w:rFonts w:ascii="Symbol" w:hAnsi="Symbol" w:hint="default"/>
      </w:rPr>
    </w:lvl>
    <w:lvl w:ilvl="1" w:tplc="04070003">
      <w:start w:val="1"/>
      <w:numFmt w:val="bullet"/>
      <w:lvlText w:val="o"/>
      <w:lvlJc w:val="left"/>
      <w:pPr>
        <w:ind w:left="2160" w:hanging="360"/>
      </w:pPr>
      <w:rPr>
        <w:rFonts w:ascii="Courier New" w:hAnsi="Courier New" w:cs="Courier New" w:hint="default"/>
      </w:rPr>
    </w:lvl>
    <w:lvl w:ilvl="2" w:tplc="04070005" w:tentative="1">
      <w:start w:val="1"/>
      <w:numFmt w:val="bullet"/>
      <w:lvlText w:val=""/>
      <w:lvlJc w:val="left"/>
      <w:pPr>
        <w:ind w:left="2880" w:hanging="360"/>
      </w:pPr>
      <w:rPr>
        <w:rFonts w:ascii="Wingdings" w:hAnsi="Wingdings" w:hint="default"/>
      </w:rPr>
    </w:lvl>
    <w:lvl w:ilvl="3" w:tplc="04070001" w:tentative="1">
      <w:start w:val="1"/>
      <w:numFmt w:val="bullet"/>
      <w:lvlText w:val=""/>
      <w:lvlJc w:val="left"/>
      <w:pPr>
        <w:ind w:left="3600" w:hanging="360"/>
      </w:pPr>
      <w:rPr>
        <w:rFonts w:ascii="Symbol" w:hAnsi="Symbol" w:hint="default"/>
      </w:rPr>
    </w:lvl>
    <w:lvl w:ilvl="4" w:tplc="04070003" w:tentative="1">
      <w:start w:val="1"/>
      <w:numFmt w:val="bullet"/>
      <w:lvlText w:val="o"/>
      <w:lvlJc w:val="left"/>
      <w:pPr>
        <w:ind w:left="4320" w:hanging="360"/>
      </w:pPr>
      <w:rPr>
        <w:rFonts w:ascii="Courier New" w:hAnsi="Courier New" w:cs="Courier New" w:hint="default"/>
      </w:rPr>
    </w:lvl>
    <w:lvl w:ilvl="5" w:tplc="04070005" w:tentative="1">
      <w:start w:val="1"/>
      <w:numFmt w:val="bullet"/>
      <w:lvlText w:val=""/>
      <w:lvlJc w:val="left"/>
      <w:pPr>
        <w:ind w:left="5040" w:hanging="360"/>
      </w:pPr>
      <w:rPr>
        <w:rFonts w:ascii="Wingdings" w:hAnsi="Wingdings" w:hint="default"/>
      </w:rPr>
    </w:lvl>
    <w:lvl w:ilvl="6" w:tplc="04070001" w:tentative="1">
      <w:start w:val="1"/>
      <w:numFmt w:val="bullet"/>
      <w:lvlText w:val=""/>
      <w:lvlJc w:val="left"/>
      <w:pPr>
        <w:ind w:left="5760" w:hanging="360"/>
      </w:pPr>
      <w:rPr>
        <w:rFonts w:ascii="Symbol" w:hAnsi="Symbol" w:hint="default"/>
      </w:rPr>
    </w:lvl>
    <w:lvl w:ilvl="7" w:tplc="04070003" w:tentative="1">
      <w:start w:val="1"/>
      <w:numFmt w:val="bullet"/>
      <w:lvlText w:val="o"/>
      <w:lvlJc w:val="left"/>
      <w:pPr>
        <w:ind w:left="6480" w:hanging="360"/>
      </w:pPr>
      <w:rPr>
        <w:rFonts w:ascii="Courier New" w:hAnsi="Courier New" w:cs="Courier New" w:hint="default"/>
      </w:rPr>
    </w:lvl>
    <w:lvl w:ilvl="8" w:tplc="04070005" w:tentative="1">
      <w:start w:val="1"/>
      <w:numFmt w:val="bullet"/>
      <w:lvlText w:val=""/>
      <w:lvlJc w:val="left"/>
      <w:pPr>
        <w:ind w:left="7200" w:hanging="360"/>
      </w:pPr>
      <w:rPr>
        <w:rFonts w:ascii="Wingdings" w:hAnsi="Wingdings" w:hint="default"/>
      </w:rPr>
    </w:lvl>
  </w:abstractNum>
  <w:abstractNum w:abstractNumId="12" w15:restartNumberingAfterBreak="0">
    <w:nsid w:val="14535FF3"/>
    <w:multiLevelType w:val="hybridMultilevel"/>
    <w:tmpl w:val="0FC8E84A"/>
    <w:lvl w:ilvl="0" w:tplc="04070001">
      <w:start w:val="1"/>
      <w:numFmt w:val="bullet"/>
      <w:lvlText w:val=""/>
      <w:lvlJc w:val="left"/>
      <w:pPr>
        <w:ind w:left="1440" w:hanging="360"/>
      </w:pPr>
      <w:rPr>
        <w:rFonts w:ascii="Symbol" w:hAnsi="Symbol" w:hint="default"/>
      </w:rPr>
    </w:lvl>
    <w:lvl w:ilvl="1" w:tplc="04070003">
      <w:start w:val="1"/>
      <w:numFmt w:val="bullet"/>
      <w:lvlText w:val="o"/>
      <w:lvlJc w:val="left"/>
      <w:pPr>
        <w:ind w:left="2160" w:hanging="360"/>
      </w:pPr>
      <w:rPr>
        <w:rFonts w:ascii="Courier New" w:hAnsi="Courier New" w:cs="Courier New" w:hint="default"/>
      </w:rPr>
    </w:lvl>
    <w:lvl w:ilvl="2" w:tplc="04070005">
      <w:start w:val="1"/>
      <w:numFmt w:val="bullet"/>
      <w:lvlText w:val=""/>
      <w:lvlJc w:val="left"/>
      <w:pPr>
        <w:ind w:left="2880" w:hanging="360"/>
      </w:pPr>
      <w:rPr>
        <w:rFonts w:ascii="Wingdings" w:hAnsi="Wingdings" w:hint="default"/>
      </w:rPr>
    </w:lvl>
    <w:lvl w:ilvl="3" w:tplc="04070001" w:tentative="1">
      <w:start w:val="1"/>
      <w:numFmt w:val="bullet"/>
      <w:lvlText w:val=""/>
      <w:lvlJc w:val="left"/>
      <w:pPr>
        <w:ind w:left="3600" w:hanging="360"/>
      </w:pPr>
      <w:rPr>
        <w:rFonts w:ascii="Symbol" w:hAnsi="Symbol" w:hint="default"/>
      </w:rPr>
    </w:lvl>
    <w:lvl w:ilvl="4" w:tplc="04070003" w:tentative="1">
      <w:start w:val="1"/>
      <w:numFmt w:val="bullet"/>
      <w:lvlText w:val="o"/>
      <w:lvlJc w:val="left"/>
      <w:pPr>
        <w:ind w:left="4320" w:hanging="360"/>
      </w:pPr>
      <w:rPr>
        <w:rFonts w:ascii="Courier New" w:hAnsi="Courier New" w:cs="Courier New" w:hint="default"/>
      </w:rPr>
    </w:lvl>
    <w:lvl w:ilvl="5" w:tplc="04070005" w:tentative="1">
      <w:start w:val="1"/>
      <w:numFmt w:val="bullet"/>
      <w:lvlText w:val=""/>
      <w:lvlJc w:val="left"/>
      <w:pPr>
        <w:ind w:left="5040" w:hanging="360"/>
      </w:pPr>
      <w:rPr>
        <w:rFonts w:ascii="Wingdings" w:hAnsi="Wingdings" w:hint="default"/>
      </w:rPr>
    </w:lvl>
    <w:lvl w:ilvl="6" w:tplc="04070001" w:tentative="1">
      <w:start w:val="1"/>
      <w:numFmt w:val="bullet"/>
      <w:lvlText w:val=""/>
      <w:lvlJc w:val="left"/>
      <w:pPr>
        <w:ind w:left="5760" w:hanging="360"/>
      </w:pPr>
      <w:rPr>
        <w:rFonts w:ascii="Symbol" w:hAnsi="Symbol" w:hint="default"/>
      </w:rPr>
    </w:lvl>
    <w:lvl w:ilvl="7" w:tplc="04070003" w:tentative="1">
      <w:start w:val="1"/>
      <w:numFmt w:val="bullet"/>
      <w:lvlText w:val="o"/>
      <w:lvlJc w:val="left"/>
      <w:pPr>
        <w:ind w:left="6480" w:hanging="360"/>
      </w:pPr>
      <w:rPr>
        <w:rFonts w:ascii="Courier New" w:hAnsi="Courier New" w:cs="Courier New" w:hint="default"/>
      </w:rPr>
    </w:lvl>
    <w:lvl w:ilvl="8" w:tplc="04070005" w:tentative="1">
      <w:start w:val="1"/>
      <w:numFmt w:val="bullet"/>
      <w:lvlText w:val=""/>
      <w:lvlJc w:val="left"/>
      <w:pPr>
        <w:ind w:left="7200" w:hanging="360"/>
      </w:pPr>
      <w:rPr>
        <w:rFonts w:ascii="Wingdings" w:hAnsi="Wingdings" w:hint="default"/>
      </w:rPr>
    </w:lvl>
  </w:abstractNum>
  <w:abstractNum w:abstractNumId="13" w15:restartNumberingAfterBreak="0">
    <w:nsid w:val="199B1680"/>
    <w:multiLevelType w:val="multilevel"/>
    <w:tmpl w:val="BF804654"/>
    <w:lvl w:ilvl="0">
      <w:start w:val="1"/>
      <w:numFmt w:val="decimal"/>
      <w:suff w:val="space"/>
      <w:lvlText w:val="%1."/>
      <w:lvlJc w:val="left"/>
      <w:pPr>
        <w:ind w:left="360" w:hanging="360"/>
      </w:pPr>
      <w:rPr>
        <w:lang w:val="en-GB"/>
      </w:rPr>
    </w:lvl>
    <w:lvl w:ilvl="1">
      <w:start w:val="1"/>
      <w:numFmt w:val="lowerLetter"/>
      <w:suff w:val="space"/>
      <w:lvlText w:val="%2."/>
      <w:lvlJc w:val="left"/>
      <w:pPr>
        <w:ind w:left="1080" w:hanging="360"/>
      </w:pPr>
    </w:lvl>
    <w:lvl w:ilvl="2">
      <w:start w:val="1"/>
      <w:numFmt w:val="lowerRoman"/>
      <w:suff w:val="space"/>
      <w:lvlText w:val="%3."/>
      <w:lvlJc w:val="right"/>
      <w:pPr>
        <w:ind w:left="1800" w:hanging="180"/>
      </w:pPr>
    </w:lvl>
    <w:lvl w:ilvl="3">
      <w:start w:val="1"/>
      <w:numFmt w:val="decimal"/>
      <w:suff w:val="space"/>
      <w:lvlText w:val="%4."/>
      <w:lvlJc w:val="left"/>
      <w:pPr>
        <w:ind w:left="2520" w:hanging="360"/>
      </w:pPr>
    </w:lvl>
    <w:lvl w:ilvl="4">
      <w:start w:val="1"/>
      <w:numFmt w:val="lowerLetter"/>
      <w:suff w:val="space"/>
      <w:lvlText w:val="%5."/>
      <w:lvlJc w:val="left"/>
      <w:pPr>
        <w:ind w:left="3240" w:hanging="360"/>
      </w:pPr>
    </w:lvl>
    <w:lvl w:ilvl="5">
      <w:start w:val="1"/>
      <w:numFmt w:val="lowerRoman"/>
      <w:suff w:val="space"/>
      <w:lvlText w:val="%6."/>
      <w:lvlJc w:val="right"/>
      <w:pPr>
        <w:ind w:left="3960" w:hanging="180"/>
      </w:pPr>
    </w:lvl>
    <w:lvl w:ilvl="6">
      <w:start w:val="1"/>
      <w:numFmt w:val="decimal"/>
      <w:suff w:val="space"/>
      <w:lvlText w:val="%7."/>
      <w:lvlJc w:val="left"/>
      <w:pPr>
        <w:ind w:left="4680" w:hanging="360"/>
      </w:pPr>
    </w:lvl>
    <w:lvl w:ilvl="7">
      <w:start w:val="1"/>
      <w:numFmt w:val="lowerLetter"/>
      <w:suff w:val="space"/>
      <w:lvlText w:val="%8."/>
      <w:lvlJc w:val="left"/>
      <w:pPr>
        <w:ind w:left="5400" w:hanging="360"/>
      </w:pPr>
    </w:lvl>
    <w:lvl w:ilvl="8">
      <w:start w:val="1"/>
      <w:numFmt w:val="lowerRoman"/>
      <w:suff w:val="space"/>
      <w:lvlText w:val="%9."/>
      <w:lvlJc w:val="right"/>
      <w:pPr>
        <w:ind w:left="6120" w:hanging="180"/>
      </w:pPr>
    </w:lvl>
  </w:abstractNum>
  <w:abstractNum w:abstractNumId="14" w15:restartNumberingAfterBreak="0">
    <w:nsid w:val="24EA61A4"/>
    <w:multiLevelType w:val="hybridMultilevel"/>
    <w:tmpl w:val="614AD234"/>
    <w:lvl w:ilvl="0" w:tplc="26807260">
      <w:numFmt w:val="bullet"/>
      <w:lvlText w:val=""/>
      <w:lvlJc w:val="left"/>
      <w:pPr>
        <w:ind w:left="1080" w:hanging="360"/>
      </w:pPr>
      <w:rPr>
        <w:rFonts w:ascii="Wingdings" w:eastAsiaTheme="minorHAnsi" w:hAnsi="Wingdings" w:cstheme="minorBidi" w:hint="default"/>
      </w:rPr>
    </w:lvl>
    <w:lvl w:ilvl="1" w:tplc="04070003" w:tentative="1">
      <w:start w:val="1"/>
      <w:numFmt w:val="bullet"/>
      <w:lvlText w:val="o"/>
      <w:lvlJc w:val="left"/>
      <w:pPr>
        <w:ind w:left="1800" w:hanging="360"/>
      </w:pPr>
      <w:rPr>
        <w:rFonts w:ascii="Courier New" w:hAnsi="Courier New" w:cs="Courier New" w:hint="default"/>
      </w:rPr>
    </w:lvl>
    <w:lvl w:ilvl="2" w:tplc="04070005" w:tentative="1">
      <w:start w:val="1"/>
      <w:numFmt w:val="bullet"/>
      <w:lvlText w:val=""/>
      <w:lvlJc w:val="left"/>
      <w:pPr>
        <w:ind w:left="2520" w:hanging="360"/>
      </w:pPr>
      <w:rPr>
        <w:rFonts w:ascii="Wingdings" w:hAnsi="Wingdings" w:hint="default"/>
      </w:rPr>
    </w:lvl>
    <w:lvl w:ilvl="3" w:tplc="04070001" w:tentative="1">
      <w:start w:val="1"/>
      <w:numFmt w:val="bullet"/>
      <w:lvlText w:val=""/>
      <w:lvlJc w:val="left"/>
      <w:pPr>
        <w:ind w:left="3240" w:hanging="360"/>
      </w:pPr>
      <w:rPr>
        <w:rFonts w:ascii="Symbol" w:hAnsi="Symbol" w:hint="default"/>
      </w:rPr>
    </w:lvl>
    <w:lvl w:ilvl="4" w:tplc="04070003" w:tentative="1">
      <w:start w:val="1"/>
      <w:numFmt w:val="bullet"/>
      <w:lvlText w:val="o"/>
      <w:lvlJc w:val="left"/>
      <w:pPr>
        <w:ind w:left="3960" w:hanging="360"/>
      </w:pPr>
      <w:rPr>
        <w:rFonts w:ascii="Courier New" w:hAnsi="Courier New" w:cs="Courier New" w:hint="default"/>
      </w:rPr>
    </w:lvl>
    <w:lvl w:ilvl="5" w:tplc="04070005" w:tentative="1">
      <w:start w:val="1"/>
      <w:numFmt w:val="bullet"/>
      <w:lvlText w:val=""/>
      <w:lvlJc w:val="left"/>
      <w:pPr>
        <w:ind w:left="4680" w:hanging="360"/>
      </w:pPr>
      <w:rPr>
        <w:rFonts w:ascii="Wingdings" w:hAnsi="Wingdings" w:hint="default"/>
      </w:rPr>
    </w:lvl>
    <w:lvl w:ilvl="6" w:tplc="04070001" w:tentative="1">
      <w:start w:val="1"/>
      <w:numFmt w:val="bullet"/>
      <w:lvlText w:val=""/>
      <w:lvlJc w:val="left"/>
      <w:pPr>
        <w:ind w:left="5400" w:hanging="360"/>
      </w:pPr>
      <w:rPr>
        <w:rFonts w:ascii="Symbol" w:hAnsi="Symbol" w:hint="default"/>
      </w:rPr>
    </w:lvl>
    <w:lvl w:ilvl="7" w:tplc="04070003" w:tentative="1">
      <w:start w:val="1"/>
      <w:numFmt w:val="bullet"/>
      <w:lvlText w:val="o"/>
      <w:lvlJc w:val="left"/>
      <w:pPr>
        <w:ind w:left="6120" w:hanging="360"/>
      </w:pPr>
      <w:rPr>
        <w:rFonts w:ascii="Courier New" w:hAnsi="Courier New" w:cs="Courier New" w:hint="default"/>
      </w:rPr>
    </w:lvl>
    <w:lvl w:ilvl="8" w:tplc="04070005" w:tentative="1">
      <w:start w:val="1"/>
      <w:numFmt w:val="bullet"/>
      <w:lvlText w:val=""/>
      <w:lvlJc w:val="left"/>
      <w:pPr>
        <w:ind w:left="6840" w:hanging="360"/>
      </w:pPr>
      <w:rPr>
        <w:rFonts w:ascii="Wingdings" w:hAnsi="Wingdings" w:hint="default"/>
      </w:rPr>
    </w:lvl>
  </w:abstractNum>
  <w:abstractNum w:abstractNumId="15" w15:restartNumberingAfterBreak="0">
    <w:nsid w:val="2F3369D8"/>
    <w:multiLevelType w:val="hybridMultilevel"/>
    <w:tmpl w:val="925660FA"/>
    <w:lvl w:ilvl="0" w:tplc="AF0871BC">
      <w:numFmt w:val="bullet"/>
      <w:lvlText w:val=""/>
      <w:lvlJc w:val="left"/>
      <w:pPr>
        <w:ind w:left="1080" w:hanging="360"/>
      </w:pPr>
      <w:rPr>
        <w:rFonts w:ascii="Symbol" w:eastAsiaTheme="minorHAnsi" w:hAnsi="Symbol" w:cstheme="minorBidi" w:hint="default"/>
      </w:rPr>
    </w:lvl>
    <w:lvl w:ilvl="1" w:tplc="04070003" w:tentative="1">
      <w:start w:val="1"/>
      <w:numFmt w:val="bullet"/>
      <w:lvlText w:val="o"/>
      <w:lvlJc w:val="left"/>
      <w:pPr>
        <w:ind w:left="1800" w:hanging="360"/>
      </w:pPr>
      <w:rPr>
        <w:rFonts w:ascii="Courier New" w:hAnsi="Courier New" w:cs="Courier New" w:hint="default"/>
      </w:rPr>
    </w:lvl>
    <w:lvl w:ilvl="2" w:tplc="04070005" w:tentative="1">
      <w:start w:val="1"/>
      <w:numFmt w:val="bullet"/>
      <w:lvlText w:val=""/>
      <w:lvlJc w:val="left"/>
      <w:pPr>
        <w:ind w:left="2520" w:hanging="360"/>
      </w:pPr>
      <w:rPr>
        <w:rFonts w:ascii="Wingdings" w:hAnsi="Wingdings" w:hint="default"/>
      </w:rPr>
    </w:lvl>
    <w:lvl w:ilvl="3" w:tplc="04070001" w:tentative="1">
      <w:start w:val="1"/>
      <w:numFmt w:val="bullet"/>
      <w:lvlText w:val=""/>
      <w:lvlJc w:val="left"/>
      <w:pPr>
        <w:ind w:left="3240" w:hanging="360"/>
      </w:pPr>
      <w:rPr>
        <w:rFonts w:ascii="Symbol" w:hAnsi="Symbol" w:hint="default"/>
      </w:rPr>
    </w:lvl>
    <w:lvl w:ilvl="4" w:tplc="04070003" w:tentative="1">
      <w:start w:val="1"/>
      <w:numFmt w:val="bullet"/>
      <w:lvlText w:val="o"/>
      <w:lvlJc w:val="left"/>
      <w:pPr>
        <w:ind w:left="3960" w:hanging="360"/>
      </w:pPr>
      <w:rPr>
        <w:rFonts w:ascii="Courier New" w:hAnsi="Courier New" w:cs="Courier New" w:hint="default"/>
      </w:rPr>
    </w:lvl>
    <w:lvl w:ilvl="5" w:tplc="04070005" w:tentative="1">
      <w:start w:val="1"/>
      <w:numFmt w:val="bullet"/>
      <w:lvlText w:val=""/>
      <w:lvlJc w:val="left"/>
      <w:pPr>
        <w:ind w:left="4680" w:hanging="360"/>
      </w:pPr>
      <w:rPr>
        <w:rFonts w:ascii="Wingdings" w:hAnsi="Wingdings" w:hint="default"/>
      </w:rPr>
    </w:lvl>
    <w:lvl w:ilvl="6" w:tplc="04070001" w:tentative="1">
      <w:start w:val="1"/>
      <w:numFmt w:val="bullet"/>
      <w:lvlText w:val=""/>
      <w:lvlJc w:val="left"/>
      <w:pPr>
        <w:ind w:left="5400" w:hanging="360"/>
      </w:pPr>
      <w:rPr>
        <w:rFonts w:ascii="Symbol" w:hAnsi="Symbol" w:hint="default"/>
      </w:rPr>
    </w:lvl>
    <w:lvl w:ilvl="7" w:tplc="04070003" w:tentative="1">
      <w:start w:val="1"/>
      <w:numFmt w:val="bullet"/>
      <w:lvlText w:val="o"/>
      <w:lvlJc w:val="left"/>
      <w:pPr>
        <w:ind w:left="6120" w:hanging="360"/>
      </w:pPr>
      <w:rPr>
        <w:rFonts w:ascii="Courier New" w:hAnsi="Courier New" w:cs="Courier New" w:hint="default"/>
      </w:rPr>
    </w:lvl>
    <w:lvl w:ilvl="8" w:tplc="04070005" w:tentative="1">
      <w:start w:val="1"/>
      <w:numFmt w:val="bullet"/>
      <w:lvlText w:val=""/>
      <w:lvlJc w:val="left"/>
      <w:pPr>
        <w:ind w:left="6840" w:hanging="360"/>
      </w:pPr>
      <w:rPr>
        <w:rFonts w:ascii="Wingdings" w:hAnsi="Wingdings" w:hint="default"/>
      </w:rPr>
    </w:lvl>
  </w:abstractNum>
  <w:abstractNum w:abstractNumId="16" w15:restartNumberingAfterBreak="0">
    <w:nsid w:val="374F0D66"/>
    <w:multiLevelType w:val="multilevel"/>
    <w:tmpl w:val="BF804654"/>
    <w:lvl w:ilvl="0">
      <w:start w:val="1"/>
      <w:numFmt w:val="decimal"/>
      <w:suff w:val="space"/>
      <w:lvlText w:val="%1."/>
      <w:lvlJc w:val="left"/>
      <w:pPr>
        <w:ind w:left="360" w:hanging="360"/>
      </w:pPr>
      <w:rPr>
        <w:lang w:val="en-GB"/>
      </w:rPr>
    </w:lvl>
    <w:lvl w:ilvl="1">
      <w:start w:val="1"/>
      <w:numFmt w:val="lowerLetter"/>
      <w:suff w:val="space"/>
      <w:lvlText w:val="%2."/>
      <w:lvlJc w:val="left"/>
      <w:pPr>
        <w:ind w:left="1080" w:hanging="360"/>
      </w:pPr>
    </w:lvl>
    <w:lvl w:ilvl="2">
      <w:start w:val="1"/>
      <w:numFmt w:val="lowerRoman"/>
      <w:suff w:val="space"/>
      <w:lvlText w:val="%3."/>
      <w:lvlJc w:val="right"/>
      <w:pPr>
        <w:ind w:left="1800" w:hanging="180"/>
      </w:pPr>
    </w:lvl>
    <w:lvl w:ilvl="3">
      <w:start w:val="1"/>
      <w:numFmt w:val="decimal"/>
      <w:suff w:val="space"/>
      <w:lvlText w:val="%4."/>
      <w:lvlJc w:val="left"/>
      <w:pPr>
        <w:ind w:left="2520" w:hanging="360"/>
      </w:pPr>
    </w:lvl>
    <w:lvl w:ilvl="4">
      <w:start w:val="1"/>
      <w:numFmt w:val="lowerLetter"/>
      <w:suff w:val="space"/>
      <w:lvlText w:val="%5."/>
      <w:lvlJc w:val="left"/>
      <w:pPr>
        <w:ind w:left="3240" w:hanging="360"/>
      </w:pPr>
    </w:lvl>
    <w:lvl w:ilvl="5">
      <w:start w:val="1"/>
      <w:numFmt w:val="lowerRoman"/>
      <w:suff w:val="space"/>
      <w:lvlText w:val="%6."/>
      <w:lvlJc w:val="right"/>
      <w:pPr>
        <w:ind w:left="3960" w:hanging="180"/>
      </w:pPr>
    </w:lvl>
    <w:lvl w:ilvl="6">
      <w:start w:val="1"/>
      <w:numFmt w:val="decimal"/>
      <w:suff w:val="space"/>
      <w:lvlText w:val="%7."/>
      <w:lvlJc w:val="left"/>
      <w:pPr>
        <w:ind w:left="4680" w:hanging="360"/>
      </w:pPr>
    </w:lvl>
    <w:lvl w:ilvl="7">
      <w:start w:val="1"/>
      <w:numFmt w:val="lowerLetter"/>
      <w:suff w:val="space"/>
      <w:lvlText w:val="%8."/>
      <w:lvlJc w:val="left"/>
      <w:pPr>
        <w:ind w:left="5400" w:hanging="360"/>
      </w:pPr>
    </w:lvl>
    <w:lvl w:ilvl="8">
      <w:start w:val="1"/>
      <w:numFmt w:val="lowerRoman"/>
      <w:suff w:val="space"/>
      <w:lvlText w:val="%9."/>
      <w:lvlJc w:val="right"/>
      <w:pPr>
        <w:ind w:left="6120" w:hanging="180"/>
      </w:pPr>
    </w:lvl>
  </w:abstractNum>
  <w:abstractNum w:abstractNumId="17" w15:restartNumberingAfterBreak="0">
    <w:nsid w:val="460024DE"/>
    <w:multiLevelType w:val="hybridMultilevel"/>
    <w:tmpl w:val="FE326FE2"/>
    <w:lvl w:ilvl="0" w:tplc="9E2ECED2">
      <w:start w:val="1"/>
      <w:numFmt w:val="decimal"/>
      <w:lvlText w:val="%1."/>
      <w:lvlJc w:val="left"/>
      <w:pPr>
        <w:ind w:left="360" w:hanging="360"/>
      </w:pPr>
      <w:rPr>
        <w:lang w:val="en-GB"/>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8" w15:restartNumberingAfterBreak="0">
    <w:nsid w:val="46310702"/>
    <w:multiLevelType w:val="hybridMultilevel"/>
    <w:tmpl w:val="F93ABFC2"/>
    <w:lvl w:ilvl="0" w:tplc="FB4AF1C6">
      <w:start w:val="10"/>
      <w:numFmt w:val="bullet"/>
      <w:lvlText w:val=""/>
      <w:lvlJc w:val="left"/>
      <w:pPr>
        <w:ind w:left="1080" w:hanging="360"/>
      </w:pPr>
      <w:rPr>
        <w:rFonts w:ascii="Symbol" w:eastAsiaTheme="minorHAnsi" w:hAnsi="Symbol" w:cstheme="minorBidi" w:hint="default"/>
      </w:rPr>
    </w:lvl>
    <w:lvl w:ilvl="1" w:tplc="04070003" w:tentative="1">
      <w:start w:val="1"/>
      <w:numFmt w:val="bullet"/>
      <w:lvlText w:val="o"/>
      <w:lvlJc w:val="left"/>
      <w:pPr>
        <w:ind w:left="1800" w:hanging="360"/>
      </w:pPr>
      <w:rPr>
        <w:rFonts w:ascii="Courier New" w:hAnsi="Courier New" w:cs="Courier New" w:hint="default"/>
      </w:rPr>
    </w:lvl>
    <w:lvl w:ilvl="2" w:tplc="04070005" w:tentative="1">
      <w:start w:val="1"/>
      <w:numFmt w:val="bullet"/>
      <w:lvlText w:val=""/>
      <w:lvlJc w:val="left"/>
      <w:pPr>
        <w:ind w:left="2520" w:hanging="360"/>
      </w:pPr>
      <w:rPr>
        <w:rFonts w:ascii="Wingdings" w:hAnsi="Wingdings" w:hint="default"/>
      </w:rPr>
    </w:lvl>
    <w:lvl w:ilvl="3" w:tplc="04070001" w:tentative="1">
      <w:start w:val="1"/>
      <w:numFmt w:val="bullet"/>
      <w:lvlText w:val=""/>
      <w:lvlJc w:val="left"/>
      <w:pPr>
        <w:ind w:left="3240" w:hanging="360"/>
      </w:pPr>
      <w:rPr>
        <w:rFonts w:ascii="Symbol" w:hAnsi="Symbol" w:hint="default"/>
      </w:rPr>
    </w:lvl>
    <w:lvl w:ilvl="4" w:tplc="04070003" w:tentative="1">
      <w:start w:val="1"/>
      <w:numFmt w:val="bullet"/>
      <w:lvlText w:val="o"/>
      <w:lvlJc w:val="left"/>
      <w:pPr>
        <w:ind w:left="3960" w:hanging="360"/>
      </w:pPr>
      <w:rPr>
        <w:rFonts w:ascii="Courier New" w:hAnsi="Courier New" w:cs="Courier New" w:hint="default"/>
      </w:rPr>
    </w:lvl>
    <w:lvl w:ilvl="5" w:tplc="04070005" w:tentative="1">
      <w:start w:val="1"/>
      <w:numFmt w:val="bullet"/>
      <w:lvlText w:val=""/>
      <w:lvlJc w:val="left"/>
      <w:pPr>
        <w:ind w:left="4680" w:hanging="360"/>
      </w:pPr>
      <w:rPr>
        <w:rFonts w:ascii="Wingdings" w:hAnsi="Wingdings" w:hint="default"/>
      </w:rPr>
    </w:lvl>
    <w:lvl w:ilvl="6" w:tplc="04070001" w:tentative="1">
      <w:start w:val="1"/>
      <w:numFmt w:val="bullet"/>
      <w:lvlText w:val=""/>
      <w:lvlJc w:val="left"/>
      <w:pPr>
        <w:ind w:left="5400" w:hanging="360"/>
      </w:pPr>
      <w:rPr>
        <w:rFonts w:ascii="Symbol" w:hAnsi="Symbol" w:hint="default"/>
      </w:rPr>
    </w:lvl>
    <w:lvl w:ilvl="7" w:tplc="04070003" w:tentative="1">
      <w:start w:val="1"/>
      <w:numFmt w:val="bullet"/>
      <w:lvlText w:val="o"/>
      <w:lvlJc w:val="left"/>
      <w:pPr>
        <w:ind w:left="6120" w:hanging="360"/>
      </w:pPr>
      <w:rPr>
        <w:rFonts w:ascii="Courier New" w:hAnsi="Courier New" w:cs="Courier New" w:hint="default"/>
      </w:rPr>
    </w:lvl>
    <w:lvl w:ilvl="8" w:tplc="04070005" w:tentative="1">
      <w:start w:val="1"/>
      <w:numFmt w:val="bullet"/>
      <w:lvlText w:val=""/>
      <w:lvlJc w:val="left"/>
      <w:pPr>
        <w:ind w:left="6840" w:hanging="360"/>
      </w:pPr>
      <w:rPr>
        <w:rFonts w:ascii="Wingdings" w:hAnsi="Wingdings" w:hint="default"/>
      </w:rPr>
    </w:lvl>
  </w:abstractNum>
  <w:abstractNum w:abstractNumId="19" w15:restartNumberingAfterBreak="0">
    <w:nsid w:val="4A88792C"/>
    <w:multiLevelType w:val="hybridMultilevel"/>
    <w:tmpl w:val="C3D2060A"/>
    <w:lvl w:ilvl="0" w:tplc="04070001">
      <w:start w:val="1"/>
      <w:numFmt w:val="bullet"/>
      <w:lvlText w:val=""/>
      <w:lvlJc w:val="left"/>
      <w:pPr>
        <w:ind w:left="2160" w:hanging="360"/>
      </w:pPr>
      <w:rPr>
        <w:rFonts w:ascii="Symbol" w:hAnsi="Symbol" w:hint="default"/>
      </w:rPr>
    </w:lvl>
    <w:lvl w:ilvl="1" w:tplc="04070003">
      <w:start w:val="1"/>
      <w:numFmt w:val="bullet"/>
      <w:lvlText w:val="o"/>
      <w:lvlJc w:val="left"/>
      <w:pPr>
        <w:ind w:left="2880" w:hanging="360"/>
      </w:pPr>
      <w:rPr>
        <w:rFonts w:ascii="Courier New" w:hAnsi="Courier New" w:cs="Courier New" w:hint="default"/>
      </w:rPr>
    </w:lvl>
    <w:lvl w:ilvl="2" w:tplc="04070005" w:tentative="1">
      <w:start w:val="1"/>
      <w:numFmt w:val="bullet"/>
      <w:lvlText w:val=""/>
      <w:lvlJc w:val="left"/>
      <w:pPr>
        <w:ind w:left="3600" w:hanging="360"/>
      </w:pPr>
      <w:rPr>
        <w:rFonts w:ascii="Wingdings" w:hAnsi="Wingdings" w:hint="default"/>
      </w:rPr>
    </w:lvl>
    <w:lvl w:ilvl="3" w:tplc="04070001" w:tentative="1">
      <w:start w:val="1"/>
      <w:numFmt w:val="bullet"/>
      <w:lvlText w:val=""/>
      <w:lvlJc w:val="left"/>
      <w:pPr>
        <w:ind w:left="4320" w:hanging="360"/>
      </w:pPr>
      <w:rPr>
        <w:rFonts w:ascii="Symbol" w:hAnsi="Symbol" w:hint="default"/>
      </w:rPr>
    </w:lvl>
    <w:lvl w:ilvl="4" w:tplc="04070003" w:tentative="1">
      <w:start w:val="1"/>
      <w:numFmt w:val="bullet"/>
      <w:lvlText w:val="o"/>
      <w:lvlJc w:val="left"/>
      <w:pPr>
        <w:ind w:left="5040" w:hanging="360"/>
      </w:pPr>
      <w:rPr>
        <w:rFonts w:ascii="Courier New" w:hAnsi="Courier New" w:cs="Courier New" w:hint="default"/>
      </w:rPr>
    </w:lvl>
    <w:lvl w:ilvl="5" w:tplc="04070005" w:tentative="1">
      <w:start w:val="1"/>
      <w:numFmt w:val="bullet"/>
      <w:lvlText w:val=""/>
      <w:lvlJc w:val="left"/>
      <w:pPr>
        <w:ind w:left="5760" w:hanging="360"/>
      </w:pPr>
      <w:rPr>
        <w:rFonts w:ascii="Wingdings" w:hAnsi="Wingdings" w:hint="default"/>
      </w:rPr>
    </w:lvl>
    <w:lvl w:ilvl="6" w:tplc="04070001" w:tentative="1">
      <w:start w:val="1"/>
      <w:numFmt w:val="bullet"/>
      <w:lvlText w:val=""/>
      <w:lvlJc w:val="left"/>
      <w:pPr>
        <w:ind w:left="6480" w:hanging="360"/>
      </w:pPr>
      <w:rPr>
        <w:rFonts w:ascii="Symbol" w:hAnsi="Symbol" w:hint="default"/>
      </w:rPr>
    </w:lvl>
    <w:lvl w:ilvl="7" w:tplc="04070003" w:tentative="1">
      <w:start w:val="1"/>
      <w:numFmt w:val="bullet"/>
      <w:lvlText w:val="o"/>
      <w:lvlJc w:val="left"/>
      <w:pPr>
        <w:ind w:left="7200" w:hanging="360"/>
      </w:pPr>
      <w:rPr>
        <w:rFonts w:ascii="Courier New" w:hAnsi="Courier New" w:cs="Courier New" w:hint="default"/>
      </w:rPr>
    </w:lvl>
    <w:lvl w:ilvl="8" w:tplc="04070005" w:tentative="1">
      <w:start w:val="1"/>
      <w:numFmt w:val="bullet"/>
      <w:lvlText w:val=""/>
      <w:lvlJc w:val="left"/>
      <w:pPr>
        <w:ind w:left="7920" w:hanging="360"/>
      </w:pPr>
      <w:rPr>
        <w:rFonts w:ascii="Wingdings" w:hAnsi="Wingdings" w:hint="default"/>
      </w:rPr>
    </w:lvl>
  </w:abstractNum>
  <w:abstractNum w:abstractNumId="20" w15:restartNumberingAfterBreak="0">
    <w:nsid w:val="4C396426"/>
    <w:multiLevelType w:val="multilevel"/>
    <w:tmpl w:val="9ABA59F4"/>
    <w:lvl w:ilvl="0">
      <w:start w:val="1"/>
      <w:numFmt w:val="decimal"/>
      <w:suff w:val="space"/>
      <w:lvlText w:val="%1."/>
      <w:lvlJc w:val="left"/>
      <w:pPr>
        <w:ind w:left="360" w:hanging="360"/>
      </w:pPr>
      <w:rPr>
        <w:lang w:val="en-GB"/>
      </w:rPr>
    </w:lvl>
    <w:lvl w:ilvl="1">
      <w:start w:val="1"/>
      <w:numFmt w:val="lowerLetter"/>
      <w:suff w:val="space"/>
      <w:lvlText w:val="%2."/>
      <w:lvlJc w:val="left"/>
      <w:pPr>
        <w:ind w:left="1080" w:hanging="360"/>
      </w:pPr>
    </w:lvl>
    <w:lvl w:ilvl="2">
      <w:start w:val="1"/>
      <w:numFmt w:val="lowerRoman"/>
      <w:suff w:val="space"/>
      <w:lvlText w:val="%3."/>
      <w:lvlJc w:val="right"/>
      <w:pPr>
        <w:ind w:left="1800" w:hanging="180"/>
      </w:pPr>
    </w:lvl>
    <w:lvl w:ilvl="3">
      <w:start w:val="1"/>
      <w:numFmt w:val="decimal"/>
      <w:suff w:val="space"/>
      <w:lvlText w:val="%4."/>
      <w:lvlJc w:val="left"/>
      <w:pPr>
        <w:ind w:left="2520" w:hanging="360"/>
      </w:pPr>
    </w:lvl>
    <w:lvl w:ilvl="4">
      <w:start w:val="1"/>
      <w:numFmt w:val="lowerLetter"/>
      <w:suff w:val="space"/>
      <w:lvlText w:val="%5."/>
      <w:lvlJc w:val="left"/>
      <w:pPr>
        <w:ind w:left="3240" w:hanging="360"/>
      </w:pPr>
    </w:lvl>
    <w:lvl w:ilvl="5">
      <w:start w:val="1"/>
      <w:numFmt w:val="lowerRoman"/>
      <w:suff w:val="space"/>
      <w:lvlText w:val="%6."/>
      <w:lvlJc w:val="right"/>
      <w:pPr>
        <w:ind w:left="3960" w:hanging="180"/>
      </w:pPr>
    </w:lvl>
    <w:lvl w:ilvl="6">
      <w:start w:val="1"/>
      <w:numFmt w:val="decimal"/>
      <w:suff w:val="space"/>
      <w:lvlText w:val="%7."/>
      <w:lvlJc w:val="left"/>
      <w:pPr>
        <w:ind w:left="4680" w:hanging="360"/>
      </w:pPr>
    </w:lvl>
    <w:lvl w:ilvl="7">
      <w:start w:val="1"/>
      <w:numFmt w:val="lowerLetter"/>
      <w:suff w:val="space"/>
      <w:lvlText w:val="%8."/>
      <w:lvlJc w:val="left"/>
      <w:pPr>
        <w:ind w:left="5400" w:hanging="360"/>
      </w:pPr>
    </w:lvl>
    <w:lvl w:ilvl="8">
      <w:start w:val="1"/>
      <w:numFmt w:val="lowerRoman"/>
      <w:suff w:val="space"/>
      <w:lvlText w:val="%9."/>
      <w:lvlJc w:val="right"/>
      <w:pPr>
        <w:ind w:left="6120" w:hanging="180"/>
      </w:pPr>
    </w:lvl>
  </w:abstractNum>
  <w:abstractNum w:abstractNumId="21" w15:restartNumberingAfterBreak="0">
    <w:nsid w:val="4F867CC7"/>
    <w:multiLevelType w:val="hybridMultilevel"/>
    <w:tmpl w:val="CD302744"/>
    <w:lvl w:ilvl="0" w:tplc="AFA4CE1E">
      <w:start w:val="19"/>
      <w:numFmt w:val="bullet"/>
      <w:lvlText w:val=""/>
      <w:lvlJc w:val="left"/>
      <w:pPr>
        <w:ind w:left="1080" w:hanging="360"/>
      </w:pPr>
      <w:rPr>
        <w:rFonts w:ascii="Wingdings" w:eastAsiaTheme="minorHAnsi" w:hAnsi="Wingdings" w:cstheme="minorBidi" w:hint="default"/>
      </w:rPr>
    </w:lvl>
    <w:lvl w:ilvl="1" w:tplc="04070003" w:tentative="1">
      <w:start w:val="1"/>
      <w:numFmt w:val="bullet"/>
      <w:lvlText w:val="o"/>
      <w:lvlJc w:val="left"/>
      <w:pPr>
        <w:ind w:left="1800" w:hanging="360"/>
      </w:pPr>
      <w:rPr>
        <w:rFonts w:ascii="Courier New" w:hAnsi="Courier New" w:cs="Courier New" w:hint="default"/>
      </w:rPr>
    </w:lvl>
    <w:lvl w:ilvl="2" w:tplc="04070005" w:tentative="1">
      <w:start w:val="1"/>
      <w:numFmt w:val="bullet"/>
      <w:lvlText w:val=""/>
      <w:lvlJc w:val="left"/>
      <w:pPr>
        <w:ind w:left="2520" w:hanging="360"/>
      </w:pPr>
      <w:rPr>
        <w:rFonts w:ascii="Wingdings" w:hAnsi="Wingdings" w:hint="default"/>
      </w:rPr>
    </w:lvl>
    <w:lvl w:ilvl="3" w:tplc="04070001" w:tentative="1">
      <w:start w:val="1"/>
      <w:numFmt w:val="bullet"/>
      <w:lvlText w:val=""/>
      <w:lvlJc w:val="left"/>
      <w:pPr>
        <w:ind w:left="3240" w:hanging="360"/>
      </w:pPr>
      <w:rPr>
        <w:rFonts w:ascii="Symbol" w:hAnsi="Symbol" w:hint="default"/>
      </w:rPr>
    </w:lvl>
    <w:lvl w:ilvl="4" w:tplc="04070003" w:tentative="1">
      <w:start w:val="1"/>
      <w:numFmt w:val="bullet"/>
      <w:lvlText w:val="o"/>
      <w:lvlJc w:val="left"/>
      <w:pPr>
        <w:ind w:left="3960" w:hanging="360"/>
      </w:pPr>
      <w:rPr>
        <w:rFonts w:ascii="Courier New" w:hAnsi="Courier New" w:cs="Courier New" w:hint="default"/>
      </w:rPr>
    </w:lvl>
    <w:lvl w:ilvl="5" w:tplc="04070005" w:tentative="1">
      <w:start w:val="1"/>
      <w:numFmt w:val="bullet"/>
      <w:lvlText w:val=""/>
      <w:lvlJc w:val="left"/>
      <w:pPr>
        <w:ind w:left="4680" w:hanging="360"/>
      </w:pPr>
      <w:rPr>
        <w:rFonts w:ascii="Wingdings" w:hAnsi="Wingdings" w:hint="default"/>
      </w:rPr>
    </w:lvl>
    <w:lvl w:ilvl="6" w:tplc="04070001" w:tentative="1">
      <w:start w:val="1"/>
      <w:numFmt w:val="bullet"/>
      <w:lvlText w:val=""/>
      <w:lvlJc w:val="left"/>
      <w:pPr>
        <w:ind w:left="5400" w:hanging="360"/>
      </w:pPr>
      <w:rPr>
        <w:rFonts w:ascii="Symbol" w:hAnsi="Symbol" w:hint="default"/>
      </w:rPr>
    </w:lvl>
    <w:lvl w:ilvl="7" w:tplc="04070003" w:tentative="1">
      <w:start w:val="1"/>
      <w:numFmt w:val="bullet"/>
      <w:lvlText w:val="o"/>
      <w:lvlJc w:val="left"/>
      <w:pPr>
        <w:ind w:left="6120" w:hanging="360"/>
      </w:pPr>
      <w:rPr>
        <w:rFonts w:ascii="Courier New" w:hAnsi="Courier New" w:cs="Courier New" w:hint="default"/>
      </w:rPr>
    </w:lvl>
    <w:lvl w:ilvl="8" w:tplc="04070005" w:tentative="1">
      <w:start w:val="1"/>
      <w:numFmt w:val="bullet"/>
      <w:lvlText w:val=""/>
      <w:lvlJc w:val="left"/>
      <w:pPr>
        <w:ind w:left="6840" w:hanging="360"/>
      </w:pPr>
      <w:rPr>
        <w:rFonts w:ascii="Wingdings" w:hAnsi="Wingdings" w:hint="default"/>
      </w:rPr>
    </w:lvl>
  </w:abstractNum>
  <w:abstractNum w:abstractNumId="22" w15:restartNumberingAfterBreak="0">
    <w:nsid w:val="54E220E9"/>
    <w:multiLevelType w:val="hybridMultilevel"/>
    <w:tmpl w:val="3022DB9C"/>
    <w:lvl w:ilvl="0" w:tplc="68446E4A">
      <w:start w:val="1"/>
      <w:numFmt w:val="bullet"/>
      <w:pStyle w:val="CitaviBibliographySubheading8"/>
      <w:lvlText w:val=""/>
      <w:lvlJc w:val="left"/>
      <w:pPr>
        <w:ind w:left="720" w:hanging="360"/>
      </w:pPr>
      <w:rPr>
        <w:rFonts w:ascii="Symbol" w:hAnsi="Symbol" w:hint="default"/>
      </w:rPr>
    </w:lvl>
    <w:lvl w:ilvl="1" w:tplc="04070003">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3" w15:restartNumberingAfterBreak="0">
    <w:nsid w:val="78342BB9"/>
    <w:multiLevelType w:val="hybridMultilevel"/>
    <w:tmpl w:val="C1F4467E"/>
    <w:lvl w:ilvl="0" w:tplc="6BC6FE9E">
      <w:start w:val="1"/>
      <w:numFmt w:val="decimal"/>
      <w:lvlText w:val="%1."/>
      <w:lvlJc w:val="left"/>
      <w:pPr>
        <w:ind w:left="1080" w:hanging="360"/>
      </w:pPr>
      <w:rPr>
        <w:rFonts w:hint="default"/>
      </w:rPr>
    </w:lvl>
    <w:lvl w:ilvl="1" w:tplc="04070019" w:tentative="1">
      <w:start w:val="1"/>
      <w:numFmt w:val="lowerLetter"/>
      <w:lvlText w:val="%2."/>
      <w:lvlJc w:val="left"/>
      <w:pPr>
        <w:ind w:left="1800" w:hanging="360"/>
      </w:pPr>
    </w:lvl>
    <w:lvl w:ilvl="2" w:tplc="0407001B" w:tentative="1">
      <w:start w:val="1"/>
      <w:numFmt w:val="lowerRoman"/>
      <w:lvlText w:val="%3."/>
      <w:lvlJc w:val="right"/>
      <w:pPr>
        <w:ind w:left="2520" w:hanging="180"/>
      </w:pPr>
    </w:lvl>
    <w:lvl w:ilvl="3" w:tplc="0407000F" w:tentative="1">
      <w:start w:val="1"/>
      <w:numFmt w:val="decimal"/>
      <w:lvlText w:val="%4."/>
      <w:lvlJc w:val="left"/>
      <w:pPr>
        <w:ind w:left="3240" w:hanging="360"/>
      </w:pPr>
    </w:lvl>
    <w:lvl w:ilvl="4" w:tplc="04070019" w:tentative="1">
      <w:start w:val="1"/>
      <w:numFmt w:val="lowerLetter"/>
      <w:lvlText w:val="%5."/>
      <w:lvlJc w:val="left"/>
      <w:pPr>
        <w:ind w:left="3960" w:hanging="360"/>
      </w:pPr>
    </w:lvl>
    <w:lvl w:ilvl="5" w:tplc="0407001B" w:tentative="1">
      <w:start w:val="1"/>
      <w:numFmt w:val="lowerRoman"/>
      <w:lvlText w:val="%6."/>
      <w:lvlJc w:val="right"/>
      <w:pPr>
        <w:ind w:left="4680" w:hanging="180"/>
      </w:pPr>
    </w:lvl>
    <w:lvl w:ilvl="6" w:tplc="0407000F" w:tentative="1">
      <w:start w:val="1"/>
      <w:numFmt w:val="decimal"/>
      <w:lvlText w:val="%7."/>
      <w:lvlJc w:val="left"/>
      <w:pPr>
        <w:ind w:left="5400" w:hanging="360"/>
      </w:pPr>
    </w:lvl>
    <w:lvl w:ilvl="7" w:tplc="04070019" w:tentative="1">
      <w:start w:val="1"/>
      <w:numFmt w:val="lowerLetter"/>
      <w:lvlText w:val="%8."/>
      <w:lvlJc w:val="left"/>
      <w:pPr>
        <w:ind w:left="6120" w:hanging="360"/>
      </w:pPr>
    </w:lvl>
    <w:lvl w:ilvl="8" w:tplc="0407001B" w:tentative="1">
      <w:start w:val="1"/>
      <w:numFmt w:val="lowerRoman"/>
      <w:lvlText w:val="%9."/>
      <w:lvlJc w:val="right"/>
      <w:pPr>
        <w:ind w:left="6840" w:hanging="180"/>
      </w:pPr>
    </w:lvl>
  </w:abstractNum>
  <w:abstractNum w:abstractNumId="24" w15:restartNumberingAfterBreak="0">
    <w:nsid w:val="7E4D183F"/>
    <w:multiLevelType w:val="hybridMultilevel"/>
    <w:tmpl w:val="9D4601E0"/>
    <w:lvl w:ilvl="0" w:tplc="04070001">
      <w:start w:val="1"/>
      <w:numFmt w:val="bullet"/>
      <w:lvlText w:val=""/>
      <w:lvlJc w:val="left"/>
      <w:pPr>
        <w:ind w:left="3600" w:hanging="360"/>
      </w:pPr>
      <w:rPr>
        <w:rFonts w:ascii="Symbol" w:hAnsi="Symbol" w:hint="default"/>
      </w:rPr>
    </w:lvl>
    <w:lvl w:ilvl="1" w:tplc="04070003" w:tentative="1">
      <w:start w:val="1"/>
      <w:numFmt w:val="bullet"/>
      <w:lvlText w:val="o"/>
      <w:lvlJc w:val="left"/>
      <w:pPr>
        <w:ind w:left="4320" w:hanging="360"/>
      </w:pPr>
      <w:rPr>
        <w:rFonts w:ascii="Courier New" w:hAnsi="Courier New" w:cs="Courier New" w:hint="default"/>
      </w:rPr>
    </w:lvl>
    <w:lvl w:ilvl="2" w:tplc="04070005" w:tentative="1">
      <w:start w:val="1"/>
      <w:numFmt w:val="bullet"/>
      <w:lvlText w:val=""/>
      <w:lvlJc w:val="left"/>
      <w:pPr>
        <w:ind w:left="5040" w:hanging="360"/>
      </w:pPr>
      <w:rPr>
        <w:rFonts w:ascii="Wingdings" w:hAnsi="Wingdings" w:hint="default"/>
      </w:rPr>
    </w:lvl>
    <w:lvl w:ilvl="3" w:tplc="04070001" w:tentative="1">
      <w:start w:val="1"/>
      <w:numFmt w:val="bullet"/>
      <w:lvlText w:val=""/>
      <w:lvlJc w:val="left"/>
      <w:pPr>
        <w:ind w:left="5760" w:hanging="360"/>
      </w:pPr>
      <w:rPr>
        <w:rFonts w:ascii="Symbol" w:hAnsi="Symbol" w:hint="default"/>
      </w:rPr>
    </w:lvl>
    <w:lvl w:ilvl="4" w:tplc="04070003" w:tentative="1">
      <w:start w:val="1"/>
      <w:numFmt w:val="bullet"/>
      <w:lvlText w:val="o"/>
      <w:lvlJc w:val="left"/>
      <w:pPr>
        <w:ind w:left="6480" w:hanging="360"/>
      </w:pPr>
      <w:rPr>
        <w:rFonts w:ascii="Courier New" w:hAnsi="Courier New" w:cs="Courier New" w:hint="default"/>
      </w:rPr>
    </w:lvl>
    <w:lvl w:ilvl="5" w:tplc="04070005" w:tentative="1">
      <w:start w:val="1"/>
      <w:numFmt w:val="bullet"/>
      <w:lvlText w:val=""/>
      <w:lvlJc w:val="left"/>
      <w:pPr>
        <w:ind w:left="7200" w:hanging="360"/>
      </w:pPr>
      <w:rPr>
        <w:rFonts w:ascii="Wingdings" w:hAnsi="Wingdings" w:hint="default"/>
      </w:rPr>
    </w:lvl>
    <w:lvl w:ilvl="6" w:tplc="04070001" w:tentative="1">
      <w:start w:val="1"/>
      <w:numFmt w:val="bullet"/>
      <w:lvlText w:val=""/>
      <w:lvlJc w:val="left"/>
      <w:pPr>
        <w:ind w:left="7920" w:hanging="360"/>
      </w:pPr>
      <w:rPr>
        <w:rFonts w:ascii="Symbol" w:hAnsi="Symbol" w:hint="default"/>
      </w:rPr>
    </w:lvl>
    <w:lvl w:ilvl="7" w:tplc="04070003" w:tentative="1">
      <w:start w:val="1"/>
      <w:numFmt w:val="bullet"/>
      <w:lvlText w:val="o"/>
      <w:lvlJc w:val="left"/>
      <w:pPr>
        <w:ind w:left="8640" w:hanging="360"/>
      </w:pPr>
      <w:rPr>
        <w:rFonts w:ascii="Courier New" w:hAnsi="Courier New" w:cs="Courier New" w:hint="default"/>
      </w:rPr>
    </w:lvl>
    <w:lvl w:ilvl="8" w:tplc="04070005" w:tentative="1">
      <w:start w:val="1"/>
      <w:numFmt w:val="bullet"/>
      <w:lvlText w:val=""/>
      <w:lvlJc w:val="left"/>
      <w:pPr>
        <w:ind w:left="9360" w:hanging="360"/>
      </w:pPr>
      <w:rPr>
        <w:rFonts w:ascii="Wingdings" w:hAnsi="Wingdings" w:hint="default"/>
      </w:rPr>
    </w:lvl>
  </w:abstractNum>
  <w:num w:numId="1">
    <w:abstractNumId w:val="22"/>
  </w:num>
  <w:num w:numId="2">
    <w:abstractNumId w:val="0"/>
  </w:num>
  <w:num w:numId="3">
    <w:abstractNumId w:val="1"/>
  </w:num>
  <w:num w:numId="4">
    <w:abstractNumId w:val="2"/>
  </w:num>
  <w:num w:numId="5">
    <w:abstractNumId w:val="3"/>
  </w:num>
  <w:num w:numId="6">
    <w:abstractNumId w:val="4"/>
  </w:num>
  <w:num w:numId="7">
    <w:abstractNumId w:val="5"/>
  </w:num>
  <w:num w:numId="8">
    <w:abstractNumId w:val="6"/>
  </w:num>
  <w:num w:numId="9">
    <w:abstractNumId w:val="7"/>
  </w:num>
  <w:num w:numId="10">
    <w:abstractNumId w:val="8"/>
  </w:num>
  <w:num w:numId="11">
    <w:abstractNumId w:val="9"/>
  </w:num>
  <w:num w:numId="12">
    <w:abstractNumId w:val="11"/>
  </w:num>
  <w:num w:numId="13">
    <w:abstractNumId w:val="19"/>
  </w:num>
  <w:num w:numId="14">
    <w:abstractNumId w:val="12"/>
  </w:num>
  <w:num w:numId="15">
    <w:abstractNumId w:val="23"/>
  </w:num>
  <w:num w:numId="16">
    <w:abstractNumId w:val="17"/>
  </w:num>
  <w:num w:numId="17">
    <w:abstractNumId w:val="15"/>
  </w:num>
  <w:num w:numId="18">
    <w:abstractNumId w:val="10"/>
  </w:num>
  <w:num w:numId="19">
    <w:abstractNumId w:val="14"/>
  </w:num>
  <w:num w:numId="20">
    <w:abstractNumId w:val="21"/>
  </w:num>
  <w:num w:numId="21">
    <w:abstractNumId w:val="24"/>
  </w:num>
  <w:num w:numId="22">
    <w:abstractNumId w:val="18"/>
  </w:num>
  <w:num w:numId="23">
    <w:abstractNumId w:val="13"/>
  </w:num>
  <w:num w:numId="24">
    <w:abstractNumId w:val="16"/>
  </w:num>
  <w:num w:numId="25">
    <w:abstractNumId w:val="20"/>
  </w:num>
  <w:num w:numId="26">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1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hideSpellingErrors/>
  <w:hideGrammaticalErrors/>
  <w:activeWritingStyle w:appName="MSWord" w:lang="fr-FR" w:vendorID="64" w:dllVersion="6" w:nlCheck="1" w:checkStyle="0"/>
  <w:activeWritingStyle w:appName="MSWord" w:lang="en-US" w:vendorID="64" w:dllVersion="6" w:nlCheck="1" w:checkStyle="1"/>
  <w:activeWritingStyle w:appName="MSWord" w:lang="en-GB" w:vendorID="64" w:dllVersion="6" w:nlCheck="1" w:checkStyle="1"/>
  <w:activeWritingStyle w:appName="MSWord" w:lang="de-DE" w:vendorID="64" w:dllVersion="6" w:nlCheck="1" w:checkStyle="0"/>
  <w:activeWritingStyle w:appName="MSWord" w:lang="en-US" w:vendorID="64" w:dllVersion="4096" w:nlCheck="1" w:checkStyle="0"/>
  <w:activeWritingStyle w:appName="MSWord" w:lang="en-GB" w:vendorID="64" w:dllVersion="4096" w:nlCheck="1" w:checkStyle="0"/>
  <w:activeWritingStyle w:appName="MSWord" w:lang="fr-FR" w:vendorID="64" w:dllVersion="4096" w:nlCheck="1" w:checkStyle="0"/>
  <w:activeWritingStyle w:appName="MSWord" w:lang="de-DE" w:vendorID="64" w:dllVersion="4096" w:nlCheck="1" w:checkStyle="0"/>
  <w:activeWritingStyle w:appName="MSWord" w:lang="en-US" w:vendorID="64" w:dllVersion="0" w:nlCheck="1" w:checkStyle="0"/>
  <w:activeWritingStyle w:appName="MSWord" w:lang="de-DE" w:vendorID="64" w:dllVersion="0" w:nlCheck="1" w:checkStyle="0"/>
  <w:activeWritingStyle w:appName="MSWord" w:lang="en-GB" w:vendorID="64" w:dllVersion="0" w:nlCheck="1" w:checkStyle="0"/>
  <w:activeWritingStyle w:appName="MSWord" w:lang="fr-FR" w:vendorID="64" w:dllVersion="0" w:nlCheck="1" w:checkStyle="0"/>
  <w:activeWritingStyle w:appName="MSWord" w:lang="nl-NL" w:vendorID="64" w:dllVersion="0" w:nlCheck="1" w:checkStyle="0"/>
  <w:proofState w:spelling="clean"/>
  <w:defaultTabStop w:val="720"/>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yMzC3NDE3NLcwszC1MDRR0lEKTi0uzszPAykwtqgFAGG2hUMtAAAA"/>
  </w:docVars>
  <w:rsids>
    <w:rsidRoot w:val="00ED7A61"/>
    <w:rsid w:val="000000A2"/>
    <w:rsid w:val="0000042D"/>
    <w:rsid w:val="0000098A"/>
    <w:rsid w:val="00000BC8"/>
    <w:rsid w:val="00000FBE"/>
    <w:rsid w:val="00001054"/>
    <w:rsid w:val="000012BE"/>
    <w:rsid w:val="000012F5"/>
    <w:rsid w:val="00001509"/>
    <w:rsid w:val="00001934"/>
    <w:rsid w:val="00001B63"/>
    <w:rsid w:val="00001E2C"/>
    <w:rsid w:val="00001FA8"/>
    <w:rsid w:val="00002088"/>
    <w:rsid w:val="0000218D"/>
    <w:rsid w:val="000022FF"/>
    <w:rsid w:val="0000246C"/>
    <w:rsid w:val="000024EC"/>
    <w:rsid w:val="00002523"/>
    <w:rsid w:val="000029EA"/>
    <w:rsid w:val="00002AC2"/>
    <w:rsid w:val="00002DBD"/>
    <w:rsid w:val="00003002"/>
    <w:rsid w:val="000036DA"/>
    <w:rsid w:val="00003977"/>
    <w:rsid w:val="00003D95"/>
    <w:rsid w:val="00004CE5"/>
    <w:rsid w:val="00004CEA"/>
    <w:rsid w:val="00005668"/>
    <w:rsid w:val="00005798"/>
    <w:rsid w:val="000058F5"/>
    <w:rsid w:val="0000597E"/>
    <w:rsid w:val="000064F7"/>
    <w:rsid w:val="00006B45"/>
    <w:rsid w:val="00006C9E"/>
    <w:rsid w:val="00006CA4"/>
    <w:rsid w:val="00007011"/>
    <w:rsid w:val="00007326"/>
    <w:rsid w:val="00007DD7"/>
    <w:rsid w:val="00010230"/>
    <w:rsid w:val="00010312"/>
    <w:rsid w:val="000106C6"/>
    <w:rsid w:val="00010954"/>
    <w:rsid w:val="00010B47"/>
    <w:rsid w:val="00010EDD"/>
    <w:rsid w:val="000115CF"/>
    <w:rsid w:val="00011A04"/>
    <w:rsid w:val="00011A59"/>
    <w:rsid w:val="000125CE"/>
    <w:rsid w:val="00012979"/>
    <w:rsid w:val="00012E03"/>
    <w:rsid w:val="00012F3F"/>
    <w:rsid w:val="000136F3"/>
    <w:rsid w:val="00013CD5"/>
    <w:rsid w:val="0001419F"/>
    <w:rsid w:val="00014318"/>
    <w:rsid w:val="0001435C"/>
    <w:rsid w:val="000146C4"/>
    <w:rsid w:val="000148F1"/>
    <w:rsid w:val="00014DE7"/>
    <w:rsid w:val="000150C2"/>
    <w:rsid w:val="00015439"/>
    <w:rsid w:val="000157E8"/>
    <w:rsid w:val="0001583A"/>
    <w:rsid w:val="00015C34"/>
    <w:rsid w:val="00016847"/>
    <w:rsid w:val="000169B6"/>
    <w:rsid w:val="00016B1E"/>
    <w:rsid w:val="00016BD0"/>
    <w:rsid w:val="00017130"/>
    <w:rsid w:val="00017277"/>
    <w:rsid w:val="00017378"/>
    <w:rsid w:val="000174C7"/>
    <w:rsid w:val="00017711"/>
    <w:rsid w:val="000208F5"/>
    <w:rsid w:val="00020BD0"/>
    <w:rsid w:val="00020FBF"/>
    <w:rsid w:val="00020FCC"/>
    <w:rsid w:val="00020FE0"/>
    <w:rsid w:val="00021015"/>
    <w:rsid w:val="000214DF"/>
    <w:rsid w:val="0002188A"/>
    <w:rsid w:val="00021B40"/>
    <w:rsid w:val="00022063"/>
    <w:rsid w:val="0002239E"/>
    <w:rsid w:val="00022F04"/>
    <w:rsid w:val="00023574"/>
    <w:rsid w:val="00023691"/>
    <w:rsid w:val="000237E5"/>
    <w:rsid w:val="00023971"/>
    <w:rsid w:val="000239A1"/>
    <w:rsid w:val="00023D69"/>
    <w:rsid w:val="00023E3D"/>
    <w:rsid w:val="00023F9A"/>
    <w:rsid w:val="0002421C"/>
    <w:rsid w:val="0002494E"/>
    <w:rsid w:val="000249B7"/>
    <w:rsid w:val="000249C1"/>
    <w:rsid w:val="00024FAD"/>
    <w:rsid w:val="000250CE"/>
    <w:rsid w:val="0002578F"/>
    <w:rsid w:val="0002584E"/>
    <w:rsid w:val="00025E9F"/>
    <w:rsid w:val="0002620A"/>
    <w:rsid w:val="0002662A"/>
    <w:rsid w:val="000269B5"/>
    <w:rsid w:val="00026DB0"/>
    <w:rsid w:val="00026E36"/>
    <w:rsid w:val="00026F9F"/>
    <w:rsid w:val="000272E6"/>
    <w:rsid w:val="00027694"/>
    <w:rsid w:val="00027702"/>
    <w:rsid w:val="00027805"/>
    <w:rsid w:val="000279E5"/>
    <w:rsid w:val="00027F9F"/>
    <w:rsid w:val="0003006B"/>
    <w:rsid w:val="0003067B"/>
    <w:rsid w:val="00030D06"/>
    <w:rsid w:val="0003130B"/>
    <w:rsid w:val="000319E7"/>
    <w:rsid w:val="00032320"/>
    <w:rsid w:val="000324AD"/>
    <w:rsid w:val="000324EE"/>
    <w:rsid w:val="00032528"/>
    <w:rsid w:val="00032A73"/>
    <w:rsid w:val="00032AC0"/>
    <w:rsid w:val="00032B2B"/>
    <w:rsid w:val="000332BD"/>
    <w:rsid w:val="000333A5"/>
    <w:rsid w:val="00033A5A"/>
    <w:rsid w:val="00034263"/>
    <w:rsid w:val="000343EE"/>
    <w:rsid w:val="0003459B"/>
    <w:rsid w:val="00034879"/>
    <w:rsid w:val="00034A6F"/>
    <w:rsid w:val="00034B3C"/>
    <w:rsid w:val="00034D72"/>
    <w:rsid w:val="00034F66"/>
    <w:rsid w:val="0003521E"/>
    <w:rsid w:val="000352BD"/>
    <w:rsid w:val="00035435"/>
    <w:rsid w:val="0003545A"/>
    <w:rsid w:val="00035B0B"/>
    <w:rsid w:val="0003642D"/>
    <w:rsid w:val="000364FF"/>
    <w:rsid w:val="00036640"/>
    <w:rsid w:val="00036F86"/>
    <w:rsid w:val="00037116"/>
    <w:rsid w:val="00037227"/>
    <w:rsid w:val="000374CA"/>
    <w:rsid w:val="000377AB"/>
    <w:rsid w:val="000378E1"/>
    <w:rsid w:val="000378FC"/>
    <w:rsid w:val="00037A01"/>
    <w:rsid w:val="000404F4"/>
    <w:rsid w:val="0004059E"/>
    <w:rsid w:val="00040658"/>
    <w:rsid w:val="000407F9"/>
    <w:rsid w:val="00040D29"/>
    <w:rsid w:val="00041325"/>
    <w:rsid w:val="00041482"/>
    <w:rsid w:val="00041845"/>
    <w:rsid w:val="00041F52"/>
    <w:rsid w:val="00041F6B"/>
    <w:rsid w:val="00042114"/>
    <w:rsid w:val="000423E2"/>
    <w:rsid w:val="00042558"/>
    <w:rsid w:val="00042B14"/>
    <w:rsid w:val="00042CAC"/>
    <w:rsid w:val="00042D33"/>
    <w:rsid w:val="00042E11"/>
    <w:rsid w:val="00042EDD"/>
    <w:rsid w:val="0004305E"/>
    <w:rsid w:val="000436AB"/>
    <w:rsid w:val="00043C01"/>
    <w:rsid w:val="00045881"/>
    <w:rsid w:val="00045B0B"/>
    <w:rsid w:val="00045E25"/>
    <w:rsid w:val="00046135"/>
    <w:rsid w:val="000462D9"/>
    <w:rsid w:val="00046494"/>
    <w:rsid w:val="00046AC0"/>
    <w:rsid w:val="00046C30"/>
    <w:rsid w:val="00046CA1"/>
    <w:rsid w:val="00046F49"/>
    <w:rsid w:val="0004723E"/>
    <w:rsid w:val="00047534"/>
    <w:rsid w:val="000475CE"/>
    <w:rsid w:val="0004782E"/>
    <w:rsid w:val="000479E6"/>
    <w:rsid w:val="00047E64"/>
    <w:rsid w:val="00047E78"/>
    <w:rsid w:val="0005035E"/>
    <w:rsid w:val="0005051E"/>
    <w:rsid w:val="000505D1"/>
    <w:rsid w:val="000506B6"/>
    <w:rsid w:val="000511C8"/>
    <w:rsid w:val="000512C5"/>
    <w:rsid w:val="0005143D"/>
    <w:rsid w:val="0005145B"/>
    <w:rsid w:val="00051568"/>
    <w:rsid w:val="00051BA0"/>
    <w:rsid w:val="00051CDD"/>
    <w:rsid w:val="00052BDA"/>
    <w:rsid w:val="00052C22"/>
    <w:rsid w:val="00052EEB"/>
    <w:rsid w:val="000534CE"/>
    <w:rsid w:val="0005365F"/>
    <w:rsid w:val="0005393E"/>
    <w:rsid w:val="00053AC7"/>
    <w:rsid w:val="00053C63"/>
    <w:rsid w:val="00053DD9"/>
    <w:rsid w:val="00053F5D"/>
    <w:rsid w:val="000541CB"/>
    <w:rsid w:val="000542F3"/>
    <w:rsid w:val="0005449A"/>
    <w:rsid w:val="000544E4"/>
    <w:rsid w:val="0005484C"/>
    <w:rsid w:val="0005485B"/>
    <w:rsid w:val="0005519F"/>
    <w:rsid w:val="0005598A"/>
    <w:rsid w:val="00055B8D"/>
    <w:rsid w:val="00055E29"/>
    <w:rsid w:val="0005643F"/>
    <w:rsid w:val="00056C81"/>
    <w:rsid w:val="00056E6F"/>
    <w:rsid w:val="00056F3A"/>
    <w:rsid w:val="00056FE6"/>
    <w:rsid w:val="000570E5"/>
    <w:rsid w:val="00057139"/>
    <w:rsid w:val="00057390"/>
    <w:rsid w:val="00057B04"/>
    <w:rsid w:val="00057C1C"/>
    <w:rsid w:val="00057C3F"/>
    <w:rsid w:val="00057D0F"/>
    <w:rsid w:val="00057DAF"/>
    <w:rsid w:val="00057E10"/>
    <w:rsid w:val="0006016E"/>
    <w:rsid w:val="000603FD"/>
    <w:rsid w:val="000607F9"/>
    <w:rsid w:val="00061086"/>
    <w:rsid w:val="00061193"/>
    <w:rsid w:val="00061D84"/>
    <w:rsid w:val="0006206B"/>
    <w:rsid w:val="000620DA"/>
    <w:rsid w:val="000626CA"/>
    <w:rsid w:val="000627B0"/>
    <w:rsid w:val="00062C49"/>
    <w:rsid w:val="000634EB"/>
    <w:rsid w:val="000636DD"/>
    <w:rsid w:val="00063E0F"/>
    <w:rsid w:val="0006402A"/>
    <w:rsid w:val="000640EB"/>
    <w:rsid w:val="00064128"/>
    <w:rsid w:val="00064542"/>
    <w:rsid w:val="000645E9"/>
    <w:rsid w:val="00064727"/>
    <w:rsid w:val="00064C34"/>
    <w:rsid w:val="00065336"/>
    <w:rsid w:val="00065BA4"/>
    <w:rsid w:val="00065EF9"/>
    <w:rsid w:val="00066121"/>
    <w:rsid w:val="0006637E"/>
    <w:rsid w:val="00066594"/>
    <w:rsid w:val="000668A9"/>
    <w:rsid w:val="00066A2D"/>
    <w:rsid w:val="00067078"/>
    <w:rsid w:val="0006728D"/>
    <w:rsid w:val="0006781A"/>
    <w:rsid w:val="00067D83"/>
    <w:rsid w:val="000700FD"/>
    <w:rsid w:val="00070458"/>
    <w:rsid w:val="00070520"/>
    <w:rsid w:val="0007080C"/>
    <w:rsid w:val="0007098E"/>
    <w:rsid w:val="00070C25"/>
    <w:rsid w:val="00071191"/>
    <w:rsid w:val="0007177A"/>
    <w:rsid w:val="000717AC"/>
    <w:rsid w:val="00072387"/>
    <w:rsid w:val="000723F0"/>
    <w:rsid w:val="00072A38"/>
    <w:rsid w:val="00072DE8"/>
    <w:rsid w:val="00073D61"/>
    <w:rsid w:val="00073DBC"/>
    <w:rsid w:val="0007409F"/>
    <w:rsid w:val="000743AD"/>
    <w:rsid w:val="00074403"/>
    <w:rsid w:val="00075132"/>
    <w:rsid w:val="00075312"/>
    <w:rsid w:val="00075D97"/>
    <w:rsid w:val="00076108"/>
    <w:rsid w:val="0007679E"/>
    <w:rsid w:val="000767F0"/>
    <w:rsid w:val="00077606"/>
    <w:rsid w:val="00077C82"/>
    <w:rsid w:val="00077CAD"/>
    <w:rsid w:val="00077D84"/>
    <w:rsid w:val="00080573"/>
    <w:rsid w:val="00080BA9"/>
    <w:rsid w:val="00080C0A"/>
    <w:rsid w:val="00081323"/>
    <w:rsid w:val="0008147D"/>
    <w:rsid w:val="000816A9"/>
    <w:rsid w:val="00081B2C"/>
    <w:rsid w:val="00081DE3"/>
    <w:rsid w:val="00082089"/>
    <w:rsid w:val="0008258F"/>
    <w:rsid w:val="000825A4"/>
    <w:rsid w:val="00082C3D"/>
    <w:rsid w:val="00082D2A"/>
    <w:rsid w:val="00083318"/>
    <w:rsid w:val="00083513"/>
    <w:rsid w:val="0008358B"/>
    <w:rsid w:val="00083B6F"/>
    <w:rsid w:val="00083DBF"/>
    <w:rsid w:val="0008460D"/>
    <w:rsid w:val="000846CD"/>
    <w:rsid w:val="0008501E"/>
    <w:rsid w:val="000850B3"/>
    <w:rsid w:val="00085A76"/>
    <w:rsid w:val="00085CDF"/>
    <w:rsid w:val="00085DE2"/>
    <w:rsid w:val="00086055"/>
    <w:rsid w:val="00086083"/>
    <w:rsid w:val="0008644D"/>
    <w:rsid w:val="000876E8"/>
    <w:rsid w:val="00087855"/>
    <w:rsid w:val="00087BDC"/>
    <w:rsid w:val="00087DBE"/>
    <w:rsid w:val="00087F5F"/>
    <w:rsid w:val="00090357"/>
    <w:rsid w:val="0009058A"/>
    <w:rsid w:val="00090644"/>
    <w:rsid w:val="0009100A"/>
    <w:rsid w:val="00091097"/>
    <w:rsid w:val="00092276"/>
    <w:rsid w:val="000926B2"/>
    <w:rsid w:val="000927A0"/>
    <w:rsid w:val="00092862"/>
    <w:rsid w:val="00092A36"/>
    <w:rsid w:val="00092F75"/>
    <w:rsid w:val="00093621"/>
    <w:rsid w:val="00093B0A"/>
    <w:rsid w:val="000940EA"/>
    <w:rsid w:val="000945EB"/>
    <w:rsid w:val="00094A1E"/>
    <w:rsid w:val="00094F8F"/>
    <w:rsid w:val="0009544D"/>
    <w:rsid w:val="00095D3A"/>
    <w:rsid w:val="00095FE3"/>
    <w:rsid w:val="000963C2"/>
    <w:rsid w:val="0009709D"/>
    <w:rsid w:val="000971F8"/>
    <w:rsid w:val="00097434"/>
    <w:rsid w:val="000974A6"/>
    <w:rsid w:val="00097583"/>
    <w:rsid w:val="00097748"/>
    <w:rsid w:val="00097754"/>
    <w:rsid w:val="00097C4B"/>
    <w:rsid w:val="00097F80"/>
    <w:rsid w:val="00097FE5"/>
    <w:rsid w:val="000A0080"/>
    <w:rsid w:val="000A010B"/>
    <w:rsid w:val="000A0322"/>
    <w:rsid w:val="000A09A2"/>
    <w:rsid w:val="000A0AB9"/>
    <w:rsid w:val="000A0CF9"/>
    <w:rsid w:val="000A11C4"/>
    <w:rsid w:val="000A149B"/>
    <w:rsid w:val="000A14CE"/>
    <w:rsid w:val="000A1673"/>
    <w:rsid w:val="000A1925"/>
    <w:rsid w:val="000A259B"/>
    <w:rsid w:val="000A2980"/>
    <w:rsid w:val="000A2DB6"/>
    <w:rsid w:val="000A39F4"/>
    <w:rsid w:val="000A3B10"/>
    <w:rsid w:val="000A5166"/>
    <w:rsid w:val="000A51AB"/>
    <w:rsid w:val="000A5A03"/>
    <w:rsid w:val="000A5F33"/>
    <w:rsid w:val="000A6663"/>
    <w:rsid w:val="000A6A33"/>
    <w:rsid w:val="000A7BA2"/>
    <w:rsid w:val="000A7C0A"/>
    <w:rsid w:val="000A7E44"/>
    <w:rsid w:val="000B024D"/>
    <w:rsid w:val="000B04EC"/>
    <w:rsid w:val="000B13BA"/>
    <w:rsid w:val="000B1699"/>
    <w:rsid w:val="000B1CE6"/>
    <w:rsid w:val="000B1F5A"/>
    <w:rsid w:val="000B211D"/>
    <w:rsid w:val="000B21AC"/>
    <w:rsid w:val="000B2442"/>
    <w:rsid w:val="000B2496"/>
    <w:rsid w:val="000B25B9"/>
    <w:rsid w:val="000B2653"/>
    <w:rsid w:val="000B2873"/>
    <w:rsid w:val="000B297D"/>
    <w:rsid w:val="000B3356"/>
    <w:rsid w:val="000B36BD"/>
    <w:rsid w:val="000B38AA"/>
    <w:rsid w:val="000B407F"/>
    <w:rsid w:val="000B416A"/>
    <w:rsid w:val="000B44D8"/>
    <w:rsid w:val="000B480D"/>
    <w:rsid w:val="000B4879"/>
    <w:rsid w:val="000B4CCE"/>
    <w:rsid w:val="000B4E7B"/>
    <w:rsid w:val="000B5525"/>
    <w:rsid w:val="000B5DD5"/>
    <w:rsid w:val="000B5F06"/>
    <w:rsid w:val="000B6B65"/>
    <w:rsid w:val="000B7310"/>
    <w:rsid w:val="000B73A8"/>
    <w:rsid w:val="000B7661"/>
    <w:rsid w:val="000B78BF"/>
    <w:rsid w:val="000B7910"/>
    <w:rsid w:val="000C014B"/>
    <w:rsid w:val="000C02B4"/>
    <w:rsid w:val="000C0C9E"/>
    <w:rsid w:val="000C0F65"/>
    <w:rsid w:val="000C1285"/>
    <w:rsid w:val="000C12CD"/>
    <w:rsid w:val="000C13FE"/>
    <w:rsid w:val="000C1523"/>
    <w:rsid w:val="000C1BAD"/>
    <w:rsid w:val="000C23EF"/>
    <w:rsid w:val="000C2777"/>
    <w:rsid w:val="000C286B"/>
    <w:rsid w:val="000C2BBB"/>
    <w:rsid w:val="000C2DD1"/>
    <w:rsid w:val="000C3784"/>
    <w:rsid w:val="000C37EB"/>
    <w:rsid w:val="000C39F7"/>
    <w:rsid w:val="000C41A9"/>
    <w:rsid w:val="000C4228"/>
    <w:rsid w:val="000C42C6"/>
    <w:rsid w:val="000C4500"/>
    <w:rsid w:val="000C45F7"/>
    <w:rsid w:val="000C47C9"/>
    <w:rsid w:val="000C48F7"/>
    <w:rsid w:val="000C505D"/>
    <w:rsid w:val="000C5335"/>
    <w:rsid w:val="000C5B77"/>
    <w:rsid w:val="000C5C9A"/>
    <w:rsid w:val="000C5CD3"/>
    <w:rsid w:val="000C5CDE"/>
    <w:rsid w:val="000C608A"/>
    <w:rsid w:val="000C63A9"/>
    <w:rsid w:val="000C6865"/>
    <w:rsid w:val="000C6A8C"/>
    <w:rsid w:val="000C6E92"/>
    <w:rsid w:val="000C74C9"/>
    <w:rsid w:val="000C7F8D"/>
    <w:rsid w:val="000D0344"/>
    <w:rsid w:val="000D03F6"/>
    <w:rsid w:val="000D07CF"/>
    <w:rsid w:val="000D0978"/>
    <w:rsid w:val="000D0AC5"/>
    <w:rsid w:val="000D0D11"/>
    <w:rsid w:val="000D13C3"/>
    <w:rsid w:val="000D1987"/>
    <w:rsid w:val="000D1D3F"/>
    <w:rsid w:val="000D1FCB"/>
    <w:rsid w:val="000D1FD3"/>
    <w:rsid w:val="000D30BB"/>
    <w:rsid w:val="000D3782"/>
    <w:rsid w:val="000D3E00"/>
    <w:rsid w:val="000D3E2E"/>
    <w:rsid w:val="000D3E47"/>
    <w:rsid w:val="000D410F"/>
    <w:rsid w:val="000D43C6"/>
    <w:rsid w:val="000D4514"/>
    <w:rsid w:val="000D47CB"/>
    <w:rsid w:val="000D4AF5"/>
    <w:rsid w:val="000D4C43"/>
    <w:rsid w:val="000D4FB6"/>
    <w:rsid w:val="000D556E"/>
    <w:rsid w:val="000D5BF9"/>
    <w:rsid w:val="000D6594"/>
    <w:rsid w:val="000D67BB"/>
    <w:rsid w:val="000D6ED6"/>
    <w:rsid w:val="000D7062"/>
    <w:rsid w:val="000D71C1"/>
    <w:rsid w:val="000D7E3C"/>
    <w:rsid w:val="000D7E9C"/>
    <w:rsid w:val="000E0865"/>
    <w:rsid w:val="000E0920"/>
    <w:rsid w:val="000E0973"/>
    <w:rsid w:val="000E0CC5"/>
    <w:rsid w:val="000E167F"/>
    <w:rsid w:val="000E1A97"/>
    <w:rsid w:val="000E205A"/>
    <w:rsid w:val="000E20F8"/>
    <w:rsid w:val="000E24F6"/>
    <w:rsid w:val="000E2DD3"/>
    <w:rsid w:val="000E2ECC"/>
    <w:rsid w:val="000E2EE9"/>
    <w:rsid w:val="000E33AF"/>
    <w:rsid w:val="000E341D"/>
    <w:rsid w:val="000E35F5"/>
    <w:rsid w:val="000E4631"/>
    <w:rsid w:val="000E46B9"/>
    <w:rsid w:val="000E4B30"/>
    <w:rsid w:val="000E5509"/>
    <w:rsid w:val="000E5C09"/>
    <w:rsid w:val="000E5D1B"/>
    <w:rsid w:val="000E5EBB"/>
    <w:rsid w:val="000E62A2"/>
    <w:rsid w:val="000E72D7"/>
    <w:rsid w:val="000E796A"/>
    <w:rsid w:val="000E7B03"/>
    <w:rsid w:val="000E7C78"/>
    <w:rsid w:val="000E7E8D"/>
    <w:rsid w:val="000E7EAF"/>
    <w:rsid w:val="000F1200"/>
    <w:rsid w:val="000F1423"/>
    <w:rsid w:val="000F16E7"/>
    <w:rsid w:val="000F170E"/>
    <w:rsid w:val="000F17B3"/>
    <w:rsid w:val="000F1931"/>
    <w:rsid w:val="000F1C1C"/>
    <w:rsid w:val="000F2259"/>
    <w:rsid w:val="000F271B"/>
    <w:rsid w:val="000F2A5C"/>
    <w:rsid w:val="000F2B13"/>
    <w:rsid w:val="000F33D9"/>
    <w:rsid w:val="000F3830"/>
    <w:rsid w:val="000F38CA"/>
    <w:rsid w:val="000F3ED3"/>
    <w:rsid w:val="000F4051"/>
    <w:rsid w:val="000F40AF"/>
    <w:rsid w:val="000F5517"/>
    <w:rsid w:val="000F5522"/>
    <w:rsid w:val="000F5986"/>
    <w:rsid w:val="000F5D19"/>
    <w:rsid w:val="000F6229"/>
    <w:rsid w:val="000F63C9"/>
    <w:rsid w:val="000F690E"/>
    <w:rsid w:val="000F6CDE"/>
    <w:rsid w:val="000F74EB"/>
    <w:rsid w:val="000F7BF1"/>
    <w:rsid w:val="001002A9"/>
    <w:rsid w:val="0010076B"/>
    <w:rsid w:val="0010099C"/>
    <w:rsid w:val="00100CC6"/>
    <w:rsid w:val="00101376"/>
    <w:rsid w:val="001017A3"/>
    <w:rsid w:val="00102340"/>
    <w:rsid w:val="0010254F"/>
    <w:rsid w:val="0010264B"/>
    <w:rsid w:val="00102922"/>
    <w:rsid w:val="00102982"/>
    <w:rsid w:val="00102D44"/>
    <w:rsid w:val="001038B7"/>
    <w:rsid w:val="00103A7A"/>
    <w:rsid w:val="00103C8B"/>
    <w:rsid w:val="00103CA0"/>
    <w:rsid w:val="00103ECC"/>
    <w:rsid w:val="00104028"/>
    <w:rsid w:val="00104A9D"/>
    <w:rsid w:val="00104B2D"/>
    <w:rsid w:val="00104C35"/>
    <w:rsid w:val="00104C68"/>
    <w:rsid w:val="00104F0B"/>
    <w:rsid w:val="001050F1"/>
    <w:rsid w:val="00105278"/>
    <w:rsid w:val="00105C7B"/>
    <w:rsid w:val="00105D6F"/>
    <w:rsid w:val="001062EF"/>
    <w:rsid w:val="00106894"/>
    <w:rsid w:val="00107121"/>
    <w:rsid w:val="00107434"/>
    <w:rsid w:val="00107CE9"/>
    <w:rsid w:val="00107D26"/>
    <w:rsid w:val="0011008E"/>
    <w:rsid w:val="00110328"/>
    <w:rsid w:val="001104A6"/>
    <w:rsid w:val="00110546"/>
    <w:rsid w:val="00110951"/>
    <w:rsid w:val="00110E66"/>
    <w:rsid w:val="00110ED7"/>
    <w:rsid w:val="00111528"/>
    <w:rsid w:val="001116B3"/>
    <w:rsid w:val="00111758"/>
    <w:rsid w:val="00111D9D"/>
    <w:rsid w:val="001120B5"/>
    <w:rsid w:val="00112818"/>
    <w:rsid w:val="00112985"/>
    <w:rsid w:val="00112BED"/>
    <w:rsid w:val="00113519"/>
    <w:rsid w:val="0011382C"/>
    <w:rsid w:val="00114024"/>
    <w:rsid w:val="0011495D"/>
    <w:rsid w:val="00114AB9"/>
    <w:rsid w:val="00114B27"/>
    <w:rsid w:val="00114D6C"/>
    <w:rsid w:val="00114FA6"/>
    <w:rsid w:val="00115219"/>
    <w:rsid w:val="001153BE"/>
    <w:rsid w:val="00115481"/>
    <w:rsid w:val="00115523"/>
    <w:rsid w:val="001157EC"/>
    <w:rsid w:val="001159B9"/>
    <w:rsid w:val="001160DF"/>
    <w:rsid w:val="00116588"/>
    <w:rsid w:val="0011695B"/>
    <w:rsid w:val="00116AE2"/>
    <w:rsid w:val="00116F41"/>
    <w:rsid w:val="001171A4"/>
    <w:rsid w:val="0011728E"/>
    <w:rsid w:val="001176A7"/>
    <w:rsid w:val="00117714"/>
    <w:rsid w:val="00117CEA"/>
    <w:rsid w:val="00117DF2"/>
    <w:rsid w:val="00120173"/>
    <w:rsid w:val="00120217"/>
    <w:rsid w:val="001204F0"/>
    <w:rsid w:val="00120B40"/>
    <w:rsid w:val="001210F3"/>
    <w:rsid w:val="0012111D"/>
    <w:rsid w:val="00121447"/>
    <w:rsid w:val="00121DB7"/>
    <w:rsid w:val="001223E2"/>
    <w:rsid w:val="001224A8"/>
    <w:rsid w:val="001227C4"/>
    <w:rsid w:val="00122C70"/>
    <w:rsid w:val="00122F21"/>
    <w:rsid w:val="00122FF6"/>
    <w:rsid w:val="00123EC5"/>
    <w:rsid w:val="00123F29"/>
    <w:rsid w:val="00124043"/>
    <w:rsid w:val="00124113"/>
    <w:rsid w:val="001245A3"/>
    <w:rsid w:val="001245A4"/>
    <w:rsid w:val="001247E1"/>
    <w:rsid w:val="0012482B"/>
    <w:rsid w:val="00124B7E"/>
    <w:rsid w:val="00124C29"/>
    <w:rsid w:val="00125093"/>
    <w:rsid w:val="00125493"/>
    <w:rsid w:val="00125DF4"/>
    <w:rsid w:val="001264CC"/>
    <w:rsid w:val="0012669A"/>
    <w:rsid w:val="00126AC8"/>
    <w:rsid w:val="00127330"/>
    <w:rsid w:val="00127383"/>
    <w:rsid w:val="00130339"/>
    <w:rsid w:val="00130A86"/>
    <w:rsid w:val="00130C87"/>
    <w:rsid w:val="001312C7"/>
    <w:rsid w:val="001316E0"/>
    <w:rsid w:val="00131867"/>
    <w:rsid w:val="001321F8"/>
    <w:rsid w:val="00132263"/>
    <w:rsid w:val="0013246B"/>
    <w:rsid w:val="0013305E"/>
    <w:rsid w:val="00133306"/>
    <w:rsid w:val="0013378C"/>
    <w:rsid w:val="001337FB"/>
    <w:rsid w:val="0013395B"/>
    <w:rsid w:val="00133A1E"/>
    <w:rsid w:val="00133C62"/>
    <w:rsid w:val="00133D58"/>
    <w:rsid w:val="001345D7"/>
    <w:rsid w:val="001347AC"/>
    <w:rsid w:val="00134908"/>
    <w:rsid w:val="00134BEC"/>
    <w:rsid w:val="00134C1C"/>
    <w:rsid w:val="00134C9E"/>
    <w:rsid w:val="00134F63"/>
    <w:rsid w:val="0013505A"/>
    <w:rsid w:val="00135380"/>
    <w:rsid w:val="001356C8"/>
    <w:rsid w:val="00135958"/>
    <w:rsid w:val="00135C1B"/>
    <w:rsid w:val="00135C65"/>
    <w:rsid w:val="00136391"/>
    <w:rsid w:val="0013645F"/>
    <w:rsid w:val="001364B8"/>
    <w:rsid w:val="001369A6"/>
    <w:rsid w:val="001400F9"/>
    <w:rsid w:val="001401F3"/>
    <w:rsid w:val="00140681"/>
    <w:rsid w:val="00140734"/>
    <w:rsid w:val="00140816"/>
    <w:rsid w:val="00141517"/>
    <w:rsid w:val="00141A86"/>
    <w:rsid w:val="00141B30"/>
    <w:rsid w:val="00141B99"/>
    <w:rsid w:val="00141BE6"/>
    <w:rsid w:val="00141EA9"/>
    <w:rsid w:val="0014212D"/>
    <w:rsid w:val="00142164"/>
    <w:rsid w:val="00142232"/>
    <w:rsid w:val="001422C3"/>
    <w:rsid w:val="001425FF"/>
    <w:rsid w:val="00142638"/>
    <w:rsid w:val="00142767"/>
    <w:rsid w:val="001434D6"/>
    <w:rsid w:val="0014374A"/>
    <w:rsid w:val="001441BF"/>
    <w:rsid w:val="001444D2"/>
    <w:rsid w:val="001455D1"/>
    <w:rsid w:val="00146107"/>
    <w:rsid w:val="001461A6"/>
    <w:rsid w:val="0014642F"/>
    <w:rsid w:val="00146489"/>
    <w:rsid w:val="001469FA"/>
    <w:rsid w:val="00147334"/>
    <w:rsid w:val="0014733E"/>
    <w:rsid w:val="001475E3"/>
    <w:rsid w:val="001477B6"/>
    <w:rsid w:val="00147B95"/>
    <w:rsid w:val="00147C4D"/>
    <w:rsid w:val="00147E1F"/>
    <w:rsid w:val="0015025B"/>
    <w:rsid w:val="00150B4B"/>
    <w:rsid w:val="00150F30"/>
    <w:rsid w:val="00151888"/>
    <w:rsid w:val="00151EC4"/>
    <w:rsid w:val="0015247E"/>
    <w:rsid w:val="00152803"/>
    <w:rsid w:val="00153082"/>
    <w:rsid w:val="00153566"/>
    <w:rsid w:val="00153633"/>
    <w:rsid w:val="0015375A"/>
    <w:rsid w:val="00153941"/>
    <w:rsid w:val="00153F34"/>
    <w:rsid w:val="00153F98"/>
    <w:rsid w:val="00154259"/>
    <w:rsid w:val="001542E4"/>
    <w:rsid w:val="00155506"/>
    <w:rsid w:val="00155829"/>
    <w:rsid w:val="00155933"/>
    <w:rsid w:val="00156203"/>
    <w:rsid w:val="00156258"/>
    <w:rsid w:val="0015632D"/>
    <w:rsid w:val="00156356"/>
    <w:rsid w:val="00156597"/>
    <w:rsid w:val="001566C4"/>
    <w:rsid w:val="00156932"/>
    <w:rsid w:val="00156BD6"/>
    <w:rsid w:val="001570BD"/>
    <w:rsid w:val="00157C02"/>
    <w:rsid w:val="00157F43"/>
    <w:rsid w:val="0016010B"/>
    <w:rsid w:val="001602E8"/>
    <w:rsid w:val="00160701"/>
    <w:rsid w:val="00160C3F"/>
    <w:rsid w:val="00160D86"/>
    <w:rsid w:val="00161365"/>
    <w:rsid w:val="001613FE"/>
    <w:rsid w:val="001614E6"/>
    <w:rsid w:val="001619B7"/>
    <w:rsid w:val="00161E32"/>
    <w:rsid w:val="00161F14"/>
    <w:rsid w:val="00161FB7"/>
    <w:rsid w:val="00162354"/>
    <w:rsid w:val="001624C2"/>
    <w:rsid w:val="00163522"/>
    <w:rsid w:val="0016355B"/>
    <w:rsid w:val="00163CD6"/>
    <w:rsid w:val="00163EDF"/>
    <w:rsid w:val="001642B5"/>
    <w:rsid w:val="001642F2"/>
    <w:rsid w:val="0016431F"/>
    <w:rsid w:val="0016451E"/>
    <w:rsid w:val="00164B45"/>
    <w:rsid w:val="00164D0B"/>
    <w:rsid w:val="00164F8B"/>
    <w:rsid w:val="0016505B"/>
    <w:rsid w:val="00165194"/>
    <w:rsid w:val="00165566"/>
    <w:rsid w:val="00165EF1"/>
    <w:rsid w:val="00165F91"/>
    <w:rsid w:val="0016600D"/>
    <w:rsid w:val="00166BCD"/>
    <w:rsid w:val="00166F36"/>
    <w:rsid w:val="00167503"/>
    <w:rsid w:val="0016762F"/>
    <w:rsid w:val="00167C5F"/>
    <w:rsid w:val="00167F37"/>
    <w:rsid w:val="0017041B"/>
    <w:rsid w:val="001704DE"/>
    <w:rsid w:val="0017052F"/>
    <w:rsid w:val="00170A55"/>
    <w:rsid w:val="001715CD"/>
    <w:rsid w:val="00171681"/>
    <w:rsid w:val="0017173B"/>
    <w:rsid w:val="0017175B"/>
    <w:rsid w:val="00171D2F"/>
    <w:rsid w:val="00171ECA"/>
    <w:rsid w:val="001721C9"/>
    <w:rsid w:val="00172DBB"/>
    <w:rsid w:val="00173224"/>
    <w:rsid w:val="001733AE"/>
    <w:rsid w:val="001738A7"/>
    <w:rsid w:val="00173DB1"/>
    <w:rsid w:val="00173FBE"/>
    <w:rsid w:val="001741AB"/>
    <w:rsid w:val="00174672"/>
    <w:rsid w:val="00174F11"/>
    <w:rsid w:val="0017514C"/>
    <w:rsid w:val="001751DA"/>
    <w:rsid w:val="00175771"/>
    <w:rsid w:val="00175FC0"/>
    <w:rsid w:val="00176007"/>
    <w:rsid w:val="001766E7"/>
    <w:rsid w:val="0017683D"/>
    <w:rsid w:val="00176AF0"/>
    <w:rsid w:val="00177415"/>
    <w:rsid w:val="0017743D"/>
    <w:rsid w:val="00177792"/>
    <w:rsid w:val="00177837"/>
    <w:rsid w:val="00177B9A"/>
    <w:rsid w:val="001802AB"/>
    <w:rsid w:val="00180BDC"/>
    <w:rsid w:val="00181335"/>
    <w:rsid w:val="001814D1"/>
    <w:rsid w:val="0018187F"/>
    <w:rsid w:val="00181A2A"/>
    <w:rsid w:val="00181BD1"/>
    <w:rsid w:val="001822CE"/>
    <w:rsid w:val="001823B1"/>
    <w:rsid w:val="00182413"/>
    <w:rsid w:val="001831CB"/>
    <w:rsid w:val="0018325B"/>
    <w:rsid w:val="001837A7"/>
    <w:rsid w:val="001837AA"/>
    <w:rsid w:val="001838CB"/>
    <w:rsid w:val="00183B0F"/>
    <w:rsid w:val="00183E2C"/>
    <w:rsid w:val="00183EFB"/>
    <w:rsid w:val="00184096"/>
    <w:rsid w:val="00184426"/>
    <w:rsid w:val="00184FF8"/>
    <w:rsid w:val="0018502D"/>
    <w:rsid w:val="001850DF"/>
    <w:rsid w:val="00185649"/>
    <w:rsid w:val="00185E67"/>
    <w:rsid w:val="0018610F"/>
    <w:rsid w:val="00186447"/>
    <w:rsid w:val="00186763"/>
    <w:rsid w:val="00186D35"/>
    <w:rsid w:val="00186DDC"/>
    <w:rsid w:val="00186FEB"/>
    <w:rsid w:val="00187079"/>
    <w:rsid w:val="001874CB"/>
    <w:rsid w:val="00187916"/>
    <w:rsid w:val="00187C48"/>
    <w:rsid w:val="00187DA7"/>
    <w:rsid w:val="001903CC"/>
    <w:rsid w:val="001908F2"/>
    <w:rsid w:val="00190B0F"/>
    <w:rsid w:val="00190B20"/>
    <w:rsid w:val="0019154F"/>
    <w:rsid w:val="0019199C"/>
    <w:rsid w:val="001923AA"/>
    <w:rsid w:val="00192C4A"/>
    <w:rsid w:val="00192D49"/>
    <w:rsid w:val="00192ED2"/>
    <w:rsid w:val="00193898"/>
    <w:rsid w:val="00193D3D"/>
    <w:rsid w:val="00194068"/>
    <w:rsid w:val="00194691"/>
    <w:rsid w:val="00194772"/>
    <w:rsid w:val="00194BA9"/>
    <w:rsid w:val="00194CFF"/>
    <w:rsid w:val="00194D98"/>
    <w:rsid w:val="00195210"/>
    <w:rsid w:val="001952F7"/>
    <w:rsid w:val="001953C8"/>
    <w:rsid w:val="001960EC"/>
    <w:rsid w:val="00196D7E"/>
    <w:rsid w:val="00197268"/>
    <w:rsid w:val="00197322"/>
    <w:rsid w:val="001976D4"/>
    <w:rsid w:val="00197D1E"/>
    <w:rsid w:val="001A01C7"/>
    <w:rsid w:val="001A01E1"/>
    <w:rsid w:val="001A02E1"/>
    <w:rsid w:val="001A044F"/>
    <w:rsid w:val="001A08AA"/>
    <w:rsid w:val="001A0C67"/>
    <w:rsid w:val="001A0C84"/>
    <w:rsid w:val="001A1CF6"/>
    <w:rsid w:val="001A1E47"/>
    <w:rsid w:val="001A2114"/>
    <w:rsid w:val="001A2412"/>
    <w:rsid w:val="001A26D6"/>
    <w:rsid w:val="001A29AC"/>
    <w:rsid w:val="001A2C6B"/>
    <w:rsid w:val="001A3318"/>
    <w:rsid w:val="001A3387"/>
    <w:rsid w:val="001A3BB0"/>
    <w:rsid w:val="001A3CC0"/>
    <w:rsid w:val="001A3CD7"/>
    <w:rsid w:val="001A4008"/>
    <w:rsid w:val="001A43F7"/>
    <w:rsid w:val="001A4B24"/>
    <w:rsid w:val="001A4BB6"/>
    <w:rsid w:val="001A4E15"/>
    <w:rsid w:val="001A58F4"/>
    <w:rsid w:val="001A5A8D"/>
    <w:rsid w:val="001A5DB4"/>
    <w:rsid w:val="001A5F39"/>
    <w:rsid w:val="001A70CF"/>
    <w:rsid w:val="001A77B2"/>
    <w:rsid w:val="001A79E5"/>
    <w:rsid w:val="001A7BE4"/>
    <w:rsid w:val="001A7F19"/>
    <w:rsid w:val="001B0330"/>
    <w:rsid w:val="001B0641"/>
    <w:rsid w:val="001B1152"/>
    <w:rsid w:val="001B12C1"/>
    <w:rsid w:val="001B142B"/>
    <w:rsid w:val="001B18D0"/>
    <w:rsid w:val="001B1E54"/>
    <w:rsid w:val="001B2161"/>
    <w:rsid w:val="001B28E7"/>
    <w:rsid w:val="001B2F4D"/>
    <w:rsid w:val="001B314D"/>
    <w:rsid w:val="001B31F1"/>
    <w:rsid w:val="001B3279"/>
    <w:rsid w:val="001B33B3"/>
    <w:rsid w:val="001B38D6"/>
    <w:rsid w:val="001B39C8"/>
    <w:rsid w:val="001B3C33"/>
    <w:rsid w:val="001B4194"/>
    <w:rsid w:val="001B4315"/>
    <w:rsid w:val="001B43B3"/>
    <w:rsid w:val="001B45C6"/>
    <w:rsid w:val="001B48F2"/>
    <w:rsid w:val="001B535C"/>
    <w:rsid w:val="001B5645"/>
    <w:rsid w:val="001B5835"/>
    <w:rsid w:val="001B5E34"/>
    <w:rsid w:val="001B5EAF"/>
    <w:rsid w:val="001B641B"/>
    <w:rsid w:val="001B64E8"/>
    <w:rsid w:val="001B6745"/>
    <w:rsid w:val="001B6940"/>
    <w:rsid w:val="001B6C04"/>
    <w:rsid w:val="001B6C47"/>
    <w:rsid w:val="001B77CD"/>
    <w:rsid w:val="001B7A32"/>
    <w:rsid w:val="001B7A64"/>
    <w:rsid w:val="001C005E"/>
    <w:rsid w:val="001C0298"/>
    <w:rsid w:val="001C10EE"/>
    <w:rsid w:val="001C1594"/>
    <w:rsid w:val="001C171D"/>
    <w:rsid w:val="001C1865"/>
    <w:rsid w:val="001C1EAC"/>
    <w:rsid w:val="001C29FC"/>
    <w:rsid w:val="001C2ABB"/>
    <w:rsid w:val="001C2E1F"/>
    <w:rsid w:val="001C321B"/>
    <w:rsid w:val="001C326C"/>
    <w:rsid w:val="001C3D66"/>
    <w:rsid w:val="001C3F36"/>
    <w:rsid w:val="001C4207"/>
    <w:rsid w:val="001C4488"/>
    <w:rsid w:val="001C457E"/>
    <w:rsid w:val="001C464E"/>
    <w:rsid w:val="001C48E9"/>
    <w:rsid w:val="001C4B6C"/>
    <w:rsid w:val="001C4CA4"/>
    <w:rsid w:val="001C4CA7"/>
    <w:rsid w:val="001C4DC8"/>
    <w:rsid w:val="001C50C2"/>
    <w:rsid w:val="001C5130"/>
    <w:rsid w:val="001C5DE1"/>
    <w:rsid w:val="001C60A3"/>
    <w:rsid w:val="001C613F"/>
    <w:rsid w:val="001C62AF"/>
    <w:rsid w:val="001C66B3"/>
    <w:rsid w:val="001C672C"/>
    <w:rsid w:val="001C73CF"/>
    <w:rsid w:val="001C75D7"/>
    <w:rsid w:val="001C769C"/>
    <w:rsid w:val="001C7910"/>
    <w:rsid w:val="001C7C8D"/>
    <w:rsid w:val="001D0B38"/>
    <w:rsid w:val="001D0D8D"/>
    <w:rsid w:val="001D0DB7"/>
    <w:rsid w:val="001D0EE0"/>
    <w:rsid w:val="001D0F96"/>
    <w:rsid w:val="001D1029"/>
    <w:rsid w:val="001D137D"/>
    <w:rsid w:val="001D156D"/>
    <w:rsid w:val="001D1654"/>
    <w:rsid w:val="001D175B"/>
    <w:rsid w:val="001D1890"/>
    <w:rsid w:val="001D1979"/>
    <w:rsid w:val="001D230A"/>
    <w:rsid w:val="001D2373"/>
    <w:rsid w:val="001D29F3"/>
    <w:rsid w:val="001D29F6"/>
    <w:rsid w:val="001D2E86"/>
    <w:rsid w:val="001D320A"/>
    <w:rsid w:val="001D3A23"/>
    <w:rsid w:val="001D3BB8"/>
    <w:rsid w:val="001D3E5C"/>
    <w:rsid w:val="001D3EB8"/>
    <w:rsid w:val="001D41FA"/>
    <w:rsid w:val="001D4500"/>
    <w:rsid w:val="001D46FC"/>
    <w:rsid w:val="001D4711"/>
    <w:rsid w:val="001D4A75"/>
    <w:rsid w:val="001D4CB1"/>
    <w:rsid w:val="001D4F66"/>
    <w:rsid w:val="001D5492"/>
    <w:rsid w:val="001D5827"/>
    <w:rsid w:val="001D587D"/>
    <w:rsid w:val="001D5A41"/>
    <w:rsid w:val="001D5BD7"/>
    <w:rsid w:val="001D6141"/>
    <w:rsid w:val="001D633A"/>
    <w:rsid w:val="001D656B"/>
    <w:rsid w:val="001D67C0"/>
    <w:rsid w:val="001D6807"/>
    <w:rsid w:val="001D6A88"/>
    <w:rsid w:val="001D6AE8"/>
    <w:rsid w:val="001D6BB2"/>
    <w:rsid w:val="001D6C59"/>
    <w:rsid w:val="001D6F19"/>
    <w:rsid w:val="001D703E"/>
    <w:rsid w:val="001D73C6"/>
    <w:rsid w:val="001D7AB1"/>
    <w:rsid w:val="001E03CB"/>
    <w:rsid w:val="001E08BE"/>
    <w:rsid w:val="001E0985"/>
    <w:rsid w:val="001E0DDE"/>
    <w:rsid w:val="001E0F5C"/>
    <w:rsid w:val="001E1603"/>
    <w:rsid w:val="001E166F"/>
    <w:rsid w:val="001E177E"/>
    <w:rsid w:val="001E208B"/>
    <w:rsid w:val="001E2714"/>
    <w:rsid w:val="001E27DE"/>
    <w:rsid w:val="001E297D"/>
    <w:rsid w:val="001E2B69"/>
    <w:rsid w:val="001E2E77"/>
    <w:rsid w:val="001E3104"/>
    <w:rsid w:val="001E31CD"/>
    <w:rsid w:val="001E326F"/>
    <w:rsid w:val="001E3447"/>
    <w:rsid w:val="001E3597"/>
    <w:rsid w:val="001E3E36"/>
    <w:rsid w:val="001E3F28"/>
    <w:rsid w:val="001E3FB9"/>
    <w:rsid w:val="001E4144"/>
    <w:rsid w:val="001E449D"/>
    <w:rsid w:val="001E4689"/>
    <w:rsid w:val="001E4A05"/>
    <w:rsid w:val="001E4CDA"/>
    <w:rsid w:val="001E570C"/>
    <w:rsid w:val="001E5C2C"/>
    <w:rsid w:val="001E63F1"/>
    <w:rsid w:val="001E64C2"/>
    <w:rsid w:val="001E65F1"/>
    <w:rsid w:val="001E703D"/>
    <w:rsid w:val="001E7664"/>
    <w:rsid w:val="001E7B23"/>
    <w:rsid w:val="001F0BEE"/>
    <w:rsid w:val="001F1473"/>
    <w:rsid w:val="001F1B3E"/>
    <w:rsid w:val="001F1F40"/>
    <w:rsid w:val="001F2066"/>
    <w:rsid w:val="001F2256"/>
    <w:rsid w:val="001F227A"/>
    <w:rsid w:val="001F2CB1"/>
    <w:rsid w:val="001F2DD3"/>
    <w:rsid w:val="001F3649"/>
    <w:rsid w:val="001F37DB"/>
    <w:rsid w:val="001F3C76"/>
    <w:rsid w:val="001F43F1"/>
    <w:rsid w:val="001F4935"/>
    <w:rsid w:val="001F4AC8"/>
    <w:rsid w:val="001F4BCD"/>
    <w:rsid w:val="001F5073"/>
    <w:rsid w:val="001F58A4"/>
    <w:rsid w:val="001F5BB1"/>
    <w:rsid w:val="001F5F2E"/>
    <w:rsid w:val="001F60B1"/>
    <w:rsid w:val="001F618C"/>
    <w:rsid w:val="001F638D"/>
    <w:rsid w:val="001F644A"/>
    <w:rsid w:val="001F69CF"/>
    <w:rsid w:val="001F6AEA"/>
    <w:rsid w:val="001F6BD6"/>
    <w:rsid w:val="001F6D3E"/>
    <w:rsid w:val="001F6D87"/>
    <w:rsid w:val="001F6FD3"/>
    <w:rsid w:val="001F7422"/>
    <w:rsid w:val="001F74C5"/>
    <w:rsid w:val="001F750D"/>
    <w:rsid w:val="001F75D2"/>
    <w:rsid w:val="001F7C46"/>
    <w:rsid w:val="001F7CA5"/>
    <w:rsid w:val="001F7E91"/>
    <w:rsid w:val="00200359"/>
    <w:rsid w:val="0020076B"/>
    <w:rsid w:val="00200B69"/>
    <w:rsid w:val="00200CB4"/>
    <w:rsid w:val="00200DE6"/>
    <w:rsid w:val="00200F12"/>
    <w:rsid w:val="002013E6"/>
    <w:rsid w:val="00201512"/>
    <w:rsid w:val="002018F7"/>
    <w:rsid w:val="00201A8F"/>
    <w:rsid w:val="00201B11"/>
    <w:rsid w:val="00201DA1"/>
    <w:rsid w:val="00201ECB"/>
    <w:rsid w:val="0020266E"/>
    <w:rsid w:val="00202A3D"/>
    <w:rsid w:val="00202DE7"/>
    <w:rsid w:val="00203663"/>
    <w:rsid w:val="00203EA3"/>
    <w:rsid w:val="00204626"/>
    <w:rsid w:val="00204CA9"/>
    <w:rsid w:val="00205D68"/>
    <w:rsid w:val="0020602F"/>
    <w:rsid w:val="0020665C"/>
    <w:rsid w:val="00206C01"/>
    <w:rsid w:val="00206DFD"/>
    <w:rsid w:val="002076AF"/>
    <w:rsid w:val="00207E84"/>
    <w:rsid w:val="00210037"/>
    <w:rsid w:val="00210278"/>
    <w:rsid w:val="00210ABD"/>
    <w:rsid w:val="00210B61"/>
    <w:rsid w:val="00211097"/>
    <w:rsid w:val="00211818"/>
    <w:rsid w:val="00211F72"/>
    <w:rsid w:val="00212352"/>
    <w:rsid w:val="00212AE2"/>
    <w:rsid w:val="00212B2B"/>
    <w:rsid w:val="00212B5F"/>
    <w:rsid w:val="00212BA6"/>
    <w:rsid w:val="00212BB0"/>
    <w:rsid w:val="00213317"/>
    <w:rsid w:val="002136AA"/>
    <w:rsid w:val="0021374C"/>
    <w:rsid w:val="00213BBA"/>
    <w:rsid w:val="00213E67"/>
    <w:rsid w:val="00213E98"/>
    <w:rsid w:val="00213FEE"/>
    <w:rsid w:val="0021407F"/>
    <w:rsid w:val="0021413A"/>
    <w:rsid w:val="002143D7"/>
    <w:rsid w:val="00214B75"/>
    <w:rsid w:val="00214D29"/>
    <w:rsid w:val="0021527D"/>
    <w:rsid w:val="0021537E"/>
    <w:rsid w:val="0021597E"/>
    <w:rsid w:val="00215CE4"/>
    <w:rsid w:val="00215DCF"/>
    <w:rsid w:val="00215E33"/>
    <w:rsid w:val="002169F1"/>
    <w:rsid w:val="002169F3"/>
    <w:rsid w:val="002179E8"/>
    <w:rsid w:val="00217C63"/>
    <w:rsid w:val="00220A06"/>
    <w:rsid w:val="00220B0B"/>
    <w:rsid w:val="00220C29"/>
    <w:rsid w:val="002210A5"/>
    <w:rsid w:val="0022167C"/>
    <w:rsid w:val="002219D7"/>
    <w:rsid w:val="00221A0A"/>
    <w:rsid w:val="00221F22"/>
    <w:rsid w:val="00222132"/>
    <w:rsid w:val="002221C1"/>
    <w:rsid w:val="0022258B"/>
    <w:rsid w:val="00222839"/>
    <w:rsid w:val="00222DC1"/>
    <w:rsid w:val="00223090"/>
    <w:rsid w:val="002232BD"/>
    <w:rsid w:val="002233C1"/>
    <w:rsid w:val="0022343C"/>
    <w:rsid w:val="0022346D"/>
    <w:rsid w:val="002234B1"/>
    <w:rsid w:val="002239B0"/>
    <w:rsid w:val="00223C78"/>
    <w:rsid w:val="00223FC6"/>
    <w:rsid w:val="00224135"/>
    <w:rsid w:val="00224317"/>
    <w:rsid w:val="00224CD3"/>
    <w:rsid w:val="00224D5D"/>
    <w:rsid w:val="00224F47"/>
    <w:rsid w:val="00224FE0"/>
    <w:rsid w:val="00225284"/>
    <w:rsid w:val="002254B9"/>
    <w:rsid w:val="002256CE"/>
    <w:rsid w:val="002259E5"/>
    <w:rsid w:val="00225C64"/>
    <w:rsid w:val="00225D5E"/>
    <w:rsid w:val="0022637E"/>
    <w:rsid w:val="00226851"/>
    <w:rsid w:val="002273FB"/>
    <w:rsid w:val="00227557"/>
    <w:rsid w:val="002275EC"/>
    <w:rsid w:val="00227660"/>
    <w:rsid w:val="00227712"/>
    <w:rsid w:val="002278CA"/>
    <w:rsid w:val="002279F6"/>
    <w:rsid w:val="00227E0A"/>
    <w:rsid w:val="00227E3A"/>
    <w:rsid w:val="00227F3E"/>
    <w:rsid w:val="00227FB4"/>
    <w:rsid w:val="0023118E"/>
    <w:rsid w:val="0023174E"/>
    <w:rsid w:val="002318A2"/>
    <w:rsid w:val="002318A3"/>
    <w:rsid w:val="00231CDF"/>
    <w:rsid w:val="00232322"/>
    <w:rsid w:val="002324B4"/>
    <w:rsid w:val="002324B5"/>
    <w:rsid w:val="00232954"/>
    <w:rsid w:val="00232E80"/>
    <w:rsid w:val="00232F67"/>
    <w:rsid w:val="00233286"/>
    <w:rsid w:val="0023346F"/>
    <w:rsid w:val="00233553"/>
    <w:rsid w:val="002335C9"/>
    <w:rsid w:val="00233700"/>
    <w:rsid w:val="0023373D"/>
    <w:rsid w:val="00233D77"/>
    <w:rsid w:val="0023428A"/>
    <w:rsid w:val="0023454A"/>
    <w:rsid w:val="0023477F"/>
    <w:rsid w:val="00234BDE"/>
    <w:rsid w:val="00234CC2"/>
    <w:rsid w:val="0023536D"/>
    <w:rsid w:val="00235500"/>
    <w:rsid w:val="00235626"/>
    <w:rsid w:val="00235827"/>
    <w:rsid w:val="002359E4"/>
    <w:rsid w:val="00235B51"/>
    <w:rsid w:val="00235C89"/>
    <w:rsid w:val="00236203"/>
    <w:rsid w:val="00236263"/>
    <w:rsid w:val="00236857"/>
    <w:rsid w:val="00236CBD"/>
    <w:rsid w:val="00237257"/>
    <w:rsid w:val="002373C8"/>
    <w:rsid w:val="002373FF"/>
    <w:rsid w:val="0023777B"/>
    <w:rsid w:val="002379A1"/>
    <w:rsid w:val="002402A1"/>
    <w:rsid w:val="00240528"/>
    <w:rsid w:val="002407F9"/>
    <w:rsid w:val="002409F1"/>
    <w:rsid w:val="00241428"/>
    <w:rsid w:val="00241538"/>
    <w:rsid w:val="00241A18"/>
    <w:rsid w:val="00241B6B"/>
    <w:rsid w:val="00241CAC"/>
    <w:rsid w:val="00241E7D"/>
    <w:rsid w:val="00241EE0"/>
    <w:rsid w:val="00242361"/>
    <w:rsid w:val="00242520"/>
    <w:rsid w:val="002425B7"/>
    <w:rsid w:val="002426DB"/>
    <w:rsid w:val="00242E6E"/>
    <w:rsid w:val="00243B2C"/>
    <w:rsid w:val="00244088"/>
    <w:rsid w:val="00244228"/>
    <w:rsid w:val="00244271"/>
    <w:rsid w:val="0024446F"/>
    <w:rsid w:val="00244483"/>
    <w:rsid w:val="002444D0"/>
    <w:rsid w:val="00244CAB"/>
    <w:rsid w:val="00244DD3"/>
    <w:rsid w:val="00244F94"/>
    <w:rsid w:val="00245065"/>
    <w:rsid w:val="0024554F"/>
    <w:rsid w:val="002456F4"/>
    <w:rsid w:val="00245833"/>
    <w:rsid w:val="00245933"/>
    <w:rsid w:val="00245B7E"/>
    <w:rsid w:val="00245C62"/>
    <w:rsid w:val="0024643A"/>
    <w:rsid w:val="0024747C"/>
    <w:rsid w:val="002474D2"/>
    <w:rsid w:val="00247822"/>
    <w:rsid w:val="00247A69"/>
    <w:rsid w:val="002502EB"/>
    <w:rsid w:val="0025066F"/>
    <w:rsid w:val="00250B82"/>
    <w:rsid w:val="002510EF"/>
    <w:rsid w:val="00251283"/>
    <w:rsid w:val="002512D4"/>
    <w:rsid w:val="00251C7C"/>
    <w:rsid w:val="00251D03"/>
    <w:rsid w:val="0025209D"/>
    <w:rsid w:val="002523C9"/>
    <w:rsid w:val="002525D3"/>
    <w:rsid w:val="00252872"/>
    <w:rsid w:val="00252908"/>
    <w:rsid w:val="00252DB1"/>
    <w:rsid w:val="00253770"/>
    <w:rsid w:val="00253A85"/>
    <w:rsid w:val="002541C2"/>
    <w:rsid w:val="0025517E"/>
    <w:rsid w:val="002557FA"/>
    <w:rsid w:val="00255A07"/>
    <w:rsid w:val="0025636F"/>
    <w:rsid w:val="00256629"/>
    <w:rsid w:val="00256963"/>
    <w:rsid w:val="002569EC"/>
    <w:rsid w:val="00256F73"/>
    <w:rsid w:val="0025722C"/>
    <w:rsid w:val="00257952"/>
    <w:rsid w:val="00257D65"/>
    <w:rsid w:val="00257E82"/>
    <w:rsid w:val="00257F69"/>
    <w:rsid w:val="00257FC1"/>
    <w:rsid w:val="00257FEA"/>
    <w:rsid w:val="00257FF4"/>
    <w:rsid w:val="002602B6"/>
    <w:rsid w:val="002604E6"/>
    <w:rsid w:val="00260E97"/>
    <w:rsid w:val="0026100C"/>
    <w:rsid w:val="0026112A"/>
    <w:rsid w:val="0026187F"/>
    <w:rsid w:val="002619E8"/>
    <w:rsid w:val="00261B3A"/>
    <w:rsid w:val="00261DFF"/>
    <w:rsid w:val="00261E7F"/>
    <w:rsid w:val="002623AC"/>
    <w:rsid w:val="0026257C"/>
    <w:rsid w:val="00262803"/>
    <w:rsid w:val="00262831"/>
    <w:rsid w:val="00262B57"/>
    <w:rsid w:val="00262C62"/>
    <w:rsid w:val="00262DE2"/>
    <w:rsid w:val="00262F75"/>
    <w:rsid w:val="0026305F"/>
    <w:rsid w:val="002631E6"/>
    <w:rsid w:val="00263B75"/>
    <w:rsid w:val="00263B8E"/>
    <w:rsid w:val="00263CCA"/>
    <w:rsid w:val="00263D78"/>
    <w:rsid w:val="00264190"/>
    <w:rsid w:val="00264453"/>
    <w:rsid w:val="002644A2"/>
    <w:rsid w:val="002648B1"/>
    <w:rsid w:val="00264FE5"/>
    <w:rsid w:val="0026533E"/>
    <w:rsid w:val="00265627"/>
    <w:rsid w:val="00265D34"/>
    <w:rsid w:val="00265D3B"/>
    <w:rsid w:val="00266B99"/>
    <w:rsid w:val="00266C44"/>
    <w:rsid w:val="00266C84"/>
    <w:rsid w:val="00267098"/>
    <w:rsid w:val="00267231"/>
    <w:rsid w:val="00267238"/>
    <w:rsid w:val="002673D4"/>
    <w:rsid w:val="00267A4C"/>
    <w:rsid w:val="00267ADC"/>
    <w:rsid w:val="00267E0D"/>
    <w:rsid w:val="00267F49"/>
    <w:rsid w:val="00270084"/>
    <w:rsid w:val="002704B0"/>
    <w:rsid w:val="00270A3D"/>
    <w:rsid w:val="002710F9"/>
    <w:rsid w:val="00271424"/>
    <w:rsid w:val="00271517"/>
    <w:rsid w:val="00271623"/>
    <w:rsid w:val="0027179B"/>
    <w:rsid w:val="002717B1"/>
    <w:rsid w:val="0027181D"/>
    <w:rsid w:val="00271A7F"/>
    <w:rsid w:val="0027219C"/>
    <w:rsid w:val="002721EF"/>
    <w:rsid w:val="00272720"/>
    <w:rsid w:val="00272BAA"/>
    <w:rsid w:val="00272D76"/>
    <w:rsid w:val="002735C7"/>
    <w:rsid w:val="00273B18"/>
    <w:rsid w:val="00274183"/>
    <w:rsid w:val="002742C7"/>
    <w:rsid w:val="0027456A"/>
    <w:rsid w:val="00274BD1"/>
    <w:rsid w:val="00274DBC"/>
    <w:rsid w:val="00274E0A"/>
    <w:rsid w:val="00275516"/>
    <w:rsid w:val="00275766"/>
    <w:rsid w:val="00275A6C"/>
    <w:rsid w:val="00275AC5"/>
    <w:rsid w:val="00275EB0"/>
    <w:rsid w:val="00276276"/>
    <w:rsid w:val="002765B5"/>
    <w:rsid w:val="002765B6"/>
    <w:rsid w:val="00276971"/>
    <w:rsid w:val="00276B54"/>
    <w:rsid w:val="00276C6C"/>
    <w:rsid w:val="0027715E"/>
    <w:rsid w:val="0027730D"/>
    <w:rsid w:val="00277603"/>
    <w:rsid w:val="00277A3B"/>
    <w:rsid w:val="00277A90"/>
    <w:rsid w:val="0028034F"/>
    <w:rsid w:val="002804AA"/>
    <w:rsid w:val="00280A2C"/>
    <w:rsid w:val="00280F5B"/>
    <w:rsid w:val="00281036"/>
    <w:rsid w:val="00281495"/>
    <w:rsid w:val="002821D9"/>
    <w:rsid w:val="00282C4B"/>
    <w:rsid w:val="00282C9C"/>
    <w:rsid w:val="00282D45"/>
    <w:rsid w:val="00282D65"/>
    <w:rsid w:val="00282F15"/>
    <w:rsid w:val="00282F8B"/>
    <w:rsid w:val="002835A2"/>
    <w:rsid w:val="002835E5"/>
    <w:rsid w:val="002836F2"/>
    <w:rsid w:val="00283D11"/>
    <w:rsid w:val="00283D58"/>
    <w:rsid w:val="00283E34"/>
    <w:rsid w:val="00283FEA"/>
    <w:rsid w:val="00284792"/>
    <w:rsid w:val="00284B8A"/>
    <w:rsid w:val="00284E39"/>
    <w:rsid w:val="00284E56"/>
    <w:rsid w:val="00285127"/>
    <w:rsid w:val="00285271"/>
    <w:rsid w:val="00285832"/>
    <w:rsid w:val="00285E2F"/>
    <w:rsid w:val="00286144"/>
    <w:rsid w:val="002863F1"/>
    <w:rsid w:val="00287153"/>
    <w:rsid w:val="00287602"/>
    <w:rsid w:val="002877EB"/>
    <w:rsid w:val="002877F6"/>
    <w:rsid w:val="00287A48"/>
    <w:rsid w:val="00287B4B"/>
    <w:rsid w:val="00290022"/>
    <w:rsid w:val="00290198"/>
    <w:rsid w:val="00290758"/>
    <w:rsid w:val="00290E79"/>
    <w:rsid w:val="00290EA1"/>
    <w:rsid w:val="00291008"/>
    <w:rsid w:val="002912FB"/>
    <w:rsid w:val="002912FD"/>
    <w:rsid w:val="00291D87"/>
    <w:rsid w:val="00291E12"/>
    <w:rsid w:val="00291EAE"/>
    <w:rsid w:val="0029265F"/>
    <w:rsid w:val="00292C2D"/>
    <w:rsid w:val="00292D98"/>
    <w:rsid w:val="0029305D"/>
    <w:rsid w:val="002934C6"/>
    <w:rsid w:val="00293B9E"/>
    <w:rsid w:val="002944AD"/>
    <w:rsid w:val="00294C22"/>
    <w:rsid w:val="00294E9D"/>
    <w:rsid w:val="002953B3"/>
    <w:rsid w:val="002957BB"/>
    <w:rsid w:val="00295C63"/>
    <w:rsid w:val="00295EC3"/>
    <w:rsid w:val="0029601A"/>
    <w:rsid w:val="00296233"/>
    <w:rsid w:val="002964D5"/>
    <w:rsid w:val="00296553"/>
    <w:rsid w:val="00296E88"/>
    <w:rsid w:val="002974B2"/>
    <w:rsid w:val="00297586"/>
    <w:rsid w:val="002977EE"/>
    <w:rsid w:val="00297DC0"/>
    <w:rsid w:val="00297F0A"/>
    <w:rsid w:val="002A03F6"/>
    <w:rsid w:val="002A067B"/>
    <w:rsid w:val="002A070C"/>
    <w:rsid w:val="002A0722"/>
    <w:rsid w:val="002A0BBE"/>
    <w:rsid w:val="002A0FFF"/>
    <w:rsid w:val="002A1407"/>
    <w:rsid w:val="002A1425"/>
    <w:rsid w:val="002A16D8"/>
    <w:rsid w:val="002A19E8"/>
    <w:rsid w:val="002A23BA"/>
    <w:rsid w:val="002A28BD"/>
    <w:rsid w:val="002A29EA"/>
    <w:rsid w:val="002A2DD0"/>
    <w:rsid w:val="002A2FC0"/>
    <w:rsid w:val="002A3111"/>
    <w:rsid w:val="002A3599"/>
    <w:rsid w:val="002A3D46"/>
    <w:rsid w:val="002A3DF3"/>
    <w:rsid w:val="002A413E"/>
    <w:rsid w:val="002A4760"/>
    <w:rsid w:val="002A5159"/>
    <w:rsid w:val="002A5349"/>
    <w:rsid w:val="002A542B"/>
    <w:rsid w:val="002A5480"/>
    <w:rsid w:val="002A54E4"/>
    <w:rsid w:val="002A58B5"/>
    <w:rsid w:val="002A5C86"/>
    <w:rsid w:val="002A5F2F"/>
    <w:rsid w:val="002A6CD5"/>
    <w:rsid w:val="002A7310"/>
    <w:rsid w:val="002A7621"/>
    <w:rsid w:val="002A7D10"/>
    <w:rsid w:val="002A7FAD"/>
    <w:rsid w:val="002B00D0"/>
    <w:rsid w:val="002B0635"/>
    <w:rsid w:val="002B08D2"/>
    <w:rsid w:val="002B09F6"/>
    <w:rsid w:val="002B0BB0"/>
    <w:rsid w:val="002B0F0B"/>
    <w:rsid w:val="002B1829"/>
    <w:rsid w:val="002B1FE7"/>
    <w:rsid w:val="002B20EE"/>
    <w:rsid w:val="002B21F8"/>
    <w:rsid w:val="002B29C5"/>
    <w:rsid w:val="002B2AAD"/>
    <w:rsid w:val="002B2C04"/>
    <w:rsid w:val="002B2F83"/>
    <w:rsid w:val="002B30D8"/>
    <w:rsid w:val="002B359B"/>
    <w:rsid w:val="002B3642"/>
    <w:rsid w:val="002B37BE"/>
    <w:rsid w:val="002B3F5B"/>
    <w:rsid w:val="002B4435"/>
    <w:rsid w:val="002B4608"/>
    <w:rsid w:val="002B47BB"/>
    <w:rsid w:val="002B4988"/>
    <w:rsid w:val="002B4AB6"/>
    <w:rsid w:val="002B5168"/>
    <w:rsid w:val="002B52E3"/>
    <w:rsid w:val="002B54DA"/>
    <w:rsid w:val="002B59AD"/>
    <w:rsid w:val="002B5DD8"/>
    <w:rsid w:val="002B5F60"/>
    <w:rsid w:val="002B644C"/>
    <w:rsid w:val="002B649A"/>
    <w:rsid w:val="002B69BF"/>
    <w:rsid w:val="002B6C11"/>
    <w:rsid w:val="002B7840"/>
    <w:rsid w:val="002B7956"/>
    <w:rsid w:val="002B7B45"/>
    <w:rsid w:val="002C01F3"/>
    <w:rsid w:val="002C04BB"/>
    <w:rsid w:val="002C07EC"/>
    <w:rsid w:val="002C08B1"/>
    <w:rsid w:val="002C0B47"/>
    <w:rsid w:val="002C0FF0"/>
    <w:rsid w:val="002C1352"/>
    <w:rsid w:val="002C1396"/>
    <w:rsid w:val="002C15DB"/>
    <w:rsid w:val="002C17C3"/>
    <w:rsid w:val="002C21C3"/>
    <w:rsid w:val="002C29A8"/>
    <w:rsid w:val="002C2C26"/>
    <w:rsid w:val="002C2EC6"/>
    <w:rsid w:val="002C2F00"/>
    <w:rsid w:val="002C2F60"/>
    <w:rsid w:val="002C30A7"/>
    <w:rsid w:val="002C345D"/>
    <w:rsid w:val="002C357E"/>
    <w:rsid w:val="002C3B3C"/>
    <w:rsid w:val="002C3E8C"/>
    <w:rsid w:val="002C3FC0"/>
    <w:rsid w:val="002C43C6"/>
    <w:rsid w:val="002C4558"/>
    <w:rsid w:val="002C4DA6"/>
    <w:rsid w:val="002C4F3A"/>
    <w:rsid w:val="002C4F3E"/>
    <w:rsid w:val="002C511D"/>
    <w:rsid w:val="002C5A08"/>
    <w:rsid w:val="002C5CDF"/>
    <w:rsid w:val="002C62E9"/>
    <w:rsid w:val="002C6B2B"/>
    <w:rsid w:val="002C6EE4"/>
    <w:rsid w:val="002C7288"/>
    <w:rsid w:val="002C75AC"/>
    <w:rsid w:val="002C7891"/>
    <w:rsid w:val="002C7A66"/>
    <w:rsid w:val="002C7F21"/>
    <w:rsid w:val="002C7FC9"/>
    <w:rsid w:val="002D0319"/>
    <w:rsid w:val="002D034C"/>
    <w:rsid w:val="002D0CB2"/>
    <w:rsid w:val="002D0CFD"/>
    <w:rsid w:val="002D1126"/>
    <w:rsid w:val="002D17BC"/>
    <w:rsid w:val="002D1CE8"/>
    <w:rsid w:val="002D1FF8"/>
    <w:rsid w:val="002D2930"/>
    <w:rsid w:val="002D2F7C"/>
    <w:rsid w:val="002D33F9"/>
    <w:rsid w:val="002D3579"/>
    <w:rsid w:val="002D3658"/>
    <w:rsid w:val="002D38C8"/>
    <w:rsid w:val="002D3CFF"/>
    <w:rsid w:val="002D3E18"/>
    <w:rsid w:val="002D41E5"/>
    <w:rsid w:val="002D494A"/>
    <w:rsid w:val="002D55AD"/>
    <w:rsid w:val="002D57C5"/>
    <w:rsid w:val="002D5981"/>
    <w:rsid w:val="002D59C2"/>
    <w:rsid w:val="002D5EFE"/>
    <w:rsid w:val="002D627F"/>
    <w:rsid w:val="002D679C"/>
    <w:rsid w:val="002D6B3D"/>
    <w:rsid w:val="002D6FA1"/>
    <w:rsid w:val="002D712E"/>
    <w:rsid w:val="002D7F05"/>
    <w:rsid w:val="002E057A"/>
    <w:rsid w:val="002E0900"/>
    <w:rsid w:val="002E1028"/>
    <w:rsid w:val="002E120B"/>
    <w:rsid w:val="002E1240"/>
    <w:rsid w:val="002E18B4"/>
    <w:rsid w:val="002E19CB"/>
    <w:rsid w:val="002E1C6E"/>
    <w:rsid w:val="002E1E5F"/>
    <w:rsid w:val="002E21E0"/>
    <w:rsid w:val="002E22CF"/>
    <w:rsid w:val="002E25DD"/>
    <w:rsid w:val="002E260A"/>
    <w:rsid w:val="002E33B4"/>
    <w:rsid w:val="002E3A9F"/>
    <w:rsid w:val="002E4030"/>
    <w:rsid w:val="002E439F"/>
    <w:rsid w:val="002E43A4"/>
    <w:rsid w:val="002E53B5"/>
    <w:rsid w:val="002E5C6D"/>
    <w:rsid w:val="002E6164"/>
    <w:rsid w:val="002E6569"/>
    <w:rsid w:val="002E68D6"/>
    <w:rsid w:val="002E77BA"/>
    <w:rsid w:val="002E7A32"/>
    <w:rsid w:val="002F0F76"/>
    <w:rsid w:val="002F1362"/>
    <w:rsid w:val="002F136E"/>
    <w:rsid w:val="002F16E6"/>
    <w:rsid w:val="002F1B24"/>
    <w:rsid w:val="002F2148"/>
    <w:rsid w:val="002F2423"/>
    <w:rsid w:val="002F28FD"/>
    <w:rsid w:val="002F2987"/>
    <w:rsid w:val="002F2C66"/>
    <w:rsid w:val="002F2F14"/>
    <w:rsid w:val="002F2F1D"/>
    <w:rsid w:val="002F3107"/>
    <w:rsid w:val="002F31FF"/>
    <w:rsid w:val="002F3234"/>
    <w:rsid w:val="002F350E"/>
    <w:rsid w:val="002F37C3"/>
    <w:rsid w:val="002F38B8"/>
    <w:rsid w:val="002F3BAC"/>
    <w:rsid w:val="002F3D0B"/>
    <w:rsid w:val="002F3D64"/>
    <w:rsid w:val="002F3E0D"/>
    <w:rsid w:val="002F3F51"/>
    <w:rsid w:val="002F410D"/>
    <w:rsid w:val="002F470B"/>
    <w:rsid w:val="002F4AC1"/>
    <w:rsid w:val="002F4D39"/>
    <w:rsid w:val="002F4DC7"/>
    <w:rsid w:val="002F4FFD"/>
    <w:rsid w:val="002F5342"/>
    <w:rsid w:val="002F55E7"/>
    <w:rsid w:val="002F5EAD"/>
    <w:rsid w:val="002F60B0"/>
    <w:rsid w:val="002F6488"/>
    <w:rsid w:val="002F64A5"/>
    <w:rsid w:val="002F6B9C"/>
    <w:rsid w:val="002F6E90"/>
    <w:rsid w:val="002F6ECD"/>
    <w:rsid w:val="002F733C"/>
    <w:rsid w:val="002F77DD"/>
    <w:rsid w:val="002F7828"/>
    <w:rsid w:val="002F7FEF"/>
    <w:rsid w:val="00300139"/>
    <w:rsid w:val="0030019F"/>
    <w:rsid w:val="003003F9"/>
    <w:rsid w:val="003004FA"/>
    <w:rsid w:val="00300584"/>
    <w:rsid w:val="00300CA9"/>
    <w:rsid w:val="0030116A"/>
    <w:rsid w:val="00301425"/>
    <w:rsid w:val="003014ED"/>
    <w:rsid w:val="00301952"/>
    <w:rsid w:val="00301B8A"/>
    <w:rsid w:val="00301C78"/>
    <w:rsid w:val="003022B8"/>
    <w:rsid w:val="0030230D"/>
    <w:rsid w:val="00302C9D"/>
    <w:rsid w:val="00303409"/>
    <w:rsid w:val="00303C17"/>
    <w:rsid w:val="00303CA5"/>
    <w:rsid w:val="00303EFE"/>
    <w:rsid w:val="00304A24"/>
    <w:rsid w:val="00304AE2"/>
    <w:rsid w:val="00304BF3"/>
    <w:rsid w:val="00304C99"/>
    <w:rsid w:val="00304CC6"/>
    <w:rsid w:val="00304EA4"/>
    <w:rsid w:val="003051C3"/>
    <w:rsid w:val="0030528A"/>
    <w:rsid w:val="0030553D"/>
    <w:rsid w:val="003058E2"/>
    <w:rsid w:val="00305A11"/>
    <w:rsid w:val="00305FA8"/>
    <w:rsid w:val="00306678"/>
    <w:rsid w:val="003068B6"/>
    <w:rsid w:val="00306C2C"/>
    <w:rsid w:val="0030732E"/>
    <w:rsid w:val="00307347"/>
    <w:rsid w:val="00307613"/>
    <w:rsid w:val="003079A7"/>
    <w:rsid w:val="00307BE2"/>
    <w:rsid w:val="00307C9D"/>
    <w:rsid w:val="003100A1"/>
    <w:rsid w:val="003105B5"/>
    <w:rsid w:val="00310B1C"/>
    <w:rsid w:val="00310CB8"/>
    <w:rsid w:val="00310F5F"/>
    <w:rsid w:val="003112BA"/>
    <w:rsid w:val="00311671"/>
    <w:rsid w:val="003116F0"/>
    <w:rsid w:val="003119D9"/>
    <w:rsid w:val="00311A1F"/>
    <w:rsid w:val="00312357"/>
    <w:rsid w:val="003123A7"/>
    <w:rsid w:val="003127D7"/>
    <w:rsid w:val="00313146"/>
    <w:rsid w:val="0031324A"/>
    <w:rsid w:val="003132D4"/>
    <w:rsid w:val="003141BF"/>
    <w:rsid w:val="003145A0"/>
    <w:rsid w:val="00314821"/>
    <w:rsid w:val="00314F9E"/>
    <w:rsid w:val="0031514A"/>
    <w:rsid w:val="0031538D"/>
    <w:rsid w:val="00315553"/>
    <w:rsid w:val="0031597A"/>
    <w:rsid w:val="00315989"/>
    <w:rsid w:val="00315EB7"/>
    <w:rsid w:val="0031612B"/>
    <w:rsid w:val="00316404"/>
    <w:rsid w:val="003164FF"/>
    <w:rsid w:val="0031651D"/>
    <w:rsid w:val="00316570"/>
    <w:rsid w:val="00316B03"/>
    <w:rsid w:val="00316F09"/>
    <w:rsid w:val="00316F6F"/>
    <w:rsid w:val="0031701B"/>
    <w:rsid w:val="003171CB"/>
    <w:rsid w:val="003175AB"/>
    <w:rsid w:val="00317AFE"/>
    <w:rsid w:val="00320140"/>
    <w:rsid w:val="00320211"/>
    <w:rsid w:val="00320451"/>
    <w:rsid w:val="00320842"/>
    <w:rsid w:val="00320A56"/>
    <w:rsid w:val="00320B5F"/>
    <w:rsid w:val="00320C6B"/>
    <w:rsid w:val="003213F9"/>
    <w:rsid w:val="00321AE4"/>
    <w:rsid w:val="00321B1B"/>
    <w:rsid w:val="00321BF8"/>
    <w:rsid w:val="00321CF7"/>
    <w:rsid w:val="00321FBF"/>
    <w:rsid w:val="00321FF6"/>
    <w:rsid w:val="0032243D"/>
    <w:rsid w:val="00322532"/>
    <w:rsid w:val="00322D21"/>
    <w:rsid w:val="00324267"/>
    <w:rsid w:val="003243E4"/>
    <w:rsid w:val="00324553"/>
    <w:rsid w:val="00324883"/>
    <w:rsid w:val="00324A48"/>
    <w:rsid w:val="00324B8A"/>
    <w:rsid w:val="00324C3B"/>
    <w:rsid w:val="0032531E"/>
    <w:rsid w:val="003253B4"/>
    <w:rsid w:val="003257DA"/>
    <w:rsid w:val="00325B8B"/>
    <w:rsid w:val="00325D9B"/>
    <w:rsid w:val="00325F1F"/>
    <w:rsid w:val="00325F74"/>
    <w:rsid w:val="00326000"/>
    <w:rsid w:val="00326563"/>
    <w:rsid w:val="003269E0"/>
    <w:rsid w:val="00326E03"/>
    <w:rsid w:val="00327110"/>
    <w:rsid w:val="00327B3A"/>
    <w:rsid w:val="00327B3F"/>
    <w:rsid w:val="00327BBD"/>
    <w:rsid w:val="00330311"/>
    <w:rsid w:val="00330399"/>
    <w:rsid w:val="003306E0"/>
    <w:rsid w:val="00331119"/>
    <w:rsid w:val="00331237"/>
    <w:rsid w:val="00331333"/>
    <w:rsid w:val="003315DA"/>
    <w:rsid w:val="00331719"/>
    <w:rsid w:val="003317B4"/>
    <w:rsid w:val="00331A39"/>
    <w:rsid w:val="00331FD5"/>
    <w:rsid w:val="0033262D"/>
    <w:rsid w:val="003329AB"/>
    <w:rsid w:val="00332FCE"/>
    <w:rsid w:val="00333921"/>
    <w:rsid w:val="00333959"/>
    <w:rsid w:val="00333E06"/>
    <w:rsid w:val="00334202"/>
    <w:rsid w:val="003344DF"/>
    <w:rsid w:val="00334ABF"/>
    <w:rsid w:val="00334DE8"/>
    <w:rsid w:val="00335107"/>
    <w:rsid w:val="0033554C"/>
    <w:rsid w:val="0033559D"/>
    <w:rsid w:val="00335BB5"/>
    <w:rsid w:val="00336636"/>
    <w:rsid w:val="003368BE"/>
    <w:rsid w:val="00336A32"/>
    <w:rsid w:val="00336C0D"/>
    <w:rsid w:val="00336DD8"/>
    <w:rsid w:val="0033798C"/>
    <w:rsid w:val="00337D7C"/>
    <w:rsid w:val="003402D7"/>
    <w:rsid w:val="00340508"/>
    <w:rsid w:val="003405ED"/>
    <w:rsid w:val="00340B0F"/>
    <w:rsid w:val="00340E07"/>
    <w:rsid w:val="0034123F"/>
    <w:rsid w:val="003412DD"/>
    <w:rsid w:val="00341604"/>
    <w:rsid w:val="00341ECD"/>
    <w:rsid w:val="0034200A"/>
    <w:rsid w:val="00342439"/>
    <w:rsid w:val="00343024"/>
    <w:rsid w:val="003435FB"/>
    <w:rsid w:val="00343BFD"/>
    <w:rsid w:val="003440DE"/>
    <w:rsid w:val="00344D6D"/>
    <w:rsid w:val="00344EC6"/>
    <w:rsid w:val="003450D8"/>
    <w:rsid w:val="0034548A"/>
    <w:rsid w:val="00345774"/>
    <w:rsid w:val="00345FB6"/>
    <w:rsid w:val="0034605D"/>
    <w:rsid w:val="003462F6"/>
    <w:rsid w:val="0034649E"/>
    <w:rsid w:val="0034654C"/>
    <w:rsid w:val="00346A8F"/>
    <w:rsid w:val="00346BC7"/>
    <w:rsid w:val="00346E02"/>
    <w:rsid w:val="00347551"/>
    <w:rsid w:val="00347609"/>
    <w:rsid w:val="00347950"/>
    <w:rsid w:val="0035020C"/>
    <w:rsid w:val="003502EA"/>
    <w:rsid w:val="003504A2"/>
    <w:rsid w:val="0035065D"/>
    <w:rsid w:val="00350D55"/>
    <w:rsid w:val="00350EF8"/>
    <w:rsid w:val="00351076"/>
    <w:rsid w:val="00351137"/>
    <w:rsid w:val="0035124E"/>
    <w:rsid w:val="003513BB"/>
    <w:rsid w:val="003514AD"/>
    <w:rsid w:val="00351621"/>
    <w:rsid w:val="00351D79"/>
    <w:rsid w:val="00351F42"/>
    <w:rsid w:val="003528D3"/>
    <w:rsid w:val="003528F7"/>
    <w:rsid w:val="00352B1C"/>
    <w:rsid w:val="00352B55"/>
    <w:rsid w:val="00352CE1"/>
    <w:rsid w:val="003530E7"/>
    <w:rsid w:val="003531B9"/>
    <w:rsid w:val="00353241"/>
    <w:rsid w:val="0035326F"/>
    <w:rsid w:val="003532BA"/>
    <w:rsid w:val="003532D8"/>
    <w:rsid w:val="00353456"/>
    <w:rsid w:val="003534E7"/>
    <w:rsid w:val="003535D1"/>
    <w:rsid w:val="00353722"/>
    <w:rsid w:val="0035407A"/>
    <w:rsid w:val="0035465B"/>
    <w:rsid w:val="00354AE9"/>
    <w:rsid w:val="00354BAC"/>
    <w:rsid w:val="003551DB"/>
    <w:rsid w:val="00355AA9"/>
    <w:rsid w:val="00355C98"/>
    <w:rsid w:val="0035637B"/>
    <w:rsid w:val="003566D7"/>
    <w:rsid w:val="00356720"/>
    <w:rsid w:val="00356CC0"/>
    <w:rsid w:val="003578EC"/>
    <w:rsid w:val="003579A3"/>
    <w:rsid w:val="00357BA3"/>
    <w:rsid w:val="00357CC5"/>
    <w:rsid w:val="00357D55"/>
    <w:rsid w:val="00360323"/>
    <w:rsid w:val="00360464"/>
    <w:rsid w:val="003604E4"/>
    <w:rsid w:val="00360707"/>
    <w:rsid w:val="00360B5C"/>
    <w:rsid w:val="00360CA5"/>
    <w:rsid w:val="00360F3C"/>
    <w:rsid w:val="0036166F"/>
    <w:rsid w:val="0036170D"/>
    <w:rsid w:val="00361E7A"/>
    <w:rsid w:val="00361FFC"/>
    <w:rsid w:val="003623BB"/>
    <w:rsid w:val="0036266E"/>
    <w:rsid w:val="0036267F"/>
    <w:rsid w:val="00362A28"/>
    <w:rsid w:val="00362ECF"/>
    <w:rsid w:val="0036340A"/>
    <w:rsid w:val="00363495"/>
    <w:rsid w:val="003634BC"/>
    <w:rsid w:val="0036399C"/>
    <w:rsid w:val="003639F4"/>
    <w:rsid w:val="00363AA8"/>
    <w:rsid w:val="00363DE4"/>
    <w:rsid w:val="0036453F"/>
    <w:rsid w:val="00364751"/>
    <w:rsid w:val="00364899"/>
    <w:rsid w:val="00365344"/>
    <w:rsid w:val="00365A1D"/>
    <w:rsid w:val="00365B8C"/>
    <w:rsid w:val="00365BAD"/>
    <w:rsid w:val="00366557"/>
    <w:rsid w:val="00366BEA"/>
    <w:rsid w:val="00366DB6"/>
    <w:rsid w:val="00366F35"/>
    <w:rsid w:val="00367253"/>
    <w:rsid w:val="00367478"/>
    <w:rsid w:val="003675C9"/>
    <w:rsid w:val="00367DF5"/>
    <w:rsid w:val="00367FB6"/>
    <w:rsid w:val="00370371"/>
    <w:rsid w:val="003705A4"/>
    <w:rsid w:val="003705BA"/>
    <w:rsid w:val="00370792"/>
    <w:rsid w:val="003708CF"/>
    <w:rsid w:val="003709B2"/>
    <w:rsid w:val="00370C10"/>
    <w:rsid w:val="00371552"/>
    <w:rsid w:val="00371E69"/>
    <w:rsid w:val="00372B85"/>
    <w:rsid w:val="00372EF2"/>
    <w:rsid w:val="00373677"/>
    <w:rsid w:val="003741AC"/>
    <w:rsid w:val="00374756"/>
    <w:rsid w:val="00374B2B"/>
    <w:rsid w:val="00374B95"/>
    <w:rsid w:val="00374DF7"/>
    <w:rsid w:val="003750BD"/>
    <w:rsid w:val="00375177"/>
    <w:rsid w:val="003751C4"/>
    <w:rsid w:val="0037544B"/>
    <w:rsid w:val="00375504"/>
    <w:rsid w:val="00375973"/>
    <w:rsid w:val="00376A0E"/>
    <w:rsid w:val="00376D71"/>
    <w:rsid w:val="00376E84"/>
    <w:rsid w:val="00376F79"/>
    <w:rsid w:val="003772C2"/>
    <w:rsid w:val="0037757B"/>
    <w:rsid w:val="003775A9"/>
    <w:rsid w:val="003777E9"/>
    <w:rsid w:val="00377F5D"/>
    <w:rsid w:val="00380C63"/>
    <w:rsid w:val="00380E97"/>
    <w:rsid w:val="003812D4"/>
    <w:rsid w:val="00381866"/>
    <w:rsid w:val="00381C4D"/>
    <w:rsid w:val="00381D24"/>
    <w:rsid w:val="00381D66"/>
    <w:rsid w:val="00381E95"/>
    <w:rsid w:val="00382097"/>
    <w:rsid w:val="00382688"/>
    <w:rsid w:val="0038272C"/>
    <w:rsid w:val="00382749"/>
    <w:rsid w:val="003828E4"/>
    <w:rsid w:val="00382BC7"/>
    <w:rsid w:val="00382DCA"/>
    <w:rsid w:val="003832D5"/>
    <w:rsid w:val="00383AC4"/>
    <w:rsid w:val="00383BFD"/>
    <w:rsid w:val="003843D3"/>
    <w:rsid w:val="0038462F"/>
    <w:rsid w:val="003853E8"/>
    <w:rsid w:val="00385709"/>
    <w:rsid w:val="0038596F"/>
    <w:rsid w:val="003860AE"/>
    <w:rsid w:val="0038642D"/>
    <w:rsid w:val="003865D5"/>
    <w:rsid w:val="00386819"/>
    <w:rsid w:val="00386891"/>
    <w:rsid w:val="003869E1"/>
    <w:rsid w:val="00386F02"/>
    <w:rsid w:val="00387389"/>
    <w:rsid w:val="00387592"/>
    <w:rsid w:val="003875B6"/>
    <w:rsid w:val="00387B30"/>
    <w:rsid w:val="00387BAF"/>
    <w:rsid w:val="00387E69"/>
    <w:rsid w:val="00387F01"/>
    <w:rsid w:val="003915F7"/>
    <w:rsid w:val="00391A2A"/>
    <w:rsid w:val="00391B88"/>
    <w:rsid w:val="00391C67"/>
    <w:rsid w:val="003920B6"/>
    <w:rsid w:val="003924B5"/>
    <w:rsid w:val="003926BB"/>
    <w:rsid w:val="0039296A"/>
    <w:rsid w:val="00392C0F"/>
    <w:rsid w:val="00392ED6"/>
    <w:rsid w:val="00392F77"/>
    <w:rsid w:val="00393227"/>
    <w:rsid w:val="00393302"/>
    <w:rsid w:val="00393735"/>
    <w:rsid w:val="0039382F"/>
    <w:rsid w:val="003939C7"/>
    <w:rsid w:val="00394808"/>
    <w:rsid w:val="00394C49"/>
    <w:rsid w:val="00394E75"/>
    <w:rsid w:val="003953B0"/>
    <w:rsid w:val="0039547B"/>
    <w:rsid w:val="00395A9E"/>
    <w:rsid w:val="00395B2F"/>
    <w:rsid w:val="00395C83"/>
    <w:rsid w:val="00395D4D"/>
    <w:rsid w:val="00395D7F"/>
    <w:rsid w:val="003962C0"/>
    <w:rsid w:val="00396424"/>
    <w:rsid w:val="00396553"/>
    <w:rsid w:val="003968FF"/>
    <w:rsid w:val="00396B13"/>
    <w:rsid w:val="00396BEC"/>
    <w:rsid w:val="00396E29"/>
    <w:rsid w:val="0039728D"/>
    <w:rsid w:val="00397483"/>
    <w:rsid w:val="00397716"/>
    <w:rsid w:val="00397E08"/>
    <w:rsid w:val="00397EF0"/>
    <w:rsid w:val="003A036B"/>
    <w:rsid w:val="003A0448"/>
    <w:rsid w:val="003A07CE"/>
    <w:rsid w:val="003A0BFF"/>
    <w:rsid w:val="003A0CF6"/>
    <w:rsid w:val="003A0F32"/>
    <w:rsid w:val="003A12EA"/>
    <w:rsid w:val="003A131B"/>
    <w:rsid w:val="003A13BF"/>
    <w:rsid w:val="003A18C7"/>
    <w:rsid w:val="003A2642"/>
    <w:rsid w:val="003A2AF6"/>
    <w:rsid w:val="003A347C"/>
    <w:rsid w:val="003A372E"/>
    <w:rsid w:val="003A3899"/>
    <w:rsid w:val="003A3C1D"/>
    <w:rsid w:val="003A3D12"/>
    <w:rsid w:val="003A40C3"/>
    <w:rsid w:val="003A4197"/>
    <w:rsid w:val="003A43CC"/>
    <w:rsid w:val="003A46CF"/>
    <w:rsid w:val="003A493B"/>
    <w:rsid w:val="003A4AC2"/>
    <w:rsid w:val="003A4C46"/>
    <w:rsid w:val="003A583E"/>
    <w:rsid w:val="003A5A18"/>
    <w:rsid w:val="003A5BFD"/>
    <w:rsid w:val="003A5E55"/>
    <w:rsid w:val="003A6188"/>
    <w:rsid w:val="003A6663"/>
    <w:rsid w:val="003A68FA"/>
    <w:rsid w:val="003A695D"/>
    <w:rsid w:val="003A69DE"/>
    <w:rsid w:val="003A6B7F"/>
    <w:rsid w:val="003A6BF5"/>
    <w:rsid w:val="003A6C09"/>
    <w:rsid w:val="003A6E6F"/>
    <w:rsid w:val="003A7060"/>
    <w:rsid w:val="003A75AA"/>
    <w:rsid w:val="003B15A8"/>
    <w:rsid w:val="003B1995"/>
    <w:rsid w:val="003B2013"/>
    <w:rsid w:val="003B258A"/>
    <w:rsid w:val="003B25AB"/>
    <w:rsid w:val="003B2926"/>
    <w:rsid w:val="003B2ED3"/>
    <w:rsid w:val="003B2FA0"/>
    <w:rsid w:val="003B320D"/>
    <w:rsid w:val="003B3354"/>
    <w:rsid w:val="003B3CDC"/>
    <w:rsid w:val="003B3D0B"/>
    <w:rsid w:val="003B4ABA"/>
    <w:rsid w:val="003B4C6C"/>
    <w:rsid w:val="003B5172"/>
    <w:rsid w:val="003B539D"/>
    <w:rsid w:val="003B53D7"/>
    <w:rsid w:val="003B5400"/>
    <w:rsid w:val="003B569F"/>
    <w:rsid w:val="003B5A61"/>
    <w:rsid w:val="003B6217"/>
    <w:rsid w:val="003B674F"/>
    <w:rsid w:val="003B68BD"/>
    <w:rsid w:val="003B6964"/>
    <w:rsid w:val="003B6968"/>
    <w:rsid w:val="003B6A89"/>
    <w:rsid w:val="003B6BD3"/>
    <w:rsid w:val="003B6E76"/>
    <w:rsid w:val="003B7C24"/>
    <w:rsid w:val="003C00AA"/>
    <w:rsid w:val="003C0B03"/>
    <w:rsid w:val="003C0B24"/>
    <w:rsid w:val="003C0B34"/>
    <w:rsid w:val="003C102A"/>
    <w:rsid w:val="003C16E4"/>
    <w:rsid w:val="003C1A50"/>
    <w:rsid w:val="003C1B66"/>
    <w:rsid w:val="003C1F4B"/>
    <w:rsid w:val="003C2433"/>
    <w:rsid w:val="003C2637"/>
    <w:rsid w:val="003C276E"/>
    <w:rsid w:val="003C360F"/>
    <w:rsid w:val="003C38C9"/>
    <w:rsid w:val="003C3FA8"/>
    <w:rsid w:val="003C459C"/>
    <w:rsid w:val="003C479B"/>
    <w:rsid w:val="003C48B8"/>
    <w:rsid w:val="003C48CE"/>
    <w:rsid w:val="003C4B2F"/>
    <w:rsid w:val="003C5404"/>
    <w:rsid w:val="003C56E3"/>
    <w:rsid w:val="003C5BE9"/>
    <w:rsid w:val="003C6122"/>
    <w:rsid w:val="003C645E"/>
    <w:rsid w:val="003C68BE"/>
    <w:rsid w:val="003C690C"/>
    <w:rsid w:val="003C6B8F"/>
    <w:rsid w:val="003C7551"/>
    <w:rsid w:val="003C77A6"/>
    <w:rsid w:val="003C7B78"/>
    <w:rsid w:val="003C7E87"/>
    <w:rsid w:val="003D13A9"/>
    <w:rsid w:val="003D1552"/>
    <w:rsid w:val="003D19E9"/>
    <w:rsid w:val="003D1A60"/>
    <w:rsid w:val="003D1C57"/>
    <w:rsid w:val="003D1E34"/>
    <w:rsid w:val="003D1E53"/>
    <w:rsid w:val="003D222A"/>
    <w:rsid w:val="003D243B"/>
    <w:rsid w:val="003D2797"/>
    <w:rsid w:val="003D3446"/>
    <w:rsid w:val="003D367D"/>
    <w:rsid w:val="003D37D1"/>
    <w:rsid w:val="003D393A"/>
    <w:rsid w:val="003D3995"/>
    <w:rsid w:val="003D3B44"/>
    <w:rsid w:val="003D3E3A"/>
    <w:rsid w:val="003D41DB"/>
    <w:rsid w:val="003D44D5"/>
    <w:rsid w:val="003D4C0D"/>
    <w:rsid w:val="003D4E92"/>
    <w:rsid w:val="003D505C"/>
    <w:rsid w:val="003D6097"/>
    <w:rsid w:val="003D6B90"/>
    <w:rsid w:val="003D6FA4"/>
    <w:rsid w:val="003D70B2"/>
    <w:rsid w:val="003D7228"/>
    <w:rsid w:val="003D733F"/>
    <w:rsid w:val="003D743C"/>
    <w:rsid w:val="003D79EB"/>
    <w:rsid w:val="003D7A50"/>
    <w:rsid w:val="003D7C5D"/>
    <w:rsid w:val="003D7DA9"/>
    <w:rsid w:val="003E018C"/>
    <w:rsid w:val="003E021B"/>
    <w:rsid w:val="003E0769"/>
    <w:rsid w:val="003E169A"/>
    <w:rsid w:val="003E1BC1"/>
    <w:rsid w:val="003E1DD3"/>
    <w:rsid w:val="003E1FE4"/>
    <w:rsid w:val="003E205D"/>
    <w:rsid w:val="003E2516"/>
    <w:rsid w:val="003E27CC"/>
    <w:rsid w:val="003E284B"/>
    <w:rsid w:val="003E2B52"/>
    <w:rsid w:val="003E3014"/>
    <w:rsid w:val="003E3400"/>
    <w:rsid w:val="003E38CE"/>
    <w:rsid w:val="003E3AB2"/>
    <w:rsid w:val="003E4EAD"/>
    <w:rsid w:val="003E4F91"/>
    <w:rsid w:val="003E5019"/>
    <w:rsid w:val="003E5D13"/>
    <w:rsid w:val="003E5E74"/>
    <w:rsid w:val="003E655B"/>
    <w:rsid w:val="003E6B50"/>
    <w:rsid w:val="003E72A9"/>
    <w:rsid w:val="003E73BE"/>
    <w:rsid w:val="003E74D4"/>
    <w:rsid w:val="003E78B0"/>
    <w:rsid w:val="003E7E21"/>
    <w:rsid w:val="003F021A"/>
    <w:rsid w:val="003F0A00"/>
    <w:rsid w:val="003F0AFA"/>
    <w:rsid w:val="003F0F71"/>
    <w:rsid w:val="003F139A"/>
    <w:rsid w:val="003F13C2"/>
    <w:rsid w:val="003F1431"/>
    <w:rsid w:val="003F1552"/>
    <w:rsid w:val="003F15F6"/>
    <w:rsid w:val="003F1AFE"/>
    <w:rsid w:val="003F30B6"/>
    <w:rsid w:val="003F3377"/>
    <w:rsid w:val="003F3699"/>
    <w:rsid w:val="003F3707"/>
    <w:rsid w:val="003F37F2"/>
    <w:rsid w:val="003F38E2"/>
    <w:rsid w:val="003F3D3A"/>
    <w:rsid w:val="003F41DE"/>
    <w:rsid w:val="003F4380"/>
    <w:rsid w:val="003F4522"/>
    <w:rsid w:val="003F45FA"/>
    <w:rsid w:val="003F4620"/>
    <w:rsid w:val="003F4ACA"/>
    <w:rsid w:val="003F4BD5"/>
    <w:rsid w:val="003F4DF8"/>
    <w:rsid w:val="003F4F1B"/>
    <w:rsid w:val="003F4FAA"/>
    <w:rsid w:val="003F5044"/>
    <w:rsid w:val="003F52E1"/>
    <w:rsid w:val="003F5C48"/>
    <w:rsid w:val="003F5E14"/>
    <w:rsid w:val="003F5EED"/>
    <w:rsid w:val="003F609F"/>
    <w:rsid w:val="003F640C"/>
    <w:rsid w:val="003F6467"/>
    <w:rsid w:val="003F66E5"/>
    <w:rsid w:val="003F68EB"/>
    <w:rsid w:val="003F6911"/>
    <w:rsid w:val="003F7412"/>
    <w:rsid w:val="003F748B"/>
    <w:rsid w:val="003F7E1A"/>
    <w:rsid w:val="0040083C"/>
    <w:rsid w:val="0040085E"/>
    <w:rsid w:val="0040088B"/>
    <w:rsid w:val="00400B21"/>
    <w:rsid w:val="00401374"/>
    <w:rsid w:val="0040161C"/>
    <w:rsid w:val="0040170A"/>
    <w:rsid w:val="004018FF"/>
    <w:rsid w:val="00401A9B"/>
    <w:rsid w:val="00401BF3"/>
    <w:rsid w:val="00401C52"/>
    <w:rsid w:val="00402395"/>
    <w:rsid w:val="00402771"/>
    <w:rsid w:val="00402871"/>
    <w:rsid w:val="00402EE0"/>
    <w:rsid w:val="004034F4"/>
    <w:rsid w:val="00403738"/>
    <w:rsid w:val="00404280"/>
    <w:rsid w:val="00404AC8"/>
    <w:rsid w:val="00404D2D"/>
    <w:rsid w:val="00404FC9"/>
    <w:rsid w:val="004054DF"/>
    <w:rsid w:val="00405691"/>
    <w:rsid w:val="00405A0A"/>
    <w:rsid w:val="00405AB9"/>
    <w:rsid w:val="00405DF1"/>
    <w:rsid w:val="0040616D"/>
    <w:rsid w:val="004062A9"/>
    <w:rsid w:val="00406A4B"/>
    <w:rsid w:val="00406B0C"/>
    <w:rsid w:val="00406E48"/>
    <w:rsid w:val="004070DD"/>
    <w:rsid w:val="0040725F"/>
    <w:rsid w:val="00407496"/>
    <w:rsid w:val="00407872"/>
    <w:rsid w:val="00407C8B"/>
    <w:rsid w:val="00407DF6"/>
    <w:rsid w:val="00407E3C"/>
    <w:rsid w:val="00407EAD"/>
    <w:rsid w:val="004101E5"/>
    <w:rsid w:val="0041028A"/>
    <w:rsid w:val="004102D7"/>
    <w:rsid w:val="004103A5"/>
    <w:rsid w:val="004108BE"/>
    <w:rsid w:val="00411028"/>
    <w:rsid w:val="00411167"/>
    <w:rsid w:val="00411460"/>
    <w:rsid w:val="004115CE"/>
    <w:rsid w:val="004116B8"/>
    <w:rsid w:val="0041176E"/>
    <w:rsid w:val="004117B5"/>
    <w:rsid w:val="00411876"/>
    <w:rsid w:val="00411CBE"/>
    <w:rsid w:val="00411DD2"/>
    <w:rsid w:val="00411F18"/>
    <w:rsid w:val="00412250"/>
    <w:rsid w:val="00412466"/>
    <w:rsid w:val="00412823"/>
    <w:rsid w:val="004128DC"/>
    <w:rsid w:val="00412954"/>
    <w:rsid w:val="004131FB"/>
    <w:rsid w:val="00413960"/>
    <w:rsid w:val="00413AC7"/>
    <w:rsid w:val="00413AE7"/>
    <w:rsid w:val="00414278"/>
    <w:rsid w:val="00414352"/>
    <w:rsid w:val="004147E3"/>
    <w:rsid w:val="00414CD1"/>
    <w:rsid w:val="00415379"/>
    <w:rsid w:val="00415402"/>
    <w:rsid w:val="004158C4"/>
    <w:rsid w:val="00416190"/>
    <w:rsid w:val="0041630A"/>
    <w:rsid w:val="00416775"/>
    <w:rsid w:val="00416806"/>
    <w:rsid w:val="004168A3"/>
    <w:rsid w:val="00416D3F"/>
    <w:rsid w:val="00416DB3"/>
    <w:rsid w:val="00416F2E"/>
    <w:rsid w:val="00417273"/>
    <w:rsid w:val="0041760A"/>
    <w:rsid w:val="00417A3C"/>
    <w:rsid w:val="00417B18"/>
    <w:rsid w:val="00417CCB"/>
    <w:rsid w:val="004203E0"/>
    <w:rsid w:val="0042188B"/>
    <w:rsid w:val="00421ACD"/>
    <w:rsid w:val="00421C16"/>
    <w:rsid w:val="00421D6E"/>
    <w:rsid w:val="004220FF"/>
    <w:rsid w:val="00422292"/>
    <w:rsid w:val="004223EE"/>
    <w:rsid w:val="00422502"/>
    <w:rsid w:val="00422771"/>
    <w:rsid w:val="004227D7"/>
    <w:rsid w:val="0042288D"/>
    <w:rsid w:val="0042303A"/>
    <w:rsid w:val="0042316C"/>
    <w:rsid w:val="00423B93"/>
    <w:rsid w:val="00424008"/>
    <w:rsid w:val="004241FF"/>
    <w:rsid w:val="00424223"/>
    <w:rsid w:val="0042433A"/>
    <w:rsid w:val="004248CF"/>
    <w:rsid w:val="0042498F"/>
    <w:rsid w:val="00424E5D"/>
    <w:rsid w:val="004251EC"/>
    <w:rsid w:val="004252A8"/>
    <w:rsid w:val="004258BA"/>
    <w:rsid w:val="00425C72"/>
    <w:rsid w:val="00425F1E"/>
    <w:rsid w:val="0042625F"/>
    <w:rsid w:val="004263D2"/>
    <w:rsid w:val="00426CB6"/>
    <w:rsid w:val="00426DFC"/>
    <w:rsid w:val="00426E8A"/>
    <w:rsid w:val="00427434"/>
    <w:rsid w:val="00427781"/>
    <w:rsid w:val="004278A3"/>
    <w:rsid w:val="00427E36"/>
    <w:rsid w:val="0043022E"/>
    <w:rsid w:val="004303D3"/>
    <w:rsid w:val="0043052C"/>
    <w:rsid w:val="00430A14"/>
    <w:rsid w:val="004311D9"/>
    <w:rsid w:val="004317B0"/>
    <w:rsid w:val="004319A2"/>
    <w:rsid w:val="00431B00"/>
    <w:rsid w:val="00432066"/>
    <w:rsid w:val="0043279F"/>
    <w:rsid w:val="00432A14"/>
    <w:rsid w:val="004330FF"/>
    <w:rsid w:val="004334E5"/>
    <w:rsid w:val="00433834"/>
    <w:rsid w:val="00433AA0"/>
    <w:rsid w:val="0043422C"/>
    <w:rsid w:val="004345F0"/>
    <w:rsid w:val="00434E7B"/>
    <w:rsid w:val="00434FE4"/>
    <w:rsid w:val="00435340"/>
    <w:rsid w:val="00435FC3"/>
    <w:rsid w:val="00436296"/>
    <w:rsid w:val="00436BE7"/>
    <w:rsid w:val="00436D8D"/>
    <w:rsid w:val="00436F82"/>
    <w:rsid w:val="00437020"/>
    <w:rsid w:val="004378B1"/>
    <w:rsid w:val="00437A7F"/>
    <w:rsid w:val="00437D2C"/>
    <w:rsid w:val="00437E5D"/>
    <w:rsid w:val="0044067B"/>
    <w:rsid w:val="00440A51"/>
    <w:rsid w:val="00441098"/>
    <w:rsid w:val="00441104"/>
    <w:rsid w:val="00441303"/>
    <w:rsid w:val="0044180B"/>
    <w:rsid w:val="00441840"/>
    <w:rsid w:val="0044188F"/>
    <w:rsid w:val="00441CB9"/>
    <w:rsid w:val="00441D4E"/>
    <w:rsid w:val="00441E74"/>
    <w:rsid w:val="0044239C"/>
    <w:rsid w:val="004423FA"/>
    <w:rsid w:val="00442560"/>
    <w:rsid w:val="004425FD"/>
    <w:rsid w:val="00442E79"/>
    <w:rsid w:val="004430D8"/>
    <w:rsid w:val="004433FA"/>
    <w:rsid w:val="0044366D"/>
    <w:rsid w:val="004437E6"/>
    <w:rsid w:val="004438F8"/>
    <w:rsid w:val="00443BF2"/>
    <w:rsid w:val="0044426A"/>
    <w:rsid w:val="004447F4"/>
    <w:rsid w:val="00444D73"/>
    <w:rsid w:val="0044519F"/>
    <w:rsid w:val="004455FE"/>
    <w:rsid w:val="00445663"/>
    <w:rsid w:val="00445B62"/>
    <w:rsid w:val="00445B7F"/>
    <w:rsid w:val="00445F2A"/>
    <w:rsid w:val="00446257"/>
    <w:rsid w:val="004465B5"/>
    <w:rsid w:val="0044677D"/>
    <w:rsid w:val="00447431"/>
    <w:rsid w:val="004474AE"/>
    <w:rsid w:val="0044771B"/>
    <w:rsid w:val="00447729"/>
    <w:rsid w:val="004500AB"/>
    <w:rsid w:val="004503AF"/>
    <w:rsid w:val="00450889"/>
    <w:rsid w:val="0045093A"/>
    <w:rsid w:val="00450C0C"/>
    <w:rsid w:val="00450C91"/>
    <w:rsid w:val="00450EA7"/>
    <w:rsid w:val="00451368"/>
    <w:rsid w:val="004515EF"/>
    <w:rsid w:val="0045180D"/>
    <w:rsid w:val="0045186F"/>
    <w:rsid w:val="00451B22"/>
    <w:rsid w:val="0045203C"/>
    <w:rsid w:val="004524AE"/>
    <w:rsid w:val="0045282F"/>
    <w:rsid w:val="004529C8"/>
    <w:rsid w:val="00452BCE"/>
    <w:rsid w:val="00452C8E"/>
    <w:rsid w:val="00452E9E"/>
    <w:rsid w:val="00452FBD"/>
    <w:rsid w:val="004530E6"/>
    <w:rsid w:val="004535F8"/>
    <w:rsid w:val="0045379D"/>
    <w:rsid w:val="00453898"/>
    <w:rsid w:val="00453D0B"/>
    <w:rsid w:val="0045419C"/>
    <w:rsid w:val="00454346"/>
    <w:rsid w:val="004543F3"/>
    <w:rsid w:val="004543FF"/>
    <w:rsid w:val="00454665"/>
    <w:rsid w:val="00454922"/>
    <w:rsid w:val="00454F26"/>
    <w:rsid w:val="00454F7B"/>
    <w:rsid w:val="00455088"/>
    <w:rsid w:val="00455330"/>
    <w:rsid w:val="0045549C"/>
    <w:rsid w:val="004556EE"/>
    <w:rsid w:val="00455A08"/>
    <w:rsid w:val="00455C7B"/>
    <w:rsid w:val="00455D5D"/>
    <w:rsid w:val="00456845"/>
    <w:rsid w:val="004569FA"/>
    <w:rsid w:val="00456A01"/>
    <w:rsid w:val="00456E6A"/>
    <w:rsid w:val="00456F02"/>
    <w:rsid w:val="0045710D"/>
    <w:rsid w:val="004574AC"/>
    <w:rsid w:val="00457942"/>
    <w:rsid w:val="00460359"/>
    <w:rsid w:val="0046045F"/>
    <w:rsid w:val="0046096C"/>
    <w:rsid w:val="00460D88"/>
    <w:rsid w:val="00460DD8"/>
    <w:rsid w:val="00460F81"/>
    <w:rsid w:val="00461013"/>
    <w:rsid w:val="00461DDE"/>
    <w:rsid w:val="004620E2"/>
    <w:rsid w:val="004622F1"/>
    <w:rsid w:val="00462820"/>
    <w:rsid w:val="00462DCC"/>
    <w:rsid w:val="00463575"/>
    <w:rsid w:val="00463A47"/>
    <w:rsid w:val="00463FC1"/>
    <w:rsid w:val="00464203"/>
    <w:rsid w:val="00464831"/>
    <w:rsid w:val="00464990"/>
    <w:rsid w:val="00464BC7"/>
    <w:rsid w:val="00464D81"/>
    <w:rsid w:val="0046567E"/>
    <w:rsid w:val="004658C6"/>
    <w:rsid w:val="0046597B"/>
    <w:rsid w:val="00465AB2"/>
    <w:rsid w:val="00465D25"/>
    <w:rsid w:val="00466F05"/>
    <w:rsid w:val="004670CC"/>
    <w:rsid w:val="004673CD"/>
    <w:rsid w:val="00467EDF"/>
    <w:rsid w:val="004703A3"/>
    <w:rsid w:val="00470591"/>
    <w:rsid w:val="00470A4E"/>
    <w:rsid w:val="00470C5E"/>
    <w:rsid w:val="0047113D"/>
    <w:rsid w:val="00471725"/>
    <w:rsid w:val="00471A3F"/>
    <w:rsid w:val="00471AB4"/>
    <w:rsid w:val="00471CA1"/>
    <w:rsid w:val="00472012"/>
    <w:rsid w:val="00472448"/>
    <w:rsid w:val="00472889"/>
    <w:rsid w:val="00472F3D"/>
    <w:rsid w:val="0047310C"/>
    <w:rsid w:val="0047337D"/>
    <w:rsid w:val="004736E1"/>
    <w:rsid w:val="00473AEE"/>
    <w:rsid w:val="00474166"/>
    <w:rsid w:val="0047416F"/>
    <w:rsid w:val="004742B4"/>
    <w:rsid w:val="004745FF"/>
    <w:rsid w:val="00474832"/>
    <w:rsid w:val="00474B00"/>
    <w:rsid w:val="00474C60"/>
    <w:rsid w:val="00474DB8"/>
    <w:rsid w:val="00474FCB"/>
    <w:rsid w:val="00475108"/>
    <w:rsid w:val="00475DAF"/>
    <w:rsid w:val="00475ECD"/>
    <w:rsid w:val="00476557"/>
    <w:rsid w:val="00476589"/>
    <w:rsid w:val="004765EF"/>
    <w:rsid w:val="00477510"/>
    <w:rsid w:val="00477950"/>
    <w:rsid w:val="00480059"/>
    <w:rsid w:val="00480520"/>
    <w:rsid w:val="0048054F"/>
    <w:rsid w:val="00480703"/>
    <w:rsid w:val="00480D94"/>
    <w:rsid w:val="004811EB"/>
    <w:rsid w:val="00481863"/>
    <w:rsid w:val="004818E3"/>
    <w:rsid w:val="00481CF0"/>
    <w:rsid w:val="00481DF2"/>
    <w:rsid w:val="0048222B"/>
    <w:rsid w:val="0048275A"/>
    <w:rsid w:val="00482B1A"/>
    <w:rsid w:val="00482DDF"/>
    <w:rsid w:val="00482F7C"/>
    <w:rsid w:val="00482FCF"/>
    <w:rsid w:val="0048328C"/>
    <w:rsid w:val="004832E8"/>
    <w:rsid w:val="004833DD"/>
    <w:rsid w:val="00483860"/>
    <w:rsid w:val="004838E9"/>
    <w:rsid w:val="00484693"/>
    <w:rsid w:val="00484D6B"/>
    <w:rsid w:val="0048519F"/>
    <w:rsid w:val="004856AC"/>
    <w:rsid w:val="0048593E"/>
    <w:rsid w:val="00485988"/>
    <w:rsid w:val="00485C13"/>
    <w:rsid w:val="004860C2"/>
    <w:rsid w:val="00486CEA"/>
    <w:rsid w:val="004872E4"/>
    <w:rsid w:val="00487635"/>
    <w:rsid w:val="00487828"/>
    <w:rsid w:val="0048788B"/>
    <w:rsid w:val="00487D5E"/>
    <w:rsid w:val="0049026C"/>
    <w:rsid w:val="0049066F"/>
    <w:rsid w:val="004907A1"/>
    <w:rsid w:val="0049086E"/>
    <w:rsid w:val="00490C40"/>
    <w:rsid w:val="00490EA5"/>
    <w:rsid w:val="00491446"/>
    <w:rsid w:val="004916E0"/>
    <w:rsid w:val="00492227"/>
    <w:rsid w:val="0049225E"/>
    <w:rsid w:val="0049248C"/>
    <w:rsid w:val="0049255F"/>
    <w:rsid w:val="00492E45"/>
    <w:rsid w:val="00492EEA"/>
    <w:rsid w:val="00492FE6"/>
    <w:rsid w:val="00493357"/>
    <w:rsid w:val="00493B23"/>
    <w:rsid w:val="00493E69"/>
    <w:rsid w:val="00493E82"/>
    <w:rsid w:val="00494084"/>
    <w:rsid w:val="00495A69"/>
    <w:rsid w:val="00495C7C"/>
    <w:rsid w:val="004960A8"/>
    <w:rsid w:val="0049666F"/>
    <w:rsid w:val="00496EB0"/>
    <w:rsid w:val="004970E1"/>
    <w:rsid w:val="004970F5"/>
    <w:rsid w:val="004971E0"/>
    <w:rsid w:val="004971F7"/>
    <w:rsid w:val="004977AC"/>
    <w:rsid w:val="00497B70"/>
    <w:rsid w:val="00497B85"/>
    <w:rsid w:val="00497F42"/>
    <w:rsid w:val="004A1EE1"/>
    <w:rsid w:val="004A2281"/>
    <w:rsid w:val="004A28A8"/>
    <w:rsid w:val="004A2DF1"/>
    <w:rsid w:val="004A2F3B"/>
    <w:rsid w:val="004A338E"/>
    <w:rsid w:val="004A3500"/>
    <w:rsid w:val="004A3613"/>
    <w:rsid w:val="004A3979"/>
    <w:rsid w:val="004A3B57"/>
    <w:rsid w:val="004A3DBE"/>
    <w:rsid w:val="004A3DCA"/>
    <w:rsid w:val="004A4309"/>
    <w:rsid w:val="004A4CC5"/>
    <w:rsid w:val="004A4E47"/>
    <w:rsid w:val="004A50AF"/>
    <w:rsid w:val="004A5F21"/>
    <w:rsid w:val="004A5F6E"/>
    <w:rsid w:val="004A6446"/>
    <w:rsid w:val="004A6D1C"/>
    <w:rsid w:val="004A7091"/>
    <w:rsid w:val="004A758C"/>
    <w:rsid w:val="004A75B3"/>
    <w:rsid w:val="004A7764"/>
    <w:rsid w:val="004A79E6"/>
    <w:rsid w:val="004A7BFB"/>
    <w:rsid w:val="004A7C20"/>
    <w:rsid w:val="004B0447"/>
    <w:rsid w:val="004B0BEE"/>
    <w:rsid w:val="004B0C62"/>
    <w:rsid w:val="004B10C5"/>
    <w:rsid w:val="004B15C0"/>
    <w:rsid w:val="004B16D6"/>
    <w:rsid w:val="004B1A2E"/>
    <w:rsid w:val="004B1A97"/>
    <w:rsid w:val="004B265A"/>
    <w:rsid w:val="004B2829"/>
    <w:rsid w:val="004B2AB7"/>
    <w:rsid w:val="004B2BE7"/>
    <w:rsid w:val="004B31A8"/>
    <w:rsid w:val="004B3499"/>
    <w:rsid w:val="004B3BB4"/>
    <w:rsid w:val="004B42F3"/>
    <w:rsid w:val="004B4374"/>
    <w:rsid w:val="004B4469"/>
    <w:rsid w:val="004B46D8"/>
    <w:rsid w:val="004B4783"/>
    <w:rsid w:val="004B487B"/>
    <w:rsid w:val="004B4980"/>
    <w:rsid w:val="004B5057"/>
    <w:rsid w:val="004B50E3"/>
    <w:rsid w:val="004B5184"/>
    <w:rsid w:val="004B5BD5"/>
    <w:rsid w:val="004B5C34"/>
    <w:rsid w:val="004B5D0A"/>
    <w:rsid w:val="004B5DAB"/>
    <w:rsid w:val="004B6236"/>
    <w:rsid w:val="004B64C9"/>
    <w:rsid w:val="004B66E6"/>
    <w:rsid w:val="004B6C7E"/>
    <w:rsid w:val="004B6F5F"/>
    <w:rsid w:val="004B72C6"/>
    <w:rsid w:val="004B745F"/>
    <w:rsid w:val="004B797D"/>
    <w:rsid w:val="004B7A70"/>
    <w:rsid w:val="004C028E"/>
    <w:rsid w:val="004C0396"/>
    <w:rsid w:val="004C050B"/>
    <w:rsid w:val="004C0880"/>
    <w:rsid w:val="004C0C66"/>
    <w:rsid w:val="004C0D1F"/>
    <w:rsid w:val="004C0F96"/>
    <w:rsid w:val="004C10D8"/>
    <w:rsid w:val="004C11C9"/>
    <w:rsid w:val="004C1458"/>
    <w:rsid w:val="004C2183"/>
    <w:rsid w:val="004C25C1"/>
    <w:rsid w:val="004C283B"/>
    <w:rsid w:val="004C2B07"/>
    <w:rsid w:val="004C3843"/>
    <w:rsid w:val="004C3868"/>
    <w:rsid w:val="004C3A04"/>
    <w:rsid w:val="004C3D4C"/>
    <w:rsid w:val="004C3E7F"/>
    <w:rsid w:val="004C41A8"/>
    <w:rsid w:val="004C4470"/>
    <w:rsid w:val="004C48B3"/>
    <w:rsid w:val="004C4E32"/>
    <w:rsid w:val="004C5291"/>
    <w:rsid w:val="004C5668"/>
    <w:rsid w:val="004C5811"/>
    <w:rsid w:val="004C5D67"/>
    <w:rsid w:val="004C5E6E"/>
    <w:rsid w:val="004C62E2"/>
    <w:rsid w:val="004C636E"/>
    <w:rsid w:val="004C675F"/>
    <w:rsid w:val="004C6B98"/>
    <w:rsid w:val="004C71F6"/>
    <w:rsid w:val="004C7918"/>
    <w:rsid w:val="004D0103"/>
    <w:rsid w:val="004D0187"/>
    <w:rsid w:val="004D0824"/>
    <w:rsid w:val="004D093D"/>
    <w:rsid w:val="004D09AE"/>
    <w:rsid w:val="004D0F1D"/>
    <w:rsid w:val="004D0F92"/>
    <w:rsid w:val="004D1054"/>
    <w:rsid w:val="004D105E"/>
    <w:rsid w:val="004D108F"/>
    <w:rsid w:val="004D1779"/>
    <w:rsid w:val="004D1838"/>
    <w:rsid w:val="004D1E74"/>
    <w:rsid w:val="004D2B8C"/>
    <w:rsid w:val="004D360D"/>
    <w:rsid w:val="004D3AB9"/>
    <w:rsid w:val="004D3CD6"/>
    <w:rsid w:val="004D3CE4"/>
    <w:rsid w:val="004D3FFE"/>
    <w:rsid w:val="004D4CC0"/>
    <w:rsid w:val="004D4D1D"/>
    <w:rsid w:val="004D4D35"/>
    <w:rsid w:val="004D4ED7"/>
    <w:rsid w:val="004D4F94"/>
    <w:rsid w:val="004D4FBA"/>
    <w:rsid w:val="004D50BE"/>
    <w:rsid w:val="004D5262"/>
    <w:rsid w:val="004D56FA"/>
    <w:rsid w:val="004D578C"/>
    <w:rsid w:val="004D57D1"/>
    <w:rsid w:val="004D5810"/>
    <w:rsid w:val="004D5AB8"/>
    <w:rsid w:val="004D5C22"/>
    <w:rsid w:val="004D631B"/>
    <w:rsid w:val="004D66CC"/>
    <w:rsid w:val="004D694F"/>
    <w:rsid w:val="004D6D7A"/>
    <w:rsid w:val="004D6E7D"/>
    <w:rsid w:val="004D7057"/>
    <w:rsid w:val="004D7077"/>
    <w:rsid w:val="004D7403"/>
    <w:rsid w:val="004D764E"/>
    <w:rsid w:val="004D797E"/>
    <w:rsid w:val="004D7A45"/>
    <w:rsid w:val="004D7CCF"/>
    <w:rsid w:val="004E026C"/>
    <w:rsid w:val="004E0302"/>
    <w:rsid w:val="004E04CD"/>
    <w:rsid w:val="004E050E"/>
    <w:rsid w:val="004E0748"/>
    <w:rsid w:val="004E0B3D"/>
    <w:rsid w:val="004E10EB"/>
    <w:rsid w:val="004E1504"/>
    <w:rsid w:val="004E1D11"/>
    <w:rsid w:val="004E20F1"/>
    <w:rsid w:val="004E23E0"/>
    <w:rsid w:val="004E2B98"/>
    <w:rsid w:val="004E2C19"/>
    <w:rsid w:val="004E3192"/>
    <w:rsid w:val="004E3194"/>
    <w:rsid w:val="004E31A5"/>
    <w:rsid w:val="004E3410"/>
    <w:rsid w:val="004E3711"/>
    <w:rsid w:val="004E3752"/>
    <w:rsid w:val="004E39EB"/>
    <w:rsid w:val="004E3B97"/>
    <w:rsid w:val="004E4146"/>
    <w:rsid w:val="004E442C"/>
    <w:rsid w:val="004E45AE"/>
    <w:rsid w:val="004E45D5"/>
    <w:rsid w:val="004E4826"/>
    <w:rsid w:val="004E4AD2"/>
    <w:rsid w:val="004E502D"/>
    <w:rsid w:val="004E509B"/>
    <w:rsid w:val="004E5C66"/>
    <w:rsid w:val="004E62CD"/>
    <w:rsid w:val="004E63AA"/>
    <w:rsid w:val="004E642E"/>
    <w:rsid w:val="004E660F"/>
    <w:rsid w:val="004E6C22"/>
    <w:rsid w:val="004E6EA8"/>
    <w:rsid w:val="004E7320"/>
    <w:rsid w:val="004E75FC"/>
    <w:rsid w:val="004E7A5C"/>
    <w:rsid w:val="004F03E0"/>
    <w:rsid w:val="004F0674"/>
    <w:rsid w:val="004F0780"/>
    <w:rsid w:val="004F0AE1"/>
    <w:rsid w:val="004F1085"/>
    <w:rsid w:val="004F128A"/>
    <w:rsid w:val="004F1375"/>
    <w:rsid w:val="004F153B"/>
    <w:rsid w:val="004F1F5B"/>
    <w:rsid w:val="004F22F7"/>
    <w:rsid w:val="004F322D"/>
    <w:rsid w:val="004F3F35"/>
    <w:rsid w:val="004F4201"/>
    <w:rsid w:val="004F4D37"/>
    <w:rsid w:val="004F5052"/>
    <w:rsid w:val="004F532B"/>
    <w:rsid w:val="004F5613"/>
    <w:rsid w:val="004F56DC"/>
    <w:rsid w:val="004F586D"/>
    <w:rsid w:val="004F59E7"/>
    <w:rsid w:val="004F680E"/>
    <w:rsid w:val="004F6945"/>
    <w:rsid w:val="004F6DE2"/>
    <w:rsid w:val="004F7531"/>
    <w:rsid w:val="004F78F1"/>
    <w:rsid w:val="004F7A96"/>
    <w:rsid w:val="00500176"/>
    <w:rsid w:val="005002F2"/>
    <w:rsid w:val="00500835"/>
    <w:rsid w:val="00500D33"/>
    <w:rsid w:val="00500EA1"/>
    <w:rsid w:val="00500EB4"/>
    <w:rsid w:val="005011EB"/>
    <w:rsid w:val="00501236"/>
    <w:rsid w:val="00501299"/>
    <w:rsid w:val="00501310"/>
    <w:rsid w:val="0050159A"/>
    <w:rsid w:val="00501D17"/>
    <w:rsid w:val="00501F95"/>
    <w:rsid w:val="00502457"/>
    <w:rsid w:val="00502562"/>
    <w:rsid w:val="0050278D"/>
    <w:rsid w:val="005028B8"/>
    <w:rsid w:val="00502FC6"/>
    <w:rsid w:val="0050359A"/>
    <w:rsid w:val="005040AE"/>
    <w:rsid w:val="005044B9"/>
    <w:rsid w:val="00504B8F"/>
    <w:rsid w:val="00504E4D"/>
    <w:rsid w:val="0050537E"/>
    <w:rsid w:val="005055AB"/>
    <w:rsid w:val="005059A9"/>
    <w:rsid w:val="00505D23"/>
    <w:rsid w:val="00505EB6"/>
    <w:rsid w:val="00506600"/>
    <w:rsid w:val="00506AFF"/>
    <w:rsid w:val="00507153"/>
    <w:rsid w:val="005073EC"/>
    <w:rsid w:val="00507982"/>
    <w:rsid w:val="00507B6F"/>
    <w:rsid w:val="00507BCA"/>
    <w:rsid w:val="005100F5"/>
    <w:rsid w:val="00510E24"/>
    <w:rsid w:val="0051158A"/>
    <w:rsid w:val="005115FB"/>
    <w:rsid w:val="005117E2"/>
    <w:rsid w:val="00511999"/>
    <w:rsid w:val="00511B12"/>
    <w:rsid w:val="00512129"/>
    <w:rsid w:val="00512782"/>
    <w:rsid w:val="00512794"/>
    <w:rsid w:val="005129D6"/>
    <w:rsid w:val="00513301"/>
    <w:rsid w:val="00513547"/>
    <w:rsid w:val="005138F5"/>
    <w:rsid w:val="00513A08"/>
    <w:rsid w:val="00513BB0"/>
    <w:rsid w:val="00514051"/>
    <w:rsid w:val="00514347"/>
    <w:rsid w:val="005144EA"/>
    <w:rsid w:val="00514D5F"/>
    <w:rsid w:val="00514EA0"/>
    <w:rsid w:val="005151AF"/>
    <w:rsid w:val="00515307"/>
    <w:rsid w:val="0051533D"/>
    <w:rsid w:val="005154E4"/>
    <w:rsid w:val="00515A87"/>
    <w:rsid w:val="00515E41"/>
    <w:rsid w:val="00516260"/>
    <w:rsid w:val="0051660D"/>
    <w:rsid w:val="0051661D"/>
    <w:rsid w:val="00516C55"/>
    <w:rsid w:val="00516F07"/>
    <w:rsid w:val="005170BF"/>
    <w:rsid w:val="0051710A"/>
    <w:rsid w:val="0051730C"/>
    <w:rsid w:val="00517639"/>
    <w:rsid w:val="00517EAA"/>
    <w:rsid w:val="0052000F"/>
    <w:rsid w:val="00520105"/>
    <w:rsid w:val="00520250"/>
    <w:rsid w:val="00520326"/>
    <w:rsid w:val="00520434"/>
    <w:rsid w:val="005208DE"/>
    <w:rsid w:val="00520FBA"/>
    <w:rsid w:val="00521187"/>
    <w:rsid w:val="00521465"/>
    <w:rsid w:val="0052162B"/>
    <w:rsid w:val="0052170D"/>
    <w:rsid w:val="00521905"/>
    <w:rsid w:val="0052191F"/>
    <w:rsid w:val="00521BFD"/>
    <w:rsid w:val="00521E45"/>
    <w:rsid w:val="00521E80"/>
    <w:rsid w:val="00521EBE"/>
    <w:rsid w:val="00521ECA"/>
    <w:rsid w:val="0052243E"/>
    <w:rsid w:val="00522467"/>
    <w:rsid w:val="005226F1"/>
    <w:rsid w:val="00522A87"/>
    <w:rsid w:val="005230B6"/>
    <w:rsid w:val="005231BF"/>
    <w:rsid w:val="0052326A"/>
    <w:rsid w:val="00523297"/>
    <w:rsid w:val="00523899"/>
    <w:rsid w:val="005238F3"/>
    <w:rsid w:val="00523AB3"/>
    <w:rsid w:val="00523B05"/>
    <w:rsid w:val="00523CC8"/>
    <w:rsid w:val="005240D2"/>
    <w:rsid w:val="0052413F"/>
    <w:rsid w:val="005242CD"/>
    <w:rsid w:val="00524950"/>
    <w:rsid w:val="0052497F"/>
    <w:rsid w:val="00524F16"/>
    <w:rsid w:val="0052511D"/>
    <w:rsid w:val="00525868"/>
    <w:rsid w:val="00525B8A"/>
    <w:rsid w:val="005266E9"/>
    <w:rsid w:val="00526AB3"/>
    <w:rsid w:val="00526DA2"/>
    <w:rsid w:val="00526E7E"/>
    <w:rsid w:val="00527048"/>
    <w:rsid w:val="005271F3"/>
    <w:rsid w:val="00527224"/>
    <w:rsid w:val="005272B4"/>
    <w:rsid w:val="005279C9"/>
    <w:rsid w:val="005305C4"/>
    <w:rsid w:val="00530C1A"/>
    <w:rsid w:val="00530FDC"/>
    <w:rsid w:val="005313F9"/>
    <w:rsid w:val="005314C4"/>
    <w:rsid w:val="005317C3"/>
    <w:rsid w:val="00531C2D"/>
    <w:rsid w:val="00531C63"/>
    <w:rsid w:val="00532329"/>
    <w:rsid w:val="00532713"/>
    <w:rsid w:val="00532935"/>
    <w:rsid w:val="00532F2F"/>
    <w:rsid w:val="00533327"/>
    <w:rsid w:val="00533F1A"/>
    <w:rsid w:val="0053415B"/>
    <w:rsid w:val="005341D6"/>
    <w:rsid w:val="005343D1"/>
    <w:rsid w:val="00534639"/>
    <w:rsid w:val="005346CF"/>
    <w:rsid w:val="00534B54"/>
    <w:rsid w:val="00534DF5"/>
    <w:rsid w:val="0053508C"/>
    <w:rsid w:val="0053544B"/>
    <w:rsid w:val="00535523"/>
    <w:rsid w:val="005355E8"/>
    <w:rsid w:val="00535670"/>
    <w:rsid w:val="005358F5"/>
    <w:rsid w:val="00535916"/>
    <w:rsid w:val="00535D65"/>
    <w:rsid w:val="00536EC4"/>
    <w:rsid w:val="0053711A"/>
    <w:rsid w:val="00537162"/>
    <w:rsid w:val="005403F0"/>
    <w:rsid w:val="00540414"/>
    <w:rsid w:val="00540650"/>
    <w:rsid w:val="00540FE9"/>
    <w:rsid w:val="00541004"/>
    <w:rsid w:val="00541299"/>
    <w:rsid w:val="005413CF"/>
    <w:rsid w:val="0054197C"/>
    <w:rsid w:val="00541ED9"/>
    <w:rsid w:val="00541FBE"/>
    <w:rsid w:val="00542FCF"/>
    <w:rsid w:val="005430FF"/>
    <w:rsid w:val="00543171"/>
    <w:rsid w:val="00543447"/>
    <w:rsid w:val="00543717"/>
    <w:rsid w:val="005437C0"/>
    <w:rsid w:val="00543879"/>
    <w:rsid w:val="00543A5A"/>
    <w:rsid w:val="00543FDD"/>
    <w:rsid w:val="00544265"/>
    <w:rsid w:val="00544B4C"/>
    <w:rsid w:val="00544DF3"/>
    <w:rsid w:val="0054569C"/>
    <w:rsid w:val="005456A9"/>
    <w:rsid w:val="00545BA3"/>
    <w:rsid w:val="005461CA"/>
    <w:rsid w:val="00546BF5"/>
    <w:rsid w:val="0054703B"/>
    <w:rsid w:val="005472AC"/>
    <w:rsid w:val="005475E4"/>
    <w:rsid w:val="00547BA0"/>
    <w:rsid w:val="00547C39"/>
    <w:rsid w:val="00547E4E"/>
    <w:rsid w:val="00550021"/>
    <w:rsid w:val="005502C5"/>
    <w:rsid w:val="00550705"/>
    <w:rsid w:val="00550A8B"/>
    <w:rsid w:val="005512A7"/>
    <w:rsid w:val="005513AD"/>
    <w:rsid w:val="005513F8"/>
    <w:rsid w:val="00551C1A"/>
    <w:rsid w:val="005520EC"/>
    <w:rsid w:val="005523C4"/>
    <w:rsid w:val="00552542"/>
    <w:rsid w:val="005525FC"/>
    <w:rsid w:val="005527BF"/>
    <w:rsid w:val="00552980"/>
    <w:rsid w:val="0055328C"/>
    <w:rsid w:val="00553AEA"/>
    <w:rsid w:val="00553CB0"/>
    <w:rsid w:val="00553EBF"/>
    <w:rsid w:val="00553F2F"/>
    <w:rsid w:val="00553FC0"/>
    <w:rsid w:val="00554260"/>
    <w:rsid w:val="005549B5"/>
    <w:rsid w:val="00554DF2"/>
    <w:rsid w:val="0055569B"/>
    <w:rsid w:val="0055573D"/>
    <w:rsid w:val="00555801"/>
    <w:rsid w:val="00555AF7"/>
    <w:rsid w:val="0055610B"/>
    <w:rsid w:val="00556511"/>
    <w:rsid w:val="00556D9D"/>
    <w:rsid w:val="00556EDA"/>
    <w:rsid w:val="00556F04"/>
    <w:rsid w:val="0056012D"/>
    <w:rsid w:val="0056032F"/>
    <w:rsid w:val="005606BA"/>
    <w:rsid w:val="00560713"/>
    <w:rsid w:val="0056073D"/>
    <w:rsid w:val="00560C04"/>
    <w:rsid w:val="00560D4C"/>
    <w:rsid w:val="00561111"/>
    <w:rsid w:val="005611D1"/>
    <w:rsid w:val="005614C2"/>
    <w:rsid w:val="005617AB"/>
    <w:rsid w:val="00561867"/>
    <w:rsid w:val="00561B0D"/>
    <w:rsid w:val="00561D79"/>
    <w:rsid w:val="00561D8C"/>
    <w:rsid w:val="00561F54"/>
    <w:rsid w:val="0056249B"/>
    <w:rsid w:val="00562A9E"/>
    <w:rsid w:val="00562C0E"/>
    <w:rsid w:val="00562C23"/>
    <w:rsid w:val="00562E77"/>
    <w:rsid w:val="0056364C"/>
    <w:rsid w:val="00563712"/>
    <w:rsid w:val="005638D8"/>
    <w:rsid w:val="00564072"/>
    <w:rsid w:val="005640E6"/>
    <w:rsid w:val="00564162"/>
    <w:rsid w:val="0056432D"/>
    <w:rsid w:val="00564DCA"/>
    <w:rsid w:val="00565B0D"/>
    <w:rsid w:val="00565D00"/>
    <w:rsid w:val="00565EB7"/>
    <w:rsid w:val="0056663C"/>
    <w:rsid w:val="005668FF"/>
    <w:rsid w:val="0056728A"/>
    <w:rsid w:val="005672B5"/>
    <w:rsid w:val="005674F5"/>
    <w:rsid w:val="00567819"/>
    <w:rsid w:val="00567A88"/>
    <w:rsid w:val="0057051A"/>
    <w:rsid w:val="00570E2B"/>
    <w:rsid w:val="00571B02"/>
    <w:rsid w:val="00571C28"/>
    <w:rsid w:val="00572146"/>
    <w:rsid w:val="00572262"/>
    <w:rsid w:val="00572333"/>
    <w:rsid w:val="00572853"/>
    <w:rsid w:val="00572D7A"/>
    <w:rsid w:val="00573024"/>
    <w:rsid w:val="0057313F"/>
    <w:rsid w:val="0057334D"/>
    <w:rsid w:val="0057336D"/>
    <w:rsid w:val="0057377F"/>
    <w:rsid w:val="005739AA"/>
    <w:rsid w:val="00573A21"/>
    <w:rsid w:val="00573F55"/>
    <w:rsid w:val="00574437"/>
    <w:rsid w:val="00574664"/>
    <w:rsid w:val="00574A0E"/>
    <w:rsid w:val="00575438"/>
    <w:rsid w:val="005755EE"/>
    <w:rsid w:val="005759DB"/>
    <w:rsid w:val="00575F41"/>
    <w:rsid w:val="00576645"/>
    <w:rsid w:val="005768A2"/>
    <w:rsid w:val="00576FDB"/>
    <w:rsid w:val="005770AE"/>
    <w:rsid w:val="00577544"/>
    <w:rsid w:val="00577629"/>
    <w:rsid w:val="00577744"/>
    <w:rsid w:val="00577B6E"/>
    <w:rsid w:val="0058004F"/>
    <w:rsid w:val="00580392"/>
    <w:rsid w:val="0058094A"/>
    <w:rsid w:val="00580A18"/>
    <w:rsid w:val="0058101E"/>
    <w:rsid w:val="005810C9"/>
    <w:rsid w:val="00581261"/>
    <w:rsid w:val="0058127F"/>
    <w:rsid w:val="0058156D"/>
    <w:rsid w:val="00581CC6"/>
    <w:rsid w:val="00581F8D"/>
    <w:rsid w:val="0058208E"/>
    <w:rsid w:val="005820E2"/>
    <w:rsid w:val="005821F5"/>
    <w:rsid w:val="00582210"/>
    <w:rsid w:val="005823EC"/>
    <w:rsid w:val="0058269C"/>
    <w:rsid w:val="0058275D"/>
    <w:rsid w:val="005827E7"/>
    <w:rsid w:val="0058299E"/>
    <w:rsid w:val="0058385B"/>
    <w:rsid w:val="00583A1B"/>
    <w:rsid w:val="00583AA8"/>
    <w:rsid w:val="00583CCD"/>
    <w:rsid w:val="00584120"/>
    <w:rsid w:val="00584391"/>
    <w:rsid w:val="005849F2"/>
    <w:rsid w:val="00584D1A"/>
    <w:rsid w:val="005856F4"/>
    <w:rsid w:val="0058580D"/>
    <w:rsid w:val="00585D12"/>
    <w:rsid w:val="00586002"/>
    <w:rsid w:val="0058684F"/>
    <w:rsid w:val="00586A26"/>
    <w:rsid w:val="00586D99"/>
    <w:rsid w:val="00586DFA"/>
    <w:rsid w:val="00586E73"/>
    <w:rsid w:val="00587096"/>
    <w:rsid w:val="00587505"/>
    <w:rsid w:val="0058779A"/>
    <w:rsid w:val="00587925"/>
    <w:rsid w:val="00587C90"/>
    <w:rsid w:val="005901BD"/>
    <w:rsid w:val="00590691"/>
    <w:rsid w:val="005907BA"/>
    <w:rsid w:val="0059090C"/>
    <w:rsid w:val="00590A6F"/>
    <w:rsid w:val="005911D1"/>
    <w:rsid w:val="00591246"/>
    <w:rsid w:val="0059134B"/>
    <w:rsid w:val="0059136C"/>
    <w:rsid w:val="005915E0"/>
    <w:rsid w:val="00591EEA"/>
    <w:rsid w:val="00591FC1"/>
    <w:rsid w:val="0059210A"/>
    <w:rsid w:val="0059227D"/>
    <w:rsid w:val="0059229E"/>
    <w:rsid w:val="005922EF"/>
    <w:rsid w:val="00592350"/>
    <w:rsid w:val="00592454"/>
    <w:rsid w:val="005930C7"/>
    <w:rsid w:val="005932A4"/>
    <w:rsid w:val="00593455"/>
    <w:rsid w:val="005934D7"/>
    <w:rsid w:val="00594060"/>
    <w:rsid w:val="0059433C"/>
    <w:rsid w:val="00594502"/>
    <w:rsid w:val="0059462C"/>
    <w:rsid w:val="00594687"/>
    <w:rsid w:val="00594EDB"/>
    <w:rsid w:val="005958AE"/>
    <w:rsid w:val="0059592D"/>
    <w:rsid w:val="00595A80"/>
    <w:rsid w:val="00595B25"/>
    <w:rsid w:val="00595CC4"/>
    <w:rsid w:val="0059654D"/>
    <w:rsid w:val="005968DD"/>
    <w:rsid w:val="00596E89"/>
    <w:rsid w:val="0059738F"/>
    <w:rsid w:val="005973AE"/>
    <w:rsid w:val="00597661"/>
    <w:rsid w:val="00597964"/>
    <w:rsid w:val="00597B6D"/>
    <w:rsid w:val="00597F88"/>
    <w:rsid w:val="005A06AD"/>
    <w:rsid w:val="005A0776"/>
    <w:rsid w:val="005A0835"/>
    <w:rsid w:val="005A0D27"/>
    <w:rsid w:val="005A12C9"/>
    <w:rsid w:val="005A134F"/>
    <w:rsid w:val="005A13E1"/>
    <w:rsid w:val="005A152C"/>
    <w:rsid w:val="005A1AFE"/>
    <w:rsid w:val="005A20DA"/>
    <w:rsid w:val="005A2146"/>
    <w:rsid w:val="005A2A50"/>
    <w:rsid w:val="005A33D1"/>
    <w:rsid w:val="005A34A6"/>
    <w:rsid w:val="005A3D85"/>
    <w:rsid w:val="005A3F21"/>
    <w:rsid w:val="005A3FE0"/>
    <w:rsid w:val="005A4185"/>
    <w:rsid w:val="005A4740"/>
    <w:rsid w:val="005A4DDC"/>
    <w:rsid w:val="005A5A27"/>
    <w:rsid w:val="005A607B"/>
    <w:rsid w:val="005A60CF"/>
    <w:rsid w:val="005A66D9"/>
    <w:rsid w:val="005A67B8"/>
    <w:rsid w:val="005A6B87"/>
    <w:rsid w:val="005A6F87"/>
    <w:rsid w:val="005A7030"/>
    <w:rsid w:val="005A7268"/>
    <w:rsid w:val="005A74F7"/>
    <w:rsid w:val="005A7A40"/>
    <w:rsid w:val="005A7ED8"/>
    <w:rsid w:val="005B0CC1"/>
    <w:rsid w:val="005B1012"/>
    <w:rsid w:val="005B16DC"/>
    <w:rsid w:val="005B1D90"/>
    <w:rsid w:val="005B1DFC"/>
    <w:rsid w:val="005B2086"/>
    <w:rsid w:val="005B21C8"/>
    <w:rsid w:val="005B2246"/>
    <w:rsid w:val="005B286C"/>
    <w:rsid w:val="005B2A4C"/>
    <w:rsid w:val="005B2AB9"/>
    <w:rsid w:val="005B3023"/>
    <w:rsid w:val="005B3220"/>
    <w:rsid w:val="005B33D4"/>
    <w:rsid w:val="005B3CCA"/>
    <w:rsid w:val="005B4289"/>
    <w:rsid w:val="005B468D"/>
    <w:rsid w:val="005B6325"/>
    <w:rsid w:val="005B6B8B"/>
    <w:rsid w:val="005B6BCA"/>
    <w:rsid w:val="005B6CB9"/>
    <w:rsid w:val="005B6FDE"/>
    <w:rsid w:val="005B707B"/>
    <w:rsid w:val="005B76D0"/>
    <w:rsid w:val="005B7A7A"/>
    <w:rsid w:val="005B7C83"/>
    <w:rsid w:val="005B7F02"/>
    <w:rsid w:val="005C00E8"/>
    <w:rsid w:val="005C03CE"/>
    <w:rsid w:val="005C089F"/>
    <w:rsid w:val="005C0BB7"/>
    <w:rsid w:val="005C0C4D"/>
    <w:rsid w:val="005C0DB8"/>
    <w:rsid w:val="005C1506"/>
    <w:rsid w:val="005C1825"/>
    <w:rsid w:val="005C1A52"/>
    <w:rsid w:val="005C1DBC"/>
    <w:rsid w:val="005C2003"/>
    <w:rsid w:val="005C2256"/>
    <w:rsid w:val="005C25D4"/>
    <w:rsid w:val="005C26FB"/>
    <w:rsid w:val="005C2EBA"/>
    <w:rsid w:val="005C3530"/>
    <w:rsid w:val="005C35C3"/>
    <w:rsid w:val="005C3824"/>
    <w:rsid w:val="005C3ACD"/>
    <w:rsid w:val="005C3DBA"/>
    <w:rsid w:val="005C47EA"/>
    <w:rsid w:val="005C494C"/>
    <w:rsid w:val="005C4B13"/>
    <w:rsid w:val="005C4FA5"/>
    <w:rsid w:val="005C528D"/>
    <w:rsid w:val="005C568B"/>
    <w:rsid w:val="005C5BE7"/>
    <w:rsid w:val="005C612B"/>
    <w:rsid w:val="005C660F"/>
    <w:rsid w:val="005C74DF"/>
    <w:rsid w:val="005C7542"/>
    <w:rsid w:val="005C76B6"/>
    <w:rsid w:val="005C7BBA"/>
    <w:rsid w:val="005C7F1E"/>
    <w:rsid w:val="005C7FDA"/>
    <w:rsid w:val="005D056B"/>
    <w:rsid w:val="005D07C5"/>
    <w:rsid w:val="005D082B"/>
    <w:rsid w:val="005D086F"/>
    <w:rsid w:val="005D0BF3"/>
    <w:rsid w:val="005D1337"/>
    <w:rsid w:val="005D1559"/>
    <w:rsid w:val="005D18AB"/>
    <w:rsid w:val="005D1BB3"/>
    <w:rsid w:val="005D1EFD"/>
    <w:rsid w:val="005D212B"/>
    <w:rsid w:val="005D2471"/>
    <w:rsid w:val="005D2A1E"/>
    <w:rsid w:val="005D2C52"/>
    <w:rsid w:val="005D2F79"/>
    <w:rsid w:val="005D2F93"/>
    <w:rsid w:val="005D33D0"/>
    <w:rsid w:val="005D35C6"/>
    <w:rsid w:val="005D3BAF"/>
    <w:rsid w:val="005D3C58"/>
    <w:rsid w:val="005D3D7E"/>
    <w:rsid w:val="005D427D"/>
    <w:rsid w:val="005D43F3"/>
    <w:rsid w:val="005D4669"/>
    <w:rsid w:val="005D4A8E"/>
    <w:rsid w:val="005D523F"/>
    <w:rsid w:val="005D55B3"/>
    <w:rsid w:val="005D5770"/>
    <w:rsid w:val="005D584F"/>
    <w:rsid w:val="005D591D"/>
    <w:rsid w:val="005D5B5F"/>
    <w:rsid w:val="005D5BD7"/>
    <w:rsid w:val="005D5ECE"/>
    <w:rsid w:val="005D6381"/>
    <w:rsid w:val="005D691D"/>
    <w:rsid w:val="005D6E32"/>
    <w:rsid w:val="005D7D2D"/>
    <w:rsid w:val="005D7E6C"/>
    <w:rsid w:val="005E06C5"/>
    <w:rsid w:val="005E074D"/>
    <w:rsid w:val="005E0826"/>
    <w:rsid w:val="005E0D7B"/>
    <w:rsid w:val="005E0E05"/>
    <w:rsid w:val="005E0E5F"/>
    <w:rsid w:val="005E0FA3"/>
    <w:rsid w:val="005E1094"/>
    <w:rsid w:val="005E1182"/>
    <w:rsid w:val="005E1DB1"/>
    <w:rsid w:val="005E201C"/>
    <w:rsid w:val="005E24A9"/>
    <w:rsid w:val="005E27B3"/>
    <w:rsid w:val="005E28B2"/>
    <w:rsid w:val="005E2A0D"/>
    <w:rsid w:val="005E2A28"/>
    <w:rsid w:val="005E2E61"/>
    <w:rsid w:val="005E313B"/>
    <w:rsid w:val="005E33CD"/>
    <w:rsid w:val="005E356C"/>
    <w:rsid w:val="005E3904"/>
    <w:rsid w:val="005E3944"/>
    <w:rsid w:val="005E3C46"/>
    <w:rsid w:val="005E4284"/>
    <w:rsid w:val="005E43F0"/>
    <w:rsid w:val="005E4BBD"/>
    <w:rsid w:val="005E4C84"/>
    <w:rsid w:val="005E4D14"/>
    <w:rsid w:val="005E4D6A"/>
    <w:rsid w:val="005E4D90"/>
    <w:rsid w:val="005E529B"/>
    <w:rsid w:val="005E52C7"/>
    <w:rsid w:val="005E5CEE"/>
    <w:rsid w:val="005E5D7C"/>
    <w:rsid w:val="005E5F08"/>
    <w:rsid w:val="005E6164"/>
    <w:rsid w:val="005E6566"/>
    <w:rsid w:val="005E6C6A"/>
    <w:rsid w:val="005E7B54"/>
    <w:rsid w:val="005F03A1"/>
    <w:rsid w:val="005F06AE"/>
    <w:rsid w:val="005F0931"/>
    <w:rsid w:val="005F0F94"/>
    <w:rsid w:val="005F105B"/>
    <w:rsid w:val="005F133D"/>
    <w:rsid w:val="005F13A0"/>
    <w:rsid w:val="005F1615"/>
    <w:rsid w:val="005F1728"/>
    <w:rsid w:val="005F18E1"/>
    <w:rsid w:val="005F2287"/>
    <w:rsid w:val="005F28DF"/>
    <w:rsid w:val="005F2951"/>
    <w:rsid w:val="005F322F"/>
    <w:rsid w:val="005F361F"/>
    <w:rsid w:val="005F37C1"/>
    <w:rsid w:val="005F4026"/>
    <w:rsid w:val="005F4245"/>
    <w:rsid w:val="005F42C3"/>
    <w:rsid w:val="005F44AB"/>
    <w:rsid w:val="005F44FF"/>
    <w:rsid w:val="005F47E5"/>
    <w:rsid w:val="005F47F8"/>
    <w:rsid w:val="005F4D75"/>
    <w:rsid w:val="005F5218"/>
    <w:rsid w:val="005F5447"/>
    <w:rsid w:val="005F5557"/>
    <w:rsid w:val="005F6044"/>
    <w:rsid w:val="005F6475"/>
    <w:rsid w:val="005F690D"/>
    <w:rsid w:val="005F7576"/>
    <w:rsid w:val="005F78DA"/>
    <w:rsid w:val="005F7CBC"/>
    <w:rsid w:val="006002F9"/>
    <w:rsid w:val="00600342"/>
    <w:rsid w:val="006006ED"/>
    <w:rsid w:val="00600E52"/>
    <w:rsid w:val="00600FE6"/>
    <w:rsid w:val="006015EC"/>
    <w:rsid w:val="00602316"/>
    <w:rsid w:val="006024A1"/>
    <w:rsid w:val="00602639"/>
    <w:rsid w:val="0060285B"/>
    <w:rsid w:val="00602974"/>
    <w:rsid w:val="00602DD1"/>
    <w:rsid w:val="006031FF"/>
    <w:rsid w:val="0060378C"/>
    <w:rsid w:val="00603868"/>
    <w:rsid w:val="00603E4E"/>
    <w:rsid w:val="006040DB"/>
    <w:rsid w:val="006045C9"/>
    <w:rsid w:val="00604616"/>
    <w:rsid w:val="00604829"/>
    <w:rsid w:val="00604DD4"/>
    <w:rsid w:val="00604ED6"/>
    <w:rsid w:val="006053FA"/>
    <w:rsid w:val="006056CE"/>
    <w:rsid w:val="0060583B"/>
    <w:rsid w:val="00605BF3"/>
    <w:rsid w:val="00605D99"/>
    <w:rsid w:val="00606055"/>
    <w:rsid w:val="0060665A"/>
    <w:rsid w:val="00606AF5"/>
    <w:rsid w:val="00606F07"/>
    <w:rsid w:val="00606F2E"/>
    <w:rsid w:val="00606FC2"/>
    <w:rsid w:val="00607694"/>
    <w:rsid w:val="0060776F"/>
    <w:rsid w:val="00607C73"/>
    <w:rsid w:val="00607C7A"/>
    <w:rsid w:val="00607F1C"/>
    <w:rsid w:val="00610441"/>
    <w:rsid w:val="00610960"/>
    <w:rsid w:val="00610B80"/>
    <w:rsid w:val="00610EA2"/>
    <w:rsid w:val="00611A54"/>
    <w:rsid w:val="00611CD9"/>
    <w:rsid w:val="0061216B"/>
    <w:rsid w:val="0061220F"/>
    <w:rsid w:val="00612ABF"/>
    <w:rsid w:val="00612B23"/>
    <w:rsid w:val="00612FE3"/>
    <w:rsid w:val="00613177"/>
    <w:rsid w:val="006137DF"/>
    <w:rsid w:val="006141D7"/>
    <w:rsid w:val="00614371"/>
    <w:rsid w:val="00614772"/>
    <w:rsid w:val="0061544E"/>
    <w:rsid w:val="006155DB"/>
    <w:rsid w:val="006156A7"/>
    <w:rsid w:val="006162AB"/>
    <w:rsid w:val="006163B1"/>
    <w:rsid w:val="00616FAD"/>
    <w:rsid w:val="0061718A"/>
    <w:rsid w:val="0061773E"/>
    <w:rsid w:val="006178F2"/>
    <w:rsid w:val="00617D53"/>
    <w:rsid w:val="00617F44"/>
    <w:rsid w:val="0062016E"/>
    <w:rsid w:val="00620374"/>
    <w:rsid w:val="00620482"/>
    <w:rsid w:val="0062049D"/>
    <w:rsid w:val="006205EB"/>
    <w:rsid w:val="006206E0"/>
    <w:rsid w:val="00620816"/>
    <w:rsid w:val="00620B47"/>
    <w:rsid w:val="00621015"/>
    <w:rsid w:val="00621761"/>
    <w:rsid w:val="00621B35"/>
    <w:rsid w:val="00621E24"/>
    <w:rsid w:val="0062244F"/>
    <w:rsid w:val="0062296F"/>
    <w:rsid w:val="00622981"/>
    <w:rsid w:val="00622ABA"/>
    <w:rsid w:val="006230A5"/>
    <w:rsid w:val="0062367B"/>
    <w:rsid w:val="006236C4"/>
    <w:rsid w:val="00623E6D"/>
    <w:rsid w:val="00623EDA"/>
    <w:rsid w:val="006241DA"/>
    <w:rsid w:val="0062423E"/>
    <w:rsid w:val="0062427A"/>
    <w:rsid w:val="00624BEE"/>
    <w:rsid w:val="00624CEA"/>
    <w:rsid w:val="00624E51"/>
    <w:rsid w:val="00624FD1"/>
    <w:rsid w:val="006255CF"/>
    <w:rsid w:val="00625C36"/>
    <w:rsid w:val="00625D5D"/>
    <w:rsid w:val="006261FB"/>
    <w:rsid w:val="00626728"/>
    <w:rsid w:val="0062689F"/>
    <w:rsid w:val="00626C67"/>
    <w:rsid w:val="00626FD4"/>
    <w:rsid w:val="00627144"/>
    <w:rsid w:val="00627639"/>
    <w:rsid w:val="00627676"/>
    <w:rsid w:val="00627AFE"/>
    <w:rsid w:val="00627CFE"/>
    <w:rsid w:val="00627F61"/>
    <w:rsid w:val="00630183"/>
    <w:rsid w:val="0063066D"/>
    <w:rsid w:val="00630B5C"/>
    <w:rsid w:val="00631117"/>
    <w:rsid w:val="0063111D"/>
    <w:rsid w:val="00631217"/>
    <w:rsid w:val="006313CC"/>
    <w:rsid w:val="00631692"/>
    <w:rsid w:val="0063193C"/>
    <w:rsid w:val="00632162"/>
    <w:rsid w:val="0063219B"/>
    <w:rsid w:val="00632B41"/>
    <w:rsid w:val="00633023"/>
    <w:rsid w:val="006331F9"/>
    <w:rsid w:val="006333C9"/>
    <w:rsid w:val="00633BD8"/>
    <w:rsid w:val="00633ED0"/>
    <w:rsid w:val="00633FD5"/>
    <w:rsid w:val="006340D3"/>
    <w:rsid w:val="0063454C"/>
    <w:rsid w:val="00634721"/>
    <w:rsid w:val="00634D3C"/>
    <w:rsid w:val="006358AA"/>
    <w:rsid w:val="006361C9"/>
    <w:rsid w:val="00636245"/>
    <w:rsid w:val="006363E4"/>
    <w:rsid w:val="006375B7"/>
    <w:rsid w:val="00637A65"/>
    <w:rsid w:val="00637E25"/>
    <w:rsid w:val="00637ECD"/>
    <w:rsid w:val="00640238"/>
    <w:rsid w:val="0064048E"/>
    <w:rsid w:val="00640BFC"/>
    <w:rsid w:val="00640DBF"/>
    <w:rsid w:val="00640F63"/>
    <w:rsid w:val="00641471"/>
    <w:rsid w:val="00641FF8"/>
    <w:rsid w:val="006420A5"/>
    <w:rsid w:val="0064259A"/>
    <w:rsid w:val="0064287A"/>
    <w:rsid w:val="00642F18"/>
    <w:rsid w:val="0064329F"/>
    <w:rsid w:val="00643401"/>
    <w:rsid w:val="00643D1A"/>
    <w:rsid w:val="00643E99"/>
    <w:rsid w:val="00644012"/>
    <w:rsid w:val="006442BF"/>
    <w:rsid w:val="00644501"/>
    <w:rsid w:val="00644D4D"/>
    <w:rsid w:val="00644FE6"/>
    <w:rsid w:val="0064524C"/>
    <w:rsid w:val="0064572D"/>
    <w:rsid w:val="00645B56"/>
    <w:rsid w:val="006462CB"/>
    <w:rsid w:val="0064651F"/>
    <w:rsid w:val="00646CC2"/>
    <w:rsid w:val="00646EBD"/>
    <w:rsid w:val="0064739A"/>
    <w:rsid w:val="006474D6"/>
    <w:rsid w:val="00650023"/>
    <w:rsid w:val="0065011D"/>
    <w:rsid w:val="00650334"/>
    <w:rsid w:val="00650C14"/>
    <w:rsid w:val="00650C69"/>
    <w:rsid w:val="00650F9F"/>
    <w:rsid w:val="006514B2"/>
    <w:rsid w:val="006515C7"/>
    <w:rsid w:val="00651910"/>
    <w:rsid w:val="00651955"/>
    <w:rsid w:val="006519C4"/>
    <w:rsid w:val="00651DD3"/>
    <w:rsid w:val="00651F98"/>
    <w:rsid w:val="006526D4"/>
    <w:rsid w:val="006526FC"/>
    <w:rsid w:val="00652C05"/>
    <w:rsid w:val="00652E22"/>
    <w:rsid w:val="00653281"/>
    <w:rsid w:val="006538C6"/>
    <w:rsid w:val="00653C5D"/>
    <w:rsid w:val="00653F3F"/>
    <w:rsid w:val="006541BE"/>
    <w:rsid w:val="0065497C"/>
    <w:rsid w:val="00655039"/>
    <w:rsid w:val="0065528B"/>
    <w:rsid w:val="00655838"/>
    <w:rsid w:val="006558C9"/>
    <w:rsid w:val="00655A3F"/>
    <w:rsid w:val="00655CE8"/>
    <w:rsid w:val="00656149"/>
    <w:rsid w:val="00656B81"/>
    <w:rsid w:val="00656F0A"/>
    <w:rsid w:val="006570CD"/>
    <w:rsid w:val="006573C2"/>
    <w:rsid w:val="00657E08"/>
    <w:rsid w:val="00660112"/>
    <w:rsid w:val="006603E6"/>
    <w:rsid w:val="0066066B"/>
    <w:rsid w:val="00660742"/>
    <w:rsid w:val="00660CB6"/>
    <w:rsid w:val="00660F04"/>
    <w:rsid w:val="0066133A"/>
    <w:rsid w:val="006613C3"/>
    <w:rsid w:val="00661452"/>
    <w:rsid w:val="006614BE"/>
    <w:rsid w:val="00661614"/>
    <w:rsid w:val="00661FE4"/>
    <w:rsid w:val="00663327"/>
    <w:rsid w:val="0066335F"/>
    <w:rsid w:val="00663981"/>
    <w:rsid w:val="00663A46"/>
    <w:rsid w:val="00663A85"/>
    <w:rsid w:val="00663E1E"/>
    <w:rsid w:val="00664CBC"/>
    <w:rsid w:val="00664D34"/>
    <w:rsid w:val="00664E08"/>
    <w:rsid w:val="0066501B"/>
    <w:rsid w:val="0066532C"/>
    <w:rsid w:val="00665C35"/>
    <w:rsid w:val="006661E3"/>
    <w:rsid w:val="006663F7"/>
    <w:rsid w:val="0066656C"/>
    <w:rsid w:val="00666816"/>
    <w:rsid w:val="00666980"/>
    <w:rsid w:val="00666A47"/>
    <w:rsid w:val="00666A7D"/>
    <w:rsid w:val="00666AC3"/>
    <w:rsid w:val="00666CCE"/>
    <w:rsid w:val="006670C3"/>
    <w:rsid w:val="0066716B"/>
    <w:rsid w:val="006673CE"/>
    <w:rsid w:val="00667591"/>
    <w:rsid w:val="00667715"/>
    <w:rsid w:val="00667C22"/>
    <w:rsid w:val="00667F33"/>
    <w:rsid w:val="0067018F"/>
    <w:rsid w:val="00670205"/>
    <w:rsid w:val="00670344"/>
    <w:rsid w:val="006706A2"/>
    <w:rsid w:val="006708FD"/>
    <w:rsid w:val="00670964"/>
    <w:rsid w:val="00670969"/>
    <w:rsid w:val="00670ACE"/>
    <w:rsid w:val="00671081"/>
    <w:rsid w:val="00671DD0"/>
    <w:rsid w:val="006721F4"/>
    <w:rsid w:val="00672834"/>
    <w:rsid w:val="00672E7C"/>
    <w:rsid w:val="00673077"/>
    <w:rsid w:val="0067346D"/>
    <w:rsid w:val="00673861"/>
    <w:rsid w:val="00673F36"/>
    <w:rsid w:val="006741D6"/>
    <w:rsid w:val="006742FE"/>
    <w:rsid w:val="00674443"/>
    <w:rsid w:val="00674586"/>
    <w:rsid w:val="00674A3B"/>
    <w:rsid w:val="00674C37"/>
    <w:rsid w:val="006758D9"/>
    <w:rsid w:val="00676384"/>
    <w:rsid w:val="00676392"/>
    <w:rsid w:val="00676721"/>
    <w:rsid w:val="006767C6"/>
    <w:rsid w:val="00676BEE"/>
    <w:rsid w:val="00676F49"/>
    <w:rsid w:val="006777CC"/>
    <w:rsid w:val="0067788D"/>
    <w:rsid w:val="006779AE"/>
    <w:rsid w:val="00677A5B"/>
    <w:rsid w:val="00677E70"/>
    <w:rsid w:val="00680ACE"/>
    <w:rsid w:val="00680B01"/>
    <w:rsid w:val="00680FB9"/>
    <w:rsid w:val="006814B4"/>
    <w:rsid w:val="006815CA"/>
    <w:rsid w:val="006818D6"/>
    <w:rsid w:val="00681953"/>
    <w:rsid w:val="00681986"/>
    <w:rsid w:val="00681A9B"/>
    <w:rsid w:val="00681B99"/>
    <w:rsid w:val="00681D8A"/>
    <w:rsid w:val="00681EE1"/>
    <w:rsid w:val="006822B3"/>
    <w:rsid w:val="00682309"/>
    <w:rsid w:val="006823D6"/>
    <w:rsid w:val="006823F4"/>
    <w:rsid w:val="0068264F"/>
    <w:rsid w:val="00682734"/>
    <w:rsid w:val="00683A0F"/>
    <w:rsid w:val="00683D80"/>
    <w:rsid w:val="0068427E"/>
    <w:rsid w:val="006848A7"/>
    <w:rsid w:val="00684EDF"/>
    <w:rsid w:val="00685B41"/>
    <w:rsid w:val="00686337"/>
    <w:rsid w:val="00686383"/>
    <w:rsid w:val="00686A98"/>
    <w:rsid w:val="00686B8B"/>
    <w:rsid w:val="00686DE6"/>
    <w:rsid w:val="006871CE"/>
    <w:rsid w:val="00687300"/>
    <w:rsid w:val="0068730C"/>
    <w:rsid w:val="00687529"/>
    <w:rsid w:val="0068765E"/>
    <w:rsid w:val="00687A28"/>
    <w:rsid w:val="00687BB5"/>
    <w:rsid w:val="00687ECB"/>
    <w:rsid w:val="0069025D"/>
    <w:rsid w:val="006902E3"/>
    <w:rsid w:val="0069072D"/>
    <w:rsid w:val="006907C1"/>
    <w:rsid w:val="006908FE"/>
    <w:rsid w:val="00690B33"/>
    <w:rsid w:val="00691064"/>
    <w:rsid w:val="006910F9"/>
    <w:rsid w:val="00691261"/>
    <w:rsid w:val="00691772"/>
    <w:rsid w:val="006918F5"/>
    <w:rsid w:val="00691A3B"/>
    <w:rsid w:val="00692119"/>
    <w:rsid w:val="006924E3"/>
    <w:rsid w:val="006932B4"/>
    <w:rsid w:val="006934A9"/>
    <w:rsid w:val="00693693"/>
    <w:rsid w:val="00693D0B"/>
    <w:rsid w:val="00693D26"/>
    <w:rsid w:val="00693EF5"/>
    <w:rsid w:val="006940CF"/>
    <w:rsid w:val="006942D6"/>
    <w:rsid w:val="00694482"/>
    <w:rsid w:val="006944BC"/>
    <w:rsid w:val="00694C1A"/>
    <w:rsid w:val="00694D03"/>
    <w:rsid w:val="00694EC2"/>
    <w:rsid w:val="00695496"/>
    <w:rsid w:val="00695B8D"/>
    <w:rsid w:val="006960D6"/>
    <w:rsid w:val="006968EB"/>
    <w:rsid w:val="00696B20"/>
    <w:rsid w:val="00696F79"/>
    <w:rsid w:val="00697089"/>
    <w:rsid w:val="006972B5"/>
    <w:rsid w:val="0069789C"/>
    <w:rsid w:val="00697E29"/>
    <w:rsid w:val="006A03E2"/>
    <w:rsid w:val="006A0A9B"/>
    <w:rsid w:val="006A0DA6"/>
    <w:rsid w:val="006A0F66"/>
    <w:rsid w:val="006A0FA8"/>
    <w:rsid w:val="006A122C"/>
    <w:rsid w:val="006A145C"/>
    <w:rsid w:val="006A15F9"/>
    <w:rsid w:val="006A1713"/>
    <w:rsid w:val="006A17FC"/>
    <w:rsid w:val="006A1973"/>
    <w:rsid w:val="006A28F8"/>
    <w:rsid w:val="006A2B61"/>
    <w:rsid w:val="006A2C69"/>
    <w:rsid w:val="006A31E1"/>
    <w:rsid w:val="006A346C"/>
    <w:rsid w:val="006A36BC"/>
    <w:rsid w:val="006A382C"/>
    <w:rsid w:val="006A3B49"/>
    <w:rsid w:val="006A4524"/>
    <w:rsid w:val="006A4554"/>
    <w:rsid w:val="006A455E"/>
    <w:rsid w:val="006A4B0E"/>
    <w:rsid w:val="006A5024"/>
    <w:rsid w:val="006A5429"/>
    <w:rsid w:val="006A54B2"/>
    <w:rsid w:val="006A5A4F"/>
    <w:rsid w:val="006A5A66"/>
    <w:rsid w:val="006A5D73"/>
    <w:rsid w:val="006A6E13"/>
    <w:rsid w:val="006A7164"/>
    <w:rsid w:val="006A7405"/>
    <w:rsid w:val="006A7486"/>
    <w:rsid w:val="006A75F1"/>
    <w:rsid w:val="006A7EDF"/>
    <w:rsid w:val="006B077A"/>
    <w:rsid w:val="006B0991"/>
    <w:rsid w:val="006B0DA9"/>
    <w:rsid w:val="006B16C9"/>
    <w:rsid w:val="006B19B6"/>
    <w:rsid w:val="006B1F6B"/>
    <w:rsid w:val="006B1FF9"/>
    <w:rsid w:val="006B241C"/>
    <w:rsid w:val="006B256B"/>
    <w:rsid w:val="006B27B7"/>
    <w:rsid w:val="006B2A95"/>
    <w:rsid w:val="006B2ED0"/>
    <w:rsid w:val="006B332A"/>
    <w:rsid w:val="006B426B"/>
    <w:rsid w:val="006B45C9"/>
    <w:rsid w:val="006B4C82"/>
    <w:rsid w:val="006B50D6"/>
    <w:rsid w:val="006B53ED"/>
    <w:rsid w:val="006B5B19"/>
    <w:rsid w:val="006B64CB"/>
    <w:rsid w:val="006B6713"/>
    <w:rsid w:val="006B7787"/>
    <w:rsid w:val="006B7925"/>
    <w:rsid w:val="006B7D86"/>
    <w:rsid w:val="006B7EC6"/>
    <w:rsid w:val="006C0668"/>
    <w:rsid w:val="006C0727"/>
    <w:rsid w:val="006C0932"/>
    <w:rsid w:val="006C0CB4"/>
    <w:rsid w:val="006C0F16"/>
    <w:rsid w:val="006C19D6"/>
    <w:rsid w:val="006C1C22"/>
    <w:rsid w:val="006C2ABA"/>
    <w:rsid w:val="006C2F9D"/>
    <w:rsid w:val="006C3B74"/>
    <w:rsid w:val="006C3EE0"/>
    <w:rsid w:val="006C451B"/>
    <w:rsid w:val="006C48CD"/>
    <w:rsid w:val="006C4A48"/>
    <w:rsid w:val="006C4B2B"/>
    <w:rsid w:val="006C4CA7"/>
    <w:rsid w:val="006C52A7"/>
    <w:rsid w:val="006C55E4"/>
    <w:rsid w:val="006C575E"/>
    <w:rsid w:val="006C5B22"/>
    <w:rsid w:val="006C5CBC"/>
    <w:rsid w:val="006C5F7E"/>
    <w:rsid w:val="006C603B"/>
    <w:rsid w:val="006C61E1"/>
    <w:rsid w:val="006C66A0"/>
    <w:rsid w:val="006C68AC"/>
    <w:rsid w:val="006C690D"/>
    <w:rsid w:val="006C691F"/>
    <w:rsid w:val="006C6BEC"/>
    <w:rsid w:val="006C6EF1"/>
    <w:rsid w:val="006C7238"/>
    <w:rsid w:val="006C7458"/>
    <w:rsid w:val="006C7D32"/>
    <w:rsid w:val="006D0267"/>
    <w:rsid w:val="006D0877"/>
    <w:rsid w:val="006D08AF"/>
    <w:rsid w:val="006D0C3C"/>
    <w:rsid w:val="006D0D89"/>
    <w:rsid w:val="006D1412"/>
    <w:rsid w:val="006D143D"/>
    <w:rsid w:val="006D16F4"/>
    <w:rsid w:val="006D1891"/>
    <w:rsid w:val="006D19B8"/>
    <w:rsid w:val="006D1A2D"/>
    <w:rsid w:val="006D1B96"/>
    <w:rsid w:val="006D1FE0"/>
    <w:rsid w:val="006D25DF"/>
    <w:rsid w:val="006D27E5"/>
    <w:rsid w:val="006D2A2E"/>
    <w:rsid w:val="006D3493"/>
    <w:rsid w:val="006D3AE7"/>
    <w:rsid w:val="006D3B6C"/>
    <w:rsid w:val="006D3F6E"/>
    <w:rsid w:val="006D4288"/>
    <w:rsid w:val="006D456C"/>
    <w:rsid w:val="006D48AF"/>
    <w:rsid w:val="006D48C5"/>
    <w:rsid w:val="006D506B"/>
    <w:rsid w:val="006D5360"/>
    <w:rsid w:val="006D5573"/>
    <w:rsid w:val="006D5BB8"/>
    <w:rsid w:val="006D5CCC"/>
    <w:rsid w:val="006D5DDE"/>
    <w:rsid w:val="006D610C"/>
    <w:rsid w:val="006D6225"/>
    <w:rsid w:val="006D63F3"/>
    <w:rsid w:val="006D66C4"/>
    <w:rsid w:val="006D680F"/>
    <w:rsid w:val="006D691A"/>
    <w:rsid w:val="006D6B50"/>
    <w:rsid w:val="006D6D7D"/>
    <w:rsid w:val="006D6D82"/>
    <w:rsid w:val="006D71B0"/>
    <w:rsid w:val="006D724A"/>
    <w:rsid w:val="006D72BB"/>
    <w:rsid w:val="006D73C5"/>
    <w:rsid w:val="006D744D"/>
    <w:rsid w:val="006D74D1"/>
    <w:rsid w:val="006D78E5"/>
    <w:rsid w:val="006D7BFF"/>
    <w:rsid w:val="006D7ECE"/>
    <w:rsid w:val="006D7F1F"/>
    <w:rsid w:val="006E0052"/>
    <w:rsid w:val="006E0AE4"/>
    <w:rsid w:val="006E11CE"/>
    <w:rsid w:val="006E2475"/>
    <w:rsid w:val="006E2505"/>
    <w:rsid w:val="006E2662"/>
    <w:rsid w:val="006E26D3"/>
    <w:rsid w:val="006E2BE5"/>
    <w:rsid w:val="006E2EDC"/>
    <w:rsid w:val="006E2F9D"/>
    <w:rsid w:val="006E3338"/>
    <w:rsid w:val="006E3966"/>
    <w:rsid w:val="006E3FE5"/>
    <w:rsid w:val="006E4374"/>
    <w:rsid w:val="006E4423"/>
    <w:rsid w:val="006E480F"/>
    <w:rsid w:val="006E48F7"/>
    <w:rsid w:val="006E4A3C"/>
    <w:rsid w:val="006E4C0A"/>
    <w:rsid w:val="006E5A53"/>
    <w:rsid w:val="006E5ED1"/>
    <w:rsid w:val="006E5ED3"/>
    <w:rsid w:val="006E628C"/>
    <w:rsid w:val="006E6766"/>
    <w:rsid w:val="006E686D"/>
    <w:rsid w:val="006E699D"/>
    <w:rsid w:val="006E709F"/>
    <w:rsid w:val="006E72A2"/>
    <w:rsid w:val="006E772C"/>
    <w:rsid w:val="006E7741"/>
    <w:rsid w:val="006E7A85"/>
    <w:rsid w:val="006E7D56"/>
    <w:rsid w:val="006F01A3"/>
    <w:rsid w:val="006F0754"/>
    <w:rsid w:val="006F0B53"/>
    <w:rsid w:val="006F0C42"/>
    <w:rsid w:val="006F0D8A"/>
    <w:rsid w:val="006F10E7"/>
    <w:rsid w:val="006F12DC"/>
    <w:rsid w:val="006F158D"/>
    <w:rsid w:val="006F15B6"/>
    <w:rsid w:val="006F1689"/>
    <w:rsid w:val="006F1A5F"/>
    <w:rsid w:val="006F1B56"/>
    <w:rsid w:val="006F1C88"/>
    <w:rsid w:val="006F1D24"/>
    <w:rsid w:val="006F2410"/>
    <w:rsid w:val="006F24E6"/>
    <w:rsid w:val="006F257D"/>
    <w:rsid w:val="006F2994"/>
    <w:rsid w:val="006F2C13"/>
    <w:rsid w:val="006F2C39"/>
    <w:rsid w:val="006F2E16"/>
    <w:rsid w:val="006F355B"/>
    <w:rsid w:val="006F3675"/>
    <w:rsid w:val="006F3854"/>
    <w:rsid w:val="006F3948"/>
    <w:rsid w:val="006F3EEE"/>
    <w:rsid w:val="006F3F67"/>
    <w:rsid w:val="006F43F5"/>
    <w:rsid w:val="006F444D"/>
    <w:rsid w:val="006F4550"/>
    <w:rsid w:val="006F4640"/>
    <w:rsid w:val="006F4738"/>
    <w:rsid w:val="006F4AD1"/>
    <w:rsid w:val="006F4FE3"/>
    <w:rsid w:val="006F517B"/>
    <w:rsid w:val="006F5574"/>
    <w:rsid w:val="006F55FD"/>
    <w:rsid w:val="006F5649"/>
    <w:rsid w:val="006F581A"/>
    <w:rsid w:val="006F583E"/>
    <w:rsid w:val="006F5A7C"/>
    <w:rsid w:val="006F6181"/>
    <w:rsid w:val="006F634D"/>
    <w:rsid w:val="006F648A"/>
    <w:rsid w:val="006F657E"/>
    <w:rsid w:val="006F6D1A"/>
    <w:rsid w:val="006F708E"/>
    <w:rsid w:val="006F7137"/>
    <w:rsid w:val="006F7338"/>
    <w:rsid w:val="006F73C4"/>
    <w:rsid w:val="006F75F9"/>
    <w:rsid w:val="006F7A33"/>
    <w:rsid w:val="006F7B31"/>
    <w:rsid w:val="006F7B40"/>
    <w:rsid w:val="006F7D24"/>
    <w:rsid w:val="007008FF"/>
    <w:rsid w:val="00700C1C"/>
    <w:rsid w:val="0070132C"/>
    <w:rsid w:val="007013C3"/>
    <w:rsid w:val="0070165F"/>
    <w:rsid w:val="00701A03"/>
    <w:rsid w:val="00701EA7"/>
    <w:rsid w:val="00701F84"/>
    <w:rsid w:val="0070212D"/>
    <w:rsid w:val="007022A5"/>
    <w:rsid w:val="00702C55"/>
    <w:rsid w:val="00703100"/>
    <w:rsid w:val="007035E2"/>
    <w:rsid w:val="007038C6"/>
    <w:rsid w:val="00704047"/>
    <w:rsid w:val="0070446B"/>
    <w:rsid w:val="00704616"/>
    <w:rsid w:val="00704790"/>
    <w:rsid w:val="00704E38"/>
    <w:rsid w:val="00704EE8"/>
    <w:rsid w:val="007056EF"/>
    <w:rsid w:val="007058AA"/>
    <w:rsid w:val="00705C23"/>
    <w:rsid w:val="00705C84"/>
    <w:rsid w:val="00705DDE"/>
    <w:rsid w:val="00705EF4"/>
    <w:rsid w:val="00705EF9"/>
    <w:rsid w:val="00705F13"/>
    <w:rsid w:val="0070661F"/>
    <w:rsid w:val="0070728C"/>
    <w:rsid w:val="0070756B"/>
    <w:rsid w:val="00707D2C"/>
    <w:rsid w:val="00707FC7"/>
    <w:rsid w:val="007102E9"/>
    <w:rsid w:val="00710466"/>
    <w:rsid w:val="00710796"/>
    <w:rsid w:val="00711243"/>
    <w:rsid w:val="00711475"/>
    <w:rsid w:val="0071271F"/>
    <w:rsid w:val="00712A3F"/>
    <w:rsid w:val="00712A4E"/>
    <w:rsid w:val="00712C07"/>
    <w:rsid w:val="00712DEE"/>
    <w:rsid w:val="00713213"/>
    <w:rsid w:val="007132EF"/>
    <w:rsid w:val="0071337A"/>
    <w:rsid w:val="00713B86"/>
    <w:rsid w:val="00713BA9"/>
    <w:rsid w:val="0071409B"/>
    <w:rsid w:val="00714619"/>
    <w:rsid w:val="007147C7"/>
    <w:rsid w:val="00714A48"/>
    <w:rsid w:val="00714BC9"/>
    <w:rsid w:val="00714FD5"/>
    <w:rsid w:val="007155EA"/>
    <w:rsid w:val="00716B8A"/>
    <w:rsid w:val="00716D9B"/>
    <w:rsid w:val="00717051"/>
    <w:rsid w:val="007176A9"/>
    <w:rsid w:val="007177C8"/>
    <w:rsid w:val="007177F0"/>
    <w:rsid w:val="00717C8B"/>
    <w:rsid w:val="00717E8D"/>
    <w:rsid w:val="0072007B"/>
    <w:rsid w:val="007201A2"/>
    <w:rsid w:val="007202A6"/>
    <w:rsid w:val="0072050C"/>
    <w:rsid w:val="007207D5"/>
    <w:rsid w:val="00720909"/>
    <w:rsid w:val="00720B71"/>
    <w:rsid w:val="00720CEE"/>
    <w:rsid w:val="0072119D"/>
    <w:rsid w:val="007213A4"/>
    <w:rsid w:val="00721C28"/>
    <w:rsid w:val="0072255B"/>
    <w:rsid w:val="00722910"/>
    <w:rsid w:val="007229F9"/>
    <w:rsid w:val="00723107"/>
    <w:rsid w:val="00723401"/>
    <w:rsid w:val="007234FF"/>
    <w:rsid w:val="0072409E"/>
    <w:rsid w:val="00724637"/>
    <w:rsid w:val="00724697"/>
    <w:rsid w:val="00724804"/>
    <w:rsid w:val="0072495B"/>
    <w:rsid w:val="00724CF5"/>
    <w:rsid w:val="00725037"/>
    <w:rsid w:val="0072508E"/>
    <w:rsid w:val="007250E9"/>
    <w:rsid w:val="00725218"/>
    <w:rsid w:val="007254D4"/>
    <w:rsid w:val="00725615"/>
    <w:rsid w:val="0072587C"/>
    <w:rsid w:val="007259D6"/>
    <w:rsid w:val="00725E82"/>
    <w:rsid w:val="0072647D"/>
    <w:rsid w:val="00726955"/>
    <w:rsid w:val="00726D5A"/>
    <w:rsid w:val="00726E98"/>
    <w:rsid w:val="00726EB8"/>
    <w:rsid w:val="00726FA0"/>
    <w:rsid w:val="007271E2"/>
    <w:rsid w:val="0072750C"/>
    <w:rsid w:val="007276AF"/>
    <w:rsid w:val="00727764"/>
    <w:rsid w:val="0072795A"/>
    <w:rsid w:val="00727BAE"/>
    <w:rsid w:val="00727EC7"/>
    <w:rsid w:val="00730194"/>
    <w:rsid w:val="007303C8"/>
    <w:rsid w:val="0073054D"/>
    <w:rsid w:val="00730DF3"/>
    <w:rsid w:val="0073102A"/>
    <w:rsid w:val="00732010"/>
    <w:rsid w:val="007323FB"/>
    <w:rsid w:val="007328A2"/>
    <w:rsid w:val="00732B56"/>
    <w:rsid w:val="00733DC7"/>
    <w:rsid w:val="00734061"/>
    <w:rsid w:val="0073472B"/>
    <w:rsid w:val="0073488E"/>
    <w:rsid w:val="00734C17"/>
    <w:rsid w:val="00734E11"/>
    <w:rsid w:val="007364B4"/>
    <w:rsid w:val="00736719"/>
    <w:rsid w:val="00736FB1"/>
    <w:rsid w:val="00737842"/>
    <w:rsid w:val="007378F1"/>
    <w:rsid w:val="00737F95"/>
    <w:rsid w:val="00737F96"/>
    <w:rsid w:val="007404E2"/>
    <w:rsid w:val="00740BB4"/>
    <w:rsid w:val="00740CCA"/>
    <w:rsid w:val="00740D56"/>
    <w:rsid w:val="00740DB0"/>
    <w:rsid w:val="00740DF3"/>
    <w:rsid w:val="00741298"/>
    <w:rsid w:val="00741786"/>
    <w:rsid w:val="00741E20"/>
    <w:rsid w:val="0074207E"/>
    <w:rsid w:val="0074241D"/>
    <w:rsid w:val="00742F1E"/>
    <w:rsid w:val="007430F6"/>
    <w:rsid w:val="007435AB"/>
    <w:rsid w:val="0074376E"/>
    <w:rsid w:val="00743850"/>
    <w:rsid w:val="00743A6E"/>
    <w:rsid w:val="00743CA7"/>
    <w:rsid w:val="00743DA8"/>
    <w:rsid w:val="0074459D"/>
    <w:rsid w:val="00744702"/>
    <w:rsid w:val="00744A50"/>
    <w:rsid w:val="00744A8C"/>
    <w:rsid w:val="00744D54"/>
    <w:rsid w:val="00744F2C"/>
    <w:rsid w:val="00744FE1"/>
    <w:rsid w:val="00745063"/>
    <w:rsid w:val="00745C69"/>
    <w:rsid w:val="00745DFA"/>
    <w:rsid w:val="00747124"/>
    <w:rsid w:val="00747318"/>
    <w:rsid w:val="0074744A"/>
    <w:rsid w:val="00747969"/>
    <w:rsid w:val="00750072"/>
    <w:rsid w:val="007500A3"/>
    <w:rsid w:val="00750265"/>
    <w:rsid w:val="007504C8"/>
    <w:rsid w:val="00750A79"/>
    <w:rsid w:val="00750CD7"/>
    <w:rsid w:val="00750E6C"/>
    <w:rsid w:val="00751236"/>
    <w:rsid w:val="00751564"/>
    <w:rsid w:val="00751E52"/>
    <w:rsid w:val="0075235C"/>
    <w:rsid w:val="007526FA"/>
    <w:rsid w:val="00752786"/>
    <w:rsid w:val="007527DD"/>
    <w:rsid w:val="00752CE0"/>
    <w:rsid w:val="00752E21"/>
    <w:rsid w:val="007531AC"/>
    <w:rsid w:val="00753652"/>
    <w:rsid w:val="00753BBE"/>
    <w:rsid w:val="00753CD7"/>
    <w:rsid w:val="00753DB9"/>
    <w:rsid w:val="00753E14"/>
    <w:rsid w:val="00754459"/>
    <w:rsid w:val="00754E17"/>
    <w:rsid w:val="00755187"/>
    <w:rsid w:val="0075521A"/>
    <w:rsid w:val="00755588"/>
    <w:rsid w:val="007557F0"/>
    <w:rsid w:val="00755F73"/>
    <w:rsid w:val="007561C6"/>
    <w:rsid w:val="007561FC"/>
    <w:rsid w:val="0075642E"/>
    <w:rsid w:val="007568FE"/>
    <w:rsid w:val="00756B5F"/>
    <w:rsid w:val="00756C71"/>
    <w:rsid w:val="00756E35"/>
    <w:rsid w:val="007571CE"/>
    <w:rsid w:val="0075732D"/>
    <w:rsid w:val="00757382"/>
    <w:rsid w:val="00757DC9"/>
    <w:rsid w:val="007601C2"/>
    <w:rsid w:val="0076046F"/>
    <w:rsid w:val="0076092C"/>
    <w:rsid w:val="0076180C"/>
    <w:rsid w:val="00761859"/>
    <w:rsid w:val="00761944"/>
    <w:rsid w:val="00761957"/>
    <w:rsid w:val="00761E59"/>
    <w:rsid w:val="00762236"/>
    <w:rsid w:val="0076274A"/>
    <w:rsid w:val="00762A7E"/>
    <w:rsid w:val="00762B1B"/>
    <w:rsid w:val="00762BCF"/>
    <w:rsid w:val="00762CBB"/>
    <w:rsid w:val="00762DD6"/>
    <w:rsid w:val="00762E7D"/>
    <w:rsid w:val="00763006"/>
    <w:rsid w:val="007632A7"/>
    <w:rsid w:val="007632E4"/>
    <w:rsid w:val="007644F3"/>
    <w:rsid w:val="007646E1"/>
    <w:rsid w:val="007649F0"/>
    <w:rsid w:val="00764BF4"/>
    <w:rsid w:val="007650D3"/>
    <w:rsid w:val="007653F2"/>
    <w:rsid w:val="00765470"/>
    <w:rsid w:val="00765703"/>
    <w:rsid w:val="00765EB2"/>
    <w:rsid w:val="00765F4E"/>
    <w:rsid w:val="007660A8"/>
    <w:rsid w:val="00766463"/>
    <w:rsid w:val="00766BDB"/>
    <w:rsid w:val="0076756D"/>
    <w:rsid w:val="00767F5B"/>
    <w:rsid w:val="007701DB"/>
    <w:rsid w:val="007703CA"/>
    <w:rsid w:val="00770501"/>
    <w:rsid w:val="00770C4D"/>
    <w:rsid w:val="00770D5A"/>
    <w:rsid w:val="00771409"/>
    <w:rsid w:val="00772246"/>
    <w:rsid w:val="007725DB"/>
    <w:rsid w:val="00772F8C"/>
    <w:rsid w:val="00773019"/>
    <w:rsid w:val="00773039"/>
    <w:rsid w:val="00773179"/>
    <w:rsid w:val="00773650"/>
    <w:rsid w:val="007736E5"/>
    <w:rsid w:val="007743E1"/>
    <w:rsid w:val="007744D2"/>
    <w:rsid w:val="00774913"/>
    <w:rsid w:val="00774BA0"/>
    <w:rsid w:val="00775554"/>
    <w:rsid w:val="0077579F"/>
    <w:rsid w:val="00776062"/>
    <w:rsid w:val="007760E1"/>
    <w:rsid w:val="007768EF"/>
    <w:rsid w:val="00776938"/>
    <w:rsid w:val="00776D2C"/>
    <w:rsid w:val="0077753D"/>
    <w:rsid w:val="007779B5"/>
    <w:rsid w:val="00777C12"/>
    <w:rsid w:val="00777F8E"/>
    <w:rsid w:val="00780146"/>
    <w:rsid w:val="00780158"/>
    <w:rsid w:val="0078043C"/>
    <w:rsid w:val="007805ED"/>
    <w:rsid w:val="00780ABB"/>
    <w:rsid w:val="00780B55"/>
    <w:rsid w:val="00780C84"/>
    <w:rsid w:val="007813F8"/>
    <w:rsid w:val="00781601"/>
    <w:rsid w:val="00781663"/>
    <w:rsid w:val="00781699"/>
    <w:rsid w:val="007818DE"/>
    <w:rsid w:val="007819D2"/>
    <w:rsid w:val="00781F29"/>
    <w:rsid w:val="007822BB"/>
    <w:rsid w:val="0078230C"/>
    <w:rsid w:val="007824AD"/>
    <w:rsid w:val="00782641"/>
    <w:rsid w:val="00782EDD"/>
    <w:rsid w:val="00783053"/>
    <w:rsid w:val="007837A2"/>
    <w:rsid w:val="007838F2"/>
    <w:rsid w:val="0078415B"/>
    <w:rsid w:val="0078438F"/>
    <w:rsid w:val="00784450"/>
    <w:rsid w:val="0078456F"/>
    <w:rsid w:val="0078466A"/>
    <w:rsid w:val="007847BD"/>
    <w:rsid w:val="00785086"/>
    <w:rsid w:val="0078516C"/>
    <w:rsid w:val="0078531A"/>
    <w:rsid w:val="007853CA"/>
    <w:rsid w:val="007856CA"/>
    <w:rsid w:val="0078576B"/>
    <w:rsid w:val="0078585C"/>
    <w:rsid w:val="00785976"/>
    <w:rsid w:val="00785FEB"/>
    <w:rsid w:val="00786486"/>
    <w:rsid w:val="00786531"/>
    <w:rsid w:val="007865A9"/>
    <w:rsid w:val="00786B56"/>
    <w:rsid w:val="00787771"/>
    <w:rsid w:val="00787BD5"/>
    <w:rsid w:val="0079043C"/>
    <w:rsid w:val="007906F6"/>
    <w:rsid w:val="00790EDD"/>
    <w:rsid w:val="00790F1B"/>
    <w:rsid w:val="007915C3"/>
    <w:rsid w:val="00791693"/>
    <w:rsid w:val="007917C6"/>
    <w:rsid w:val="00791A1F"/>
    <w:rsid w:val="00792613"/>
    <w:rsid w:val="007927DA"/>
    <w:rsid w:val="00792805"/>
    <w:rsid w:val="007928BB"/>
    <w:rsid w:val="007928CD"/>
    <w:rsid w:val="007931BD"/>
    <w:rsid w:val="007934CE"/>
    <w:rsid w:val="00793A14"/>
    <w:rsid w:val="00793A81"/>
    <w:rsid w:val="00793D45"/>
    <w:rsid w:val="007950FD"/>
    <w:rsid w:val="007953B3"/>
    <w:rsid w:val="00795854"/>
    <w:rsid w:val="00795AA2"/>
    <w:rsid w:val="00795CDE"/>
    <w:rsid w:val="00795E74"/>
    <w:rsid w:val="00796149"/>
    <w:rsid w:val="00796C06"/>
    <w:rsid w:val="00796FDA"/>
    <w:rsid w:val="00797488"/>
    <w:rsid w:val="0079795D"/>
    <w:rsid w:val="00797B35"/>
    <w:rsid w:val="00797C24"/>
    <w:rsid w:val="00797F84"/>
    <w:rsid w:val="007A0076"/>
    <w:rsid w:val="007A02F9"/>
    <w:rsid w:val="007A0642"/>
    <w:rsid w:val="007A0984"/>
    <w:rsid w:val="007A09D1"/>
    <w:rsid w:val="007A0B1D"/>
    <w:rsid w:val="007A0DB0"/>
    <w:rsid w:val="007A0DF6"/>
    <w:rsid w:val="007A167B"/>
    <w:rsid w:val="007A185B"/>
    <w:rsid w:val="007A24B4"/>
    <w:rsid w:val="007A252D"/>
    <w:rsid w:val="007A260E"/>
    <w:rsid w:val="007A2667"/>
    <w:rsid w:val="007A2EEE"/>
    <w:rsid w:val="007A33E5"/>
    <w:rsid w:val="007A34A8"/>
    <w:rsid w:val="007A35F6"/>
    <w:rsid w:val="007A4323"/>
    <w:rsid w:val="007A4497"/>
    <w:rsid w:val="007A4781"/>
    <w:rsid w:val="007A498A"/>
    <w:rsid w:val="007A4D19"/>
    <w:rsid w:val="007A4DB0"/>
    <w:rsid w:val="007A523E"/>
    <w:rsid w:val="007A53B2"/>
    <w:rsid w:val="007A575D"/>
    <w:rsid w:val="007A6048"/>
    <w:rsid w:val="007A62BF"/>
    <w:rsid w:val="007A63CB"/>
    <w:rsid w:val="007A643E"/>
    <w:rsid w:val="007A6643"/>
    <w:rsid w:val="007A6657"/>
    <w:rsid w:val="007A6751"/>
    <w:rsid w:val="007A76AE"/>
    <w:rsid w:val="007A7FF8"/>
    <w:rsid w:val="007B0028"/>
    <w:rsid w:val="007B0284"/>
    <w:rsid w:val="007B02D6"/>
    <w:rsid w:val="007B0386"/>
    <w:rsid w:val="007B03C1"/>
    <w:rsid w:val="007B072B"/>
    <w:rsid w:val="007B0AD9"/>
    <w:rsid w:val="007B0B4F"/>
    <w:rsid w:val="007B0B64"/>
    <w:rsid w:val="007B172E"/>
    <w:rsid w:val="007B1CB3"/>
    <w:rsid w:val="007B1CD9"/>
    <w:rsid w:val="007B1CE1"/>
    <w:rsid w:val="007B2049"/>
    <w:rsid w:val="007B2C8A"/>
    <w:rsid w:val="007B2E64"/>
    <w:rsid w:val="007B2EC4"/>
    <w:rsid w:val="007B306F"/>
    <w:rsid w:val="007B3302"/>
    <w:rsid w:val="007B34D5"/>
    <w:rsid w:val="007B3612"/>
    <w:rsid w:val="007B475C"/>
    <w:rsid w:val="007B4962"/>
    <w:rsid w:val="007B4C93"/>
    <w:rsid w:val="007B53FD"/>
    <w:rsid w:val="007B55B6"/>
    <w:rsid w:val="007B5861"/>
    <w:rsid w:val="007B5B10"/>
    <w:rsid w:val="007B5BBB"/>
    <w:rsid w:val="007B6011"/>
    <w:rsid w:val="007B638F"/>
    <w:rsid w:val="007B66ED"/>
    <w:rsid w:val="007B6830"/>
    <w:rsid w:val="007B68D1"/>
    <w:rsid w:val="007B6B5A"/>
    <w:rsid w:val="007B729A"/>
    <w:rsid w:val="007B72A6"/>
    <w:rsid w:val="007B7827"/>
    <w:rsid w:val="007B7D0B"/>
    <w:rsid w:val="007B7E16"/>
    <w:rsid w:val="007C02C7"/>
    <w:rsid w:val="007C03C8"/>
    <w:rsid w:val="007C119B"/>
    <w:rsid w:val="007C1680"/>
    <w:rsid w:val="007C1CFB"/>
    <w:rsid w:val="007C1E1C"/>
    <w:rsid w:val="007C1F0D"/>
    <w:rsid w:val="007C25AB"/>
    <w:rsid w:val="007C2C01"/>
    <w:rsid w:val="007C2C94"/>
    <w:rsid w:val="007C2DF5"/>
    <w:rsid w:val="007C2F2E"/>
    <w:rsid w:val="007C2FB7"/>
    <w:rsid w:val="007C3184"/>
    <w:rsid w:val="007C3228"/>
    <w:rsid w:val="007C323C"/>
    <w:rsid w:val="007C34CC"/>
    <w:rsid w:val="007C3684"/>
    <w:rsid w:val="007C3A63"/>
    <w:rsid w:val="007C3F7F"/>
    <w:rsid w:val="007C424C"/>
    <w:rsid w:val="007C4562"/>
    <w:rsid w:val="007C48F9"/>
    <w:rsid w:val="007C4E18"/>
    <w:rsid w:val="007C5066"/>
    <w:rsid w:val="007C5236"/>
    <w:rsid w:val="007C5334"/>
    <w:rsid w:val="007C564C"/>
    <w:rsid w:val="007C5689"/>
    <w:rsid w:val="007C56E8"/>
    <w:rsid w:val="007C587F"/>
    <w:rsid w:val="007C5E9D"/>
    <w:rsid w:val="007C5EAC"/>
    <w:rsid w:val="007C6097"/>
    <w:rsid w:val="007C6218"/>
    <w:rsid w:val="007C673C"/>
    <w:rsid w:val="007C6C56"/>
    <w:rsid w:val="007C6CAF"/>
    <w:rsid w:val="007C6DD0"/>
    <w:rsid w:val="007C7249"/>
    <w:rsid w:val="007C72F8"/>
    <w:rsid w:val="007C7795"/>
    <w:rsid w:val="007C7BBA"/>
    <w:rsid w:val="007C7C3C"/>
    <w:rsid w:val="007D00BA"/>
    <w:rsid w:val="007D082C"/>
    <w:rsid w:val="007D0949"/>
    <w:rsid w:val="007D0C6B"/>
    <w:rsid w:val="007D0E6D"/>
    <w:rsid w:val="007D0FEB"/>
    <w:rsid w:val="007D1243"/>
    <w:rsid w:val="007D1FFF"/>
    <w:rsid w:val="007D20CD"/>
    <w:rsid w:val="007D25D2"/>
    <w:rsid w:val="007D2B43"/>
    <w:rsid w:val="007D2C3F"/>
    <w:rsid w:val="007D2CD5"/>
    <w:rsid w:val="007D2F1F"/>
    <w:rsid w:val="007D30A9"/>
    <w:rsid w:val="007D3200"/>
    <w:rsid w:val="007D33B9"/>
    <w:rsid w:val="007D3705"/>
    <w:rsid w:val="007D3987"/>
    <w:rsid w:val="007D3F76"/>
    <w:rsid w:val="007D404D"/>
    <w:rsid w:val="007D4519"/>
    <w:rsid w:val="007D4E94"/>
    <w:rsid w:val="007D5216"/>
    <w:rsid w:val="007D523C"/>
    <w:rsid w:val="007D5C01"/>
    <w:rsid w:val="007D5C3D"/>
    <w:rsid w:val="007D5C73"/>
    <w:rsid w:val="007D5CD6"/>
    <w:rsid w:val="007D5F81"/>
    <w:rsid w:val="007D600D"/>
    <w:rsid w:val="007D6421"/>
    <w:rsid w:val="007D69B5"/>
    <w:rsid w:val="007D723C"/>
    <w:rsid w:val="007D7B33"/>
    <w:rsid w:val="007D7C82"/>
    <w:rsid w:val="007D7F3C"/>
    <w:rsid w:val="007E0D1B"/>
    <w:rsid w:val="007E0D71"/>
    <w:rsid w:val="007E10EE"/>
    <w:rsid w:val="007E1276"/>
    <w:rsid w:val="007E1A24"/>
    <w:rsid w:val="007E1C14"/>
    <w:rsid w:val="007E1DB9"/>
    <w:rsid w:val="007E2398"/>
    <w:rsid w:val="007E267A"/>
    <w:rsid w:val="007E2C7B"/>
    <w:rsid w:val="007E2EDE"/>
    <w:rsid w:val="007E3632"/>
    <w:rsid w:val="007E3910"/>
    <w:rsid w:val="007E3CA6"/>
    <w:rsid w:val="007E3DF4"/>
    <w:rsid w:val="007E3FAB"/>
    <w:rsid w:val="007E3FFD"/>
    <w:rsid w:val="007E4490"/>
    <w:rsid w:val="007E4A7F"/>
    <w:rsid w:val="007E4AC6"/>
    <w:rsid w:val="007E4D9C"/>
    <w:rsid w:val="007E5026"/>
    <w:rsid w:val="007E50B9"/>
    <w:rsid w:val="007E51BD"/>
    <w:rsid w:val="007E528A"/>
    <w:rsid w:val="007E5427"/>
    <w:rsid w:val="007E562D"/>
    <w:rsid w:val="007E5800"/>
    <w:rsid w:val="007E5F36"/>
    <w:rsid w:val="007E65CD"/>
    <w:rsid w:val="007E6AD1"/>
    <w:rsid w:val="007E6B11"/>
    <w:rsid w:val="007E6D99"/>
    <w:rsid w:val="007E7242"/>
    <w:rsid w:val="007E72CA"/>
    <w:rsid w:val="007E7ED0"/>
    <w:rsid w:val="007F0971"/>
    <w:rsid w:val="007F0AEE"/>
    <w:rsid w:val="007F0DBC"/>
    <w:rsid w:val="007F0F2C"/>
    <w:rsid w:val="007F175A"/>
    <w:rsid w:val="007F19C9"/>
    <w:rsid w:val="007F1C0A"/>
    <w:rsid w:val="007F1EEE"/>
    <w:rsid w:val="007F2343"/>
    <w:rsid w:val="007F26BC"/>
    <w:rsid w:val="007F31CB"/>
    <w:rsid w:val="007F32F4"/>
    <w:rsid w:val="007F37AF"/>
    <w:rsid w:val="007F3CBA"/>
    <w:rsid w:val="007F3E13"/>
    <w:rsid w:val="007F40C3"/>
    <w:rsid w:val="007F48DD"/>
    <w:rsid w:val="007F4BF2"/>
    <w:rsid w:val="007F4EDF"/>
    <w:rsid w:val="007F57C0"/>
    <w:rsid w:val="007F5D67"/>
    <w:rsid w:val="007F60FD"/>
    <w:rsid w:val="007F612B"/>
    <w:rsid w:val="007F626D"/>
    <w:rsid w:val="007F6EAA"/>
    <w:rsid w:val="007F6F30"/>
    <w:rsid w:val="007F706B"/>
    <w:rsid w:val="007F70BF"/>
    <w:rsid w:val="007F7490"/>
    <w:rsid w:val="007F751B"/>
    <w:rsid w:val="007F755D"/>
    <w:rsid w:val="00800029"/>
    <w:rsid w:val="00800687"/>
    <w:rsid w:val="008007E0"/>
    <w:rsid w:val="00800815"/>
    <w:rsid w:val="00800882"/>
    <w:rsid w:val="00800B74"/>
    <w:rsid w:val="00800E53"/>
    <w:rsid w:val="00800FE6"/>
    <w:rsid w:val="00801D05"/>
    <w:rsid w:val="00801F4C"/>
    <w:rsid w:val="00802133"/>
    <w:rsid w:val="00802487"/>
    <w:rsid w:val="00802A1B"/>
    <w:rsid w:val="00802E2D"/>
    <w:rsid w:val="00803080"/>
    <w:rsid w:val="0080308C"/>
    <w:rsid w:val="00803546"/>
    <w:rsid w:val="00803910"/>
    <w:rsid w:val="00803A3A"/>
    <w:rsid w:val="00803AD2"/>
    <w:rsid w:val="00803D88"/>
    <w:rsid w:val="00803EC2"/>
    <w:rsid w:val="00804603"/>
    <w:rsid w:val="00805309"/>
    <w:rsid w:val="00805BC3"/>
    <w:rsid w:val="00806006"/>
    <w:rsid w:val="008065A3"/>
    <w:rsid w:val="00806802"/>
    <w:rsid w:val="00806E2B"/>
    <w:rsid w:val="0080739B"/>
    <w:rsid w:val="0080758F"/>
    <w:rsid w:val="00807BB5"/>
    <w:rsid w:val="008106F8"/>
    <w:rsid w:val="00810729"/>
    <w:rsid w:val="00810A60"/>
    <w:rsid w:val="00810CCF"/>
    <w:rsid w:val="00811991"/>
    <w:rsid w:val="008119E3"/>
    <w:rsid w:val="00811D69"/>
    <w:rsid w:val="008121FE"/>
    <w:rsid w:val="008124DF"/>
    <w:rsid w:val="0081257F"/>
    <w:rsid w:val="0081284E"/>
    <w:rsid w:val="00812A78"/>
    <w:rsid w:val="00812F3C"/>
    <w:rsid w:val="00812F87"/>
    <w:rsid w:val="0081342D"/>
    <w:rsid w:val="00813BBD"/>
    <w:rsid w:val="00813D86"/>
    <w:rsid w:val="0081469A"/>
    <w:rsid w:val="008156AD"/>
    <w:rsid w:val="008156D8"/>
    <w:rsid w:val="00815BE6"/>
    <w:rsid w:val="00815CD5"/>
    <w:rsid w:val="00815D2B"/>
    <w:rsid w:val="00815DA5"/>
    <w:rsid w:val="00816B35"/>
    <w:rsid w:val="00816C4D"/>
    <w:rsid w:val="00816F28"/>
    <w:rsid w:val="0081735B"/>
    <w:rsid w:val="008176D7"/>
    <w:rsid w:val="00817A59"/>
    <w:rsid w:val="00817C29"/>
    <w:rsid w:val="00817C9E"/>
    <w:rsid w:val="00817CF9"/>
    <w:rsid w:val="00817D37"/>
    <w:rsid w:val="00817D8A"/>
    <w:rsid w:val="00820177"/>
    <w:rsid w:val="0082037E"/>
    <w:rsid w:val="008204E5"/>
    <w:rsid w:val="00820C63"/>
    <w:rsid w:val="00820D17"/>
    <w:rsid w:val="00820F17"/>
    <w:rsid w:val="008211BF"/>
    <w:rsid w:val="00821711"/>
    <w:rsid w:val="0082174F"/>
    <w:rsid w:val="00821F00"/>
    <w:rsid w:val="008221A9"/>
    <w:rsid w:val="00822A79"/>
    <w:rsid w:val="00822B2F"/>
    <w:rsid w:val="00822D20"/>
    <w:rsid w:val="00823492"/>
    <w:rsid w:val="008242E9"/>
    <w:rsid w:val="00824A9C"/>
    <w:rsid w:val="00824FA9"/>
    <w:rsid w:val="00825097"/>
    <w:rsid w:val="008252BC"/>
    <w:rsid w:val="00825525"/>
    <w:rsid w:val="008260A4"/>
    <w:rsid w:val="008272E8"/>
    <w:rsid w:val="00827461"/>
    <w:rsid w:val="008276DB"/>
    <w:rsid w:val="00827A77"/>
    <w:rsid w:val="00827C0A"/>
    <w:rsid w:val="008306FB"/>
    <w:rsid w:val="00830A35"/>
    <w:rsid w:val="00830AAC"/>
    <w:rsid w:val="00830D22"/>
    <w:rsid w:val="00831824"/>
    <w:rsid w:val="008318B9"/>
    <w:rsid w:val="00831B45"/>
    <w:rsid w:val="0083219B"/>
    <w:rsid w:val="008322E7"/>
    <w:rsid w:val="008324C7"/>
    <w:rsid w:val="0083250E"/>
    <w:rsid w:val="0083251A"/>
    <w:rsid w:val="00832EBD"/>
    <w:rsid w:val="00832FB6"/>
    <w:rsid w:val="008334BF"/>
    <w:rsid w:val="0083352E"/>
    <w:rsid w:val="0083422E"/>
    <w:rsid w:val="0083500C"/>
    <w:rsid w:val="008359FE"/>
    <w:rsid w:val="00835B3E"/>
    <w:rsid w:val="00835BD8"/>
    <w:rsid w:val="008361F9"/>
    <w:rsid w:val="0083637C"/>
    <w:rsid w:val="00836732"/>
    <w:rsid w:val="00836A11"/>
    <w:rsid w:val="00836B47"/>
    <w:rsid w:val="00836D4A"/>
    <w:rsid w:val="00836FB4"/>
    <w:rsid w:val="00836FE4"/>
    <w:rsid w:val="008378FA"/>
    <w:rsid w:val="0084021B"/>
    <w:rsid w:val="00840BCC"/>
    <w:rsid w:val="00841363"/>
    <w:rsid w:val="0084144B"/>
    <w:rsid w:val="008416E7"/>
    <w:rsid w:val="00842269"/>
    <w:rsid w:val="00842323"/>
    <w:rsid w:val="008426DB"/>
    <w:rsid w:val="00842D79"/>
    <w:rsid w:val="008432E1"/>
    <w:rsid w:val="008433F9"/>
    <w:rsid w:val="0084357A"/>
    <w:rsid w:val="008438F6"/>
    <w:rsid w:val="00843D53"/>
    <w:rsid w:val="00844C59"/>
    <w:rsid w:val="00844E3C"/>
    <w:rsid w:val="00844FDF"/>
    <w:rsid w:val="00845027"/>
    <w:rsid w:val="00845097"/>
    <w:rsid w:val="00845381"/>
    <w:rsid w:val="008456D7"/>
    <w:rsid w:val="00845734"/>
    <w:rsid w:val="00845BEF"/>
    <w:rsid w:val="00845F68"/>
    <w:rsid w:val="00846382"/>
    <w:rsid w:val="008463EF"/>
    <w:rsid w:val="00846853"/>
    <w:rsid w:val="00846BD5"/>
    <w:rsid w:val="00847135"/>
    <w:rsid w:val="00847495"/>
    <w:rsid w:val="00847615"/>
    <w:rsid w:val="00847E1D"/>
    <w:rsid w:val="00847F9E"/>
    <w:rsid w:val="00850072"/>
    <w:rsid w:val="00850199"/>
    <w:rsid w:val="0085021D"/>
    <w:rsid w:val="00850385"/>
    <w:rsid w:val="00850648"/>
    <w:rsid w:val="0085083B"/>
    <w:rsid w:val="008508CB"/>
    <w:rsid w:val="008508E1"/>
    <w:rsid w:val="008514F4"/>
    <w:rsid w:val="008517E3"/>
    <w:rsid w:val="008518C5"/>
    <w:rsid w:val="008523E6"/>
    <w:rsid w:val="00852872"/>
    <w:rsid w:val="00852D1A"/>
    <w:rsid w:val="00852E28"/>
    <w:rsid w:val="008530C0"/>
    <w:rsid w:val="008531AC"/>
    <w:rsid w:val="00853246"/>
    <w:rsid w:val="00853637"/>
    <w:rsid w:val="00853D58"/>
    <w:rsid w:val="008549AE"/>
    <w:rsid w:val="00854A6F"/>
    <w:rsid w:val="00854AB1"/>
    <w:rsid w:val="00854FE7"/>
    <w:rsid w:val="0085506C"/>
    <w:rsid w:val="00855107"/>
    <w:rsid w:val="00855725"/>
    <w:rsid w:val="00855F3F"/>
    <w:rsid w:val="00856123"/>
    <w:rsid w:val="00856219"/>
    <w:rsid w:val="008562BB"/>
    <w:rsid w:val="00856478"/>
    <w:rsid w:val="00856740"/>
    <w:rsid w:val="00856BD8"/>
    <w:rsid w:val="00856CCB"/>
    <w:rsid w:val="00856E49"/>
    <w:rsid w:val="00857281"/>
    <w:rsid w:val="00857374"/>
    <w:rsid w:val="00857BD8"/>
    <w:rsid w:val="00857D4C"/>
    <w:rsid w:val="00860054"/>
    <w:rsid w:val="008603AC"/>
    <w:rsid w:val="008603E8"/>
    <w:rsid w:val="00860586"/>
    <w:rsid w:val="008605CC"/>
    <w:rsid w:val="00860618"/>
    <w:rsid w:val="00860B12"/>
    <w:rsid w:val="00860C06"/>
    <w:rsid w:val="00861067"/>
    <w:rsid w:val="0086128B"/>
    <w:rsid w:val="00861D08"/>
    <w:rsid w:val="00862385"/>
    <w:rsid w:val="0086255C"/>
    <w:rsid w:val="00862783"/>
    <w:rsid w:val="00862E58"/>
    <w:rsid w:val="00863116"/>
    <w:rsid w:val="00863227"/>
    <w:rsid w:val="00863465"/>
    <w:rsid w:val="008635F2"/>
    <w:rsid w:val="00863883"/>
    <w:rsid w:val="00863A35"/>
    <w:rsid w:val="00863CF5"/>
    <w:rsid w:val="00863FBA"/>
    <w:rsid w:val="008640CB"/>
    <w:rsid w:val="00864982"/>
    <w:rsid w:val="00864B17"/>
    <w:rsid w:val="00864F93"/>
    <w:rsid w:val="00865869"/>
    <w:rsid w:val="00865A63"/>
    <w:rsid w:val="00865F5E"/>
    <w:rsid w:val="00866065"/>
    <w:rsid w:val="008661D2"/>
    <w:rsid w:val="00866228"/>
    <w:rsid w:val="008662A1"/>
    <w:rsid w:val="008662B9"/>
    <w:rsid w:val="00866736"/>
    <w:rsid w:val="00866788"/>
    <w:rsid w:val="0086683D"/>
    <w:rsid w:val="0086685A"/>
    <w:rsid w:val="00866B6D"/>
    <w:rsid w:val="00866BE9"/>
    <w:rsid w:val="00866DB2"/>
    <w:rsid w:val="008670D9"/>
    <w:rsid w:val="0086715B"/>
    <w:rsid w:val="0086763B"/>
    <w:rsid w:val="00867824"/>
    <w:rsid w:val="0087055F"/>
    <w:rsid w:val="008707F1"/>
    <w:rsid w:val="00870859"/>
    <w:rsid w:val="00870A2D"/>
    <w:rsid w:val="00870BC5"/>
    <w:rsid w:val="00870DD6"/>
    <w:rsid w:val="00871037"/>
    <w:rsid w:val="0087124C"/>
    <w:rsid w:val="00871539"/>
    <w:rsid w:val="00871AF2"/>
    <w:rsid w:val="00871C6D"/>
    <w:rsid w:val="00872436"/>
    <w:rsid w:val="00872482"/>
    <w:rsid w:val="008726BB"/>
    <w:rsid w:val="00872AF0"/>
    <w:rsid w:val="00872D22"/>
    <w:rsid w:val="00872F09"/>
    <w:rsid w:val="00873188"/>
    <w:rsid w:val="00873384"/>
    <w:rsid w:val="00873711"/>
    <w:rsid w:val="00873BE4"/>
    <w:rsid w:val="00873EC1"/>
    <w:rsid w:val="00873FC8"/>
    <w:rsid w:val="00874587"/>
    <w:rsid w:val="00875D1E"/>
    <w:rsid w:val="008765CE"/>
    <w:rsid w:val="00876935"/>
    <w:rsid w:val="008769A9"/>
    <w:rsid w:val="00876C9D"/>
    <w:rsid w:val="00876CC0"/>
    <w:rsid w:val="00876FBF"/>
    <w:rsid w:val="008770DC"/>
    <w:rsid w:val="0087753B"/>
    <w:rsid w:val="00877857"/>
    <w:rsid w:val="0087790A"/>
    <w:rsid w:val="00877941"/>
    <w:rsid w:val="00877D28"/>
    <w:rsid w:val="00880A14"/>
    <w:rsid w:val="00880DFB"/>
    <w:rsid w:val="00880F06"/>
    <w:rsid w:val="008810F4"/>
    <w:rsid w:val="008811C9"/>
    <w:rsid w:val="00881270"/>
    <w:rsid w:val="008813AC"/>
    <w:rsid w:val="00881521"/>
    <w:rsid w:val="00881621"/>
    <w:rsid w:val="008818E6"/>
    <w:rsid w:val="00881DF2"/>
    <w:rsid w:val="00881ECF"/>
    <w:rsid w:val="00882198"/>
    <w:rsid w:val="008824C8"/>
    <w:rsid w:val="008834DD"/>
    <w:rsid w:val="00883C64"/>
    <w:rsid w:val="0088447E"/>
    <w:rsid w:val="00884B46"/>
    <w:rsid w:val="008857C7"/>
    <w:rsid w:val="00885A3D"/>
    <w:rsid w:val="00885E4B"/>
    <w:rsid w:val="0088650C"/>
    <w:rsid w:val="00886953"/>
    <w:rsid w:val="00886A80"/>
    <w:rsid w:val="00886C1D"/>
    <w:rsid w:val="00886CD2"/>
    <w:rsid w:val="00887434"/>
    <w:rsid w:val="00887CDE"/>
    <w:rsid w:val="00887F91"/>
    <w:rsid w:val="00890201"/>
    <w:rsid w:val="008903FC"/>
    <w:rsid w:val="00891043"/>
    <w:rsid w:val="00891C8D"/>
    <w:rsid w:val="00891DA7"/>
    <w:rsid w:val="008920A5"/>
    <w:rsid w:val="0089212A"/>
    <w:rsid w:val="00892819"/>
    <w:rsid w:val="008929A2"/>
    <w:rsid w:val="00892EE6"/>
    <w:rsid w:val="00892F97"/>
    <w:rsid w:val="00893A0A"/>
    <w:rsid w:val="00893C3F"/>
    <w:rsid w:val="00893D1D"/>
    <w:rsid w:val="00893E97"/>
    <w:rsid w:val="008945EC"/>
    <w:rsid w:val="00894620"/>
    <w:rsid w:val="00894A60"/>
    <w:rsid w:val="00894AA9"/>
    <w:rsid w:val="0089530F"/>
    <w:rsid w:val="008956E3"/>
    <w:rsid w:val="00895832"/>
    <w:rsid w:val="0089636F"/>
    <w:rsid w:val="00896E73"/>
    <w:rsid w:val="00896F6C"/>
    <w:rsid w:val="00896FD7"/>
    <w:rsid w:val="00897401"/>
    <w:rsid w:val="008975AC"/>
    <w:rsid w:val="00897721"/>
    <w:rsid w:val="00897A9A"/>
    <w:rsid w:val="00897E90"/>
    <w:rsid w:val="00897FC0"/>
    <w:rsid w:val="008A0342"/>
    <w:rsid w:val="008A0464"/>
    <w:rsid w:val="008A0AFA"/>
    <w:rsid w:val="008A1011"/>
    <w:rsid w:val="008A10B5"/>
    <w:rsid w:val="008A10DB"/>
    <w:rsid w:val="008A17AD"/>
    <w:rsid w:val="008A1B8E"/>
    <w:rsid w:val="008A1D04"/>
    <w:rsid w:val="008A1E44"/>
    <w:rsid w:val="008A1F06"/>
    <w:rsid w:val="008A2A0A"/>
    <w:rsid w:val="008A2B4C"/>
    <w:rsid w:val="008A3067"/>
    <w:rsid w:val="008A33C1"/>
    <w:rsid w:val="008A3B58"/>
    <w:rsid w:val="008A3C6A"/>
    <w:rsid w:val="008A3D06"/>
    <w:rsid w:val="008A3D70"/>
    <w:rsid w:val="008A4093"/>
    <w:rsid w:val="008A5072"/>
    <w:rsid w:val="008A50C4"/>
    <w:rsid w:val="008A55C4"/>
    <w:rsid w:val="008A56A1"/>
    <w:rsid w:val="008A5A1F"/>
    <w:rsid w:val="008A5E76"/>
    <w:rsid w:val="008A6140"/>
    <w:rsid w:val="008A63EA"/>
    <w:rsid w:val="008A67C5"/>
    <w:rsid w:val="008A6823"/>
    <w:rsid w:val="008A6DDB"/>
    <w:rsid w:val="008A6FF5"/>
    <w:rsid w:val="008A713D"/>
    <w:rsid w:val="008A7222"/>
    <w:rsid w:val="008A7899"/>
    <w:rsid w:val="008A799D"/>
    <w:rsid w:val="008A7EA6"/>
    <w:rsid w:val="008B01E0"/>
    <w:rsid w:val="008B0296"/>
    <w:rsid w:val="008B0399"/>
    <w:rsid w:val="008B053A"/>
    <w:rsid w:val="008B05B7"/>
    <w:rsid w:val="008B0758"/>
    <w:rsid w:val="008B0AD7"/>
    <w:rsid w:val="008B0D95"/>
    <w:rsid w:val="008B12BF"/>
    <w:rsid w:val="008B15C6"/>
    <w:rsid w:val="008B17A9"/>
    <w:rsid w:val="008B1BEC"/>
    <w:rsid w:val="008B1E6D"/>
    <w:rsid w:val="008B23F7"/>
    <w:rsid w:val="008B2525"/>
    <w:rsid w:val="008B2CA8"/>
    <w:rsid w:val="008B2CA9"/>
    <w:rsid w:val="008B2DA5"/>
    <w:rsid w:val="008B2FBE"/>
    <w:rsid w:val="008B4783"/>
    <w:rsid w:val="008B4946"/>
    <w:rsid w:val="008B52EB"/>
    <w:rsid w:val="008B5E00"/>
    <w:rsid w:val="008B5EB3"/>
    <w:rsid w:val="008B615E"/>
    <w:rsid w:val="008B63D9"/>
    <w:rsid w:val="008B661A"/>
    <w:rsid w:val="008B6660"/>
    <w:rsid w:val="008B6DA8"/>
    <w:rsid w:val="008B70C7"/>
    <w:rsid w:val="008B71C5"/>
    <w:rsid w:val="008B721C"/>
    <w:rsid w:val="008B7CD2"/>
    <w:rsid w:val="008B7DB3"/>
    <w:rsid w:val="008C033C"/>
    <w:rsid w:val="008C03E6"/>
    <w:rsid w:val="008C0850"/>
    <w:rsid w:val="008C09FF"/>
    <w:rsid w:val="008C11AD"/>
    <w:rsid w:val="008C13FF"/>
    <w:rsid w:val="008C14A5"/>
    <w:rsid w:val="008C1898"/>
    <w:rsid w:val="008C1ADC"/>
    <w:rsid w:val="008C1E80"/>
    <w:rsid w:val="008C2020"/>
    <w:rsid w:val="008C229A"/>
    <w:rsid w:val="008C23DB"/>
    <w:rsid w:val="008C267D"/>
    <w:rsid w:val="008C2714"/>
    <w:rsid w:val="008C2A80"/>
    <w:rsid w:val="008C2E17"/>
    <w:rsid w:val="008C2E60"/>
    <w:rsid w:val="008C2E71"/>
    <w:rsid w:val="008C2E92"/>
    <w:rsid w:val="008C359D"/>
    <w:rsid w:val="008C3604"/>
    <w:rsid w:val="008C3631"/>
    <w:rsid w:val="008C3A79"/>
    <w:rsid w:val="008C3BF8"/>
    <w:rsid w:val="008C4174"/>
    <w:rsid w:val="008C423B"/>
    <w:rsid w:val="008C436C"/>
    <w:rsid w:val="008C4537"/>
    <w:rsid w:val="008C4BD0"/>
    <w:rsid w:val="008C519D"/>
    <w:rsid w:val="008C5337"/>
    <w:rsid w:val="008C5D5D"/>
    <w:rsid w:val="008C5E61"/>
    <w:rsid w:val="008C614F"/>
    <w:rsid w:val="008C615B"/>
    <w:rsid w:val="008C6238"/>
    <w:rsid w:val="008C63FF"/>
    <w:rsid w:val="008C6F55"/>
    <w:rsid w:val="008C70AD"/>
    <w:rsid w:val="008C72C2"/>
    <w:rsid w:val="008C74F4"/>
    <w:rsid w:val="008C75DC"/>
    <w:rsid w:val="008C76F2"/>
    <w:rsid w:val="008C7904"/>
    <w:rsid w:val="008C7989"/>
    <w:rsid w:val="008C7C71"/>
    <w:rsid w:val="008C7EE7"/>
    <w:rsid w:val="008D01B7"/>
    <w:rsid w:val="008D03B6"/>
    <w:rsid w:val="008D1120"/>
    <w:rsid w:val="008D1640"/>
    <w:rsid w:val="008D17D2"/>
    <w:rsid w:val="008D1B51"/>
    <w:rsid w:val="008D1EE9"/>
    <w:rsid w:val="008D1F89"/>
    <w:rsid w:val="008D202C"/>
    <w:rsid w:val="008D25CA"/>
    <w:rsid w:val="008D271A"/>
    <w:rsid w:val="008D285D"/>
    <w:rsid w:val="008D2D6C"/>
    <w:rsid w:val="008D3226"/>
    <w:rsid w:val="008D389B"/>
    <w:rsid w:val="008D3D44"/>
    <w:rsid w:val="008D3D5C"/>
    <w:rsid w:val="008D47F2"/>
    <w:rsid w:val="008D548D"/>
    <w:rsid w:val="008D54D8"/>
    <w:rsid w:val="008D5593"/>
    <w:rsid w:val="008D55FF"/>
    <w:rsid w:val="008D5BFA"/>
    <w:rsid w:val="008D5C53"/>
    <w:rsid w:val="008D5C81"/>
    <w:rsid w:val="008D644A"/>
    <w:rsid w:val="008D6573"/>
    <w:rsid w:val="008D666C"/>
    <w:rsid w:val="008D6876"/>
    <w:rsid w:val="008D6E94"/>
    <w:rsid w:val="008D6EEB"/>
    <w:rsid w:val="008D723C"/>
    <w:rsid w:val="008D75AB"/>
    <w:rsid w:val="008D773A"/>
    <w:rsid w:val="008D78E9"/>
    <w:rsid w:val="008D7D1B"/>
    <w:rsid w:val="008D7E18"/>
    <w:rsid w:val="008D7F51"/>
    <w:rsid w:val="008E02E0"/>
    <w:rsid w:val="008E0348"/>
    <w:rsid w:val="008E036A"/>
    <w:rsid w:val="008E0596"/>
    <w:rsid w:val="008E06BA"/>
    <w:rsid w:val="008E0C9C"/>
    <w:rsid w:val="008E0CB8"/>
    <w:rsid w:val="008E0FA8"/>
    <w:rsid w:val="008E1207"/>
    <w:rsid w:val="008E13FF"/>
    <w:rsid w:val="008E19D4"/>
    <w:rsid w:val="008E1FF8"/>
    <w:rsid w:val="008E2105"/>
    <w:rsid w:val="008E2B67"/>
    <w:rsid w:val="008E2F36"/>
    <w:rsid w:val="008E2FE5"/>
    <w:rsid w:val="008E30D7"/>
    <w:rsid w:val="008E328C"/>
    <w:rsid w:val="008E35EE"/>
    <w:rsid w:val="008E3716"/>
    <w:rsid w:val="008E3C1D"/>
    <w:rsid w:val="008E4429"/>
    <w:rsid w:val="008E4977"/>
    <w:rsid w:val="008E4C84"/>
    <w:rsid w:val="008E4CBA"/>
    <w:rsid w:val="008E4F7C"/>
    <w:rsid w:val="008E55D5"/>
    <w:rsid w:val="008E62E5"/>
    <w:rsid w:val="008E720F"/>
    <w:rsid w:val="008E7517"/>
    <w:rsid w:val="008F0250"/>
    <w:rsid w:val="008F0A70"/>
    <w:rsid w:val="008F1B46"/>
    <w:rsid w:val="008F1CF5"/>
    <w:rsid w:val="008F1D61"/>
    <w:rsid w:val="008F217B"/>
    <w:rsid w:val="008F2650"/>
    <w:rsid w:val="008F2B0F"/>
    <w:rsid w:val="008F2BC6"/>
    <w:rsid w:val="008F308F"/>
    <w:rsid w:val="008F346F"/>
    <w:rsid w:val="008F370F"/>
    <w:rsid w:val="008F4AA4"/>
    <w:rsid w:val="008F5252"/>
    <w:rsid w:val="008F5352"/>
    <w:rsid w:val="008F5376"/>
    <w:rsid w:val="008F584E"/>
    <w:rsid w:val="008F5E7D"/>
    <w:rsid w:val="008F5E92"/>
    <w:rsid w:val="008F5EBB"/>
    <w:rsid w:val="008F65E4"/>
    <w:rsid w:val="008F677B"/>
    <w:rsid w:val="008F693B"/>
    <w:rsid w:val="008F6CA8"/>
    <w:rsid w:val="008F6EDA"/>
    <w:rsid w:val="008F7855"/>
    <w:rsid w:val="008F79FF"/>
    <w:rsid w:val="008F7B4C"/>
    <w:rsid w:val="0090001A"/>
    <w:rsid w:val="0090098C"/>
    <w:rsid w:val="00900EDF"/>
    <w:rsid w:val="00901BDD"/>
    <w:rsid w:val="00901EC7"/>
    <w:rsid w:val="0090207D"/>
    <w:rsid w:val="009028AB"/>
    <w:rsid w:val="00902B10"/>
    <w:rsid w:val="00903030"/>
    <w:rsid w:val="0090311F"/>
    <w:rsid w:val="0090338E"/>
    <w:rsid w:val="009034BB"/>
    <w:rsid w:val="009035AD"/>
    <w:rsid w:val="00903643"/>
    <w:rsid w:val="009036D4"/>
    <w:rsid w:val="00903930"/>
    <w:rsid w:val="00903CC9"/>
    <w:rsid w:val="00903E8F"/>
    <w:rsid w:val="00903FA8"/>
    <w:rsid w:val="009040CC"/>
    <w:rsid w:val="009045B7"/>
    <w:rsid w:val="00904876"/>
    <w:rsid w:val="00904C93"/>
    <w:rsid w:val="00904D75"/>
    <w:rsid w:val="00904E5C"/>
    <w:rsid w:val="0090581B"/>
    <w:rsid w:val="00905CD6"/>
    <w:rsid w:val="00905F4F"/>
    <w:rsid w:val="009063A1"/>
    <w:rsid w:val="00906C96"/>
    <w:rsid w:val="009072B4"/>
    <w:rsid w:val="009079EE"/>
    <w:rsid w:val="00907A5A"/>
    <w:rsid w:val="00907C12"/>
    <w:rsid w:val="00907F5F"/>
    <w:rsid w:val="00907FD4"/>
    <w:rsid w:val="00910C3F"/>
    <w:rsid w:val="00910E9B"/>
    <w:rsid w:val="00911521"/>
    <w:rsid w:val="00911A66"/>
    <w:rsid w:val="00912159"/>
    <w:rsid w:val="00912444"/>
    <w:rsid w:val="00912891"/>
    <w:rsid w:val="00912932"/>
    <w:rsid w:val="009130CC"/>
    <w:rsid w:val="00913296"/>
    <w:rsid w:val="009132C9"/>
    <w:rsid w:val="00913509"/>
    <w:rsid w:val="0091375A"/>
    <w:rsid w:val="00913930"/>
    <w:rsid w:val="00913B72"/>
    <w:rsid w:val="00913D75"/>
    <w:rsid w:val="0091400E"/>
    <w:rsid w:val="00914491"/>
    <w:rsid w:val="00914528"/>
    <w:rsid w:val="009160C0"/>
    <w:rsid w:val="0091662C"/>
    <w:rsid w:val="00916DD2"/>
    <w:rsid w:val="00917478"/>
    <w:rsid w:val="00917957"/>
    <w:rsid w:val="00917B17"/>
    <w:rsid w:val="00917B8D"/>
    <w:rsid w:val="00917CBB"/>
    <w:rsid w:val="00917DD6"/>
    <w:rsid w:val="00920130"/>
    <w:rsid w:val="0092068A"/>
    <w:rsid w:val="00920D90"/>
    <w:rsid w:val="00920EAF"/>
    <w:rsid w:val="009211E3"/>
    <w:rsid w:val="0092196C"/>
    <w:rsid w:val="00921A77"/>
    <w:rsid w:val="0092237D"/>
    <w:rsid w:val="00922D67"/>
    <w:rsid w:val="00922DF3"/>
    <w:rsid w:val="00923110"/>
    <w:rsid w:val="0092315F"/>
    <w:rsid w:val="009236C6"/>
    <w:rsid w:val="00923761"/>
    <w:rsid w:val="009238E5"/>
    <w:rsid w:val="00924180"/>
    <w:rsid w:val="00924E1F"/>
    <w:rsid w:val="00924F0A"/>
    <w:rsid w:val="0092534D"/>
    <w:rsid w:val="009254BB"/>
    <w:rsid w:val="0092556A"/>
    <w:rsid w:val="009257D7"/>
    <w:rsid w:val="00925C47"/>
    <w:rsid w:val="00926927"/>
    <w:rsid w:val="009269FE"/>
    <w:rsid w:val="00926CA9"/>
    <w:rsid w:val="009270C9"/>
    <w:rsid w:val="00927143"/>
    <w:rsid w:val="00927194"/>
    <w:rsid w:val="00927243"/>
    <w:rsid w:val="0092738A"/>
    <w:rsid w:val="00927B4A"/>
    <w:rsid w:val="00927F4B"/>
    <w:rsid w:val="0093002A"/>
    <w:rsid w:val="0093038B"/>
    <w:rsid w:val="009303A8"/>
    <w:rsid w:val="00930EEB"/>
    <w:rsid w:val="009311ED"/>
    <w:rsid w:val="009314DF"/>
    <w:rsid w:val="00931901"/>
    <w:rsid w:val="00932282"/>
    <w:rsid w:val="009322D7"/>
    <w:rsid w:val="0093270D"/>
    <w:rsid w:val="009328F2"/>
    <w:rsid w:val="00932906"/>
    <w:rsid w:val="00932D7E"/>
    <w:rsid w:val="009336AC"/>
    <w:rsid w:val="009337FE"/>
    <w:rsid w:val="00933813"/>
    <w:rsid w:val="009340C0"/>
    <w:rsid w:val="0093449F"/>
    <w:rsid w:val="009347C1"/>
    <w:rsid w:val="0093492E"/>
    <w:rsid w:val="00934C6C"/>
    <w:rsid w:val="009351E1"/>
    <w:rsid w:val="009363C0"/>
    <w:rsid w:val="0093649D"/>
    <w:rsid w:val="0093659D"/>
    <w:rsid w:val="009369B4"/>
    <w:rsid w:val="00936CE1"/>
    <w:rsid w:val="00937155"/>
    <w:rsid w:val="009371BF"/>
    <w:rsid w:val="009371F7"/>
    <w:rsid w:val="009377AA"/>
    <w:rsid w:val="00937E6F"/>
    <w:rsid w:val="009400DD"/>
    <w:rsid w:val="00940327"/>
    <w:rsid w:val="00940503"/>
    <w:rsid w:val="009405F3"/>
    <w:rsid w:val="009406C5"/>
    <w:rsid w:val="00940A41"/>
    <w:rsid w:val="00940AF3"/>
    <w:rsid w:val="00940E60"/>
    <w:rsid w:val="0094113D"/>
    <w:rsid w:val="00941468"/>
    <w:rsid w:val="00941CBF"/>
    <w:rsid w:val="00941D05"/>
    <w:rsid w:val="00942A05"/>
    <w:rsid w:val="00942B60"/>
    <w:rsid w:val="00942BC6"/>
    <w:rsid w:val="00942CAA"/>
    <w:rsid w:val="00942CFD"/>
    <w:rsid w:val="0094357B"/>
    <w:rsid w:val="0094365B"/>
    <w:rsid w:val="00943891"/>
    <w:rsid w:val="00943A63"/>
    <w:rsid w:val="00943CFC"/>
    <w:rsid w:val="009444BA"/>
    <w:rsid w:val="009444EB"/>
    <w:rsid w:val="00944A07"/>
    <w:rsid w:val="00944B6F"/>
    <w:rsid w:val="009452B1"/>
    <w:rsid w:val="00945324"/>
    <w:rsid w:val="00945659"/>
    <w:rsid w:val="009468C1"/>
    <w:rsid w:val="00946B9C"/>
    <w:rsid w:val="00946BE9"/>
    <w:rsid w:val="00946CD0"/>
    <w:rsid w:val="00946FEB"/>
    <w:rsid w:val="009474F9"/>
    <w:rsid w:val="00947559"/>
    <w:rsid w:val="00947BC5"/>
    <w:rsid w:val="00947C31"/>
    <w:rsid w:val="009500B1"/>
    <w:rsid w:val="0095072F"/>
    <w:rsid w:val="00950837"/>
    <w:rsid w:val="00950AA5"/>
    <w:rsid w:val="00950D15"/>
    <w:rsid w:val="00950DB5"/>
    <w:rsid w:val="009515D0"/>
    <w:rsid w:val="00951F37"/>
    <w:rsid w:val="009522EF"/>
    <w:rsid w:val="009525AD"/>
    <w:rsid w:val="009530A8"/>
    <w:rsid w:val="00953152"/>
    <w:rsid w:val="0095333C"/>
    <w:rsid w:val="00953698"/>
    <w:rsid w:val="009539DF"/>
    <w:rsid w:val="00953D36"/>
    <w:rsid w:val="00954994"/>
    <w:rsid w:val="00954B8B"/>
    <w:rsid w:val="00954C05"/>
    <w:rsid w:val="0095505F"/>
    <w:rsid w:val="0095507F"/>
    <w:rsid w:val="00955103"/>
    <w:rsid w:val="0095516B"/>
    <w:rsid w:val="009553E4"/>
    <w:rsid w:val="00955818"/>
    <w:rsid w:val="00955884"/>
    <w:rsid w:val="00955A25"/>
    <w:rsid w:val="00955C80"/>
    <w:rsid w:val="00955E77"/>
    <w:rsid w:val="00955EB8"/>
    <w:rsid w:val="00956008"/>
    <w:rsid w:val="009563EB"/>
    <w:rsid w:val="009564A1"/>
    <w:rsid w:val="00956D0C"/>
    <w:rsid w:val="0095781A"/>
    <w:rsid w:val="00957D7E"/>
    <w:rsid w:val="00957E52"/>
    <w:rsid w:val="00960096"/>
    <w:rsid w:val="009603EF"/>
    <w:rsid w:val="009606CC"/>
    <w:rsid w:val="009608FA"/>
    <w:rsid w:val="00960A40"/>
    <w:rsid w:val="00960FB1"/>
    <w:rsid w:val="009617AA"/>
    <w:rsid w:val="009618F5"/>
    <w:rsid w:val="00961C43"/>
    <w:rsid w:val="0096243A"/>
    <w:rsid w:val="009624F4"/>
    <w:rsid w:val="009625CF"/>
    <w:rsid w:val="0096285F"/>
    <w:rsid w:val="009630E2"/>
    <w:rsid w:val="00963381"/>
    <w:rsid w:val="009636DE"/>
    <w:rsid w:val="0096374B"/>
    <w:rsid w:val="00963C74"/>
    <w:rsid w:val="00964037"/>
    <w:rsid w:val="009641CF"/>
    <w:rsid w:val="00964578"/>
    <w:rsid w:val="009649BA"/>
    <w:rsid w:val="00964E3C"/>
    <w:rsid w:val="00964F1E"/>
    <w:rsid w:val="0096514C"/>
    <w:rsid w:val="009653AD"/>
    <w:rsid w:val="00965A84"/>
    <w:rsid w:val="00965D9A"/>
    <w:rsid w:val="00966224"/>
    <w:rsid w:val="009663C3"/>
    <w:rsid w:val="00966AEA"/>
    <w:rsid w:val="00966F56"/>
    <w:rsid w:val="00966F95"/>
    <w:rsid w:val="0096713C"/>
    <w:rsid w:val="00970A6C"/>
    <w:rsid w:val="00970E3E"/>
    <w:rsid w:val="00971226"/>
    <w:rsid w:val="00971469"/>
    <w:rsid w:val="0097175C"/>
    <w:rsid w:val="00971F65"/>
    <w:rsid w:val="00972477"/>
    <w:rsid w:val="00972710"/>
    <w:rsid w:val="0097330F"/>
    <w:rsid w:val="0097380A"/>
    <w:rsid w:val="00973AAD"/>
    <w:rsid w:val="009741D9"/>
    <w:rsid w:val="00974325"/>
    <w:rsid w:val="009743CB"/>
    <w:rsid w:val="0097569C"/>
    <w:rsid w:val="009756EC"/>
    <w:rsid w:val="00975708"/>
    <w:rsid w:val="00975F8C"/>
    <w:rsid w:val="0097618A"/>
    <w:rsid w:val="00976472"/>
    <w:rsid w:val="0097659B"/>
    <w:rsid w:val="00976ACA"/>
    <w:rsid w:val="00976CD7"/>
    <w:rsid w:val="00976ED2"/>
    <w:rsid w:val="00977A0C"/>
    <w:rsid w:val="00977CDC"/>
    <w:rsid w:val="0098023C"/>
    <w:rsid w:val="0098040E"/>
    <w:rsid w:val="0098069B"/>
    <w:rsid w:val="00980BF4"/>
    <w:rsid w:val="00980ED3"/>
    <w:rsid w:val="0098122A"/>
    <w:rsid w:val="00981277"/>
    <w:rsid w:val="009812E6"/>
    <w:rsid w:val="009813DD"/>
    <w:rsid w:val="0098154D"/>
    <w:rsid w:val="0098174E"/>
    <w:rsid w:val="0098196A"/>
    <w:rsid w:val="00981D28"/>
    <w:rsid w:val="00981DA1"/>
    <w:rsid w:val="00981E3E"/>
    <w:rsid w:val="00981E42"/>
    <w:rsid w:val="0098216A"/>
    <w:rsid w:val="0098238A"/>
    <w:rsid w:val="00982602"/>
    <w:rsid w:val="00982C1F"/>
    <w:rsid w:val="00982D66"/>
    <w:rsid w:val="00983D16"/>
    <w:rsid w:val="00983DAE"/>
    <w:rsid w:val="00984952"/>
    <w:rsid w:val="00984D29"/>
    <w:rsid w:val="00985287"/>
    <w:rsid w:val="0098530D"/>
    <w:rsid w:val="009857A8"/>
    <w:rsid w:val="00985A26"/>
    <w:rsid w:val="00985FB9"/>
    <w:rsid w:val="00986122"/>
    <w:rsid w:val="00986144"/>
    <w:rsid w:val="00986CFF"/>
    <w:rsid w:val="009872B5"/>
    <w:rsid w:val="0098759F"/>
    <w:rsid w:val="009875A0"/>
    <w:rsid w:val="009879A5"/>
    <w:rsid w:val="00987E17"/>
    <w:rsid w:val="0099084B"/>
    <w:rsid w:val="00990D33"/>
    <w:rsid w:val="00991511"/>
    <w:rsid w:val="00991674"/>
    <w:rsid w:val="00991859"/>
    <w:rsid w:val="0099185B"/>
    <w:rsid w:val="00991931"/>
    <w:rsid w:val="00991D87"/>
    <w:rsid w:val="00991E5C"/>
    <w:rsid w:val="009923E2"/>
    <w:rsid w:val="0099262B"/>
    <w:rsid w:val="009929D2"/>
    <w:rsid w:val="0099354F"/>
    <w:rsid w:val="009937AD"/>
    <w:rsid w:val="009943B8"/>
    <w:rsid w:val="00995174"/>
    <w:rsid w:val="00995889"/>
    <w:rsid w:val="00995E9C"/>
    <w:rsid w:val="0099615B"/>
    <w:rsid w:val="009962B4"/>
    <w:rsid w:val="00996659"/>
    <w:rsid w:val="00996A29"/>
    <w:rsid w:val="0099737D"/>
    <w:rsid w:val="009974C5"/>
    <w:rsid w:val="00997794"/>
    <w:rsid w:val="009978BC"/>
    <w:rsid w:val="00997B09"/>
    <w:rsid w:val="009A0F2F"/>
    <w:rsid w:val="009A1214"/>
    <w:rsid w:val="009A1321"/>
    <w:rsid w:val="009A1729"/>
    <w:rsid w:val="009A1AD2"/>
    <w:rsid w:val="009A1D26"/>
    <w:rsid w:val="009A2044"/>
    <w:rsid w:val="009A2500"/>
    <w:rsid w:val="009A28CD"/>
    <w:rsid w:val="009A293C"/>
    <w:rsid w:val="009A2E3A"/>
    <w:rsid w:val="009A326D"/>
    <w:rsid w:val="009A34D0"/>
    <w:rsid w:val="009A34E5"/>
    <w:rsid w:val="009A3927"/>
    <w:rsid w:val="009A3A75"/>
    <w:rsid w:val="009A3E7F"/>
    <w:rsid w:val="009A4029"/>
    <w:rsid w:val="009A4716"/>
    <w:rsid w:val="009A4896"/>
    <w:rsid w:val="009A49A3"/>
    <w:rsid w:val="009A4FB6"/>
    <w:rsid w:val="009A5353"/>
    <w:rsid w:val="009A5750"/>
    <w:rsid w:val="009A5CA7"/>
    <w:rsid w:val="009A63FE"/>
    <w:rsid w:val="009A66DC"/>
    <w:rsid w:val="009A67F1"/>
    <w:rsid w:val="009A6E90"/>
    <w:rsid w:val="009A731A"/>
    <w:rsid w:val="009A74A1"/>
    <w:rsid w:val="009A7535"/>
    <w:rsid w:val="009A7760"/>
    <w:rsid w:val="009A7957"/>
    <w:rsid w:val="009A7BA3"/>
    <w:rsid w:val="009B0188"/>
    <w:rsid w:val="009B04CF"/>
    <w:rsid w:val="009B08D0"/>
    <w:rsid w:val="009B0AA9"/>
    <w:rsid w:val="009B0CDF"/>
    <w:rsid w:val="009B0D48"/>
    <w:rsid w:val="009B108C"/>
    <w:rsid w:val="009B15DA"/>
    <w:rsid w:val="009B18C6"/>
    <w:rsid w:val="009B2401"/>
    <w:rsid w:val="009B28CB"/>
    <w:rsid w:val="009B2E0F"/>
    <w:rsid w:val="009B3149"/>
    <w:rsid w:val="009B31E3"/>
    <w:rsid w:val="009B3270"/>
    <w:rsid w:val="009B391A"/>
    <w:rsid w:val="009B3B0F"/>
    <w:rsid w:val="009B3C45"/>
    <w:rsid w:val="009B46C4"/>
    <w:rsid w:val="009B49F3"/>
    <w:rsid w:val="009B4B69"/>
    <w:rsid w:val="009B5726"/>
    <w:rsid w:val="009B57AE"/>
    <w:rsid w:val="009B5A80"/>
    <w:rsid w:val="009B6239"/>
    <w:rsid w:val="009B6E07"/>
    <w:rsid w:val="009B724F"/>
    <w:rsid w:val="009B742D"/>
    <w:rsid w:val="009B75DB"/>
    <w:rsid w:val="009B7A99"/>
    <w:rsid w:val="009B7BF7"/>
    <w:rsid w:val="009B7C80"/>
    <w:rsid w:val="009C0222"/>
    <w:rsid w:val="009C048A"/>
    <w:rsid w:val="009C0C17"/>
    <w:rsid w:val="009C0FEC"/>
    <w:rsid w:val="009C1100"/>
    <w:rsid w:val="009C1A9F"/>
    <w:rsid w:val="009C1BFB"/>
    <w:rsid w:val="009C1C6B"/>
    <w:rsid w:val="009C1EE4"/>
    <w:rsid w:val="009C1F33"/>
    <w:rsid w:val="009C2D17"/>
    <w:rsid w:val="009C2F72"/>
    <w:rsid w:val="009C310F"/>
    <w:rsid w:val="009C376A"/>
    <w:rsid w:val="009C3AAF"/>
    <w:rsid w:val="009C3B2D"/>
    <w:rsid w:val="009C3E96"/>
    <w:rsid w:val="009C3EB7"/>
    <w:rsid w:val="009C4374"/>
    <w:rsid w:val="009C47B0"/>
    <w:rsid w:val="009C47FE"/>
    <w:rsid w:val="009C5260"/>
    <w:rsid w:val="009C528D"/>
    <w:rsid w:val="009C55A4"/>
    <w:rsid w:val="009C5B14"/>
    <w:rsid w:val="009C5BCC"/>
    <w:rsid w:val="009C5EC1"/>
    <w:rsid w:val="009C5EE7"/>
    <w:rsid w:val="009C5FF3"/>
    <w:rsid w:val="009C6358"/>
    <w:rsid w:val="009C642B"/>
    <w:rsid w:val="009C67EC"/>
    <w:rsid w:val="009C686B"/>
    <w:rsid w:val="009C6AB3"/>
    <w:rsid w:val="009C6B21"/>
    <w:rsid w:val="009C6BCA"/>
    <w:rsid w:val="009C6D16"/>
    <w:rsid w:val="009C7804"/>
    <w:rsid w:val="009C7D59"/>
    <w:rsid w:val="009C7D60"/>
    <w:rsid w:val="009C7ED5"/>
    <w:rsid w:val="009D0243"/>
    <w:rsid w:val="009D0584"/>
    <w:rsid w:val="009D0922"/>
    <w:rsid w:val="009D09C4"/>
    <w:rsid w:val="009D0E9A"/>
    <w:rsid w:val="009D10A1"/>
    <w:rsid w:val="009D10AF"/>
    <w:rsid w:val="009D12FD"/>
    <w:rsid w:val="009D15DA"/>
    <w:rsid w:val="009D1708"/>
    <w:rsid w:val="009D182C"/>
    <w:rsid w:val="009D2515"/>
    <w:rsid w:val="009D27F3"/>
    <w:rsid w:val="009D2845"/>
    <w:rsid w:val="009D294D"/>
    <w:rsid w:val="009D2AA9"/>
    <w:rsid w:val="009D2AD8"/>
    <w:rsid w:val="009D3195"/>
    <w:rsid w:val="009D3332"/>
    <w:rsid w:val="009D3390"/>
    <w:rsid w:val="009D3B8E"/>
    <w:rsid w:val="009D3DEE"/>
    <w:rsid w:val="009D46FE"/>
    <w:rsid w:val="009D488E"/>
    <w:rsid w:val="009D49F4"/>
    <w:rsid w:val="009D4A22"/>
    <w:rsid w:val="009D541C"/>
    <w:rsid w:val="009D59CB"/>
    <w:rsid w:val="009D5BC1"/>
    <w:rsid w:val="009D6065"/>
    <w:rsid w:val="009D60EC"/>
    <w:rsid w:val="009D6258"/>
    <w:rsid w:val="009D6277"/>
    <w:rsid w:val="009D6585"/>
    <w:rsid w:val="009D6B13"/>
    <w:rsid w:val="009D736C"/>
    <w:rsid w:val="009D76D0"/>
    <w:rsid w:val="009D7B73"/>
    <w:rsid w:val="009E00C8"/>
    <w:rsid w:val="009E052E"/>
    <w:rsid w:val="009E08DA"/>
    <w:rsid w:val="009E0EC5"/>
    <w:rsid w:val="009E10ED"/>
    <w:rsid w:val="009E1203"/>
    <w:rsid w:val="009E1657"/>
    <w:rsid w:val="009E1767"/>
    <w:rsid w:val="009E1B87"/>
    <w:rsid w:val="009E1DEF"/>
    <w:rsid w:val="009E2D6B"/>
    <w:rsid w:val="009E2D93"/>
    <w:rsid w:val="009E2EB7"/>
    <w:rsid w:val="009E3ABC"/>
    <w:rsid w:val="009E428B"/>
    <w:rsid w:val="009E4533"/>
    <w:rsid w:val="009E455B"/>
    <w:rsid w:val="009E464C"/>
    <w:rsid w:val="009E4E4B"/>
    <w:rsid w:val="009E5253"/>
    <w:rsid w:val="009E5475"/>
    <w:rsid w:val="009E58C4"/>
    <w:rsid w:val="009E5973"/>
    <w:rsid w:val="009E60D2"/>
    <w:rsid w:val="009E61DD"/>
    <w:rsid w:val="009E6285"/>
    <w:rsid w:val="009E6341"/>
    <w:rsid w:val="009E63F0"/>
    <w:rsid w:val="009E770D"/>
    <w:rsid w:val="009E78C9"/>
    <w:rsid w:val="009E7C3B"/>
    <w:rsid w:val="009E7D4E"/>
    <w:rsid w:val="009F0348"/>
    <w:rsid w:val="009F1442"/>
    <w:rsid w:val="009F1572"/>
    <w:rsid w:val="009F16BA"/>
    <w:rsid w:val="009F238C"/>
    <w:rsid w:val="009F24C8"/>
    <w:rsid w:val="009F2E99"/>
    <w:rsid w:val="009F3869"/>
    <w:rsid w:val="009F3881"/>
    <w:rsid w:val="009F39CF"/>
    <w:rsid w:val="009F4515"/>
    <w:rsid w:val="009F46BC"/>
    <w:rsid w:val="009F4A24"/>
    <w:rsid w:val="009F4C74"/>
    <w:rsid w:val="009F4D53"/>
    <w:rsid w:val="009F5264"/>
    <w:rsid w:val="009F5651"/>
    <w:rsid w:val="009F568A"/>
    <w:rsid w:val="009F5723"/>
    <w:rsid w:val="009F5B77"/>
    <w:rsid w:val="009F6195"/>
    <w:rsid w:val="009F6655"/>
    <w:rsid w:val="009F6CB7"/>
    <w:rsid w:val="009F6F71"/>
    <w:rsid w:val="009F71BE"/>
    <w:rsid w:val="009F74CE"/>
    <w:rsid w:val="009F7740"/>
    <w:rsid w:val="009F798E"/>
    <w:rsid w:val="009F7B58"/>
    <w:rsid w:val="00A00159"/>
    <w:rsid w:val="00A0015E"/>
    <w:rsid w:val="00A00619"/>
    <w:rsid w:val="00A00896"/>
    <w:rsid w:val="00A008D1"/>
    <w:rsid w:val="00A01195"/>
    <w:rsid w:val="00A014A3"/>
    <w:rsid w:val="00A016EA"/>
    <w:rsid w:val="00A01DF2"/>
    <w:rsid w:val="00A01E8C"/>
    <w:rsid w:val="00A021B0"/>
    <w:rsid w:val="00A0283D"/>
    <w:rsid w:val="00A02A85"/>
    <w:rsid w:val="00A02CE4"/>
    <w:rsid w:val="00A02EC9"/>
    <w:rsid w:val="00A03022"/>
    <w:rsid w:val="00A03086"/>
    <w:rsid w:val="00A033D2"/>
    <w:rsid w:val="00A0363D"/>
    <w:rsid w:val="00A03807"/>
    <w:rsid w:val="00A03D36"/>
    <w:rsid w:val="00A03D76"/>
    <w:rsid w:val="00A03EED"/>
    <w:rsid w:val="00A03F43"/>
    <w:rsid w:val="00A04510"/>
    <w:rsid w:val="00A04613"/>
    <w:rsid w:val="00A0487E"/>
    <w:rsid w:val="00A0491A"/>
    <w:rsid w:val="00A0493C"/>
    <w:rsid w:val="00A04AC7"/>
    <w:rsid w:val="00A04E33"/>
    <w:rsid w:val="00A05018"/>
    <w:rsid w:val="00A051A2"/>
    <w:rsid w:val="00A055B1"/>
    <w:rsid w:val="00A05D92"/>
    <w:rsid w:val="00A05E6D"/>
    <w:rsid w:val="00A05EC3"/>
    <w:rsid w:val="00A06082"/>
    <w:rsid w:val="00A06272"/>
    <w:rsid w:val="00A06389"/>
    <w:rsid w:val="00A06E2F"/>
    <w:rsid w:val="00A06FDB"/>
    <w:rsid w:val="00A073AE"/>
    <w:rsid w:val="00A07886"/>
    <w:rsid w:val="00A07A9F"/>
    <w:rsid w:val="00A07B04"/>
    <w:rsid w:val="00A07DE9"/>
    <w:rsid w:val="00A07FE6"/>
    <w:rsid w:val="00A10003"/>
    <w:rsid w:val="00A104B4"/>
    <w:rsid w:val="00A10D5E"/>
    <w:rsid w:val="00A110BC"/>
    <w:rsid w:val="00A11184"/>
    <w:rsid w:val="00A1146A"/>
    <w:rsid w:val="00A11B8A"/>
    <w:rsid w:val="00A128CE"/>
    <w:rsid w:val="00A12B43"/>
    <w:rsid w:val="00A131AA"/>
    <w:rsid w:val="00A1334E"/>
    <w:rsid w:val="00A136CD"/>
    <w:rsid w:val="00A13A10"/>
    <w:rsid w:val="00A13E44"/>
    <w:rsid w:val="00A13FEA"/>
    <w:rsid w:val="00A141D7"/>
    <w:rsid w:val="00A15185"/>
    <w:rsid w:val="00A1575D"/>
    <w:rsid w:val="00A15851"/>
    <w:rsid w:val="00A16246"/>
    <w:rsid w:val="00A164EB"/>
    <w:rsid w:val="00A16946"/>
    <w:rsid w:val="00A16C3D"/>
    <w:rsid w:val="00A1714D"/>
    <w:rsid w:val="00A177E4"/>
    <w:rsid w:val="00A1792F"/>
    <w:rsid w:val="00A20375"/>
    <w:rsid w:val="00A20450"/>
    <w:rsid w:val="00A20793"/>
    <w:rsid w:val="00A20C27"/>
    <w:rsid w:val="00A21D3A"/>
    <w:rsid w:val="00A22310"/>
    <w:rsid w:val="00A22A43"/>
    <w:rsid w:val="00A22AF6"/>
    <w:rsid w:val="00A22BA5"/>
    <w:rsid w:val="00A22FE9"/>
    <w:rsid w:val="00A244DC"/>
    <w:rsid w:val="00A24BC1"/>
    <w:rsid w:val="00A24C4D"/>
    <w:rsid w:val="00A24FF2"/>
    <w:rsid w:val="00A254CB"/>
    <w:rsid w:val="00A254D6"/>
    <w:rsid w:val="00A25502"/>
    <w:rsid w:val="00A2553C"/>
    <w:rsid w:val="00A25799"/>
    <w:rsid w:val="00A25FE6"/>
    <w:rsid w:val="00A2652A"/>
    <w:rsid w:val="00A266D7"/>
    <w:rsid w:val="00A26709"/>
    <w:rsid w:val="00A26B02"/>
    <w:rsid w:val="00A26B1A"/>
    <w:rsid w:val="00A26B60"/>
    <w:rsid w:val="00A26E4D"/>
    <w:rsid w:val="00A26F8B"/>
    <w:rsid w:val="00A2704D"/>
    <w:rsid w:val="00A279AB"/>
    <w:rsid w:val="00A27D84"/>
    <w:rsid w:val="00A27EB1"/>
    <w:rsid w:val="00A30348"/>
    <w:rsid w:val="00A30384"/>
    <w:rsid w:val="00A303A9"/>
    <w:rsid w:val="00A3058E"/>
    <w:rsid w:val="00A306E6"/>
    <w:rsid w:val="00A30826"/>
    <w:rsid w:val="00A3087B"/>
    <w:rsid w:val="00A30BBD"/>
    <w:rsid w:val="00A310E4"/>
    <w:rsid w:val="00A31255"/>
    <w:rsid w:val="00A3158E"/>
    <w:rsid w:val="00A31E4D"/>
    <w:rsid w:val="00A32464"/>
    <w:rsid w:val="00A3252C"/>
    <w:rsid w:val="00A326C6"/>
    <w:rsid w:val="00A329CF"/>
    <w:rsid w:val="00A32A53"/>
    <w:rsid w:val="00A32AD7"/>
    <w:rsid w:val="00A32F1B"/>
    <w:rsid w:val="00A32FBE"/>
    <w:rsid w:val="00A3385D"/>
    <w:rsid w:val="00A33D1B"/>
    <w:rsid w:val="00A3427B"/>
    <w:rsid w:val="00A34591"/>
    <w:rsid w:val="00A34A8F"/>
    <w:rsid w:val="00A34CED"/>
    <w:rsid w:val="00A3532F"/>
    <w:rsid w:val="00A35CA0"/>
    <w:rsid w:val="00A360CB"/>
    <w:rsid w:val="00A37302"/>
    <w:rsid w:val="00A37EF0"/>
    <w:rsid w:val="00A37FE4"/>
    <w:rsid w:val="00A40221"/>
    <w:rsid w:val="00A406EA"/>
    <w:rsid w:val="00A4084B"/>
    <w:rsid w:val="00A409B7"/>
    <w:rsid w:val="00A40B56"/>
    <w:rsid w:val="00A40CA6"/>
    <w:rsid w:val="00A40E55"/>
    <w:rsid w:val="00A410F1"/>
    <w:rsid w:val="00A41720"/>
    <w:rsid w:val="00A4176C"/>
    <w:rsid w:val="00A417F1"/>
    <w:rsid w:val="00A41C9E"/>
    <w:rsid w:val="00A41CA0"/>
    <w:rsid w:val="00A41D0B"/>
    <w:rsid w:val="00A421D8"/>
    <w:rsid w:val="00A425ED"/>
    <w:rsid w:val="00A42704"/>
    <w:rsid w:val="00A4291B"/>
    <w:rsid w:val="00A42A7B"/>
    <w:rsid w:val="00A436D5"/>
    <w:rsid w:val="00A439E0"/>
    <w:rsid w:val="00A43DBF"/>
    <w:rsid w:val="00A44071"/>
    <w:rsid w:val="00A44096"/>
    <w:rsid w:val="00A445A4"/>
    <w:rsid w:val="00A445B3"/>
    <w:rsid w:val="00A449DB"/>
    <w:rsid w:val="00A44EAA"/>
    <w:rsid w:val="00A45066"/>
    <w:rsid w:val="00A450D9"/>
    <w:rsid w:val="00A4541A"/>
    <w:rsid w:val="00A4589D"/>
    <w:rsid w:val="00A45CCD"/>
    <w:rsid w:val="00A45CFE"/>
    <w:rsid w:val="00A460FF"/>
    <w:rsid w:val="00A4618C"/>
    <w:rsid w:val="00A46508"/>
    <w:rsid w:val="00A4664D"/>
    <w:rsid w:val="00A46710"/>
    <w:rsid w:val="00A46C14"/>
    <w:rsid w:val="00A46DF9"/>
    <w:rsid w:val="00A47209"/>
    <w:rsid w:val="00A4738C"/>
    <w:rsid w:val="00A4756D"/>
    <w:rsid w:val="00A47672"/>
    <w:rsid w:val="00A47A07"/>
    <w:rsid w:val="00A47B2C"/>
    <w:rsid w:val="00A47C62"/>
    <w:rsid w:val="00A47EFC"/>
    <w:rsid w:val="00A47FCC"/>
    <w:rsid w:val="00A5020D"/>
    <w:rsid w:val="00A5047B"/>
    <w:rsid w:val="00A50544"/>
    <w:rsid w:val="00A5080B"/>
    <w:rsid w:val="00A50A33"/>
    <w:rsid w:val="00A50E2A"/>
    <w:rsid w:val="00A519FD"/>
    <w:rsid w:val="00A51D90"/>
    <w:rsid w:val="00A51DE1"/>
    <w:rsid w:val="00A51E4A"/>
    <w:rsid w:val="00A51F37"/>
    <w:rsid w:val="00A5219E"/>
    <w:rsid w:val="00A5238D"/>
    <w:rsid w:val="00A5255B"/>
    <w:rsid w:val="00A5294B"/>
    <w:rsid w:val="00A53077"/>
    <w:rsid w:val="00A536FA"/>
    <w:rsid w:val="00A538B3"/>
    <w:rsid w:val="00A53DCB"/>
    <w:rsid w:val="00A542BC"/>
    <w:rsid w:val="00A54A31"/>
    <w:rsid w:val="00A54D6C"/>
    <w:rsid w:val="00A55495"/>
    <w:rsid w:val="00A5565C"/>
    <w:rsid w:val="00A557FA"/>
    <w:rsid w:val="00A55AC7"/>
    <w:rsid w:val="00A5600D"/>
    <w:rsid w:val="00A56045"/>
    <w:rsid w:val="00A575AE"/>
    <w:rsid w:val="00A576CD"/>
    <w:rsid w:val="00A57C30"/>
    <w:rsid w:val="00A57D58"/>
    <w:rsid w:val="00A600D3"/>
    <w:rsid w:val="00A6020B"/>
    <w:rsid w:val="00A60345"/>
    <w:rsid w:val="00A6073D"/>
    <w:rsid w:val="00A60B25"/>
    <w:rsid w:val="00A60C55"/>
    <w:rsid w:val="00A60E3A"/>
    <w:rsid w:val="00A61C27"/>
    <w:rsid w:val="00A62199"/>
    <w:rsid w:val="00A62662"/>
    <w:rsid w:val="00A627DF"/>
    <w:rsid w:val="00A62C93"/>
    <w:rsid w:val="00A62D10"/>
    <w:rsid w:val="00A63197"/>
    <w:rsid w:val="00A63339"/>
    <w:rsid w:val="00A63431"/>
    <w:rsid w:val="00A6353A"/>
    <w:rsid w:val="00A63616"/>
    <w:rsid w:val="00A63883"/>
    <w:rsid w:val="00A64006"/>
    <w:rsid w:val="00A6484B"/>
    <w:rsid w:val="00A64EB8"/>
    <w:rsid w:val="00A65364"/>
    <w:rsid w:val="00A65400"/>
    <w:rsid w:val="00A654FC"/>
    <w:rsid w:val="00A663F2"/>
    <w:rsid w:val="00A664BF"/>
    <w:rsid w:val="00A66670"/>
    <w:rsid w:val="00A6694C"/>
    <w:rsid w:val="00A66B2C"/>
    <w:rsid w:val="00A66D02"/>
    <w:rsid w:val="00A66D36"/>
    <w:rsid w:val="00A67048"/>
    <w:rsid w:val="00A672D2"/>
    <w:rsid w:val="00A67B91"/>
    <w:rsid w:val="00A67B9D"/>
    <w:rsid w:val="00A67D0E"/>
    <w:rsid w:val="00A67FE6"/>
    <w:rsid w:val="00A7090B"/>
    <w:rsid w:val="00A7179D"/>
    <w:rsid w:val="00A717EE"/>
    <w:rsid w:val="00A71954"/>
    <w:rsid w:val="00A71AF5"/>
    <w:rsid w:val="00A71FF9"/>
    <w:rsid w:val="00A7211D"/>
    <w:rsid w:val="00A72467"/>
    <w:rsid w:val="00A726F8"/>
    <w:rsid w:val="00A72752"/>
    <w:rsid w:val="00A72A89"/>
    <w:rsid w:val="00A72CDA"/>
    <w:rsid w:val="00A72F50"/>
    <w:rsid w:val="00A7300C"/>
    <w:rsid w:val="00A734C2"/>
    <w:rsid w:val="00A7376E"/>
    <w:rsid w:val="00A73855"/>
    <w:rsid w:val="00A73B1E"/>
    <w:rsid w:val="00A7402E"/>
    <w:rsid w:val="00A743E7"/>
    <w:rsid w:val="00A749EE"/>
    <w:rsid w:val="00A74D49"/>
    <w:rsid w:val="00A751B7"/>
    <w:rsid w:val="00A7521F"/>
    <w:rsid w:val="00A75293"/>
    <w:rsid w:val="00A753DC"/>
    <w:rsid w:val="00A7581F"/>
    <w:rsid w:val="00A75882"/>
    <w:rsid w:val="00A75DEE"/>
    <w:rsid w:val="00A76193"/>
    <w:rsid w:val="00A762FC"/>
    <w:rsid w:val="00A76D21"/>
    <w:rsid w:val="00A777A5"/>
    <w:rsid w:val="00A77881"/>
    <w:rsid w:val="00A77FB3"/>
    <w:rsid w:val="00A80133"/>
    <w:rsid w:val="00A802EF"/>
    <w:rsid w:val="00A80642"/>
    <w:rsid w:val="00A806F0"/>
    <w:rsid w:val="00A80756"/>
    <w:rsid w:val="00A808B5"/>
    <w:rsid w:val="00A809EB"/>
    <w:rsid w:val="00A80A80"/>
    <w:rsid w:val="00A80CE8"/>
    <w:rsid w:val="00A8170D"/>
    <w:rsid w:val="00A818C9"/>
    <w:rsid w:val="00A81CDD"/>
    <w:rsid w:val="00A81F88"/>
    <w:rsid w:val="00A82111"/>
    <w:rsid w:val="00A82C6B"/>
    <w:rsid w:val="00A8323E"/>
    <w:rsid w:val="00A83DFF"/>
    <w:rsid w:val="00A840A1"/>
    <w:rsid w:val="00A84170"/>
    <w:rsid w:val="00A84195"/>
    <w:rsid w:val="00A84930"/>
    <w:rsid w:val="00A84BC2"/>
    <w:rsid w:val="00A84E97"/>
    <w:rsid w:val="00A85589"/>
    <w:rsid w:val="00A85926"/>
    <w:rsid w:val="00A85FE7"/>
    <w:rsid w:val="00A86635"/>
    <w:rsid w:val="00A86B76"/>
    <w:rsid w:val="00A872BF"/>
    <w:rsid w:val="00A872CD"/>
    <w:rsid w:val="00A87A1B"/>
    <w:rsid w:val="00A87A8A"/>
    <w:rsid w:val="00A900AD"/>
    <w:rsid w:val="00A90C6B"/>
    <w:rsid w:val="00A9104E"/>
    <w:rsid w:val="00A91075"/>
    <w:rsid w:val="00A911E4"/>
    <w:rsid w:val="00A91852"/>
    <w:rsid w:val="00A91979"/>
    <w:rsid w:val="00A91C8A"/>
    <w:rsid w:val="00A9244F"/>
    <w:rsid w:val="00A9275F"/>
    <w:rsid w:val="00A92C3B"/>
    <w:rsid w:val="00A92E01"/>
    <w:rsid w:val="00A92E65"/>
    <w:rsid w:val="00A93195"/>
    <w:rsid w:val="00A93713"/>
    <w:rsid w:val="00A93A51"/>
    <w:rsid w:val="00A93F59"/>
    <w:rsid w:val="00A9404D"/>
    <w:rsid w:val="00A94076"/>
    <w:rsid w:val="00A9412E"/>
    <w:rsid w:val="00A94256"/>
    <w:rsid w:val="00A94797"/>
    <w:rsid w:val="00A94945"/>
    <w:rsid w:val="00A94A0B"/>
    <w:rsid w:val="00A94B45"/>
    <w:rsid w:val="00A94D24"/>
    <w:rsid w:val="00A94ED7"/>
    <w:rsid w:val="00A957E3"/>
    <w:rsid w:val="00A958C4"/>
    <w:rsid w:val="00A9596A"/>
    <w:rsid w:val="00A95AAA"/>
    <w:rsid w:val="00A95AB3"/>
    <w:rsid w:val="00A95B7B"/>
    <w:rsid w:val="00A96741"/>
    <w:rsid w:val="00A96FFA"/>
    <w:rsid w:val="00A971F9"/>
    <w:rsid w:val="00A97224"/>
    <w:rsid w:val="00A975C6"/>
    <w:rsid w:val="00A97790"/>
    <w:rsid w:val="00A97802"/>
    <w:rsid w:val="00A97C60"/>
    <w:rsid w:val="00A97CFF"/>
    <w:rsid w:val="00A97D23"/>
    <w:rsid w:val="00A97EA0"/>
    <w:rsid w:val="00AA00E7"/>
    <w:rsid w:val="00AA03EF"/>
    <w:rsid w:val="00AA0D47"/>
    <w:rsid w:val="00AA0DC9"/>
    <w:rsid w:val="00AA12AC"/>
    <w:rsid w:val="00AA130C"/>
    <w:rsid w:val="00AA143B"/>
    <w:rsid w:val="00AA1B5B"/>
    <w:rsid w:val="00AA1BD7"/>
    <w:rsid w:val="00AA202F"/>
    <w:rsid w:val="00AA229B"/>
    <w:rsid w:val="00AA2493"/>
    <w:rsid w:val="00AA260E"/>
    <w:rsid w:val="00AA2CCF"/>
    <w:rsid w:val="00AA2FCF"/>
    <w:rsid w:val="00AA3465"/>
    <w:rsid w:val="00AA36D5"/>
    <w:rsid w:val="00AA3837"/>
    <w:rsid w:val="00AA3C6D"/>
    <w:rsid w:val="00AA3D5A"/>
    <w:rsid w:val="00AA450C"/>
    <w:rsid w:val="00AA4F23"/>
    <w:rsid w:val="00AA5E19"/>
    <w:rsid w:val="00AA62CC"/>
    <w:rsid w:val="00AA6F6E"/>
    <w:rsid w:val="00AA74AA"/>
    <w:rsid w:val="00AA7712"/>
    <w:rsid w:val="00AA7797"/>
    <w:rsid w:val="00AA7F7D"/>
    <w:rsid w:val="00AB0053"/>
    <w:rsid w:val="00AB05C0"/>
    <w:rsid w:val="00AB07B4"/>
    <w:rsid w:val="00AB07F3"/>
    <w:rsid w:val="00AB090A"/>
    <w:rsid w:val="00AB0AB7"/>
    <w:rsid w:val="00AB0ACD"/>
    <w:rsid w:val="00AB0C35"/>
    <w:rsid w:val="00AB0D70"/>
    <w:rsid w:val="00AB0E09"/>
    <w:rsid w:val="00AB0EED"/>
    <w:rsid w:val="00AB10F9"/>
    <w:rsid w:val="00AB1CB9"/>
    <w:rsid w:val="00AB1CD8"/>
    <w:rsid w:val="00AB22B9"/>
    <w:rsid w:val="00AB25DB"/>
    <w:rsid w:val="00AB2C85"/>
    <w:rsid w:val="00AB2D18"/>
    <w:rsid w:val="00AB3161"/>
    <w:rsid w:val="00AB33BE"/>
    <w:rsid w:val="00AB3450"/>
    <w:rsid w:val="00AB3C4E"/>
    <w:rsid w:val="00AB3D3F"/>
    <w:rsid w:val="00AB3DD8"/>
    <w:rsid w:val="00AB3F26"/>
    <w:rsid w:val="00AB3F55"/>
    <w:rsid w:val="00AB41E9"/>
    <w:rsid w:val="00AB4281"/>
    <w:rsid w:val="00AB43DB"/>
    <w:rsid w:val="00AB466F"/>
    <w:rsid w:val="00AB4B15"/>
    <w:rsid w:val="00AB4DDA"/>
    <w:rsid w:val="00AB5314"/>
    <w:rsid w:val="00AB5ABD"/>
    <w:rsid w:val="00AB5C04"/>
    <w:rsid w:val="00AB61CC"/>
    <w:rsid w:val="00AB63C7"/>
    <w:rsid w:val="00AB66C4"/>
    <w:rsid w:val="00AB6E1E"/>
    <w:rsid w:val="00AB6E92"/>
    <w:rsid w:val="00AB6F54"/>
    <w:rsid w:val="00AB7743"/>
    <w:rsid w:val="00AB7813"/>
    <w:rsid w:val="00AB78AD"/>
    <w:rsid w:val="00AB795D"/>
    <w:rsid w:val="00AB799E"/>
    <w:rsid w:val="00AB7B74"/>
    <w:rsid w:val="00AB7E08"/>
    <w:rsid w:val="00AC04AC"/>
    <w:rsid w:val="00AC0956"/>
    <w:rsid w:val="00AC095A"/>
    <w:rsid w:val="00AC0EA5"/>
    <w:rsid w:val="00AC0F29"/>
    <w:rsid w:val="00AC130B"/>
    <w:rsid w:val="00AC1536"/>
    <w:rsid w:val="00AC18D7"/>
    <w:rsid w:val="00AC1B00"/>
    <w:rsid w:val="00AC2033"/>
    <w:rsid w:val="00AC2327"/>
    <w:rsid w:val="00AC2BB0"/>
    <w:rsid w:val="00AC30CF"/>
    <w:rsid w:val="00AC33D3"/>
    <w:rsid w:val="00AC3495"/>
    <w:rsid w:val="00AC355A"/>
    <w:rsid w:val="00AC399A"/>
    <w:rsid w:val="00AC494A"/>
    <w:rsid w:val="00AC49D3"/>
    <w:rsid w:val="00AC4C6F"/>
    <w:rsid w:val="00AC4C7F"/>
    <w:rsid w:val="00AC4E06"/>
    <w:rsid w:val="00AC5386"/>
    <w:rsid w:val="00AC5BE9"/>
    <w:rsid w:val="00AC6038"/>
    <w:rsid w:val="00AC62B0"/>
    <w:rsid w:val="00AC673E"/>
    <w:rsid w:val="00AC6B14"/>
    <w:rsid w:val="00AC6F64"/>
    <w:rsid w:val="00AC6FEE"/>
    <w:rsid w:val="00AC7262"/>
    <w:rsid w:val="00AC7277"/>
    <w:rsid w:val="00AC78F9"/>
    <w:rsid w:val="00AC7D80"/>
    <w:rsid w:val="00AD0366"/>
    <w:rsid w:val="00AD0D61"/>
    <w:rsid w:val="00AD0EA6"/>
    <w:rsid w:val="00AD0EC2"/>
    <w:rsid w:val="00AD0F76"/>
    <w:rsid w:val="00AD0F99"/>
    <w:rsid w:val="00AD0F9D"/>
    <w:rsid w:val="00AD105F"/>
    <w:rsid w:val="00AD190E"/>
    <w:rsid w:val="00AD2543"/>
    <w:rsid w:val="00AD290E"/>
    <w:rsid w:val="00AD2B97"/>
    <w:rsid w:val="00AD2C69"/>
    <w:rsid w:val="00AD2D60"/>
    <w:rsid w:val="00AD3039"/>
    <w:rsid w:val="00AD303E"/>
    <w:rsid w:val="00AD30D8"/>
    <w:rsid w:val="00AD32EB"/>
    <w:rsid w:val="00AD330E"/>
    <w:rsid w:val="00AD39A0"/>
    <w:rsid w:val="00AD3A06"/>
    <w:rsid w:val="00AD3A8B"/>
    <w:rsid w:val="00AD3E8E"/>
    <w:rsid w:val="00AD4063"/>
    <w:rsid w:val="00AD43DC"/>
    <w:rsid w:val="00AD45D7"/>
    <w:rsid w:val="00AD46D7"/>
    <w:rsid w:val="00AD5125"/>
    <w:rsid w:val="00AD5414"/>
    <w:rsid w:val="00AD566A"/>
    <w:rsid w:val="00AD61CC"/>
    <w:rsid w:val="00AD7816"/>
    <w:rsid w:val="00AD78A3"/>
    <w:rsid w:val="00AD7C29"/>
    <w:rsid w:val="00AD7D10"/>
    <w:rsid w:val="00AD7F6B"/>
    <w:rsid w:val="00AD7FC1"/>
    <w:rsid w:val="00AE0060"/>
    <w:rsid w:val="00AE0350"/>
    <w:rsid w:val="00AE0431"/>
    <w:rsid w:val="00AE09B6"/>
    <w:rsid w:val="00AE0B00"/>
    <w:rsid w:val="00AE1FC7"/>
    <w:rsid w:val="00AE21B7"/>
    <w:rsid w:val="00AE2844"/>
    <w:rsid w:val="00AE309A"/>
    <w:rsid w:val="00AE3860"/>
    <w:rsid w:val="00AE3962"/>
    <w:rsid w:val="00AE39C6"/>
    <w:rsid w:val="00AE3AB6"/>
    <w:rsid w:val="00AE3CE9"/>
    <w:rsid w:val="00AE4595"/>
    <w:rsid w:val="00AE4B2A"/>
    <w:rsid w:val="00AE4E80"/>
    <w:rsid w:val="00AE526A"/>
    <w:rsid w:val="00AE54D1"/>
    <w:rsid w:val="00AE5A57"/>
    <w:rsid w:val="00AE5BF3"/>
    <w:rsid w:val="00AE64F0"/>
    <w:rsid w:val="00AE659B"/>
    <w:rsid w:val="00AE6B91"/>
    <w:rsid w:val="00AE6BD9"/>
    <w:rsid w:val="00AE6F6F"/>
    <w:rsid w:val="00AE71A0"/>
    <w:rsid w:val="00AE71CF"/>
    <w:rsid w:val="00AE722A"/>
    <w:rsid w:val="00AE7511"/>
    <w:rsid w:val="00AE75CE"/>
    <w:rsid w:val="00AE7AFB"/>
    <w:rsid w:val="00AE7C12"/>
    <w:rsid w:val="00AE7F61"/>
    <w:rsid w:val="00AE7F9D"/>
    <w:rsid w:val="00AE7FE3"/>
    <w:rsid w:val="00AF0106"/>
    <w:rsid w:val="00AF0373"/>
    <w:rsid w:val="00AF05CA"/>
    <w:rsid w:val="00AF0EB9"/>
    <w:rsid w:val="00AF0FB4"/>
    <w:rsid w:val="00AF16B8"/>
    <w:rsid w:val="00AF1769"/>
    <w:rsid w:val="00AF17D2"/>
    <w:rsid w:val="00AF1E33"/>
    <w:rsid w:val="00AF20A1"/>
    <w:rsid w:val="00AF2419"/>
    <w:rsid w:val="00AF27B8"/>
    <w:rsid w:val="00AF29BC"/>
    <w:rsid w:val="00AF2ADF"/>
    <w:rsid w:val="00AF3158"/>
    <w:rsid w:val="00AF3251"/>
    <w:rsid w:val="00AF361A"/>
    <w:rsid w:val="00AF4177"/>
    <w:rsid w:val="00AF456B"/>
    <w:rsid w:val="00AF4941"/>
    <w:rsid w:val="00AF4C17"/>
    <w:rsid w:val="00AF4DA2"/>
    <w:rsid w:val="00AF587E"/>
    <w:rsid w:val="00AF5D48"/>
    <w:rsid w:val="00AF6290"/>
    <w:rsid w:val="00AF62A5"/>
    <w:rsid w:val="00AF664F"/>
    <w:rsid w:val="00AF6ABA"/>
    <w:rsid w:val="00AF6CD8"/>
    <w:rsid w:val="00AF6DB5"/>
    <w:rsid w:val="00AF6FE3"/>
    <w:rsid w:val="00AF76FF"/>
    <w:rsid w:val="00AF7832"/>
    <w:rsid w:val="00B00066"/>
    <w:rsid w:val="00B00229"/>
    <w:rsid w:val="00B00350"/>
    <w:rsid w:val="00B00861"/>
    <w:rsid w:val="00B009DD"/>
    <w:rsid w:val="00B00F97"/>
    <w:rsid w:val="00B01484"/>
    <w:rsid w:val="00B0197E"/>
    <w:rsid w:val="00B01E08"/>
    <w:rsid w:val="00B02021"/>
    <w:rsid w:val="00B023E7"/>
    <w:rsid w:val="00B02ABA"/>
    <w:rsid w:val="00B02BFC"/>
    <w:rsid w:val="00B02E8B"/>
    <w:rsid w:val="00B0325B"/>
    <w:rsid w:val="00B03878"/>
    <w:rsid w:val="00B03B94"/>
    <w:rsid w:val="00B03D8F"/>
    <w:rsid w:val="00B03E6C"/>
    <w:rsid w:val="00B046DC"/>
    <w:rsid w:val="00B04D1D"/>
    <w:rsid w:val="00B04F48"/>
    <w:rsid w:val="00B05064"/>
    <w:rsid w:val="00B051CC"/>
    <w:rsid w:val="00B05243"/>
    <w:rsid w:val="00B054B5"/>
    <w:rsid w:val="00B064D9"/>
    <w:rsid w:val="00B0655C"/>
    <w:rsid w:val="00B0700B"/>
    <w:rsid w:val="00B071D0"/>
    <w:rsid w:val="00B072F1"/>
    <w:rsid w:val="00B0789E"/>
    <w:rsid w:val="00B07C59"/>
    <w:rsid w:val="00B07F17"/>
    <w:rsid w:val="00B101BB"/>
    <w:rsid w:val="00B10884"/>
    <w:rsid w:val="00B10A81"/>
    <w:rsid w:val="00B10A8D"/>
    <w:rsid w:val="00B10B83"/>
    <w:rsid w:val="00B10E79"/>
    <w:rsid w:val="00B11AE6"/>
    <w:rsid w:val="00B11DE5"/>
    <w:rsid w:val="00B127A4"/>
    <w:rsid w:val="00B12B93"/>
    <w:rsid w:val="00B12DF5"/>
    <w:rsid w:val="00B12F0B"/>
    <w:rsid w:val="00B132B5"/>
    <w:rsid w:val="00B1381D"/>
    <w:rsid w:val="00B1382F"/>
    <w:rsid w:val="00B13BB4"/>
    <w:rsid w:val="00B140DE"/>
    <w:rsid w:val="00B14520"/>
    <w:rsid w:val="00B14792"/>
    <w:rsid w:val="00B14C6F"/>
    <w:rsid w:val="00B14CEA"/>
    <w:rsid w:val="00B14E9C"/>
    <w:rsid w:val="00B14EF1"/>
    <w:rsid w:val="00B15266"/>
    <w:rsid w:val="00B15479"/>
    <w:rsid w:val="00B16220"/>
    <w:rsid w:val="00B1629A"/>
    <w:rsid w:val="00B16769"/>
    <w:rsid w:val="00B1692A"/>
    <w:rsid w:val="00B1728C"/>
    <w:rsid w:val="00B17452"/>
    <w:rsid w:val="00B1748D"/>
    <w:rsid w:val="00B2042A"/>
    <w:rsid w:val="00B204E9"/>
    <w:rsid w:val="00B20EDE"/>
    <w:rsid w:val="00B21070"/>
    <w:rsid w:val="00B21C67"/>
    <w:rsid w:val="00B21E79"/>
    <w:rsid w:val="00B21F5C"/>
    <w:rsid w:val="00B220E8"/>
    <w:rsid w:val="00B2270F"/>
    <w:rsid w:val="00B2299E"/>
    <w:rsid w:val="00B2305C"/>
    <w:rsid w:val="00B2335D"/>
    <w:rsid w:val="00B234AB"/>
    <w:rsid w:val="00B23556"/>
    <w:rsid w:val="00B2356B"/>
    <w:rsid w:val="00B23627"/>
    <w:rsid w:val="00B2379F"/>
    <w:rsid w:val="00B237B9"/>
    <w:rsid w:val="00B23DE1"/>
    <w:rsid w:val="00B240A3"/>
    <w:rsid w:val="00B24379"/>
    <w:rsid w:val="00B246F2"/>
    <w:rsid w:val="00B24B1F"/>
    <w:rsid w:val="00B254FF"/>
    <w:rsid w:val="00B25D78"/>
    <w:rsid w:val="00B26241"/>
    <w:rsid w:val="00B264E2"/>
    <w:rsid w:val="00B265B5"/>
    <w:rsid w:val="00B2669C"/>
    <w:rsid w:val="00B26844"/>
    <w:rsid w:val="00B26B8E"/>
    <w:rsid w:val="00B26DBB"/>
    <w:rsid w:val="00B26DD9"/>
    <w:rsid w:val="00B26EF8"/>
    <w:rsid w:val="00B26FF8"/>
    <w:rsid w:val="00B27479"/>
    <w:rsid w:val="00B27FDF"/>
    <w:rsid w:val="00B30419"/>
    <w:rsid w:val="00B30676"/>
    <w:rsid w:val="00B30756"/>
    <w:rsid w:val="00B307EF"/>
    <w:rsid w:val="00B309DB"/>
    <w:rsid w:val="00B309EF"/>
    <w:rsid w:val="00B30AD6"/>
    <w:rsid w:val="00B30B2D"/>
    <w:rsid w:val="00B30B8E"/>
    <w:rsid w:val="00B313AC"/>
    <w:rsid w:val="00B317DB"/>
    <w:rsid w:val="00B31A2D"/>
    <w:rsid w:val="00B31DD3"/>
    <w:rsid w:val="00B31EBB"/>
    <w:rsid w:val="00B3203D"/>
    <w:rsid w:val="00B32042"/>
    <w:rsid w:val="00B3225F"/>
    <w:rsid w:val="00B32EAD"/>
    <w:rsid w:val="00B32F3C"/>
    <w:rsid w:val="00B3337C"/>
    <w:rsid w:val="00B33455"/>
    <w:rsid w:val="00B335CE"/>
    <w:rsid w:val="00B337AD"/>
    <w:rsid w:val="00B33C19"/>
    <w:rsid w:val="00B33D5C"/>
    <w:rsid w:val="00B33F15"/>
    <w:rsid w:val="00B34528"/>
    <w:rsid w:val="00B3454D"/>
    <w:rsid w:val="00B348AF"/>
    <w:rsid w:val="00B34A04"/>
    <w:rsid w:val="00B34C1E"/>
    <w:rsid w:val="00B34CB5"/>
    <w:rsid w:val="00B35185"/>
    <w:rsid w:val="00B3563D"/>
    <w:rsid w:val="00B35863"/>
    <w:rsid w:val="00B35B98"/>
    <w:rsid w:val="00B35BC8"/>
    <w:rsid w:val="00B36B47"/>
    <w:rsid w:val="00B36BE9"/>
    <w:rsid w:val="00B37579"/>
    <w:rsid w:val="00B376CC"/>
    <w:rsid w:val="00B37B2B"/>
    <w:rsid w:val="00B37D26"/>
    <w:rsid w:val="00B401C8"/>
    <w:rsid w:val="00B402B9"/>
    <w:rsid w:val="00B40731"/>
    <w:rsid w:val="00B407FC"/>
    <w:rsid w:val="00B409C8"/>
    <w:rsid w:val="00B40B8D"/>
    <w:rsid w:val="00B4119B"/>
    <w:rsid w:val="00B41B3E"/>
    <w:rsid w:val="00B41E71"/>
    <w:rsid w:val="00B429CE"/>
    <w:rsid w:val="00B42D76"/>
    <w:rsid w:val="00B43201"/>
    <w:rsid w:val="00B4330C"/>
    <w:rsid w:val="00B43783"/>
    <w:rsid w:val="00B438AF"/>
    <w:rsid w:val="00B442A9"/>
    <w:rsid w:val="00B44741"/>
    <w:rsid w:val="00B44ACE"/>
    <w:rsid w:val="00B451A2"/>
    <w:rsid w:val="00B4565E"/>
    <w:rsid w:val="00B45951"/>
    <w:rsid w:val="00B464FB"/>
    <w:rsid w:val="00B46DD6"/>
    <w:rsid w:val="00B46E48"/>
    <w:rsid w:val="00B46F56"/>
    <w:rsid w:val="00B47289"/>
    <w:rsid w:val="00B473C7"/>
    <w:rsid w:val="00B4743A"/>
    <w:rsid w:val="00B47558"/>
    <w:rsid w:val="00B475CB"/>
    <w:rsid w:val="00B479A8"/>
    <w:rsid w:val="00B47BEA"/>
    <w:rsid w:val="00B47D58"/>
    <w:rsid w:val="00B47E3A"/>
    <w:rsid w:val="00B5009B"/>
    <w:rsid w:val="00B502DC"/>
    <w:rsid w:val="00B504EF"/>
    <w:rsid w:val="00B505EB"/>
    <w:rsid w:val="00B512FF"/>
    <w:rsid w:val="00B5177F"/>
    <w:rsid w:val="00B51B2A"/>
    <w:rsid w:val="00B51D5A"/>
    <w:rsid w:val="00B51DA6"/>
    <w:rsid w:val="00B52816"/>
    <w:rsid w:val="00B53689"/>
    <w:rsid w:val="00B5374F"/>
    <w:rsid w:val="00B53782"/>
    <w:rsid w:val="00B53855"/>
    <w:rsid w:val="00B53B88"/>
    <w:rsid w:val="00B53C53"/>
    <w:rsid w:val="00B53EF8"/>
    <w:rsid w:val="00B53F1D"/>
    <w:rsid w:val="00B54424"/>
    <w:rsid w:val="00B54966"/>
    <w:rsid w:val="00B54A22"/>
    <w:rsid w:val="00B54EB6"/>
    <w:rsid w:val="00B5563A"/>
    <w:rsid w:val="00B55C39"/>
    <w:rsid w:val="00B55F27"/>
    <w:rsid w:val="00B566FD"/>
    <w:rsid w:val="00B571FC"/>
    <w:rsid w:val="00B577B2"/>
    <w:rsid w:val="00B57BE2"/>
    <w:rsid w:val="00B57CC7"/>
    <w:rsid w:val="00B57DAD"/>
    <w:rsid w:val="00B57F21"/>
    <w:rsid w:val="00B6129B"/>
    <w:rsid w:val="00B6155D"/>
    <w:rsid w:val="00B61701"/>
    <w:rsid w:val="00B61757"/>
    <w:rsid w:val="00B61990"/>
    <w:rsid w:val="00B61B1C"/>
    <w:rsid w:val="00B61CBB"/>
    <w:rsid w:val="00B61E9F"/>
    <w:rsid w:val="00B620D6"/>
    <w:rsid w:val="00B62804"/>
    <w:rsid w:val="00B62823"/>
    <w:rsid w:val="00B62A7F"/>
    <w:rsid w:val="00B62E58"/>
    <w:rsid w:val="00B62EA4"/>
    <w:rsid w:val="00B63044"/>
    <w:rsid w:val="00B63157"/>
    <w:rsid w:val="00B634F6"/>
    <w:rsid w:val="00B63869"/>
    <w:rsid w:val="00B63A16"/>
    <w:rsid w:val="00B63CCC"/>
    <w:rsid w:val="00B63F3D"/>
    <w:rsid w:val="00B640EE"/>
    <w:rsid w:val="00B651AB"/>
    <w:rsid w:val="00B6529E"/>
    <w:rsid w:val="00B65989"/>
    <w:rsid w:val="00B65FB5"/>
    <w:rsid w:val="00B66147"/>
    <w:rsid w:val="00B66864"/>
    <w:rsid w:val="00B67782"/>
    <w:rsid w:val="00B67C94"/>
    <w:rsid w:val="00B701E1"/>
    <w:rsid w:val="00B70624"/>
    <w:rsid w:val="00B70DAA"/>
    <w:rsid w:val="00B70DFA"/>
    <w:rsid w:val="00B70E27"/>
    <w:rsid w:val="00B712A6"/>
    <w:rsid w:val="00B7144C"/>
    <w:rsid w:val="00B71B68"/>
    <w:rsid w:val="00B71EE6"/>
    <w:rsid w:val="00B72324"/>
    <w:rsid w:val="00B72E96"/>
    <w:rsid w:val="00B72F25"/>
    <w:rsid w:val="00B7315F"/>
    <w:rsid w:val="00B73668"/>
    <w:rsid w:val="00B73EFD"/>
    <w:rsid w:val="00B73F13"/>
    <w:rsid w:val="00B7417E"/>
    <w:rsid w:val="00B74524"/>
    <w:rsid w:val="00B747CC"/>
    <w:rsid w:val="00B7487E"/>
    <w:rsid w:val="00B74E20"/>
    <w:rsid w:val="00B74F8C"/>
    <w:rsid w:val="00B753D4"/>
    <w:rsid w:val="00B755C6"/>
    <w:rsid w:val="00B755CC"/>
    <w:rsid w:val="00B75AED"/>
    <w:rsid w:val="00B75C8E"/>
    <w:rsid w:val="00B75CB1"/>
    <w:rsid w:val="00B75D39"/>
    <w:rsid w:val="00B7613B"/>
    <w:rsid w:val="00B7668F"/>
    <w:rsid w:val="00B76B1D"/>
    <w:rsid w:val="00B76BCF"/>
    <w:rsid w:val="00B773DF"/>
    <w:rsid w:val="00B77528"/>
    <w:rsid w:val="00B800AB"/>
    <w:rsid w:val="00B80B13"/>
    <w:rsid w:val="00B80B6E"/>
    <w:rsid w:val="00B80E3B"/>
    <w:rsid w:val="00B812DC"/>
    <w:rsid w:val="00B81338"/>
    <w:rsid w:val="00B81440"/>
    <w:rsid w:val="00B81664"/>
    <w:rsid w:val="00B8170D"/>
    <w:rsid w:val="00B81807"/>
    <w:rsid w:val="00B81F10"/>
    <w:rsid w:val="00B81F14"/>
    <w:rsid w:val="00B823BB"/>
    <w:rsid w:val="00B8279C"/>
    <w:rsid w:val="00B828DC"/>
    <w:rsid w:val="00B82B68"/>
    <w:rsid w:val="00B83919"/>
    <w:rsid w:val="00B83A4C"/>
    <w:rsid w:val="00B83DA4"/>
    <w:rsid w:val="00B83E3A"/>
    <w:rsid w:val="00B83EF0"/>
    <w:rsid w:val="00B842CF"/>
    <w:rsid w:val="00B8430D"/>
    <w:rsid w:val="00B84392"/>
    <w:rsid w:val="00B849C7"/>
    <w:rsid w:val="00B84B4C"/>
    <w:rsid w:val="00B84BDF"/>
    <w:rsid w:val="00B850D3"/>
    <w:rsid w:val="00B8566B"/>
    <w:rsid w:val="00B8569B"/>
    <w:rsid w:val="00B85BE6"/>
    <w:rsid w:val="00B85C10"/>
    <w:rsid w:val="00B85FDB"/>
    <w:rsid w:val="00B864C3"/>
    <w:rsid w:val="00B867A4"/>
    <w:rsid w:val="00B867EC"/>
    <w:rsid w:val="00B872DC"/>
    <w:rsid w:val="00B879CC"/>
    <w:rsid w:val="00B87F57"/>
    <w:rsid w:val="00B9014A"/>
    <w:rsid w:val="00B90766"/>
    <w:rsid w:val="00B90819"/>
    <w:rsid w:val="00B91572"/>
    <w:rsid w:val="00B91C6B"/>
    <w:rsid w:val="00B91EE5"/>
    <w:rsid w:val="00B92493"/>
    <w:rsid w:val="00B9284F"/>
    <w:rsid w:val="00B928AD"/>
    <w:rsid w:val="00B928B8"/>
    <w:rsid w:val="00B92A3B"/>
    <w:rsid w:val="00B92D3D"/>
    <w:rsid w:val="00B92FA6"/>
    <w:rsid w:val="00B9319A"/>
    <w:rsid w:val="00B93671"/>
    <w:rsid w:val="00B9373B"/>
    <w:rsid w:val="00B93AFB"/>
    <w:rsid w:val="00B93F63"/>
    <w:rsid w:val="00B946A7"/>
    <w:rsid w:val="00B949C6"/>
    <w:rsid w:val="00B94DAB"/>
    <w:rsid w:val="00B94DE4"/>
    <w:rsid w:val="00B94EEA"/>
    <w:rsid w:val="00B954EC"/>
    <w:rsid w:val="00B955E8"/>
    <w:rsid w:val="00B95E12"/>
    <w:rsid w:val="00B95E27"/>
    <w:rsid w:val="00B95EF2"/>
    <w:rsid w:val="00B960BA"/>
    <w:rsid w:val="00B96309"/>
    <w:rsid w:val="00B96392"/>
    <w:rsid w:val="00B9661C"/>
    <w:rsid w:val="00B96666"/>
    <w:rsid w:val="00B967D7"/>
    <w:rsid w:val="00B969DE"/>
    <w:rsid w:val="00B9739D"/>
    <w:rsid w:val="00B9764E"/>
    <w:rsid w:val="00B97BBB"/>
    <w:rsid w:val="00B97F9F"/>
    <w:rsid w:val="00BA0077"/>
    <w:rsid w:val="00BA00FC"/>
    <w:rsid w:val="00BA0685"/>
    <w:rsid w:val="00BA06D6"/>
    <w:rsid w:val="00BA0C9A"/>
    <w:rsid w:val="00BA1073"/>
    <w:rsid w:val="00BA1942"/>
    <w:rsid w:val="00BA1C1B"/>
    <w:rsid w:val="00BA26FC"/>
    <w:rsid w:val="00BA286A"/>
    <w:rsid w:val="00BA2985"/>
    <w:rsid w:val="00BA33EE"/>
    <w:rsid w:val="00BA3764"/>
    <w:rsid w:val="00BA395B"/>
    <w:rsid w:val="00BA39D3"/>
    <w:rsid w:val="00BA3B5E"/>
    <w:rsid w:val="00BA425F"/>
    <w:rsid w:val="00BA46C8"/>
    <w:rsid w:val="00BA49BC"/>
    <w:rsid w:val="00BA4AAF"/>
    <w:rsid w:val="00BA4D57"/>
    <w:rsid w:val="00BA51C2"/>
    <w:rsid w:val="00BA51E7"/>
    <w:rsid w:val="00BA577D"/>
    <w:rsid w:val="00BA5D46"/>
    <w:rsid w:val="00BA5D7E"/>
    <w:rsid w:val="00BA62DC"/>
    <w:rsid w:val="00BA631A"/>
    <w:rsid w:val="00BA6481"/>
    <w:rsid w:val="00BA6CE9"/>
    <w:rsid w:val="00BA7074"/>
    <w:rsid w:val="00BA7167"/>
    <w:rsid w:val="00BA7B0F"/>
    <w:rsid w:val="00BA7B99"/>
    <w:rsid w:val="00BB00D6"/>
    <w:rsid w:val="00BB038B"/>
    <w:rsid w:val="00BB054B"/>
    <w:rsid w:val="00BB14E6"/>
    <w:rsid w:val="00BB1695"/>
    <w:rsid w:val="00BB16E7"/>
    <w:rsid w:val="00BB17A1"/>
    <w:rsid w:val="00BB18B7"/>
    <w:rsid w:val="00BB1BFF"/>
    <w:rsid w:val="00BB1C78"/>
    <w:rsid w:val="00BB2C2E"/>
    <w:rsid w:val="00BB2D3A"/>
    <w:rsid w:val="00BB2FAA"/>
    <w:rsid w:val="00BB32D7"/>
    <w:rsid w:val="00BB3422"/>
    <w:rsid w:val="00BB3486"/>
    <w:rsid w:val="00BB3546"/>
    <w:rsid w:val="00BB3997"/>
    <w:rsid w:val="00BB3ACC"/>
    <w:rsid w:val="00BB3DDB"/>
    <w:rsid w:val="00BB3FA8"/>
    <w:rsid w:val="00BB3FFB"/>
    <w:rsid w:val="00BB4858"/>
    <w:rsid w:val="00BB4FF8"/>
    <w:rsid w:val="00BB50FC"/>
    <w:rsid w:val="00BB5216"/>
    <w:rsid w:val="00BB5231"/>
    <w:rsid w:val="00BB5311"/>
    <w:rsid w:val="00BB56D0"/>
    <w:rsid w:val="00BB5FB7"/>
    <w:rsid w:val="00BB627E"/>
    <w:rsid w:val="00BB69D8"/>
    <w:rsid w:val="00BB6F81"/>
    <w:rsid w:val="00BB79B1"/>
    <w:rsid w:val="00BB7B92"/>
    <w:rsid w:val="00BB7BE5"/>
    <w:rsid w:val="00BC0027"/>
    <w:rsid w:val="00BC00A9"/>
    <w:rsid w:val="00BC06D4"/>
    <w:rsid w:val="00BC1804"/>
    <w:rsid w:val="00BC1834"/>
    <w:rsid w:val="00BC1C33"/>
    <w:rsid w:val="00BC1C9D"/>
    <w:rsid w:val="00BC20C6"/>
    <w:rsid w:val="00BC3657"/>
    <w:rsid w:val="00BC3697"/>
    <w:rsid w:val="00BC384D"/>
    <w:rsid w:val="00BC3858"/>
    <w:rsid w:val="00BC3BAA"/>
    <w:rsid w:val="00BC4421"/>
    <w:rsid w:val="00BC44D7"/>
    <w:rsid w:val="00BC48DF"/>
    <w:rsid w:val="00BC4E03"/>
    <w:rsid w:val="00BC4F46"/>
    <w:rsid w:val="00BC5052"/>
    <w:rsid w:val="00BC5179"/>
    <w:rsid w:val="00BC5468"/>
    <w:rsid w:val="00BC5A85"/>
    <w:rsid w:val="00BC5B4A"/>
    <w:rsid w:val="00BC65C5"/>
    <w:rsid w:val="00BC68D4"/>
    <w:rsid w:val="00BC6CDF"/>
    <w:rsid w:val="00BC723D"/>
    <w:rsid w:val="00BC7359"/>
    <w:rsid w:val="00BC7522"/>
    <w:rsid w:val="00BC7AC3"/>
    <w:rsid w:val="00BC7D30"/>
    <w:rsid w:val="00BC7E77"/>
    <w:rsid w:val="00BD05DC"/>
    <w:rsid w:val="00BD07B3"/>
    <w:rsid w:val="00BD0D9B"/>
    <w:rsid w:val="00BD0FAA"/>
    <w:rsid w:val="00BD1588"/>
    <w:rsid w:val="00BD16C6"/>
    <w:rsid w:val="00BD1A4D"/>
    <w:rsid w:val="00BD1C57"/>
    <w:rsid w:val="00BD23A0"/>
    <w:rsid w:val="00BD24E8"/>
    <w:rsid w:val="00BD271C"/>
    <w:rsid w:val="00BD2C9A"/>
    <w:rsid w:val="00BD2F6B"/>
    <w:rsid w:val="00BD2F72"/>
    <w:rsid w:val="00BD3359"/>
    <w:rsid w:val="00BD3377"/>
    <w:rsid w:val="00BD39A6"/>
    <w:rsid w:val="00BD4826"/>
    <w:rsid w:val="00BD50D0"/>
    <w:rsid w:val="00BD5412"/>
    <w:rsid w:val="00BD5450"/>
    <w:rsid w:val="00BD54E7"/>
    <w:rsid w:val="00BD589A"/>
    <w:rsid w:val="00BD58B1"/>
    <w:rsid w:val="00BD5BDE"/>
    <w:rsid w:val="00BD5BF5"/>
    <w:rsid w:val="00BD5FDE"/>
    <w:rsid w:val="00BD6AAE"/>
    <w:rsid w:val="00BD72AB"/>
    <w:rsid w:val="00BD733A"/>
    <w:rsid w:val="00BD73BE"/>
    <w:rsid w:val="00BD78F8"/>
    <w:rsid w:val="00BD7DC2"/>
    <w:rsid w:val="00BE015D"/>
    <w:rsid w:val="00BE025B"/>
    <w:rsid w:val="00BE07BE"/>
    <w:rsid w:val="00BE0A9A"/>
    <w:rsid w:val="00BE0CBA"/>
    <w:rsid w:val="00BE0E6D"/>
    <w:rsid w:val="00BE11A6"/>
    <w:rsid w:val="00BE1225"/>
    <w:rsid w:val="00BE1906"/>
    <w:rsid w:val="00BE1BA7"/>
    <w:rsid w:val="00BE1F12"/>
    <w:rsid w:val="00BE20CE"/>
    <w:rsid w:val="00BE2444"/>
    <w:rsid w:val="00BE246C"/>
    <w:rsid w:val="00BE274A"/>
    <w:rsid w:val="00BE2A07"/>
    <w:rsid w:val="00BE2AFD"/>
    <w:rsid w:val="00BE2F0D"/>
    <w:rsid w:val="00BE3AB4"/>
    <w:rsid w:val="00BE3CF4"/>
    <w:rsid w:val="00BE4AC1"/>
    <w:rsid w:val="00BE543B"/>
    <w:rsid w:val="00BE55BD"/>
    <w:rsid w:val="00BE56B7"/>
    <w:rsid w:val="00BE5740"/>
    <w:rsid w:val="00BE5DDB"/>
    <w:rsid w:val="00BE697D"/>
    <w:rsid w:val="00BE6AA3"/>
    <w:rsid w:val="00BE6C4D"/>
    <w:rsid w:val="00BE70ED"/>
    <w:rsid w:val="00BE735D"/>
    <w:rsid w:val="00BE73CC"/>
    <w:rsid w:val="00BE76EE"/>
    <w:rsid w:val="00BE7970"/>
    <w:rsid w:val="00BE7C1D"/>
    <w:rsid w:val="00BF0263"/>
    <w:rsid w:val="00BF02AE"/>
    <w:rsid w:val="00BF0662"/>
    <w:rsid w:val="00BF0A51"/>
    <w:rsid w:val="00BF0BE6"/>
    <w:rsid w:val="00BF0CB6"/>
    <w:rsid w:val="00BF1432"/>
    <w:rsid w:val="00BF17E4"/>
    <w:rsid w:val="00BF1F45"/>
    <w:rsid w:val="00BF1F6D"/>
    <w:rsid w:val="00BF1FDF"/>
    <w:rsid w:val="00BF22F0"/>
    <w:rsid w:val="00BF24A5"/>
    <w:rsid w:val="00BF2504"/>
    <w:rsid w:val="00BF266C"/>
    <w:rsid w:val="00BF29A7"/>
    <w:rsid w:val="00BF3239"/>
    <w:rsid w:val="00BF3818"/>
    <w:rsid w:val="00BF3E9D"/>
    <w:rsid w:val="00BF40C0"/>
    <w:rsid w:val="00BF4216"/>
    <w:rsid w:val="00BF45F1"/>
    <w:rsid w:val="00BF4620"/>
    <w:rsid w:val="00BF4723"/>
    <w:rsid w:val="00BF4A45"/>
    <w:rsid w:val="00BF4A89"/>
    <w:rsid w:val="00BF4CED"/>
    <w:rsid w:val="00BF511B"/>
    <w:rsid w:val="00BF51E6"/>
    <w:rsid w:val="00BF53C1"/>
    <w:rsid w:val="00BF5F1D"/>
    <w:rsid w:val="00BF6076"/>
    <w:rsid w:val="00BF60FD"/>
    <w:rsid w:val="00BF6255"/>
    <w:rsid w:val="00BF6755"/>
    <w:rsid w:val="00BF6FEE"/>
    <w:rsid w:val="00BF72F2"/>
    <w:rsid w:val="00BF7545"/>
    <w:rsid w:val="00BF786D"/>
    <w:rsid w:val="00BF7A4E"/>
    <w:rsid w:val="00BF7E5D"/>
    <w:rsid w:val="00BF7ED4"/>
    <w:rsid w:val="00C00180"/>
    <w:rsid w:val="00C00897"/>
    <w:rsid w:val="00C009E4"/>
    <w:rsid w:val="00C00B1E"/>
    <w:rsid w:val="00C00E4F"/>
    <w:rsid w:val="00C00F79"/>
    <w:rsid w:val="00C018EC"/>
    <w:rsid w:val="00C01FA3"/>
    <w:rsid w:val="00C02265"/>
    <w:rsid w:val="00C02350"/>
    <w:rsid w:val="00C02B1A"/>
    <w:rsid w:val="00C02BA7"/>
    <w:rsid w:val="00C02FBD"/>
    <w:rsid w:val="00C033ED"/>
    <w:rsid w:val="00C039D4"/>
    <w:rsid w:val="00C03F6C"/>
    <w:rsid w:val="00C0445A"/>
    <w:rsid w:val="00C0473D"/>
    <w:rsid w:val="00C0476B"/>
    <w:rsid w:val="00C04BF3"/>
    <w:rsid w:val="00C04F63"/>
    <w:rsid w:val="00C0548C"/>
    <w:rsid w:val="00C05C59"/>
    <w:rsid w:val="00C05D2E"/>
    <w:rsid w:val="00C05F9B"/>
    <w:rsid w:val="00C0605E"/>
    <w:rsid w:val="00C060F7"/>
    <w:rsid w:val="00C06165"/>
    <w:rsid w:val="00C065F6"/>
    <w:rsid w:val="00C06EEA"/>
    <w:rsid w:val="00C070F0"/>
    <w:rsid w:val="00C071D3"/>
    <w:rsid w:val="00C071E9"/>
    <w:rsid w:val="00C074DC"/>
    <w:rsid w:val="00C0767D"/>
    <w:rsid w:val="00C100A0"/>
    <w:rsid w:val="00C1038F"/>
    <w:rsid w:val="00C103C2"/>
    <w:rsid w:val="00C105EE"/>
    <w:rsid w:val="00C10AC7"/>
    <w:rsid w:val="00C10B6E"/>
    <w:rsid w:val="00C10C57"/>
    <w:rsid w:val="00C10CF6"/>
    <w:rsid w:val="00C10D76"/>
    <w:rsid w:val="00C10F3D"/>
    <w:rsid w:val="00C11AB1"/>
    <w:rsid w:val="00C11C71"/>
    <w:rsid w:val="00C1206E"/>
    <w:rsid w:val="00C12184"/>
    <w:rsid w:val="00C126F7"/>
    <w:rsid w:val="00C127C6"/>
    <w:rsid w:val="00C1287D"/>
    <w:rsid w:val="00C12924"/>
    <w:rsid w:val="00C12BAB"/>
    <w:rsid w:val="00C12E77"/>
    <w:rsid w:val="00C12F24"/>
    <w:rsid w:val="00C1377A"/>
    <w:rsid w:val="00C1382A"/>
    <w:rsid w:val="00C1395E"/>
    <w:rsid w:val="00C13CAD"/>
    <w:rsid w:val="00C13E42"/>
    <w:rsid w:val="00C13EFD"/>
    <w:rsid w:val="00C14857"/>
    <w:rsid w:val="00C14A9B"/>
    <w:rsid w:val="00C150CA"/>
    <w:rsid w:val="00C15964"/>
    <w:rsid w:val="00C159EF"/>
    <w:rsid w:val="00C15F1B"/>
    <w:rsid w:val="00C16227"/>
    <w:rsid w:val="00C1637D"/>
    <w:rsid w:val="00C1666B"/>
    <w:rsid w:val="00C166AF"/>
    <w:rsid w:val="00C169E4"/>
    <w:rsid w:val="00C16EF0"/>
    <w:rsid w:val="00C171B9"/>
    <w:rsid w:val="00C17369"/>
    <w:rsid w:val="00C1742D"/>
    <w:rsid w:val="00C17717"/>
    <w:rsid w:val="00C200AA"/>
    <w:rsid w:val="00C20336"/>
    <w:rsid w:val="00C20769"/>
    <w:rsid w:val="00C20C1A"/>
    <w:rsid w:val="00C20C1B"/>
    <w:rsid w:val="00C20C47"/>
    <w:rsid w:val="00C21137"/>
    <w:rsid w:val="00C2113B"/>
    <w:rsid w:val="00C2141A"/>
    <w:rsid w:val="00C21459"/>
    <w:rsid w:val="00C21853"/>
    <w:rsid w:val="00C22198"/>
    <w:rsid w:val="00C221BD"/>
    <w:rsid w:val="00C22211"/>
    <w:rsid w:val="00C2259E"/>
    <w:rsid w:val="00C22F3B"/>
    <w:rsid w:val="00C234DC"/>
    <w:rsid w:val="00C237B1"/>
    <w:rsid w:val="00C23A0F"/>
    <w:rsid w:val="00C243AE"/>
    <w:rsid w:val="00C24B97"/>
    <w:rsid w:val="00C24CC5"/>
    <w:rsid w:val="00C24F65"/>
    <w:rsid w:val="00C25267"/>
    <w:rsid w:val="00C25584"/>
    <w:rsid w:val="00C25D3C"/>
    <w:rsid w:val="00C25F10"/>
    <w:rsid w:val="00C262D2"/>
    <w:rsid w:val="00C26307"/>
    <w:rsid w:val="00C2650F"/>
    <w:rsid w:val="00C26B46"/>
    <w:rsid w:val="00C26C9C"/>
    <w:rsid w:val="00C26CD9"/>
    <w:rsid w:val="00C2723D"/>
    <w:rsid w:val="00C27782"/>
    <w:rsid w:val="00C2779A"/>
    <w:rsid w:val="00C27B40"/>
    <w:rsid w:val="00C27BAE"/>
    <w:rsid w:val="00C30588"/>
    <w:rsid w:val="00C30CC8"/>
    <w:rsid w:val="00C30F72"/>
    <w:rsid w:val="00C31EE2"/>
    <w:rsid w:val="00C320B6"/>
    <w:rsid w:val="00C3212A"/>
    <w:rsid w:val="00C3218B"/>
    <w:rsid w:val="00C32456"/>
    <w:rsid w:val="00C32760"/>
    <w:rsid w:val="00C32848"/>
    <w:rsid w:val="00C32BBF"/>
    <w:rsid w:val="00C32CAE"/>
    <w:rsid w:val="00C330FD"/>
    <w:rsid w:val="00C33175"/>
    <w:rsid w:val="00C333DB"/>
    <w:rsid w:val="00C338D0"/>
    <w:rsid w:val="00C338EA"/>
    <w:rsid w:val="00C33C97"/>
    <w:rsid w:val="00C33FA9"/>
    <w:rsid w:val="00C34262"/>
    <w:rsid w:val="00C3436C"/>
    <w:rsid w:val="00C34439"/>
    <w:rsid w:val="00C3489C"/>
    <w:rsid w:val="00C3491D"/>
    <w:rsid w:val="00C349D6"/>
    <w:rsid w:val="00C34A48"/>
    <w:rsid w:val="00C3518F"/>
    <w:rsid w:val="00C35700"/>
    <w:rsid w:val="00C35EE8"/>
    <w:rsid w:val="00C365AA"/>
    <w:rsid w:val="00C376F4"/>
    <w:rsid w:val="00C378B8"/>
    <w:rsid w:val="00C40138"/>
    <w:rsid w:val="00C40166"/>
    <w:rsid w:val="00C40AC0"/>
    <w:rsid w:val="00C414C3"/>
    <w:rsid w:val="00C417E4"/>
    <w:rsid w:val="00C41A23"/>
    <w:rsid w:val="00C422D2"/>
    <w:rsid w:val="00C428ED"/>
    <w:rsid w:val="00C42909"/>
    <w:rsid w:val="00C43042"/>
    <w:rsid w:val="00C4315F"/>
    <w:rsid w:val="00C43697"/>
    <w:rsid w:val="00C437E1"/>
    <w:rsid w:val="00C449BF"/>
    <w:rsid w:val="00C454CA"/>
    <w:rsid w:val="00C45B3C"/>
    <w:rsid w:val="00C45F3F"/>
    <w:rsid w:val="00C4682C"/>
    <w:rsid w:val="00C46C9C"/>
    <w:rsid w:val="00C46CBE"/>
    <w:rsid w:val="00C47283"/>
    <w:rsid w:val="00C4750C"/>
    <w:rsid w:val="00C4758E"/>
    <w:rsid w:val="00C47632"/>
    <w:rsid w:val="00C47755"/>
    <w:rsid w:val="00C478D4"/>
    <w:rsid w:val="00C47CF2"/>
    <w:rsid w:val="00C47ED6"/>
    <w:rsid w:val="00C507A3"/>
    <w:rsid w:val="00C50951"/>
    <w:rsid w:val="00C516F2"/>
    <w:rsid w:val="00C51842"/>
    <w:rsid w:val="00C522E3"/>
    <w:rsid w:val="00C524B1"/>
    <w:rsid w:val="00C52C52"/>
    <w:rsid w:val="00C52D8B"/>
    <w:rsid w:val="00C52E37"/>
    <w:rsid w:val="00C52F7C"/>
    <w:rsid w:val="00C5320E"/>
    <w:rsid w:val="00C53B50"/>
    <w:rsid w:val="00C53C1C"/>
    <w:rsid w:val="00C53D48"/>
    <w:rsid w:val="00C53D96"/>
    <w:rsid w:val="00C5411A"/>
    <w:rsid w:val="00C547D2"/>
    <w:rsid w:val="00C549A9"/>
    <w:rsid w:val="00C54B44"/>
    <w:rsid w:val="00C54B4A"/>
    <w:rsid w:val="00C54CA0"/>
    <w:rsid w:val="00C54CC4"/>
    <w:rsid w:val="00C54D50"/>
    <w:rsid w:val="00C5557C"/>
    <w:rsid w:val="00C55A71"/>
    <w:rsid w:val="00C56207"/>
    <w:rsid w:val="00C56251"/>
    <w:rsid w:val="00C562F2"/>
    <w:rsid w:val="00C56799"/>
    <w:rsid w:val="00C567A4"/>
    <w:rsid w:val="00C56A08"/>
    <w:rsid w:val="00C56A98"/>
    <w:rsid w:val="00C56F98"/>
    <w:rsid w:val="00C5706E"/>
    <w:rsid w:val="00C57309"/>
    <w:rsid w:val="00C574A4"/>
    <w:rsid w:val="00C57EA9"/>
    <w:rsid w:val="00C60536"/>
    <w:rsid w:val="00C607B4"/>
    <w:rsid w:val="00C61126"/>
    <w:rsid w:val="00C6136A"/>
    <w:rsid w:val="00C61C67"/>
    <w:rsid w:val="00C61DEE"/>
    <w:rsid w:val="00C6235C"/>
    <w:rsid w:val="00C628C5"/>
    <w:rsid w:val="00C62BCD"/>
    <w:rsid w:val="00C63269"/>
    <w:rsid w:val="00C635AB"/>
    <w:rsid w:val="00C637C2"/>
    <w:rsid w:val="00C63B53"/>
    <w:rsid w:val="00C6420D"/>
    <w:rsid w:val="00C643ED"/>
    <w:rsid w:val="00C64470"/>
    <w:rsid w:val="00C64768"/>
    <w:rsid w:val="00C6485E"/>
    <w:rsid w:val="00C64E03"/>
    <w:rsid w:val="00C650CF"/>
    <w:rsid w:val="00C6529C"/>
    <w:rsid w:val="00C654FE"/>
    <w:rsid w:val="00C655D1"/>
    <w:rsid w:val="00C65988"/>
    <w:rsid w:val="00C65A2E"/>
    <w:rsid w:val="00C65A5A"/>
    <w:rsid w:val="00C65C07"/>
    <w:rsid w:val="00C65CDC"/>
    <w:rsid w:val="00C666A8"/>
    <w:rsid w:val="00C668E1"/>
    <w:rsid w:val="00C6691C"/>
    <w:rsid w:val="00C66D54"/>
    <w:rsid w:val="00C66E7E"/>
    <w:rsid w:val="00C670F4"/>
    <w:rsid w:val="00C6715B"/>
    <w:rsid w:val="00C67A2E"/>
    <w:rsid w:val="00C70001"/>
    <w:rsid w:val="00C70068"/>
    <w:rsid w:val="00C70438"/>
    <w:rsid w:val="00C70589"/>
    <w:rsid w:val="00C7078D"/>
    <w:rsid w:val="00C7145D"/>
    <w:rsid w:val="00C718BE"/>
    <w:rsid w:val="00C71D7E"/>
    <w:rsid w:val="00C72049"/>
    <w:rsid w:val="00C72306"/>
    <w:rsid w:val="00C72CB0"/>
    <w:rsid w:val="00C72D7C"/>
    <w:rsid w:val="00C72F8B"/>
    <w:rsid w:val="00C73253"/>
    <w:rsid w:val="00C735EA"/>
    <w:rsid w:val="00C7392E"/>
    <w:rsid w:val="00C73A7F"/>
    <w:rsid w:val="00C740D8"/>
    <w:rsid w:val="00C74357"/>
    <w:rsid w:val="00C745FE"/>
    <w:rsid w:val="00C74C88"/>
    <w:rsid w:val="00C75714"/>
    <w:rsid w:val="00C759A3"/>
    <w:rsid w:val="00C75C68"/>
    <w:rsid w:val="00C75E01"/>
    <w:rsid w:val="00C76BD5"/>
    <w:rsid w:val="00C76E2A"/>
    <w:rsid w:val="00C76E90"/>
    <w:rsid w:val="00C77291"/>
    <w:rsid w:val="00C77458"/>
    <w:rsid w:val="00C779A6"/>
    <w:rsid w:val="00C80062"/>
    <w:rsid w:val="00C81308"/>
    <w:rsid w:val="00C81C8E"/>
    <w:rsid w:val="00C81E07"/>
    <w:rsid w:val="00C81F4F"/>
    <w:rsid w:val="00C82136"/>
    <w:rsid w:val="00C82323"/>
    <w:rsid w:val="00C825DD"/>
    <w:rsid w:val="00C82F08"/>
    <w:rsid w:val="00C833EA"/>
    <w:rsid w:val="00C835D0"/>
    <w:rsid w:val="00C83EF9"/>
    <w:rsid w:val="00C83EFA"/>
    <w:rsid w:val="00C84322"/>
    <w:rsid w:val="00C84927"/>
    <w:rsid w:val="00C849D4"/>
    <w:rsid w:val="00C84A22"/>
    <w:rsid w:val="00C84E65"/>
    <w:rsid w:val="00C8562A"/>
    <w:rsid w:val="00C85652"/>
    <w:rsid w:val="00C85E6A"/>
    <w:rsid w:val="00C863E5"/>
    <w:rsid w:val="00C864DA"/>
    <w:rsid w:val="00C8676C"/>
    <w:rsid w:val="00C86954"/>
    <w:rsid w:val="00C86BE0"/>
    <w:rsid w:val="00C87105"/>
    <w:rsid w:val="00C872D3"/>
    <w:rsid w:val="00C903F4"/>
    <w:rsid w:val="00C905BF"/>
    <w:rsid w:val="00C90A0A"/>
    <w:rsid w:val="00C90C92"/>
    <w:rsid w:val="00C9102F"/>
    <w:rsid w:val="00C911FA"/>
    <w:rsid w:val="00C915AD"/>
    <w:rsid w:val="00C915EA"/>
    <w:rsid w:val="00C91AF7"/>
    <w:rsid w:val="00C91EC0"/>
    <w:rsid w:val="00C92079"/>
    <w:rsid w:val="00C9207C"/>
    <w:rsid w:val="00C92198"/>
    <w:rsid w:val="00C92508"/>
    <w:rsid w:val="00C92EA2"/>
    <w:rsid w:val="00C93171"/>
    <w:rsid w:val="00C9331A"/>
    <w:rsid w:val="00C935BD"/>
    <w:rsid w:val="00C93C15"/>
    <w:rsid w:val="00C93CFF"/>
    <w:rsid w:val="00C93D63"/>
    <w:rsid w:val="00C94100"/>
    <w:rsid w:val="00C943DE"/>
    <w:rsid w:val="00C94C0F"/>
    <w:rsid w:val="00C94EB2"/>
    <w:rsid w:val="00C95634"/>
    <w:rsid w:val="00C95804"/>
    <w:rsid w:val="00C95924"/>
    <w:rsid w:val="00C96249"/>
    <w:rsid w:val="00C96991"/>
    <w:rsid w:val="00C96B1E"/>
    <w:rsid w:val="00C96BF7"/>
    <w:rsid w:val="00C970AF"/>
    <w:rsid w:val="00C97576"/>
    <w:rsid w:val="00C978F5"/>
    <w:rsid w:val="00C97B29"/>
    <w:rsid w:val="00CA0034"/>
    <w:rsid w:val="00CA020F"/>
    <w:rsid w:val="00CA024B"/>
    <w:rsid w:val="00CA044C"/>
    <w:rsid w:val="00CA045B"/>
    <w:rsid w:val="00CA1F2B"/>
    <w:rsid w:val="00CA2357"/>
    <w:rsid w:val="00CA2497"/>
    <w:rsid w:val="00CA2BB7"/>
    <w:rsid w:val="00CA2E3C"/>
    <w:rsid w:val="00CA2F50"/>
    <w:rsid w:val="00CA3058"/>
    <w:rsid w:val="00CA3A7C"/>
    <w:rsid w:val="00CA3EFD"/>
    <w:rsid w:val="00CA3FCE"/>
    <w:rsid w:val="00CA4155"/>
    <w:rsid w:val="00CA478A"/>
    <w:rsid w:val="00CA4B7F"/>
    <w:rsid w:val="00CA4DF5"/>
    <w:rsid w:val="00CA5A4F"/>
    <w:rsid w:val="00CA62C9"/>
    <w:rsid w:val="00CA6A99"/>
    <w:rsid w:val="00CA6B67"/>
    <w:rsid w:val="00CA7129"/>
    <w:rsid w:val="00CA7EE4"/>
    <w:rsid w:val="00CA7F10"/>
    <w:rsid w:val="00CB1062"/>
    <w:rsid w:val="00CB10FD"/>
    <w:rsid w:val="00CB15FF"/>
    <w:rsid w:val="00CB161D"/>
    <w:rsid w:val="00CB1A6D"/>
    <w:rsid w:val="00CB1AEF"/>
    <w:rsid w:val="00CB1F71"/>
    <w:rsid w:val="00CB22D9"/>
    <w:rsid w:val="00CB2C23"/>
    <w:rsid w:val="00CB2EF2"/>
    <w:rsid w:val="00CB2EF9"/>
    <w:rsid w:val="00CB33D5"/>
    <w:rsid w:val="00CB33E7"/>
    <w:rsid w:val="00CB36D2"/>
    <w:rsid w:val="00CB380C"/>
    <w:rsid w:val="00CB3B25"/>
    <w:rsid w:val="00CB3B3A"/>
    <w:rsid w:val="00CB3C01"/>
    <w:rsid w:val="00CB3E6D"/>
    <w:rsid w:val="00CB4470"/>
    <w:rsid w:val="00CB49DF"/>
    <w:rsid w:val="00CB5189"/>
    <w:rsid w:val="00CB5BFB"/>
    <w:rsid w:val="00CB5DDC"/>
    <w:rsid w:val="00CB617D"/>
    <w:rsid w:val="00CB6277"/>
    <w:rsid w:val="00CB693D"/>
    <w:rsid w:val="00CB6956"/>
    <w:rsid w:val="00CB6B3A"/>
    <w:rsid w:val="00CB6D6B"/>
    <w:rsid w:val="00CB6DFE"/>
    <w:rsid w:val="00CB6E87"/>
    <w:rsid w:val="00CB74BC"/>
    <w:rsid w:val="00CB74DF"/>
    <w:rsid w:val="00CB7683"/>
    <w:rsid w:val="00CB78DD"/>
    <w:rsid w:val="00CB7937"/>
    <w:rsid w:val="00CB7B6A"/>
    <w:rsid w:val="00CC06CE"/>
    <w:rsid w:val="00CC102D"/>
    <w:rsid w:val="00CC14A6"/>
    <w:rsid w:val="00CC17AD"/>
    <w:rsid w:val="00CC19FA"/>
    <w:rsid w:val="00CC1B22"/>
    <w:rsid w:val="00CC1C76"/>
    <w:rsid w:val="00CC1EFE"/>
    <w:rsid w:val="00CC201B"/>
    <w:rsid w:val="00CC2062"/>
    <w:rsid w:val="00CC2162"/>
    <w:rsid w:val="00CC2185"/>
    <w:rsid w:val="00CC2611"/>
    <w:rsid w:val="00CC2AA3"/>
    <w:rsid w:val="00CC335F"/>
    <w:rsid w:val="00CC33CA"/>
    <w:rsid w:val="00CC3592"/>
    <w:rsid w:val="00CC3643"/>
    <w:rsid w:val="00CC3DCB"/>
    <w:rsid w:val="00CC41BB"/>
    <w:rsid w:val="00CC458A"/>
    <w:rsid w:val="00CC4AE9"/>
    <w:rsid w:val="00CC4C09"/>
    <w:rsid w:val="00CC55B4"/>
    <w:rsid w:val="00CC55E8"/>
    <w:rsid w:val="00CC56DA"/>
    <w:rsid w:val="00CC5930"/>
    <w:rsid w:val="00CC5CBB"/>
    <w:rsid w:val="00CC5E16"/>
    <w:rsid w:val="00CC5FEA"/>
    <w:rsid w:val="00CC6395"/>
    <w:rsid w:val="00CC6D2B"/>
    <w:rsid w:val="00CC6DBA"/>
    <w:rsid w:val="00CC6FE0"/>
    <w:rsid w:val="00CC7055"/>
    <w:rsid w:val="00CC7341"/>
    <w:rsid w:val="00CC77ED"/>
    <w:rsid w:val="00CC7AB5"/>
    <w:rsid w:val="00CC7ED2"/>
    <w:rsid w:val="00CD0137"/>
    <w:rsid w:val="00CD0255"/>
    <w:rsid w:val="00CD0670"/>
    <w:rsid w:val="00CD0BD3"/>
    <w:rsid w:val="00CD0C5D"/>
    <w:rsid w:val="00CD0D76"/>
    <w:rsid w:val="00CD0FEF"/>
    <w:rsid w:val="00CD128F"/>
    <w:rsid w:val="00CD12D4"/>
    <w:rsid w:val="00CD1BC1"/>
    <w:rsid w:val="00CD1CE7"/>
    <w:rsid w:val="00CD2073"/>
    <w:rsid w:val="00CD23D3"/>
    <w:rsid w:val="00CD2693"/>
    <w:rsid w:val="00CD291A"/>
    <w:rsid w:val="00CD2AB8"/>
    <w:rsid w:val="00CD2BCD"/>
    <w:rsid w:val="00CD2E5B"/>
    <w:rsid w:val="00CD2F20"/>
    <w:rsid w:val="00CD314A"/>
    <w:rsid w:val="00CD3FC0"/>
    <w:rsid w:val="00CD44C5"/>
    <w:rsid w:val="00CD45F5"/>
    <w:rsid w:val="00CD48E2"/>
    <w:rsid w:val="00CD4CEA"/>
    <w:rsid w:val="00CD502A"/>
    <w:rsid w:val="00CD506C"/>
    <w:rsid w:val="00CD560E"/>
    <w:rsid w:val="00CD56E8"/>
    <w:rsid w:val="00CD5A64"/>
    <w:rsid w:val="00CD5F03"/>
    <w:rsid w:val="00CD6362"/>
    <w:rsid w:val="00CD6932"/>
    <w:rsid w:val="00CD6C76"/>
    <w:rsid w:val="00CD7F32"/>
    <w:rsid w:val="00CE0472"/>
    <w:rsid w:val="00CE0531"/>
    <w:rsid w:val="00CE0763"/>
    <w:rsid w:val="00CE076F"/>
    <w:rsid w:val="00CE08C1"/>
    <w:rsid w:val="00CE0B47"/>
    <w:rsid w:val="00CE0E2A"/>
    <w:rsid w:val="00CE0EA8"/>
    <w:rsid w:val="00CE1E7D"/>
    <w:rsid w:val="00CE1FEF"/>
    <w:rsid w:val="00CE271F"/>
    <w:rsid w:val="00CE28F5"/>
    <w:rsid w:val="00CE2FB8"/>
    <w:rsid w:val="00CE3206"/>
    <w:rsid w:val="00CE35FF"/>
    <w:rsid w:val="00CE36D1"/>
    <w:rsid w:val="00CE37DA"/>
    <w:rsid w:val="00CE3A92"/>
    <w:rsid w:val="00CE3EDA"/>
    <w:rsid w:val="00CE44E7"/>
    <w:rsid w:val="00CE4DF8"/>
    <w:rsid w:val="00CE4F44"/>
    <w:rsid w:val="00CE565C"/>
    <w:rsid w:val="00CE56D5"/>
    <w:rsid w:val="00CE5874"/>
    <w:rsid w:val="00CE5B2B"/>
    <w:rsid w:val="00CE5C6B"/>
    <w:rsid w:val="00CE6318"/>
    <w:rsid w:val="00CE67BF"/>
    <w:rsid w:val="00CE6D52"/>
    <w:rsid w:val="00CE6ED0"/>
    <w:rsid w:val="00CE713E"/>
    <w:rsid w:val="00CE7574"/>
    <w:rsid w:val="00CE7F5C"/>
    <w:rsid w:val="00CF01B3"/>
    <w:rsid w:val="00CF0258"/>
    <w:rsid w:val="00CF0440"/>
    <w:rsid w:val="00CF0574"/>
    <w:rsid w:val="00CF06F2"/>
    <w:rsid w:val="00CF0873"/>
    <w:rsid w:val="00CF0C2B"/>
    <w:rsid w:val="00CF0C31"/>
    <w:rsid w:val="00CF1191"/>
    <w:rsid w:val="00CF11C0"/>
    <w:rsid w:val="00CF1264"/>
    <w:rsid w:val="00CF1659"/>
    <w:rsid w:val="00CF190D"/>
    <w:rsid w:val="00CF1B03"/>
    <w:rsid w:val="00CF29EA"/>
    <w:rsid w:val="00CF2BCA"/>
    <w:rsid w:val="00CF2C79"/>
    <w:rsid w:val="00CF3011"/>
    <w:rsid w:val="00CF3303"/>
    <w:rsid w:val="00CF3717"/>
    <w:rsid w:val="00CF3A9F"/>
    <w:rsid w:val="00CF3BE6"/>
    <w:rsid w:val="00CF3EDA"/>
    <w:rsid w:val="00CF3EF9"/>
    <w:rsid w:val="00CF4485"/>
    <w:rsid w:val="00CF4794"/>
    <w:rsid w:val="00CF4C03"/>
    <w:rsid w:val="00CF5567"/>
    <w:rsid w:val="00CF5A1E"/>
    <w:rsid w:val="00CF5B43"/>
    <w:rsid w:val="00CF5BF0"/>
    <w:rsid w:val="00CF5C64"/>
    <w:rsid w:val="00CF5D75"/>
    <w:rsid w:val="00CF6445"/>
    <w:rsid w:val="00CF6492"/>
    <w:rsid w:val="00CF66DD"/>
    <w:rsid w:val="00CF6713"/>
    <w:rsid w:val="00CF69C7"/>
    <w:rsid w:val="00CF6A42"/>
    <w:rsid w:val="00CF6B18"/>
    <w:rsid w:val="00CF71E9"/>
    <w:rsid w:val="00CF72C9"/>
    <w:rsid w:val="00CF79B9"/>
    <w:rsid w:val="00CF7AA5"/>
    <w:rsid w:val="00CF7B8A"/>
    <w:rsid w:val="00D0039B"/>
    <w:rsid w:val="00D007D9"/>
    <w:rsid w:val="00D014E4"/>
    <w:rsid w:val="00D0160F"/>
    <w:rsid w:val="00D01C4C"/>
    <w:rsid w:val="00D022BF"/>
    <w:rsid w:val="00D02521"/>
    <w:rsid w:val="00D0258A"/>
    <w:rsid w:val="00D02647"/>
    <w:rsid w:val="00D0271E"/>
    <w:rsid w:val="00D02A72"/>
    <w:rsid w:val="00D032C1"/>
    <w:rsid w:val="00D0363C"/>
    <w:rsid w:val="00D03CB3"/>
    <w:rsid w:val="00D03CFD"/>
    <w:rsid w:val="00D03F13"/>
    <w:rsid w:val="00D04148"/>
    <w:rsid w:val="00D04608"/>
    <w:rsid w:val="00D04B10"/>
    <w:rsid w:val="00D04C56"/>
    <w:rsid w:val="00D04D9E"/>
    <w:rsid w:val="00D04F7A"/>
    <w:rsid w:val="00D05019"/>
    <w:rsid w:val="00D050AF"/>
    <w:rsid w:val="00D058D5"/>
    <w:rsid w:val="00D05972"/>
    <w:rsid w:val="00D05BE5"/>
    <w:rsid w:val="00D05E8D"/>
    <w:rsid w:val="00D05F82"/>
    <w:rsid w:val="00D063B3"/>
    <w:rsid w:val="00D063B8"/>
    <w:rsid w:val="00D06971"/>
    <w:rsid w:val="00D0740A"/>
    <w:rsid w:val="00D075E9"/>
    <w:rsid w:val="00D07823"/>
    <w:rsid w:val="00D07C2E"/>
    <w:rsid w:val="00D102F6"/>
    <w:rsid w:val="00D1059A"/>
    <w:rsid w:val="00D1092C"/>
    <w:rsid w:val="00D10999"/>
    <w:rsid w:val="00D10FF0"/>
    <w:rsid w:val="00D111D8"/>
    <w:rsid w:val="00D1124F"/>
    <w:rsid w:val="00D11576"/>
    <w:rsid w:val="00D12678"/>
    <w:rsid w:val="00D1267E"/>
    <w:rsid w:val="00D12933"/>
    <w:rsid w:val="00D12B12"/>
    <w:rsid w:val="00D12C2E"/>
    <w:rsid w:val="00D12C3B"/>
    <w:rsid w:val="00D135FD"/>
    <w:rsid w:val="00D139C3"/>
    <w:rsid w:val="00D13DE3"/>
    <w:rsid w:val="00D13EFB"/>
    <w:rsid w:val="00D143EB"/>
    <w:rsid w:val="00D14453"/>
    <w:rsid w:val="00D14602"/>
    <w:rsid w:val="00D14930"/>
    <w:rsid w:val="00D14949"/>
    <w:rsid w:val="00D14C13"/>
    <w:rsid w:val="00D15246"/>
    <w:rsid w:val="00D159DF"/>
    <w:rsid w:val="00D15AE6"/>
    <w:rsid w:val="00D15D2A"/>
    <w:rsid w:val="00D15E42"/>
    <w:rsid w:val="00D16310"/>
    <w:rsid w:val="00D16906"/>
    <w:rsid w:val="00D16D2F"/>
    <w:rsid w:val="00D17374"/>
    <w:rsid w:val="00D1752E"/>
    <w:rsid w:val="00D177E5"/>
    <w:rsid w:val="00D17E7D"/>
    <w:rsid w:val="00D20047"/>
    <w:rsid w:val="00D2080B"/>
    <w:rsid w:val="00D20851"/>
    <w:rsid w:val="00D20E53"/>
    <w:rsid w:val="00D20EA2"/>
    <w:rsid w:val="00D2127E"/>
    <w:rsid w:val="00D2152C"/>
    <w:rsid w:val="00D21EA5"/>
    <w:rsid w:val="00D22659"/>
    <w:rsid w:val="00D22C1F"/>
    <w:rsid w:val="00D22CB3"/>
    <w:rsid w:val="00D22F4A"/>
    <w:rsid w:val="00D22F97"/>
    <w:rsid w:val="00D23413"/>
    <w:rsid w:val="00D23618"/>
    <w:rsid w:val="00D239BB"/>
    <w:rsid w:val="00D240A2"/>
    <w:rsid w:val="00D24214"/>
    <w:rsid w:val="00D24401"/>
    <w:rsid w:val="00D24403"/>
    <w:rsid w:val="00D247D9"/>
    <w:rsid w:val="00D24B13"/>
    <w:rsid w:val="00D24C33"/>
    <w:rsid w:val="00D24CA4"/>
    <w:rsid w:val="00D25188"/>
    <w:rsid w:val="00D254D9"/>
    <w:rsid w:val="00D254E5"/>
    <w:rsid w:val="00D256AD"/>
    <w:rsid w:val="00D25862"/>
    <w:rsid w:val="00D25966"/>
    <w:rsid w:val="00D25D43"/>
    <w:rsid w:val="00D26CE3"/>
    <w:rsid w:val="00D2744B"/>
    <w:rsid w:val="00D27943"/>
    <w:rsid w:val="00D27E2F"/>
    <w:rsid w:val="00D303A7"/>
    <w:rsid w:val="00D30C4F"/>
    <w:rsid w:val="00D30CE3"/>
    <w:rsid w:val="00D3195B"/>
    <w:rsid w:val="00D3199F"/>
    <w:rsid w:val="00D319FE"/>
    <w:rsid w:val="00D31A2B"/>
    <w:rsid w:val="00D32B1B"/>
    <w:rsid w:val="00D32DBE"/>
    <w:rsid w:val="00D32DE9"/>
    <w:rsid w:val="00D32FAE"/>
    <w:rsid w:val="00D334A6"/>
    <w:rsid w:val="00D337C3"/>
    <w:rsid w:val="00D33CA1"/>
    <w:rsid w:val="00D33EEF"/>
    <w:rsid w:val="00D33FB7"/>
    <w:rsid w:val="00D34217"/>
    <w:rsid w:val="00D345CB"/>
    <w:rsid w:val="00D34C45"/>
    <w:rsid w:val="00D34C98"/>
    <w:rsid w:val="00D35168"/>
    <w:rsid w:val="00D355EB"/>
    <w:rsid w:val="00D359EC"/>
    <w:rsid w:val="00D35AE2"/>
    <w:rsid w:val="00D36596"/>
    <w:rsid w:val="00D36B95"/>
    <w:rsid w:val="00D37877"/>
    <w:rsid w:val="00D37C7C"/>
    <w:rsid w:val="00D37E88"/>
    <w:rsid w:val="00D4006B"/>
    <w:rsid w:val="00D40180"/>
    <w:rsid w:val="00D410A3"/>
    <w:rsid w:val="00D411C1"/>
    <w:rsid w:val="00D41D33"/>
    <w:rsid w:val="00D4206A"/>
    <w:rsid w:val="00D42AAC"/>
    <w:rsid w:val="00D42CA6"/>
    <w:rsid w:val="00D4348F"/>
    <w:rsid w:val="00D435FA"/>
    <w:rsid w:val="00D43967"/>
    <w:rsid w:val="00D43FC9"/>
    <w:rsid w:val="00D43FEA"/>
    <w:rsid w:val="00D43FF2"/>
    <w:rsid w:val="00D440ED"/>
    <w:rsid w:val="00D447AE"/>
    <w:rsid w:val="00D448B2"/>
    <w:rsid w:val="00D44E5F"/>
    <w:rsid w:val="00D44FD1"/>
    <w:rsid w:val="00D4514F"/>
    <w:rsid w:val="00D451C0"/>
    <w:rsid w:val="00D45743"/>
    <w:rsid w:val="00D45AB9"/>
    <w:rsid w:val="00D45CC0"/>
    <w:rsid w:val="00D46135"/>
    <w:rsid w:val="00D464C7"/>
    <w:rsid w:val="00D46565"/>
    <w:rsid w:val="00D46BF5"/>
    <w:rsid w:val="00D46EFC"/>
    <w:rsid w:val="00D47283"/>
    <w:rsid w:val="00D47314"/>
    <w:rsid w:val="00D47D1C"/>
    <w:rsid w:val="00D47F90"/>
    <w:rsid w:val="00D47FF9"/>
    <w:rsid w:val="00D50ABC"/>
    <w:rsid w:val="00D50C65"/>
    <w:rsid w:val="00D51102"/>
    <w:rsid w:val="00D512EA"/>
    <w:rsid w:val="00D51356"/>
    <w:rsid w:val="00D51458"/>
    <w:rsid w:val="00D51795"/>
    <w:rsid w:val="00D5194D"/>
    <w:rsid w:val="00D52180"/>
    <w:rsid w:val="00D5232A"/>
    <w:rsid w:val="00D5242A"/>
    <w:rsid w:val="00D525D6"/>
    <w:rsid w:val="00D526F2"/>
    <w:rsid w:val="00D52A7B"/>
    <w:rsid w:val="00D52DE5"/>
    <w:rsid w:val="00D53037"/>
    <w:rsid w:val="00D530EB"/>
    <w:rsid w:val="00D5349A"/>
    <w:rsid w:val="00D5372B"/>
    <w:rsid w:val="00D537B0"/>
    <w:rsid w:val="00D53BB4"/>
    <w:rsid w:val="00D53C4E"/>
    <w:rsid w:val="00D548CD"/>
    <w:rsid w:val="00D54B48"/>
    <w:rsid w:val="00D54D5F"/>
    <w:rsid w:val="00D55225"/>
    <w:rsid w:val="00D554C3"/>
    <w:rsid w:val="00D55C59"/>
    <w:rsid w:val="00D55D1B"/>
    <w:rsid w:val="00D55EDF"/>
    <w:rsid w:val="00D56119"/>
    <w:rsid w:val="00D56136"/>
    <w:rsid w:val="00D56971"/>
    <w:rsid w:val="00D56A74"/>
    <w:rsid w:val="00D56D89"/>
    <w:rsid w:val="00D570EB"/>
    <w:rsid w:val="00D57680"/>
    <w:rsid w:val="00D57E9C"/>
    <w:rsid w:val="00D601E3"/>
    <w:rsid w:val="00D604E4"/>
    <w:rsid w:val="00D608B1"/>
    <w:rsid w:val="00D60FA9"/>
    <w:rsid w:val="00D610A9"/>
    <w:rsid w:val="00D6158E"/>
    <w:rsid w:val="00D6175C"/>
    <w:rsid w:val="00D6190F"/>
    <w:rsid w:val="00D61947"/>
    <w:rsid w:val="00D61A0F"/>
    <w:rsid w:val="00D622B3"/>
    <w:rsid w:val="00D626DF"/>
    <w:rsid w:val="00D6270F"/>
    <w:rsid w:val="00D6296B"/>
    <w:rsid w:val="00D62B78"/>
    <w:rsid w:val="00D632C0"/>
    <w:rsid w:val="00D637CA"/>
    <w:rsid w:val="00D63A26"/>
    <w:rsid w:val="00D63C19"/>
    <w:rsid w:val="00D63C5D"/>
    <w:rsid w:val="00D64153"/>
    <w:rsid w:val="00D64BEB"/>
    <w:rsid w:val="00D64C49"/>
    <w:rsid w:val="00D65087"/>
    <w:rsid w:val="00D6510D"/>
    <w:rsid w:val="00D65235"/>
    <w:rsid w:val="00D65393"/>
    <w:rsid w:val="00D6546F"/>
    <w:rsid w:val="00D6588F"/>
    <w:rsid w:val="00D65A0C"/>
    <w:rsid w:val="00D66111"/>
    <w:rsid w:val="00D661F8"/>
    <w:rsid w:val="00D662B0"/>
    <w:rsid w:val="00D6642B"/>
    <w:rsid w:val="00D66556"/>
    <w:rsid w:val="00D66776"/>
    <w:rsid w:val="00D667B2"/>
    <w:rsid w:val="00D667C2"/>
    <w:rsid w:val="00D66E0E"/>
    <w:rsid w:val="00D67052"/>
    <w:rsid w:val="00D67194"/>
    <w:rsid w:val="00D67580"/>
    <w:rsid w:val="00D675E9"/>
    <w:rsid w:val="00D67AA7"/>
    <w:rsid w:val="00D67EED"/>
    <w:rsid w:val="00D703E6"/>
    <w:rsid w:val="00D7060B"/>
    <w:rsid w:val="00D706EA"/>
    <w:rsid w:val="00D70A1D"/>
    <w:rsid w:val="00D70D44"/>
    <w:rsid w:val="00D70F8B"/>
    <w:rsid w:val="00D7130E"/>
    <w:rsid w:val="00D71D69"/>
    <w:rsid w:val="00D7214C"/>
    <w:rsid w:val="00D722AC"/>
    <w:rsid w:val="00D72486"/>
    <w:rsid w:val="00D72542"/>
    <w:rsid w:val="00D7270C"/>
    <w:rsid w:val="00D7376A"/>
    <w:rsid w:val="00D73D47"/>
    <w:rsid w:val="00D74117"/>
    <w:rsid w:val="00D74339"/>
    <w:rsid w:val="00D74480"/>
    <w:rsid w:val="00D747FE"/>
    <w:rsid w:val="00D748A4"/>
    <w:rsid w:val="00D748E6"/>
    <w:rsid w:val="00D74EB7"/>
    <w:rsid w:val="00D75227"/>
    <w:rsid w:val="00D752C2"/>
    <w:rsid w:val="00D752E4"/>
    <w:rsid w:val="00D7627B"/>
    <w:rsid w:val="00D76A81"/>
    <w:rsid w:val="00D76AB6"/>
    <w:rsid w:val="00D76D46"/>
    <w:rsid w:val="00D76FF1"/>
    <w:rsid w:val="00D770BA"/>
    <w:rsid w:val="00D773C0"/>
    <w:rsid w:val="00D773E4"/>
    <w:rsid w:val="00D774B1"/>
    <w:rsid w:val="00D77739"/>
    <w:rsid w:val="00D77ABE"/>
    <w:rsid w:val="00D77B8A"/>
    <w:rsid w:val="00D77E33"/>
    <w:rsid w:val="00D77EE3"/>
    <w:rsid w:val="00D802F4"/>
    <w:rsid w:val="00D80515"/>
    <w:rsid w:val="00D8059F"/>
    <w:rsid w:val="00D80671"/>
    <w:rsid w:val="00D810A2"/>
    <w:rsid w:val="00D812F6"/>
    <w:rsid w:val="00D81946"/>
    <w:rsid w:val="00D81FDA"/>
    <w:rsid w:val="00D8207F"/>
    <w:rsid w:val="00D82E34"/>
    <w:rsid w:val="00D82F8E"/>
    <w:rsid w:val="00D82F99"/>
    <w:rsid w:val="00D831E7"/>
    <w:rsid w:val="00D83398"/>
    <w:rsid w:val="00D8357D"/>
    <w:rsid w:val="00D84076"/>
    <w:rsid w:val="00D84132"/>
    <w:rsid w:val="00D848F8"/>
    <w:rsid w:val="00D85265"/>
    <w:rsid w:val="00D8546F"/>
    <w:rsid w:val="00D855C8"/>
    <w:rsid w:val="00D857F3"/>
    <w:rsid w:val="00D85B15"/>
    <w:rsid w:val="00D86055"/>
    <w:rsid w:val="00D860CE"/>
    <w:rsid w:val="00D86309"/>
    <w:rsid w:val="00D864C0"/>
    <w:rsid w:val="00D8688F"/>
    <w:rsid w:val="00D86A0C"/>
    <w:rsid w:val="00D86A9E"/>
    <w:rsid w:val="00D86C00"/>
    <w:rsid w:val="00D8722D"/>
    <w:rsid w:val="00D87332"/>
    <w:rsid w:val="00D873C0"/>
    <w:rsid w:val="00D873F4"/>
    <w:rsid w:val="00D87596"/>
    <w:rsid w:val="00D87901"/>
    <w:rsid w:val="00D87B27"/>
    <w:rsid w:val="00D87DBA"/>
    <w:rsid w:val="00D9029F"/>
    <w:rsid w:val="00D90F04"/>
    <w:rsid w:val="00D90F08"/>
    <w:rsid w:val="00D91508"/>
    <w:rsid w:val="00D918E9"/>
    <w:rsid w:val="00D91947"/>
    <w:rsid w:val="00D91B8D"/>
    <w:rsid w:val="00D91B97"/>
    <w:rsid w:val="00D91B9E"/>
    <w:rsid w:val="00D91D98"/>
    <w:rsid w:val="00D91F0B"/>
    <w:rsid w:val="00D9240A"/>
    <w:rsid w:val="00D92749"/>
    <w:rsid w:val="00D92D98"/>
    <w:rsid w:val="00D934B6"/>
    <w:rsid w:val="00D93942"/>
    <w:rsid w:val="00D93EFA"/>
    <w:rsid w:val="00D9503B"/>
    <w:rsid w:val="00D9579F"/>
    <w:rsid w:val="00D958A7"/>
    <w:rsid w:val="00D95AE9"/>
    <w:rsid w:val="00D95E45"/>
    <w:rsid w:val="00D96125"/>
    <w:rsid w:val="00D961BB"/>
    <w:rsid w:val="00D967C5"/>
    <w:rsid w:val="00D96A58"/>
    <w:rsid w:val="00D97205"/>
    <w:rsid w:val="00D97226"/>
    <w:rsid w:val="00D972AA"/>
    <w:rsid w:val="00D97E4A"/>
    <w:rsid w:val="00DA008B"/>
    <w:rsid w:val="00DA00E5"/>
    <w:rsid w:val="00DA0372"/>
    <w:rsid w:val="00DA042A"/>
    <w:rsid w:val="00DA0483"/>
    <w:rsid w:val="00DA0ADA"/>
    <w:rsid w:val="00DA1D4E"/>
    <w:rsid w:val="00DA24E4"/>
    <w:rsid w:val="00DA2523"/>
    <w:rsid w:val="00DA2AC6"/>
    <w:rsid w:val="00DA3F01"/>
    <w:rsid w:val="00DA430E"/>
    <w:rsid w:val="00DA4630"/>
    <w:rsid w:val="00DA4896"/>
    <w:rsid w:val="00DA4A65"/>
    <w:rsid w:val="00DA4F62"/>
    <w:rsid w:val="00DA540E"/>
    <w:rsid w:val="00DA5425"/>
    <w:rsid w:val="00DA5901"/>
    <w:rsid w:val="00DA5DBC"/>
    <w:rsid w:val="00DA64B6"/>
    <w:rsid w:val="00DA64BE"/>
    <w:rsid w:val="00DA6670"/>
    <w:rsid w:val="00DA6F76"/>
    <w:rsid w:val="00DA75CD"/>
    <w:rsid w:val="00DA7613"/>
    <w:rsid w:val="00DA7657"/>
    <w:rsid w:val="00DB0263"/>
    <w:rsid w:val="00DB0426"/>
    <w:rsid w:val="00DB06D4"/>
    <w:rsid w:val="00DB125B"/>
    <w:rsid w:val="00DB1284"/>
    <w:rsid w:val="00DB12CB"/>
    <w:rsid w:val="00DB1530"/>
    <w:rsid w:val="00DB19B2"/>
    <w:rsid w:val="00DB1D8D"/>
    <w:rsid w:val="00DB1DB0"/>
    <w:rsid w:val="00DB1E3D"/>
    <w:rsid w:val="00DB2070"/>
    <w:rsid w:val="00DB2AAB"/>
    <w:rsid w:val="00DB3416"/>
    <w:rsid w:val="00DB3865"/>
    <w:rsid w:val="00DB3C5E"/>
    <w:rsid w:val="00DB3F15"/>
    <w:rsid w:val="00DB41C0"/>
    <w:rsid w:val="00DB470B"/>
    <w:rsid w:val="00DB47EA"/>
    <w:rsid w:val="00DB489F"/>
    <w:rsid w:val="00DB4975"/>
    <w:rsid w:val="00DB4B6D"/>
    <w:rsid w:val="00DB4BED"/>
    <w:rsid w:val="00DB5354"/>
    <w:rsid w:val="00DB53A8"/>
    <w:rsid w:val="00DB55D5"/>
    <w:rsid w:val="00DB5681"/>
    <w:rsid w:val="00DB57DD"/>
    <w:rsid w:val="00DB586C"/>
    <w:rsid w:val="00DB5977"/>
    <w:rsid w:val="00DB5A8B"/>
    <w:rsid w:val="00DB5CCF"/>
    <w:rsid w:val="00DB5FD1"/>
    <w:rsid w:val="00DB6516"/>
    <w:rsid w:val="00DB670F"/>
    <w:rsid w:val="00DB6E2F"/>
    <w:rsid w:val="00DB6EA8"/>
    <w:rsid w:val="00DB71C5"/>
    <w:rsid w:val="00DB7750"/>
    <w:rsid w:val="00DB7C37"/>
    <w:rsid w:val="00DC00C5"/>
    <w:rsid w:val="00DC05C9"/>
    <w:rsid w:val="00DC099C"/>
    <w:rsid w:val="00DC1729"/>
    <w:rsid w:val="00DC1D8C"/>
    <w:rsid w:val="00DC2084"/>
    <w:rsid w:val="00DC255B"/>
    <w:rsid w:val="00DC259C"/>
    <w:rsid w:val="00DC2876"/>
    <w:rsid w:val="00DC28EB"/>
    <w:rsid w:val="00DC3347"/>
    <w:rsid w:val="00DC36C5"/>
    <w:rsid w:val="00DC3775"/>
    <w:rsid w:val="00DC3FD3"/>
    <w:rsid w:val="00DC41C9"/>
    <w:rsid w:val="00DC425E"/>
    <w:rsid w:val="00DC43F2"/>
    <w:rsid w:val="00DC4568"/>
    <w:rsid w:val="00DC4C30"/>
    <w:rsid w:val="00DC4C5E"/>
    <w:rsid w:val="00DC51F2"/>
    <w:rsid w:val="00DC55F5"/>
    <w:rsid w:val="00DC5713"/>
    <w:rsid w:val="00DC58A6"/>
    <w:rsid w:val="00DC5B22"/>
    <w:rsid w:val="00DC5C09"/>
    <w:rsid w:val="00DC65BA"/>
    <w:rsid w:val="00DC6ACA"/>
    <w:rsid w:val="00DC6B70"/>
    <w:rsid w:val="00DC6DF7"/>
    <w:rsid w:val="00DC70B6"/>
    <w:rsid w:val="00DC7491"/>
    <w:rsid w:val="00DC749A"/>
    <w:rsid w:val="00DC74D3"/>
    <w:rsid w:val="00DD0163"/>
    <w:rsid w:val="00DD021B"/>
    <w:rsid w:val="00DD0384"/>
    <w:rsid w:val="00DD059C"/>
    <w:rsid w:val="00DD0751"/>
    <w:rsid w:val="00DD0E98"/>
    <w:rsid w:val="00DD112F"/>
    <w:rsid w:val="00DD1450"/>
    <w:rsid w:val="00DD161F"/>
    <w:rsid w:val="00DD164E"/>
    <w:rsid w:val="00DD1829"/>
    <w:rsid w:val="00DD1B5C"/>
    <w:rsid w:val="00DD2D0C"/>
    <w:rsid w:val="00DD2DC8"/>
    <w:rsid w:val="00DD2DDC"/>
    <w:rsid w:val="00DD36E3"/>
    <w:rsid w:val="00DD3A1F"/>
    <w:rsid w:val="00DD3F08"/>
    <w:rsid w:val="00DD4464"/>
    <w:rsid w:val="00DD488D"/>
    <w:rsid w:val="00DD4B65"/>
    <w:rsid w:val="00DD4D6C"/>
    <w:rsid w:val="00DD4F5D"/>
    <w:rsid w:val="00DD56BA"/>
    <w:rsid w:val="00DD5724"/>
    <w:rsid w:val="00DD5A66"/>
    <w:rsid w:val="00DD5E40"/>
    <w:rsid w:val="00DD6439"/>
    <w:rsid w:val="00DD6673"/>
    <w:rsid w:val="00DD6A6D"/>
    <w:rsid w:val="00DD6E53"/>
    <w:rsid w:val="00DD7194"/>
    <w:rsid w:val="00DD7E6C"/>
    <w:rsid w:val="00DE06C1"/>
    <w:rsid w:val="00DE0B8C"/>
    <w:rsid w:val="00DE0FFB"/>
    <w:rsid w:val="00DE1033"/>
    <w:rsid w:val="00DE18DB"/>
    <w:rsid w:val="00DE1941"/>
    <w:rsid w:val="00DE19C8"/>
    <w:rsid w:val="00DE1D53"/>
    <w:rsid w:val="00DE1D6C"/>
    <w:rsid w:val="00DE2152"/>
    <w:rsid w:val="00DE2428"/>
    <w:rsid w:val="00DE25F6"/>
    <w:rsid w:val="00DE29E3"/>
    <w:rsid w:val="00DE3129"/>
    <w:rsid w:val="00DE33DA"/>
    <w:rsid w:val="00DE3A9D"/>
    <w:rsid w:val="00DE3BF5"/>
    <w:rsid w:val="00DE408F"/>
    <w:rsid w:val="00DE43A8"/>
    <w:rsid w:val="00DE450F"/>
    <w:rsid w:val="00DE45AA"/>
    <w:rsid w:val="00DE4679"/>
    <w:rsid w:val="00DE4712"/>
    <w:rsid w:val="00DE48C9"/>
    <w:rsid w:val="00DE4CD0"/>
    <w:rsid w:val="00DE4E58"/>
    <w:rsid w:val="00DE4FAF"/>
    <w:rsid w:val="00DE50C3"/>
    <w:rsid w:val="00DE51ED"/>
    <w:rsid w:val="00DE5DEA"/>
    <w:rsid w:val="00DE6AB5"/>
    <w:rsid w:val="00DE6CF2"/>
    <w:rsid w:val="00DE6D32"/>
    <w:rsid w:val="00DE71AE"/>
    <w:rsid w:val="00DE7334"/>
    <w:rsid w:val="00DE73A0"/>
    <w:rsid w:val="00DE76A6"/>
    <w:rsid w:val="00DF041E"/>
    <w:rsid w:val="00DF114C"/>
    <w:rsid w:val="00DF1194"/>
    <w:rsid w:val="00DF1263"/>
    <w:rsid w:val="00DF1533"/>
    <w:rsid w:val="00DF1AB5"/>
    <w:rsid w:val="00DF1C0E"/>
    <w:rsid w:val="00DF1D84"/>
    <w:rsid w:val="00DF1EC5"/>
    <w:rsid w:val="00DF250A"/>
    <w:rsid w:val="00DF2555"/>
    <w:rsid w:val="00DF2878"/>
    <w:rsid w:val="00DF3692"/>
    <w:rsid w:val="00DF3971"/>
    <w:rsid w:val="00DF3AE4"/>
    <w:rsid w:val="00DF3BF0"/>
    <w:rsid w:val="00DF3D7F"/>
    <w:rsid w:val="00DF3E77"/>
    <w:rsid w:val="00DF4158"/>
    <w:rsid w:val="00DF42B6"/>
    <w:rsid w:val="00DF4C98"/>
    <w:rsid w:val="00DF5443"/>
    <w:rsid w:val="00DF5640"/>
    <w:rsid w:val="00DF56A2"/>
    <w:rsid w:val="00DF5F77"/>
    <w:rsid w:val="00DF6395"/>
    <w:rsid w:val="00DF6CAC"/>
    <w:rsid w:val="00DF6F10"/>
    <w:rsid w:val="00DF6FC5"/>
    <w:rsid w:val="00DF72E4"/>
    <w:rsid w:val="00DF7ABA"/>
    <w:rsid w:val="00DF7B11"/>
    <w:rsid w:val="00DF7D24"/>
    <w:rsid w:val="00E00048"/>
    <w:rsid w:val="00E0046C"/>
    <w:rsid w:val="00E00698"/>
    <w:rsid w:val="00E0070C"/>
    <w:rsid w:val="00E0071D"/>
    <w:rsid w:val="00E0140A"/>
    <w:rsid w:val="00E01524"/>
    <w:rsid w:val="00E0193B"/>
    <w:rsid w:val="00E019C3"/>
    <w:rsid w:val="00E02808"/>
    <w:rsid w:val="00E0295A"/>
    <w:rsid w:val="00E02984"/>
    <w:rsid w:val="00E032F5"/>
    <w:rsid w:val="00E03F57"/>
    <w:rsid w:val="00E04391"/>
    <w:rsid w:val="00E0460C"/>
    <w:rsid w:val="00E046E5"/>
    <w:rsid w:val="00E04ED1"/>
    <w:rsid w:val="00E05693"/>
    <w:rsid w:val="00E05C74"/>
    <w:rsid w:val="00E05F60"/>
    <w:rsid w:val="00E06141"/>
    <w:rsid w:val="00E0629F"/>
    <w:rsid w:val="00E06742"/>
    <w:rsid w:val="00E06756"/>
    <w:rsid w:val="00E068FA"/>
    <w:rsid w:val="00E0697C"/>
    <w:rsid w:val="00E069B9"/>
    <w:rsid w:val="00E06A46"/>
    <w:rsid w:val="00E06CC4"/>
    <w:rsid w:val="00E07189"/>
    <w:rsid w:val="00E0792C"/>
    <w:rsid w:val="00E079B6"/>
    <w:rsid w:val="00E07FC7"/>
    <w:rsid w:val="00E106A1"/>
    <w:rsid w:val="00E1088C"/>
    <w:rsid w:val="00E10917"/>
    <w:rsid w:val="00E11166"/>
    <w:rsid w:val="00E11237"/>
    <w:rsid w:val="00E12031"/>
    <w:rsid w:val="00E12313"/>
    <w:rsid w:val="00E12A07"/>
    <w:rsid w:val="00E12C62"/>
    <w:rsid w:val="00E133C9"/>
    <w:rsid w:val="00E13582"/>
    <w:rsid w:val="00E146C8"/>
    <w:rsid w:val="00E151EB"/>
    <w:rsid w:val="00E15475"/>
    <w:rsid w:val="00E1560B"/>
    <w:rsid w:val="00E15655"/>
    <w:rsid w:val="00E15727"/>
    <w:rsid w:val="00E15C28"/>
    <w:rsid w:val="00E162E3"/>
    <w:rsid w:val="00E16316"/>
    <w:rsid w:val="00E16738"/>
    <w:rsid w:val="00E16FC4"/>
    <w:rsid w:val="00E17240"/>
    <w:rsid w:val="00E17AC1"/>
    <w:rsid w:val="00E17B3F"/>
    <w:rsid w:val="00E17C97"/>
    <w:rsid w:val="00E200BA"/>
    <w:rsid w:val="00E2017E"/>
    <w:rsid w:val="00E20192"/>
    <w:rsid w:val="00E202C9"/>
    <w:rsid w:val="00E203A2"/>
    <w:rsid w:val="00E20E76"/>
    <w:rsid w:val="00E20EA0"/>
    <w:rsid w:val="00E21542"/>
    <w:rsid w:val="00E215BC"/>
    <w:rsid w:val="00E21B84"/>
    <w:rsid w:val="00E21C31"/>
    <w:rsid w:val="00E21CFC"/>
    <w:rsid w:val="00E223D5"/>
    <w:rsid w:val="00E2257B"/>
    <w:rsid w:val="00E22819"/>
    <w:rsid w:val="00E2295D"/>
    <w:rsid w:val="00E2298D"/>
    <w:rsid w:val="00E23267"/>
    <w:rsid w:val="00E234EC"/>
    <w:rsid w:val="00E23660"/>
    <w:rsid w:val="00E23A19"/>
    <w:rsid w:val="00E23A6A"/>
    <w:rsid w:val="00E23DD5"/>
    <w:rsid w:val="00E242EF"/>
    <w:rsid w:val="00E244B0"/>
    <w:rsid w:val="00E24618"/>
    <w:rsid w:val="00E24975"/>
    <w:rsid w:val="00E24ED8"/>
    <w:rsid w:val="00E24F34"/>
    <w:rsid w:val="00E2507F"/>
    <w:rsid w:val="00E253A0"/>
    <w:rsid w:val="00E254C1"/>
    <w:rsid w:val="00E257B8"/>
    <w:rsid w:val="00E25928"/>
    <w:rsid w:val="00E25BD3"/>
    <w:rsid w:val="00E26025"/>
    <w:rsid w:val="00E2617B"/>
    <w:rsid w:val="00E265ED"/>
    <w:rsid w:val="00E26D7C"/>
    <w:rsid w:val="00E26F0D"/>
    <w:rsid w:val="00E2702E"/>
    <w:rsid w:val="00E27BF0"/>
    <w:rsid w:val="00E27EA6"/>
    <w:rsid w:val="00E30514"/>
    <w:rsid w:val="00E30A52"/>
    <w:rsid w:val="00E30D09"/>
    <w:rsid w:val="00E31054"/>
    <w:rsid w:val="00E317AC"/>
    <w:rsid w:val="00E31BA5"/>
    <w:rsid w:val="00E31D48"/>
    <w:rsid w:val="00E31E45"/>
    <w:rsid w:val="00E3275B"/>
    <w:rsid w:val="00E32DBC"/>
    <w:rsid w:val="00E336FA"/>
    <w:rsid w:val="00E33756"/>
    <w:rsid w:val="00E33886"/>
    <w:rsid w:val="00E33D6C"/>
    <w:rsid w:val="00E33DDF"/>
    <w:rsid w:val="00E34119"/>
    <w:rsid w:val="00E342C0"/>
    <w:rsid w:val="00E344C1"/>
    <w:rsid w:val="00E34B6C"/>
    <w:rsid w:val="00E34F64"/>
    <w:rsid w:val="00E34F89"/>
    <w:rsid w:val="00E3512D"/>
    <w:rsid w:val="00E3515C"/>
    <w:rsid w:val="00E3516D"/>
    <w:rsid w:val="00E3542F"/>
    <w:rsid w:val="00E354D1"/>
    <w:rsid w:val="00E3550A"/>
    <w:rsid w:val="00E35E25"/>
    <w:rsid w:val="00E360B6"/>
    <w:rsid w:val="00E3625D"/>
    <w:rsid w:val="00E36782"/>
    <w:rsid w:val="00E36810"/>
    <w:rsid w:val="00E36F43"/>
    <w:rsid w:val="00E37394"/>
    <w:rsid w:val="00E37435"/>
    <w:rsid w:val="00E37A12"/>
    <w:rsid w:val="00E37C94"/>
    <w:rsid w:val="00E37EE9"/>
    <w:rsid w:val="00E40272"/>
    <w:rsid w:val="00E403D2"/>
    <w:rsid w:val="00E408F8"/>
    <w:rsid w:val="00E40B09"/>
    <w:rsid w:val="00E4137C"/>
    <w:rsid w:val="00E415D3"/>
    <w:rsid w:val="00E41A16"/>
    <w:rsid w:val="00E41AF3"/>
    <w:rsid w:val="00E41D1A"/>
    <w:rsid w:val="00E41ED3"/>
    <w:rsid w:val="00E42016"/>
    <w:rsid w:val="00E4230A"/>
    <w:rsid w:val="00E426BC"/>
    <w:rsid w:val="00E4338A"/>
    <w:rsid w:val="00E43716"/>
    <w:rsid w:val="00E4397F"/>
    <w:rsid w:val="00E43DAC"/>
    <w:rsid w:val="00E443AA"/>
    <w:rsid w:val="00E44F30"/>
    <w:rsid w:val="00E4536C"/>
    <w:rsid w:val="00E45583"/>
    <w:rsid w:val="00E4578E"/>
    <w:rsid w:val="00E459EC"/>
    <w:rsid w:val="00E45A1F"/>
    <w:rsid w:val="00E45AB3"/>
    <w:rsid w:val="00E46403"/>
    <w:rsid w:val="00E465BD"/>
    <w:rsid w:val="00E46A2B"/>
    <w:rsid w:val="00E46B21"/>
    <w:rsid w:val="00E46C79"/>
    <w:rsid w:val="00E46ED6"/>
    <w:rsid w:val="00E474C5"/>
    <w:rsid w:val="00E4773C"/>
    <w:rsid w:val="00E47B13"/>
    <w:rsid w:val="00E47C26"/>
    <w:rsid w:val="00E47F5C"/>
    <w:rsid w:val="00E502FB"/>
    <w:rsid w:val="00E50349"/>
    <w:rsid w:val="00E50531"/>
    <w:rsid w:val="00E5057B"/>
    <w:rsid w:val="00E505CA"/>
    <w:rsid w:val="00E5073D"/>
    <w:rsid w:val="00E50C8F"/>
    <w:rsid w:val="00E50E71"/>
    <w:rsid w:val="00E50F5B"/>
    <w:rsid w:val="00E51030"/>
    <w:rsid w:val="00E511CB"/>
    <w:rsid w:val="00E5218C"/>
    <w:rsid w:val="00E521AB"/>
    <w:rsid w:val="00E522DB"/>
    <w:rsid w:val="00E528E4"/>
    <w:rsid w:val="00E52A43"/>
    <w:rsid w:val="00E52CA6"/>
    <w:rsid w:val="00E53088"/>
    <w:rsid w:val="00E5319F"/>
    <w:rsid w:val="00E53622"/>
    <w:rsid w:val="00E53979"/>
    <w:rsid w:val="00E53EFD"/>
    <w:rsid w:val="00E54387"/>
    <w:rsid w:val="00E543D7"/>
    <w:rsid w:val="00E5480F"/>
    <w:rsid w:val="00E550D5"/>
    <w:rsid w:val="00E55A3B"/>
    <w:rsid w:val="00E55F21"/>
    <w:rsid w:val="00E56080"/>
    <w:rsid w:val="00E56288"/>
    <w:rsid w:val="00E56B4C"/>
    <w:rsid w:val="00E56F29"/>
    <w:rsid w:val="00E56FC6"/>
    <w:rsid w:val="00E57039"/>
    <w:rsid w:val="00E5728E"/>
    <w:rsid w:val="00E573DD"/>
    <w:rsid w:val="00E57752"/>
    <w:rsid w:val="00E57830"/>
    <w:rsid w:val="00E578E5"/>
    <w:rsid w:val="00E57C86"/>
    <w:rsid w:val="00E57CB2"/>
    <w:rsid w:val="00E57E7D"/>
    <w:rsid w:val="00E60104"/>
    <w:rsid w:val="00E6057D"/>
    <w:rsid w:val="00E607B8"/>
    <w:rsid w:val="00E60DAC"/>
    <w:rsid w:val="00E60EF0"/>
    <w:rsid w:val="00E6105C"/>
    <w:rsid w:val="00E61579"/>
    <w:rsid w:val="00E61C6E"/>
    <w:rsid w:val="00E61E69"/>
    <w:rsid w:val="00E62078"/>
    <w:rsid w:val="00E62165"/>
    <w:rsid w:val="00E621A0"/>
    <w:rsid w:val="00E621AB"/>
    <w:rsid w:val="00E6273E"/>
    <w:rsid w:val="00E62AA9"/>
    <w:rsid w:val="00E62FE1"/>
    <w:rsid w:val="00E633D0"/>
    <w:rsid w:val="00E634F6"/>
    <w:rsid w:val="00E637DC"/>
    <w:rsid w:val="00E63A3C"/>
    <w:rsid w:val="00E63EE1"/>
    <w:rsid w:val="00E63F5D"/>
    <w:rsid w:val="00E6410E"/>
    <w:rsid w:val="00E643E9"/>
    <w:rsid w:val="00E64B64"/>
    <w:rsid w:val="00E64C7B"/>
    <w:rsid w:val="00E64C8A"/>
    <w:rsid w:val="00E64D83"/>
    <w:rsid w:val="00E64E85"/>
    <w:rsid w:val="00E658CE"/>
    <w:rsid w:val="00E65BF4"/>
    <w:rsid w:val="00E65DDF"/>
    <w:rsid w:val="00E65E17"/>
    <w:rsid w:val="00E65F6C"/>
    <w:rsid w:val="00E66CFD"/>
    <w:rsid w:val="00E66EA4"/>
    <w:rsid w:val="00E671F0"/>
    <w:rsid w:val="00E67C1F"/>
    <w:rsid w:val="00E67D05"/>
    <w:rsid w:val="00E67ED1"/>
    <w:rsid w:val="00E703D1"/>
    <w:rsid w:val="00E705A8"/>
    <w:rsid w:val="00E7061B"/>
    <w:rsid w:val="00E70691"/>
    <w:rsid w:val="00E7074C"/>
    <w:rsid w:val="00E70ADE"/>
    <w:rsid w:val="00E70EDB"/>
    <w:rsid w:val="00E7120C"/>
    <w:rsid w:val="00E7152A"/>
    <w:rsid w:val="00E71717"/>
    <w:rsid w:val="00E719D1"/>
    <w:rsid w:val="00E71A9F"/>
    <w:rsid w:val="00E71C6C"/>
    <w:rsid w:val="00E726EC"/>
    <w:rsid w:val="00E72786"/>
    <w:rsid w:val="00E727BA"/>
    <w:rsid w:val="00E72BE4"/>
    <w:rsid w:val="00E72EF6"/>
    <w:rsid w:val="00E72F52"/>
    <w:rsid w:val="00E730A4"/>
    <w:rsid w:val="00E73465"/>
    <w:rsid w:val="00E7366C"/>
    <w:rsid w:val="00E748E0"/>
    <w:rsid w:val="00E74AEE"/>
    <w:rsid w:val="00E74C17"/>
    <w:rsid w:val="00E74D2E"/>
    <w:rsid w:val="00E7511B"/>
    <w:rsid w:val="00E75428"/>
    <w:rsid w:val="00E75D65"/>
    <w:rsid w:val="00E75E2A"/>
    <w:rsid w:val="00E76426"/>
    <w:rsid w:val="00E7645E"/>
    <w:rsid w:val="00E7649E"/>
    <w:rsid w:val="00E766AF"/>
    <w:rsid w:val="00E77078"/>
    <w:rsid w:val="00E7707B"/>
    <w:rsid w:val="00E77AE3"/>
    <w:rsid w:val="00E80075"/>
    <w:rsid w:val="00E810A7"/>
    <w:rsid w:val="00E81244"/>
    <w:rsid w:val="00E816E1"/>
    <w:rsid w:val="00E81852"/>
    <w:rsid w:val="00E81926"/>
    <w:rsid w:val="00E81DB3"/>
    <w:rsid w:val="00E81EC5"/>
    <w:rsid w:val="00E826E2"/>
    <w:rsid w:val="00E82F4D"/>
    <w:rsid w:val="00E83323"/>
    <w:rsid w:val="00E838B7"/>
    <w:rsid w:val="00E83EB8"/>
    <w:rsid w:val="00E83F6A"/>
    <w:rsid w:val="00E84045"/>
    <w:rsid w:val="00E840AE"/>
    <w:rsid w:val="00E84223"/>
    <w:rsid w:val="00E8478D"/>
    <w:rsid w:val="00E84794"/>
    <w:rsid w:val="00E847BF"/>
    <w:rsid w:val="00E84FF6"/>
    <w:rsid w:val="00E85143"/>
    <w:rsid w:val="00E85169"/>
    <w:rsid w:val="00E85851"/>
    <w:rsid w:val="00E85AAB"/>
    <w:rsid w:val="00E85E6F"/>
    <w:rsid w:val="00E8618B"/>
    <w:rsid w:val="00E866F2"/>
    <w:rsid w:val="00E86959"/>
    <w:rsid w:val="00E86A22"/>
    <w:rsid w:val="00E86AC2"/>
    <w:rsid w:val="00E87474"/>
    <w:rsid w:val="00E87983"/>
    <w:rsid w:val="00E87F90"/>
    <w:rsid w:val="00E900A0"/>
    <w:rsid w:val="00E90E41"/>
    <w:rsid w:val="00E90EA1"/>
    <w:rsid w:val="00E911CE"/>
    <w:rsid w:val="00E913F4"/>
    <w:rsid w:val="00E91AE5"/>
    <w:rsid w:val="00E91D20"/>
    <w:rsid w:val="00E9212F"/>
    <w:rsid w:val="00E924B4"/>
    <w:rsid w:val="00E92A79"/>
    <w:rsid w:val="00E92BC9"/>
    <w:rsid w:val="00E92CA2"/>
    <w:rsid w:val="00E92CC5"/>
    <w:rsid w:val="00E92DFC"/>
    <w:rsid w:val="00E931CA"/>
    <w:rsid w:val="00E931FB"/>
    <w:rsid w:val="00E9352D"/>
    <w:rsid w:val="00E9382D"/>
    <w:rsid w:val="00E93C2C"/>
    <w:rsid w:val="00E9400D"/>
    <w:rsid w:val="00E9403D"/>
    <w:rsid w:val="00E94F54"/>
    <w:rsid w:val="00E94FD2"/>
    <w:rsid w:val="00E952BD"/>
    <w:rsid w:val="00E95507"/>
    <w:rsid w:val="00E9554E"/>
    <w:rsid w:val="00E95642"/>
    <w:rsid w:val="00E956C9"/>
    <w:rsid w:val="00E957BE"/>
    <w:rsid w:val="00E957D8"/>
    <w:rsid w:val="00E95946"/>
    <w:rsid w:val="00E95B69"/>
    <w:rsid w:val="00E96ABD"/>
    <w:rsid w:val="00E96B14"/>
    <w:rsid w:val="00E96CDE"/>
    <w:rsid w:val="00E96DE8"/>
    <w:rsid w:val="00E96EBE"/>
    <w:rsid w:val="00E971CF"/>
    <w:rsid w:val="00E97627"/>
    <w:rsid w:val="00E976EB"/>
    <w:rsid w:val="00E979F1"/>
    <w:rsid w:val="00E97BDE"/>
    <w:rsid w:val="00EA0310"/>
    <w:rsid w:val="00EA054F"/>
    <w:rsid w:val="00EA0731"/>
    <w:rsid w:val="00EA0B03"/>
    <w:rsid w:val="00EA11F2"/>
    <w:rsid w:val="00EA197C"/>
    <w:rsid w:val="00EA1FB0"/>
    <w:rsid w:val="00EA2077"/>
    <w:rsid w:val="00EA27D4"/>
    <w:rsid w:val="00EA29C6"/>
    <w:rsid w:val="00EA2AFC"/>
    <w:rsid w:val="00EA30CF"/>
    <w:rsid w:val="00EA32BD"/>
    <w:rsid w:val="00EA3337"/>
    <w:rsid w:val="00EA37C1"/>
    <w:rsid w:val="00EA3934"/>
    <w:rsid w:val="00EA3C1B"/>
    <w:rsid w:val="00EA3CB3"/>
    <w:rsid w:val="00EA40B1"/>
    <w:rsid w:val="00EA4514"/>
    <w:rsid w:val="00EA463D"/>
    <w:rsid w:val="00EA4665"/>
    <w:rsid w:val="00EA483E"/>
    <w:rsid w:val="00EA4AE1"/>
    <w:rsid w:val="00EA4B4F"/>
    <w:rsid w:val="00EA4E12"/>
    <w:rsid w:val="00EA4E5F"/>
    <w:rsid w:val="00EA4FA8"/>
    <w:rsid w:val="00EA57AB"/>
    <w:rsid w:val="00EA5DF6"/>
    <w:rsid w:val="00EA5E50"/>
    <w:rsid w:val="00EA6431"/>
    <w:rsid w:val="00EA66CC"/>
    <w:rsid w:val="00EA67F9"/>
    <w:rsid w:val="00EA69AF"/>
    <w:rsid w:val="00EA6B50"/>
    <w:rsid w:val="00EA6B66"/>
    <w:rsid w:val="00EA6BF6"/>
    <w:rsid w:val="00EA6C88"/>
    <w:rsid w:val="00EA7006"/>
    <w:rsid w:val="00EA721C"/>
    <w:rsid w:val="00EA7864"/>
    <w:rsid w:val="00EA7B58"/>
    <w:rsid w:val="00EA7CF0"/>
    <w:rsid w:val="00EA7E30"/>
    <w:rsid w:val="00EA7FAD"/>
    <w:rsid w:val="00EA7FE9"/>
    <w:rsid w:val="00EB0294"/>
    <w:rsid w:val="00EB03F3"/>
    <w:rsid w:val="00EB09D0"/>
    <w:rsid w:val="00EB0CA1"/>
    <w:rsid w:val="00EB1225"/>
    <w:rsid w:val="00EB149D"/>
    <w:rsid w:val="00EB1907"/>
    <w:rsid w:val="00EB1DF0"/>
    <w:rsid w:val="00EB203F"/>
    <w:rsid w:val="00EB2223"/>
    <w:rsid w:val="00EB27D9"/>
    <w:rsid w:val="00EB2D95"/>
    <w:rsid w:val="00EB2E48"/>
    <w:rsid w:val="00EB3106"/>
    <w:rsid w:val="00EB3162"/>
    <w:rsid w:val="00EB3914"/>
    <w:rsid w:val="00EB3B3D"/>
    <w:rsid w:val="00EB3B74"/>
    <w:rsid w:val="00EB3CE5"/>
    <w:rsid w:val="00EB3D99"/>
    <w:rsid w:val="00EB439B"/>
    <w:rsid w:val="00EB43C8"/>
    <w:rsid w:val="00EB4558"/>
    <w:rsid w:val="00EB48DF"/>
    <w:rsid w:val="00EB4C97"/>
    <w:rsid w:val="00EB4E82"/>
    <w:rsid w:val="00EB5151"/>
    <w:rsid w:val="00EB543A"/>
    <w:rsid w:val="00EB548F"/>
    <w:rsid w:val="00EB58C5"/>
    <w:rsid w:val="00EB5953"/>
    <w:rsid w:val="00EB648A"/>
    <w:rsid w:val="00EB6826"/>
    <w:rsid w:val="00EB6A68"/>
    <w:rsid w:val="00EB6D41"/>
    <w:rsid w:val="00EB6ED9"/>
    <w:rsid w:val="00EB7204"/>
    <w:rsid w:val="00EB7522"/>
    <w:rsid w:val="00EB767C"/>
    <w:rsid w:val="00EB76E0"/>
    <w:rsid w:val="00EB7757"/>
    <w:rsid w:val="00EB797A"/>
    <w:rsid w:val="00EC0151"/>
    <w:rsid w:val="00EC0CD2"/>
    <w:rsid w:val="00EC137E"/>
    <w:rsid w:val="00EC1947"/>
    <w:rsid w:val="00EC2458"/>
    <w:rsid w:val="00EC33A9"/>
    <w:rsid w:val="00EC35FE"/>
    <w:rsid w:val="00EC37AA"/>
    <w:rsid w:val="00EC3B3E"/>
    <w:rsid w:val="00EC3E78"/>
    <w:rsid w:val="00EC45D5"/>
    <w:rsid w:val="00EC4652"/>
    <w:rsid w:val="00EC545B"/>
    <w:rsid w:val="00EC556E"/>
    <w:rsid w:val="00EC580C"/>
    <w:rsid w:val="00EC5DF2"/>
    <w:rsid w:val="00EC60EF"/>
    <w:rsid w:val="00EC6527"/>
    <w:rsid w:val="00EC683C"/>
    <w:rsid w:val="00EC6E37"/>
    <w:rsid w:val="00EC7478"/>
    <w:rsid w:val="00EC7CD8"/>
    <w:rsid w:val="00EC7CDC"/>
    <w:rsid w:val="00ED0506"/>
    <w:rsid w:val="00ED0602"/>
    <w:rsid w:val="00ED0992"/>
    <w:rsid w:val="00ED0AE4"/>
    <w:rsid w:val="00ED10DD"/>
    <w:rsid w:val="00ED16B6"/>
    <w:rsid w:val="00ED1AAE"/>
    <w:rsid w:val="00ED1B94"/>
    <w:rsid w:val="00ED1BA4"/>
    <w:rsid w:val="00ED1F12"/>
    <w:rsid w:val="00ED1F37"/>
    <w:rsid w:val="00ED26C1"/>
    <w:rsid w:val="00ED31C7"/>
    <w:rsid w:val="00ED3430"/>
    <w:rsid w:val="00ED3B6D"/>
    <w:rsid w:val="00ED3BF5"/>
    <w:rsid w:val="00ED3E5C"/>
    <w:rsid w:val="00ED46AA"/>
    <w:rsid w:val="00ED4C50"/>
    <w:rsid w:val="00ED4DE3"/>
    <w:rsid w:val="00ED5085"/>
    <w:rsid w:val="00ED55B8"/>
    <w:rsid w:val="00ED5B2F"/>
    <w:rsid w:val="00ED5E1F"/>
    <w:rsid w:val="00ED6662"/>
    <w:rsid w:val="00ED689F"/>
    <w:rsid w:val="00ED69BA"/>
    <w:rsid w:val="00ED6CE0"/>
    <w:rsid w:val="00ED6DED"/>
    <w:rsid w:val="00ED7624"/>
    <w:rsid w:val="00ED7A61"/>
    <w:rsid w:val="00ED7F44"/>
    <w:rsid w:val="00EE0377"/>
    <w:rsid w:val="00EE0B0B"/>
    <w:rsid w:val="00EE0B96"/>
    <w:rsid w:val="00EE0D27"/>
    <w:rsid w:val="00EE24CB"/>
    <w:rsid w:val="00EE26CC"/>
    <w:rsid w:val="00EE271F"/>
    <w:rsid w:val="00EE2A60"/>
    <w:rsid w:val="00EE2D06"/>
    <w:rsid w:val="00EE30C8"/>
    <w:rsid w:val="00EE3109"/>
    <w:rsid w:val="00EE3601"/>
    <w:rsid w:val="00EE37F1"/>
    <w:rsid w:val="00EE3972"/>
    <w:rsid w:val="00EE3D57"/>
    <w:rsid w:val="00EE3F34"/>
    <w:rsid w:val="00EE3FFB"/>
    <w:rsid w:val="00EE4010"/>
    <w:rsid w:val="00EE471C"/>
    <w:rsid w:val="00EE4C65"/>
    <w:rsid w:val="00EE4E68"/>
    <w:rsid w:val="00EE4FD5"/>
    <w:rsid w:val="00EE5443"/>
    <w:rsid w:val="00EE5A9F"/>
    <w:rsid w:val="00EE5B92"/>
    <w:rsid w:val="00EE64A0"/>
    <w:rsid w:val="00EE66FE"/>
    <w:rsid w:val="00EE6850"/>
    <w:rsid w:val="00EE6F2D"/>
    <w:rsid w:val="00EE7075"/>
    <w:rsid w:val="00EE7150"/>
    <w:rsid w:val="00EE748E"/>
    <w:rsid w:val="00EE79F7"/>
    <w:rsid w:val="00EE7E61"/>
    <w:rsid w:val="00EF07F7"/>
    <w:rsid w:val="00EF1005"/>
    <w:rsid w:val="00EF106F"/>
    <w:rsid w:val="00EF114B"/>
    <w:rsid w:val="00EF1432"/>
    <w:rsid w:val="00EF1443"/>
    <w:rsid w:val="00EF149F"/>
    <w:rsid w:val="00EF154F"/>
    <w:rsid w:val="00EF16AA"/>
    <w:rsid w:val="00EF1AC6"/>
    <w:rsid w:val="00EF1C46"/>
    <w:rsid w:val="00EF1C99"/>
    <w:rsid w:val="00EF1E69"/>
    <w:rsid w:val="00EF24F5"/>
    <w:rsid w:val="00EF25B9"/>
    <w:rsid w:val="00EF2CAE"/>
    <w:rsid w:val="00EF2CBB"/>
    <w:rsid w:val="00EF30AA"/>
    <w:rsid w:val="00EF33A1"/>
    <w:rsid w:val="00EF38D3"/>
    <w:rsid w:val="00EF405B"/>
    <w:rsid w:val="00EF46A3"/>
    <w:rsid w:val="00EF4926"/>
    <w:rsid w:val="00EF4A84"/>
    <w:rsid w:val="00EF4F67"/>
    <w:rsid w:val="00EF50A0"/>
    <w:rsid w:val="00EF52E7"/>
    <w:rsid w:val="00EF550B"/>
    <w:rsid w:val="00EF5A05"/>
    <w:rsid w:val="00EF620F"/>
    <w:rsid w:val="00EF621A"/>
    <w:rsid w:val="00EF6CAC"/>
    <w:rsid w:val="00EF7086"/>
    <w:rsid w:val="00EF711E"/>
    <w:rsid w:val="00EF72CA"/>
    <w:rsid w:val="00EF7A11"/>
    <w:rsid w:val="00F003F9"/>
    <w:rsid w:val="00F006B4"/>
    <w:rsid w:val="00F0073D"/>
    <w:rsid w:val="00F00774"/>
    <w:rsid w:val="00F012EA"/>
    <w:rsid w:val="00F0156A"/>
    <w:rsid w:val="00F015A7"/>
    <w:rsid w:val="00F019F5"/>
    <w:rsid w:val="00F01E4D"/>
    <w:rsid w:val="00F0205F"/>
    <w:rsid w:val="00F022B2"/>
    <w:rsid w:val="00F02546"/>
    <w:rsid w:val="00F025D0"/>
    <w:rsid w:val="00F02D8D"/>
    <w:rsid w:val="00F0317D"/>
    <w:rsid w:val="00F031ED"/>
    <w:rsid w:val="00F03391"/>
    <w:rsid w:val="00F0435E"/>
    <w:rsid w:val="00F046A7"/>
    <w:rsid w:val="00F04D59"/>
    <w:rsid w:val="00F04E76"/>
    <w:rsid w:val="00F051E4"/>
    <w:rsid w:val="00F0574C"/>
    <w:rsid w:val="00F05B9A"/>
    <w:rsid w:val="00F066DE"/>
    <w:rsid w:val="00F066ED"/>
    <w:rsid w:val="00F068FA"/>
    <w:rsid w:val="00F06A64"/>
    <w:rsid w:val="00F06C14"/>
    <w:rsid w:val="00F06CBB"/>
    <w:rsid w:val="00F06DF3"/>
    <w:rsid w:val="00F07276"/>
    <w:rsid w:val="00F07A59"/>
    <w:rsid w:val="00F10152"/>
    <w:rsid w:val="00F10739"/>
    <w:rsid w:val="00F10A75"/>
    <w:rsid w:val="00F10D53"/>
    <w:rsid w:val="00F10DCC"/>
    <w:rsid w:val="00F10E9C"/>
    <w:rsid w:val="00F10F4B"/>
    <w:rsid w:val="00F11268"/>
    <w:rsid w:val="00F11723"/>
    <w:rsid w:val="00F11B37"/>
    <w:rsid w:val="00F11FC7"/>
    <w:rsid w:val="00F12A67"/>
    <w:rsid w:val="00F1315D"/>
    <w:rsid w:val="00F136C9"/>
    <w:rsid w:val="00F139D4"/>
    <w:rsid w:val="00F13A5D"/>
    <w:rsid w:val="00F1437E"/>
    <w:rsid w:val="00F1454F"/>
    <w:rsid w:val="00F1491C"/>
    <w:rsid w:val="00F14C5E"/>
    <w:rsid w:val="00F14DB1"/>
    <w:rsid w:val="00F150C3"/>
    <w:rsid w:val="00F1518F"/>
    <w:rsid w:val="00F15879"/>
    <w:rsid w:val="00F159AC"/>
    <w:rsid w:val="00F15E01"/>
    <w:rsid w:val="00F16134"/>
    <w:rsid w:val="00F1681A"/>
    <w:rsid w:val="00F16FE3"/>
    <w:rsid w:val="00F17256"/>
    <w:rsid w:val="00F17490"/>
    <w:rsid w:val="00F17531"/>
    <w:rsid w:val="00F175ED"/>
    <w:rsid w:val="00F1786E"/>
    <w:rsid w:val="00F17BE2"/>
    <w:rsid w:val="00F17C21"/>
    <w:rsid w:val="00F20220"/>
    <w:rsid w:val="00F20266"/>
    <w:rsid w:val="00F202A0"/>
    <w:rsid w:val="00F208A0"/>
    <w:rsid w:val="00F20A0D"/>
    <w:rsid w:val="00F20D76"/>
    <w:rsid w:val="00F2106A"/>
    <w:rsid w:val="00F21076"/>
    <w:rsid w:val="00F21253"/>
    <w:rsid w:val="00F21490"/>
    <w:rsid w:val="00F21B98"/>
    <w:rsid w:val="00F221EC"/>
    <w:rsid w:val="00F225A0"/>
    <w:rsid w:val="00F226B3"/>
    <w:rsid w:val="00F226B8"/>
    <w:rsid w:val="00F232B8"/>
    <w:rsid w:val="00F232F6"/>
    <w:rsid w:val="00F2350C"/>
    <w:rsid w:val="00F235C1"/>
    <w:rsid w:val="00F237D7"/>
    <w:rsid w:val="00F2387E"/>
    <w:rsid w:val="00F24903"/>
    <w:rsid w:val="00F24B62"/>
    <w:rsid w:val="00F259E4"/>
    <w:rsid w:val="00F25F55"/>
    <w:rsid w:val="00F25FFD"/>
    <w:rsid w:val="00F26084"/>
    <w:rsid w:val="00F26194"/>
    <w:rsid w:val="00F26250"/>
    <w:rsid w:val="00F262B7"/>
    <w:rsid w:val="00F26769"/>
    <w:rsid w:val="00F26CA4"/>
    <w:rsid w:val="00F26D2E"/>
    <w:rsid w:val="00F26E94"/>
    <w:rsid w:val="00F27523"/>
    <w:rsid w:val="00F277BB"/>
    <w:rsid w:val="00F314E6"/>
    <w:rsid w:val="00F31631"/>
    <w:rsid w:val="00F3200B"/>
    <w:rsid w:val="00F320BE"/>
    <w:rsid w:val="00F32CA4"/>
    <w:rsid w:val="00F32E40"/>
    <w:rsid w:val="00F333BC"/>
    <w:rsid w:val="00F33E70"/>
    <w:rsid w:val="00F33F97"/>
    <w:rsid w:val="00F3422D"/>
    <w:rsid w:val="00F34EC5"/>
    <w:rsid w:val="00F35385"/>
    <w:rsid w:val="00F357D1"/>
    <w:rsid w:val="00F35CD0"/>
    <w:rsid w:val="00F36127"/>
    <w:rsid w:val="00F361B6"/>
    <w:rsid w:val="00F36399"/>
    <w:rsid w:val="00F36903"/>
    <w:rsid w:val="00F37152"/>
    <w:rsid w:val="00F3731F"/>
    <w:rsid w:val="00F402B2"/>
    <w:rsid w:val="00F40497"/>
    <w:rsid w:val="00F4051B"/>
    <w:rsid w:val="00F40689"/>
    <w:rsid w:val="00F407E7"/>
    <w:rsid w:val="00F40AC2"/>
    <w:rsid w:val="00F40D35"/>
    <w:rsid w:val="00F40F0C"/>
    <w:rsid w:val="00F41055"/>
    <w:rsid w:val="00F410BC"/>
    <w:rsid w:val="00F418FA"/>
    <w:rsid w:val="00F41954"/>
    <w:rsid w:val="00F41D3C"/>
    <w:rsid w:val="00F41DB3"/>
    <w:rsid w:val="00F420DA"/>
    <w:rsid w:val="00F4254D"/>
    <w:rsid w:val="00F4258B"/>
    <w:rsid w:val="00F429C6"/>
    <w:rsid w:val="00F42A02"/>
    <w:rsid w:val="00F43030"/>
    <w:rsid w:val="00F43147"/>
    <w:rsid w:val="00F431D6"/>
    <w:rsid w:val="00F4352C"/>
    <w:rsid w:val="00F436CC"/>
    <w:rsid w:val="00F44421"/>
    <w:rsid w:val="00F444DF"/>
    <w:rsid w:val="00F4495C"/>
    <w:rsid w:val="00F44D69"/>
    <w:rsid w:val="00F451C4"/>
    <w:rsid w:val="00F451F8"/>
    <w:rsid w:val="00F453EA"/>
    <w:rsid w:val="00F45C65"/>
    <w:rsid w:val="00F45DE0"/>
    <w:rsid w:val="00F45E79"/>
    <w:rsid w:val="00F46232"/>
    <w:rsid w:val="00F46A86"/>
    <w:rsid w:val="00F46C5A"/>
    <w:rsid w:val="00F47099"/>
    <w:rsid w:val="00F47741"/>
    <w:rsid w:val="00F47A66"/>
    <w:rsid w:val="00F50976"/>
    <w:rsid w:val="00F51357"/>
    <w:rsid w:val="00F51695"/>
    <w:rsid w:val="00F51CF7"/>
    <w:rsid w:val="00F51F00"/>
    <w:rsid w:val="00F52320"/>
    <w:rsid w:val="00F524B6"/>
    <w:rsid w:val="00F52826"/>
    <w:rsid w:val="00F52A0C"/>
    <w:rsid w:val="00F52A7B"/>
    <w:rsid w:val="00F52D01"/>
    <w:rsid w:val="00F52DAB"/>
    <w:rsid w:val="00F5348C"/>
    <w:rsid w:val="00F5379D"/>
    <w:rsid w:val="00F53B9F"/>
    <w:rsid w:val="00F53BBA"/>
    <w:rsid w:val="00F53CE5"/>
    <w:rsid w:val="00F53F18"/>
    <w:rsid w:val="00F53F40"/>
    <w:rsid w:val="00F5418E"/>
    <w:rsid w:val="00F5486D"/>
    <w:rsid w:val="00F55458"/>
    <w:rsid w:val="00F55A09"/>
    <w:rsid w:val="00F56093"/>
    <w:rsid w:val="00F5691F"/>
    <w:rsid w:val="00F5774F"/>
    <w:rsid w:val="00F577FE"/>
    <w:rsid w:val="00F57923"/>
    <w:rsid w:val="00F57A81"/>
    <w:rsid w:val="00F57D2D"/>
    <w:rsid w:val="00F60217"/>
    <w:rsid w:val="00F6041F"/>
    <w:rsid w:val="00F60491"/>
    <w:rsid w:val="00F60841"/>
    <w:rsid w:val="00F60D85"/>
    <w:rsid w:val="00F61244"/>
    <w:rsid w:val="00F61D00"/>
    <w:rsid w:val="00F61E84"/>
    <w:rsid w:val="00F61F16"/>
    <w:rsid w:val="00F6228D"/>
    <w:rsid w:val="00F6240F"/>
    <w:rsid w:val="00F629DF"/>
    <w:rsid w:val="00F62F15"/>
    <w:rsid w:val="00F6371A"/>
    <w:rsid w:val="00F63D52"/>
    <w:rsid w:val="00F63FAE"/>
    <w:rsid w:val="00F64B78"/>
    <w:rsid w:val="00F64D56"/>
    <w:rsid w:val="00F64E4F"/>
    <w:rsid w:val="00F652DF"/>
    <w:rsid w:val="00F65513"/>
    <w:rsid w:val="00F655C8"/>
    <w:rsid w:val="00F656D3"/>
    <w:rsid w:val="00F65728"/>
    <w:rsid w:val="00F66652"/>
    <w:rsid w:val="00F66C4B"/>
    <w:rsid w:val="00F66F98"/>
    <w:rsid w:val="00F66FCB"/>
    <w:rsid w:val="00F671EE"/>
    <w:rsid w:val="00F673BA"/>
    <w:rsid w:val="00F67830"/>
    <w:rsid w:val="00F67FE2"/>
    <w:rsid w:val="00F70071"/>
    <w:rsid w:val="00F70998"/>
    <w:rsid w:val="00F71366"/>
    <w:rsid w:val="00F71A37"/>
    <w:rsid w:val="00F71CD2"/>
    <w:rsid w:val="00F71F82"/>
    <w:rsid w:val="00F72393"/>
    <w:rsid w:val="00F7311B"/>
    <w:rsid w:val="00F731F1"/>
    <w:rsid w:val="00F73517"/>
    <w:rsid w:val="00F73577"/>
    <w:rsid w:val="00F73B63"/>
    <w:rsid w:val="00F73B9E"/>
    <w:rsid w:val="00F750C4"/>
    <w:rsid w:val="00F75958"/>
    <w:rsid w:val="00F75DF0"/>
    <w:rsid w:val="00F75EC3"/>
    <w:rsid w:val="00F761EF"/>
    <w:rsid w:val="00F76440"/>
    <w:rsid w:val="00F7650D"/>
    <w:rsid w:val="00F7664B"/>
    <w:rsid w:val="00F772EF"/>
    <w:rsid w:val="00F77333"/>
    <w:rsid w:val="00F77794"/>
    <w:rsid w:val="00F77DE9"/>
    <w:rsid w:val="00F77E63"/>
    <w:rsid w:val="00F800BF"/>
    <w:rsid w:val="00F80242"/>
    <w:rsid w:val="00F80831"/>
    <w:rsid w:val="00F80A16"/>
    <w:rsid w:val="00F80DC7"/>
    <w:rsid w:val="00F816D3"/>
    <w:rsid w:val="00F818FF"/>
    <w:rsid w:val="00F81DA6"/>
    <w:rsid w:val="00F81EEC"/>
    <w:rsid w:val="00F82034"/>
    <w:rsid w:val="00F82238"/>
    <w:rsid w:val="00F8273F"/>
    <w:rsid w:val="00F82C47"/>
    <w:rsid w:val="00F82C4D"/>
    <w:rsid w:val="00F82DCD"/>
    <w:rsid w:val="00F82F82"/>
    <w:rsid w:val="00F8349D"/>
    <w:rsid w:val="00F83A54"/>
    <w:rsid w:val="00F83BA2"/>
    <w:rsid w:val="00F844BA"/>
    <w:rsid w:val="00F848DA"/>
    <w:rsid w:val="00F848E4"/>
    <w:rsid w:val="00F84A2F"/>
    <w:rsid w:val="00F84BDD"/>
    <w:rsid w:val="00F84C64"/>
    <w:rsid w:val="00F85210"/>
    <w:rsid w:val="00F8530F"/>
    <w:rsid w:val="00F85763"/>
    <w:rsid w:val="00F858F5"/>
    <w:rsid w:val="00F85B5F"/>
    <w:rsid w:val="00F85E69"/>
    <w:rsid w:val="00F85F4F"/>
    <w:rsid w:val="00F866B1"/>
    <w:rsid w:val="00F86AE9"/>
    <w:rsid w:val="00F86B83"/>
    <w:rsid w:val="00F86FA8"/>
    <w:rsid w:val="00F8739E"/>
    <w:rsid w:val="00F87FA3"/>
    <w:rsid w:val="00F900FF"/>
    <w:rsid w:val="00F9028D"/>
    <w:rsid w:val="00F909FA"/>
    <w:rsid w:val="00F90BC4"/>
    <w:rsid w:val="00F90EBF"/>
    <w:rsid w:val="00F91171"/>
    <w:rsid w:val="00F91293"/>
    <w:rsid w:val="00F918C5"/>
    <w:rsid w:val="00F91BEE"/>
    <w:rsid w:val="00F91E4E"/>
    <w:rsid w:val="00F91FCA"/>
    <w:rsid w:val="00F922AB"/>
    <w:rsid w:val="00F92346"/>
    <w:rsid w:val="00F92414"/>
    <w:rsid w:val="00F924A7"/>
    <w:rsid w:val="00F924B9"/>
    <w:rsid w:val="00F9314F"/>
    <w:rsid w:val="00F937CD"/>
    <w:rsid w:val="00F9386D"/>
    <w:rsid w:val="00F93E4B"/>
    <w:rsid w:val="00F94191"/>
    <w:rsid w:val="00F94464"/>
    <w:rsid w:val="00F951D1"/>
    <w:rsid w:val="00F9536B"/>
    <w:rsid w:val="00F9569A"/>
    <w:rsid w:val="00F967F4"/>
    <w:rsid w:val="00F96A71"/>
    <w:rsid w:val="00F96C34"/>
    <w:rsid w:val="00F975FD"/>
    <w:rsid w:val="00F9796D"/>
    <w:rsid w:val="00F97DC2"/>
    <w:rsid w:val="00FA0080"/>
    <w:rsid w:val="00FA0159"/>
    <w:rsid w:val="00FA0285"/>
    <w:rsid w:val="00FA078E"/>
    <w:rsid w:val="00FA0C84"/>
    <w:rsid w:val="00FA115E"/>
    <w:rsid w:val="00FA19CD"/>
    <w:rsid w:val="00FA1B80"/>
    <w:rsid w:val="00FA1E01"/>
    <w:rsid w:val="00FA20F6"/>
    <w:rsid w:val="00FA26B2"/>
    <w:rsid w:val="00FA2983"/>
    <w:rsid w:val="00FA2ABA"/>
    <w:rsid w:val="00FA2AC1"/>
    <w:rsid w:val="00FA2EC5"/>
    <w:rsid w:val="00FA3D5E"/>
    <w:rsid w:val="00FA3DD5"/>
    <w:rsid w:val="00FA467E"/>
    <w:rsid w:val="00FA4BD2"/>
    <w:rsid w:val="00FA4BEE"/>
    <w:rsid w:val="00FA4C76"/>
    <w:rsid w:val="00FA4EE5"/>
    <w:rsid w:val="00FA5028"/>
    <w:rsid w:val="00FA5582"/>
    <w:rsid w:val="00FA5848"/>
    <w:rsid w:val="00FA6BCE"/>
    <w:rsid w:val="00FA6EC1"/>
    <w:rsid w:val="00FA71CC"/>
    <w:rsid w:val="00FA7E66"/>
    <w:rsid w:val="00FB0362"/>
    <w:rsid w:val="00FB03E3"/>
    <w:rsid w:val="00FB03E8"/>
    <w:rsid w:val="00FB0884"/>
    <w:rsid w:val="00FB0B45"/>
    <w:rsid w:val="00FB0D8B"/>
    <w:rsid w:val="00FB1105"/>
    <w:rsid w:val="00FB1CEF"/>
    <w:rsid w:val="00FB1ED3"/>
    <w:rsid w:val="00FB288A"/>
    <w:rsid w:val="00FB2A24"/>
    <w:rsid w:val="00FB2CA7"/>
    <w:rsid w:val="00FB3284"/>
    <w:rsid w:val="00FB379E"/>
    <w:rsid w:val="00FB3862"/>
    <w:rsid w:val="00FB50DE"/>
    <w:rsid w:val="00FB5386"/>
    <w:rsid w:val="00FB5902"/>
    <w:rsid w:val="00FB5D49"/>
    <w:rsid w:val="00FB60B3"/>
    <w:rsid w:val="00FB610B"/>
    <w:rsid w:val="00FB665C"/>
    <w:rsid w:val="00FB689E"/>
    <w:rsid w:val="00FB68E1"/>
    <w:rsid w:val="00FB68EC"/>
    <w:rsid w:val="00FB69ED"/>
    <w:rsid w:val="00FB6DBA"/>
    <w:rsid w:val="00FB6DD5"/>
    <w:rsid w:val="00FB6EC2"/>
    <w:rsid w:val="00FB6F5C"/>
    <w:rsid w:val="00FB71E1"/>
    <w:rsid w:val="00FB760E"/>
    <w:rsid w:val="00FC02D4"/>
    <w:rsid w:val="00FC05B8"/>
    <w:rsid w:val="00FC0860"/>
    <w:rsid w:val="00FC0980"/>
    <w:rsid w:val="00FC0982"/>
    <w:rsid w:val="00FC1193"/>
    <w:rsid w:val="00FC1368"/>
    <w:rsid w:val="00FC1468"/>
    <w:rsid w:val="00FC1519"/>
    <w:rsid w:val="00FC1918"/>
    <w:rsid w:val="00FC1AD8"/>
    <w:rsid w:val="00FC2507"/>
    <w:rsid w:val="00FC26A9"/>
    <w:rsid w:val="00FC2C68"/>
    <w:rsid w:val="00FC30A6"/>
    <w:rsid w:val="00FC33E6"/>
    <w:rsid w:val="00FC3AA1"/>
    <w:rsid w:val="00FC46E3"/>
    <w:rsid w:val="00FC47B0"/>
    <w:rsid w:val="00FC4AA3"/>
    <w:rsid w:val="00FC4C34"/>
    <w:rsid w:val="00FC4C58"/>
    <w:rsid w:val="00FC55A9"/>
    <w:rsid w:val="00FC593D"/>
    <w:rsid w:val="00FC59E3"/>
    <w:rsid w:val="00FC5AF7"/>
    <w:rsid w:val="00FC5B18"/>
    <w:rsid w:val="00FC5F7F"/>
    <w:rsid w:val="00FC68FE"/>
    <w:rsid w:val="00FC6C5C"/>
    <w:rsid w:val="00FC6CBE"/>
    <w:rsid w:val="00FC6FA0"/>
    <w:rsid w:val="00FC7051"/>
    <w:rsid w:val="00FC77AA"/>
    <w:rsid w:val="00FC7C1E"/>
    <w:rsid w:val="00FC7D09"/>
    <w:rsid w:val="00FD046B"/>
    <w:rsid w:val="00FD073C"/>
    <w:rsid w:val="00FD08F7"/>
    <w:rsid w:val="00FD1269"/>
    <w:rsid w:val="00FD16E5"/>
    <w:rsid w:val="00FD1A77"/>
    <w:rsid w:val="00FD1B6F"/>
    <w:rsid w:val="00FD1DCB"/>
    <w:rsid w:val="00FD1F6A"/>
    <w:rsid w:val="00FD2355"/>
    <w:rsid w:val="00FD2565"/>
    <w:rsid w:val="00FD2875"/>
    <w:rsid w:val="00FD2E3C"/>
    <w:rsid w:val="00FD3833"/>
    <w:rsid w:val="00FD42C5"/>
    <w:rsid w:val="00FD471B"/>
    <w:rsid w:val="00FD512F"/>
    <w:rsid w:val="00FD5180"/>
    <w:rsid w:val="00FD51F0"/>
    <w:rsid w:val="00FD57BA"/>
    <w:rsid w:val="00FD5828"/>
    <w:rsid w:val="00FD5A26"/>
    <w:rsid w:val="00FD5AA3"/>
    <w:rsid w:val="00FD5EBB"/>
    <w:rsid w:val="00FD6C01"/>
    <w:rsid w:val="00FD6C91"/>
    <w:rsid w:val="00FD6CC2"/>
    <w:rsid w:val="00FD720E"/>
    <w:rsid w:val="00FD7662"/>
    <w:rsid w:val="00FD7BFE"/>
    <w:rsid w:val="00FD7D2D"/>
    <w:rsid w:val="00FD7E28"/>
    <w:rsid w:val="00FE0A72"/>
    <w:rsid w:val="00FE0EF7"/>
    <w:rsid w:val="00FE166E"/>
    <w:rsid w:val="00FE195B"/>
    <w:rsid w:val="00FE1C1B"/>
    <w:rsid w:val="00FE1C74"/>
    <w:rsid w:val="00FE1D60"/>
    <w:rsid w:val="00FE21A5"/>
    <w:rsid w:val="00FE2759"/>
    <w:rsid w:val="00FE281C"/>
    <w:rsid w:val="00FE2A26"/>
    <w:rsid w:val="00FE2AA4"/>
    <w:rsid w:val="00FE2B09"/>
    <w:rsid w:val="00FE31A2"/>
    <w:rsid w:val="00FE343F"/>
    <w:rsid w:val="00FE3539"/>
    <w:rsid w:val="00FE36BD"/>
    <w:rsid w:val="00FE3762"/>
    <w:rsid w:val="00FE3EFB"/>
    <w:rsid w:val="00FE44A4"/>
    <w:rsid w:val="00FE44C8"/>
    <w:rsid w:val="00FE4839"/>
    <w:rsid w:val="00FE5ADA"/>
    <w:rsid w:val="00FE5B54"/>
    <w:rsid w:val="00FE5FEB"/>
    <w:rsid w:val="00FE6035"/>
    <w:rsid w:val="00FE6329"/>
    <w:rsid w:val="00FE6514"/>
    <w:rsid w:val="00FE6769"/>
    <w:rsid w:val="00FE7425"/>
    <w:rsid w:val="00FF0231"/>
    <w:rsid w:val="00FF0855"/>
    <w:rsid w:val="00FF0928"/>
    <w:rsid w:val="00FF0B15"/>
    <w:rsid w:val="00FF0CF4"/>
    <w:rsid w:val="00FF17CA"/>
    <w:rsid w:val="00FF1934"/>
    <w:rsid w:val="00FF1E63"/>
    <w:rsid w:val="00FF20D7"/>
    <w:rsid w:val="00FF2551"/>
    <w:rsid w:val="00FF298E"/>
    <w:rsid w:val="00FF371E"/>
    <w:rsid w:val="00FF3847"/>
    <w:rsid w:val="00FF3EEE"/>
    <w:rsid w:val="00FF406B"/>
    <w:rsid w:val="00FF40EF"/>
    <w:rsid w:val="00FF5544"/>
    <w:rsid w:val="00FF58CD"/>
    <w:rsid w:val="00FF622A"/>
    <w:rsid w:val="00FF6301"/>
    <w:rsid w:val="00FF6372"/>
    <w:rsid w:val="00FF6979"/>
    <w:rsid w:val="00FF6F6A"/>
    <w:rsid w:val="00FF6F7D"/>
    <w:rsid w:val="00FF704B"/>
    <w:rsid w:val="00FF74FE"/>
    <w:rsid w:val="00FF7505"/>
    <w:rsid w:val="00FF792B"/>
    <w:rsid w:val="00FF7A78"/>
    <w:rsid w:val="00FF7C56"/>
    <w:rsid w:val="00FF7CBB"/>
  </w:rsids>
  <m:mathPr>
    <m:mathFont m:val="Cambria Math"/>
    <m:brkBin m:val="before"/>
    <m:brkBinSub m:val="--"/>
    <m:smallFrac m:val="0"/>
    <m:dispDef/>
    <m:lMargin m:val="0"/>
    <m:rMargin m:val="0"/>
    <m:defJc m:val="centerGroup"/>
    <m:wrapIndent m:val="1440"/>
    <m:intLim m:val="subSup"/>
    <m:naryLim m:val="undOvr"/>
  </m:mathPr>
  <w:themeFontLang w:val="en-GB" w:eastAsia="zh-CN"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ecimalSymbol w:val="."/>
  <w:listSeparator w:val=";"/>
  <w14:docId w14:val="2731B120"/>
  <w15:docId w15:val="{53BDC913-58E0-48AC-A4C8-C1CFA4F4FDE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5"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Standard">
    <w:name w:val="Normal"/>
    <w:qFormat/>
    <w:rsid w:val="0087753B"/>
    <w:pPr>
      <w:spacing w:after="0" w:line="480" w:lineRule="auto"/>
      <w:ind w:firstLine="720"/>
    </w:pPr>
    <w:rPr>
      <w:rFonts w:ascii="Times New Roman" w:hAnsi="Times New Roman"/>
      <w:sz w:val="24"/>
    </w:rPr>
  </w:style>
  <w:style w:type="paragraph" w:styleId="berschrift1">
    <w:name w:val="heading 1"/>
    <w:basedOn w:val="Standard"/>
    <w:next w:val="Standard"/>
    <w:link w:val="berschrift1Zchn"/>
    <w:uiPriority w:val="9"/>
    <w:qFormat/>
    <w:rsid w:val="00EB1DF0"/>
    <w:pPr>
      <w:keepNext/>
      <w:keepLines/>
      <w:spacing w:line="240" w:lineRule="auto"/>
      <w:ind w:firstLine="0"/>
      <w:jc w:val="center"/>
      <w:outlineLvl w:val="0"/>
    </w:pPr>
    <w:rPr>
      <w:rFonts w:eastAsiaTheme="majorEastAsia" w:cstheme="majorBidi"/>
      <w:bCs/>
      <w:szCs w:val="28"/>
    </w:rPr>
  </w:style>
  <w:style w:type="paragraph" w:styleId="berschrift2">
    <w:name w:val="heading 2"/>
    <w:basedOn w:val="Standard"/>
    <w:next w:val="Standard"/>
    <w:link w:val="berschrift2Zchn"/>
    <w:uiPriority w:val="9"/>
    <w:unhideWhenUsed/>
    <w:qFormat/>
    <w:rsid w:val="004455FE"/>
    <w:pPr>
      <w:keepNext/>
      <w:keepLines/>
      <w:spacing w:line="240" w:lineRule="auto"/>
      <w:ind w:firstLine="0"/>
      <w:outlineLvl w:val="1"/>
    </w:pPr>
    <w:rPr>
      <w:rFonts w:eastAsiaTheme="majorEastAsia" w:cstheme="majorBidi"/>
      <w:b/>
      <w:szCs w:val="26"/>
    </w:rPr>
  </w:style>
  <w:style w:type="paragraph" w:styleId="berschrift3">
    <w:name w:val="heading 3"/>
    <w:basedOn w:val="Standard"/>
    <w:next w:val="Standard"/>
    <w:link w:val="berschrift3Zchn"/>
    <w:uiPriority w:val="9"/>
    <w:unhideWhenUsed/>
    <w:qFormat/>
    <w:rsid w:val="00EB1DF0"/>
    <w:pPr>
      <w:keepNext/>
      <w:keepLines/>
      <w:spacing w:line="240" w:lineRule="auto"/>
      <w:ind w:firstLine="0"/>
      <w:outlineLvl w:val="2"/>
    </w:pPr>
    <w:rPr>
      <w:rFonts w:eastAsiaTheme="majorEastAsia" w:cstheme="majorBidi"/>
      <w:b/>
      <w:szCs w:val="24"/>
    </w:rPr>
  </w:style>
  <w:style w:type="paragraph" w:styleId="berschrift4">
    <w:name w:val="heading 4"/>
    <w:basedOn w:val="Standard"/>
    <w:next w:val="Standard"/>
    <w:link w:val="berschrift4Zchn"/>
    <w:uiPriority w:val="9"/>
    <w:unhideWhenUsed/>
    <w:qFormat/>
    <w:rsid w:val="004455FE"/>
    <w:pPr>
      <w:keepNext/>
      <w:keepLines/>
      <w:spacing w:before="40" w:line="240" w:lineRule="auto"/>
      <w:ind w:firstLine="0"/>
      <w:outlineLvl w:val="3"/>
    </w:pPr>
    <w:rPr>
      <w:rFonts w:eastAsiaTheme="majorEastAsia" w:cstheme="majorBidi"/>
      <w:b/>
      <w:iCs/>
    </w:rPr>
  </w:style>
  <w:style w:type="paragraph" w:styleId="berschrift5">
    <w:name w:val="heading 5"/>
    <w:basedOn w:val="Standard"/>
    <w:next w:val="Standard"/>
    <w:link w:val="berschrift5Zchn"/>
    <w:uiPriority w:val="9"/>
    <w:semiHidden/>
    <w:unhideWhenUsed/>
    <w:qFormat/>
    <w:rsid w:val="006515C7"/>
    <w:pPr>
      <w:keepNext/>
      <w:keepLines/>
      <w:spacing w:before="40"/>
      <w:outlineLvl w:val="4"/>
    </w:pPr>
    <w:rPr>
      <w:rFonts w:asciiTheme="majorHAnsi" w:eastAsiaTheme="majorEastAsia" w:hAnsiTheme="majorHAnsi" w:cstheme="majorBidi"/>
      <w:color w:val="365F91" w:themeColor="accent1" w:themeShade="BF"/>
    </w:rPr>
  </w:style>
  <w:style w:type="paragraph" w:styleId="berschrift6">
    <w:name w:val="heading 6"/>
    <w:basedOn w:val="Standard"/>
    <w:next w:val="Standard"/>
    <w:link w:val="berschrift6Zchn"/>
    <w:uiPriority w:val="9"/>
    <w:semiHidden/>
    <w:unhideWhenUsed/>
    <w:qFormat/>
    <w:rsid w:val="006515C7"/>
    <w:pPr>
      <w:keepNext/>
      <w:keepLines/>
      <w:spacing w:before="40"/>
      <w:outlineLvl w:val="5"/>
    </w:pPr>
    <w:rPr>
      <w:rFonts w:asciiTheme="majorHAnsi" w:eastAsiaTheme="majorEastAsia" w:hAnsiTheme="majorHAnsi" w:cstheme="majorBidi"/>
      <w:color w:val="243F60" w:themeColor="accent1" w:themeShade="7F"/>
    </w:rPr>
  </w:style>
  <w:style w:type="paragraph" w:styleId="berschrift7">
    <w:name w:val="heading 7"/>
    <w:basedOn w:val="Standard"/>
    <w:next w:val="Standard"/>
    <w:link w:val="berschrift7Zchn"/>
    <w:uiPriority w:val="9"/>
    <w:semiHidden/>
    <w:unhideWhenUsed/>
    <w:qFormat/>
    <w:rsid w:val="006515C7"/>
    <w:pPr>
      <w:keepNext/>
      <w:keepLines/>
      <w:spacing w:before="40"/>
      <w:outlineLvl w:val="6"/>
    </w:pPr>
    <w:rPr>
      <w:rFonts w:asciiTheme="majorHAnsi" w:eastAsiaTheme="majorEastAsia" w:hAnsiTheme="majorHAnsi" w:cstheme="majorBidi"/>
      <w:i/>
      <w:iCs/>
      <w:color w:val="243F60" w:themeColor="accent1" w:themeShade="7F"/>
    </w:rPr>
  </w:style>
  <w:style w:type="paragraph" w:styleId="berschrift8">
    <w:name w:val="heading 8"/>
    <w:basedOn w:val="Standard"/>
    <w:next w:val="Standard"/>
    <w:link w:val="berschrift8Zchn"/>
    <w:uiPriority w:val="9"/>
    <w:semiHidden/>
    <w:unhideWhenUsed/>
    <w:qFormat/>
    <w:rsid w:val="006515C7"/>
    <w:pPr>
      <w:keepNext/>
      <w:keepLines/>
      <w:spacing w:before="40"/>
      <w:outlineLvl w:val="7"/>
    </w:pPr>
    <w:rPr>
      <w:rFonts w:asciiTheme="majorHAnsi" w:eastAsiaTheme="majorEastAsia" w:hAnsiTheme="majorHAnsi" w:cstheme="majorBidi"/>
      <w:color w:val="272727" w:themeColor="text1" w:themeTint="D8"/>
      <w:sz w:val="21"/>
      <w:szCs w:val="21"/>
    </w:rPr>
  </w:style>
  <w:style w:type="paragraph" w:styleId="berschrift9">
    <w:name w:val="heading 9"/>
    <w:basedOn w:val="Standard"/>
    <w:next w:val="Standard"/>
    <w:link w:val="berschrift9Zchn"/>
    <w:uiPriority w:val="9"/>
    <w:semiHidden/>
    <w:unhideWhenUsed/>
    <w:qFormat/>
    <w:rsid w:val="006515C7"/>
    <w:pPr>
      <w:keepNext/>
      <w:keepLines/>
      <w:spacing w:before="40"/>
      <w:outlineLvl w:val="8"/>
    </w:pPr>
    <w:rPr>
      <w:rFonts w:asciiTheme="majorHAnsi" w:eastAsiaTheme="majorEastAsia" w:hAnsiTheme="majorHAnsi" w:cstheme="majorBidi"/>
      <w:i/>
      <w:iCs/>
      <w:color w:val="272727" w:themeColor="text1" w:themeTint="D8"/>
      <w:sz w:val="21"/>
      <w:szCs w:val="21"/>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Sprechblasentext">
    <w:name w:val="Balloon Text"/>
    <w:basedOn w:val="Standard"/>
    <w:link w:val="SprechblasentextZchn"/>
    <w:uiPriority w:val="99"/>
    <w:semiHidden/>
    <w:unhideWhenUsed/>
    <w:rsid w:val="00F55A09"/>
    <w:pPr>
      <w:spacing w:line="240" w:lineRule="auto"/>
    </w:pPr>
    <w:rPr>
      <w:rFonts w:ascii="Tahoma" w:hAnsi="Tahoma" w:cs="Tahoma"/>
      <w:sz w:val="16"/>
      <w:szCs w:val="16"/>
    </w:rPr>
  </w:style>
  <w:style w:type="character" w:customStyle="1" w:styleId="SprechblasentextZchn">
    <w:name w:val="Sprechblasentext Zchn"/>
    <w:basedOn w:val="Absatz-Standardschriftart"/>
    <w:link w:val="Sprechblasentext"/>
    <w:uiPriority w:val="99"/>
    <w:semiHidden/>
    <w:rsid w:val="00F55A09"/>
    <w:rPr>
      <w:rFonts w:ascii="Tahoma" w:hAnsi="Tahoma" w:cs="Tahoma"/>
      <w:sz w:val="16"/>
      <w:szCs w:val="16"/>
    </w:rPr>
  </w:style>
  <w:style w:type="paragraph" w:styleId="Kopfzeile">
    <w:name w:val="header"/>
    <w:basedOn w:val="Standard"/>
    <w:link w:val="KopfzeileZchn"/>
    <w:uiPriority w:val="99"/>
    <w:unhideWhenUsed/>
    <w:rsid w:val="0044180B"/>
    <w:pPr>
      <w:tabs>
        <w:tab w:val="center" w:pos="4513"/>
        <w:tab w:val="right" w:pos="9026"/>
      </w:tabs>
      <w:spacing w:line="240" w:lineRule="auto"/>
    </w:pPr>
  </w:style>
  <w:style w:type="character" w:customStyle="1" w:styleId="KopfzeileZchn">
    <w:name w:val="Kopfzeile Zchn"/>
    <w:basedOn w:val="Absatz-Standardschriftart"/>
    <w:link w:val="Kopfzeile"/>
    <w:uiPriority w:val="99"/>
    <w:rsid w:val="0044180B"/>
  </w:style>
  <w:style w:type="paragraph" w:styleId="Fuzeile">
    <w:name w:val="footer"/>
    <w:basedOn w:val="Standard"/>
    <w:link w:val="FuzeileZchn"/>
    <w:uiPriority w:val="99"/>
    <w:unhideWhenUsed/>
    <w:rsid w:val="0044180B"/>
    <w:pPr>
      <w:tabs>
        <w:tab w:val="center" w:pos="4513"/>
        <w:tab w:val="right" w:pos="9026"/>
      </w:tabs>
      <w:spacing w:line="240" w:lineRule="auto"/>
    </w:pPr>
  </w:style>
  <w:style w:type="character" w:customStyle="1" w:styleId="FuzeileZchn">
    <w:name w:val="Fußzeile Zchn"/>
    <w:basedOn w:val="Absatz-Standardschriftart"/>
    <w:link w:val="Fuzeile"/>
    <w:uiPriority w:val="99"/>
    <w:rsid w:val="0044180B"/>
  </w:style>
  <w:style w:type="character" w:styleId="Hyperlink">
    <w:name w:val="Hyperlink"/>
    <w:basedOn w:val="Absatz-Standardschriftart"/>
    <w:uiPriority w:val="99"/>
    <w:unhideWhenUsed/>
    <w:rsid w:val="00AA74AA"/>
    <w:rPr>
      <w:color w:val="0000FF" w:themeColor="hyperlink"/>
      <w:u w:val="single"/>
    </w:rPr>
  </w:style>
  <w:style w:type="paragraph" w:styleId="Listenabsatz">
    <w:name w:val="List Paragraph"/>
    <w:basedOn w:val="Standard"/>
    <w:link w:val="ListenabsatzZchn"/>
    <w:uiPriority w:val="34"/>
    <w:qFormat/>
    <w:rsid w:val="00C82323"/>
    <w:pPr>
      <w:ind w:left="720"/>
      <w:contextualSpacing/>
    </w:pPr>
  </w:style>
  <w:style w:type="character" w:customStyle="1" w:styleId="berschrift1Zchn">
    <w:name w:val="Überschrift 1 Zchn"/>
    <w:basedOn w:val="Absatz-Standardschriftart"/>
    <w:link w:val="berschrift1"/>
    <w:uiPriority w:val="9"/>
    <w:rsid w:val="00EB1DF0"/>
    <w:rPr>
      <w:rFonts w:ascii="Times New Roman" w:eastAsiaTheme="majorEastAsia" w:hAnsi="Times New Roman" w:cstheme="majorBidi"/>
      <w:bCs/>
      <w:sz w:val="24"/>
      <w:szCs w:val="28"/>
    </w:rPr>
  </w:style>
  <w:style w:type="character" w:customStyle="1" w:styleId="berschrift2Zchn">
    <w:name w:val="Überschrift 2 Zchn"/>
    <w:basedOn w:val="Absatz-Standardschriftart"/>
    <w:link w:val="berschrift2"/>
    <w:uiPriority w:val="9"/>
    <w:rsid w:val="004455FE"/>
    <w:rPr>
      <w:rFonts w:ascii="Times New Roman" w:eastAsiaTheme="majorEastAsia" w:hAnsi="Times New Roman" w:cstheme="majorBidi"/>
      <w:b/>
      <w:sz w:val="24"/>
      <w:szCs w:val="26"/>
    </w:rPr>
  </w:style>
  <w:style w:type="paragraph" w:styleId="Funotentext">
    <w:name w:val="footnote text"/>
    <w:basedOn w:val="Standard"/>
    <w:link w:val="FunotentextZchn"/>
    <w:uiPriority w:val="99"/>
    <w:unhideWhenUsed/>
    <w:rsid w:val="00BA395B"/>
    <w:pPr>
      <w:spacing w:line="240" w:lineRule="auto"/>
    </w:pPr>
    <w:rPr>
      <w:sz w:val="20"/>
      <w:szCs w:val="20"/>
    </w:rPr>
  </w:style>
  <w:style w:type="character" w:customStyle="1" w:styleId="FunotentextZchn">
    <w:name w:val="Fußnotentext Zchn"/>
    <w:basedOn w:val="Absatz-Standardschriftart"/>
    <w:link w:val="Funotentext"/>
    <w:uiPriority w:val="99"/>
    <w:rsid w:val="00BA395B"/>
    <w:rPr>
      <w:rFonts w:ascii="Times New Roman" w:hAnsi="Times New Roman"/>
      <w:sz w:val="20"/>
      <w:szCs w:val="20"/>
    </w:rPr>
  </w:style>
  <w:style w:type="character" w:styleId="Funotenzeichen">
    <w:name w:val="footnote reference"/>
    <w:basedOn w:val="Absatz-Standardschriftart"/>
    <w:uiPriority w:val="5"/>
    <w:unhideWhenUsed/>
    <w:qFormat/>
    <w:rsid w:val="00BA395B"/>
    <w:rPr>
      <w:vertAlign w:val="superscript"/>
    </w:rPr>
  </w:style>
  <w:style w:type="character" w:styleId="Kommentarzeichen">
    <w:name w:val="annotation reference"/>
    <w:basedOn w:val="Absatz-Standardschriftart"/>
    <w:uiPriority w:val="99"/>
    <w:unhideWhenUsed/>
    <w:rsid w:val="00496EB0"/>
    <w:rPr>
      <w:sz w:val="16"/>
      <w:szCs w:val="16"/>
    </w:rPr>
  </w:style>
  <w:style w:type="paragraph" w:styleId="Kommentartext">
    <w:name w:val="annotation text"/>
    <w:basedOn w:val="Standard"/>
    <w:link w:val="KommentartextZchn"/>
    <w:uiPriority w:val="99"/>
    <w:unhideWhenUsed/>
    <w:rsid w:val="00496EB0"/>
    <w:pPr>
      <w:spacing w:line="240" w:lineRule="auto"/>
    </w:pPr>
    <w:rPr>
      <w:sz w:val="20"/>
      <w:szCs w:val="20"/>
    </w:rPr>
  </w:style>
  <w:style w:type="character" w:customStyle="1" w:styleId="KommentartextZchn">
    <w:name w:val="Kommentartext Zchn"/>
    <w:basedOn w:val="Absatz-Standardschriftart"/>
    <w:link w:val="Kommentartext"/>
    <w:uiPriority w:val="99"/>
    <w:rsid w:val="00496EB0"/>
    <w:rPr>
      <w:rFonts w:ascii="Times New Roman" w:hAnsi="Times New Roman"/>
      <w:sz w:val="20"/>
      <w:szCs w:val="20"/>
    </w:rPr>
  </w:style>
  <w:style w:type="paragraph" w:styleId="Kommentarthema">
    <w:name w:val="annotation subject"/>
    <w:basedOn w:val="Kommentartext"/>
    <w:next w:val="Kommentartext"/>
    <w:link w:val="KommentarthemaZchn"/>
    <w:uiPriority w:val="99"/>
    <w:semiHidden/>
    <w:unhideWhenUsed/>
    <w:rsid w:val="00496EB0"/>
    <w:rPr>
      <w:b/>
      <w:bCs/>
    </w:rPr>
  </w:style>
  <w:style w:type="character" w:customStyle="1" w:styleId="KommentarthemaZchn">
    <w:name w:val="Kommentarthema Zchn"/>
    <w:basedOn w:val="KommentartextZchn"/>
    <w:link w:val="Kommentarthema"/>
    <w:uiPriority w:val="99"/>
    <w:semiHidden/>
    <w:rsid w:val="00496EB0"/>
    <w:rPr>
      <w:rFonts w:ascii="Times New Roman" w:hAnsi="Times New Roman"/>
      <w:b/>
      <w:bCs/>
      <w:sz w:val="20"/>
      <w:szCs w:val="20"/>
    </w:rPr>
  </w:style>
  <w:style w:type="table" w:styleId="Tabellenraster">
    <w:name w:val="Table Grid"/>
    <w:basedOn w:val="NormaleTabelle"/>
    <w:uiPriority w:val="39"/>
    <w:rsid w:val="00A41CA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berschrift3Zchn">
    <w:name w:val="Überschrift 3 Zchn"/>
    <w:basedOn w:val="Absatz-Standardschriftart"/>
    <w:link w:val="berschrift3"/>
    <w:uiPriority w:val="9"/>
    <w:rsid w:val="00EB1DF0"/>
    <w:rPr>
      <w:rFonts w:ascii="Times New Roman" w:eastAsiaTheme="majorEastAsia" w:hAnsi="Times New Roman" w:cstheme="majorBidi"/>
      <w:b/>
      <w:sz w:val="24"/>
      <w:szCs w:val="24"/>
    </w:rPr>
  </w:style>
  <w:style w:type="paragraph" w:styleId="KeinLeerraum">
    <w:name w:val="No Spacing"/>
    <w:uiPriority w:val="1"/>
    <w:qFormat/>
    <w:rsid w:val="00D05E8D"/>
    <w:pPr>
      <w:spacing w:after="0" w:line="240" w:lineRule="auto"/>
    </w:pPr>
    <w:rPr>
      <w:rFonts w:ascii="Times New Roman" w:hAnsi="Times New Roman"/>
      <w:sz w:val="24"/>
    </w:rPr>
  </w:style>
  <w:style w:type="character" w:styleId="Endnotenzeichen">
    <w:name w:val="endnote reference"/>
    <w:basedOn w:val="Absatz-Standardschriftart"/>
    <w:uiPriority w:val="99"/>
    <w:semiHidden/>
    <w:unhideWhenUsed/>
    <w:rsid w:val="00DE43A8"/>
    <w:rPr>
      <w:vertAlign w:val="superscript"/>
    </w:rPr>
  </w:style>
  <w:style w:type="paragraph" w:styleId="Titel">
    <w:name w:val="Title"/>
    <w:basedOn w:val="Standard"/>
    <w:next w:val="Standard"/>
    <w:link w:val="TitelZchn"/>
    <w:uiPriority w:val="10"/>
    <w:qFormat/>
    <w:rsid w:val="00621761"/>
    <w:pPr>
      <w:spacing w:line="240" w:lineRule="auto"/>
      <w:contextualSpacing/>
    </w:pPr>
    <w:rPr>
      <w:rFonts w:asciiTheme="majorHAnsi" w:eastAsiaTheme="majorEastAsia" w:hAnsiTheme="majorHAnsi" w:cstheme="majorBidi"/>
      <w:spacing w:val="-10"/>
      <w:kern w:val="28"/>
      <w:sz w:val="56"/>
      <w:szCs w:val="56"/>
    </w:rPr>
  </w:style>
  <w:style w:type="character" w:customStyle="1" w:styleId="TitelZchn">
    <w:name w:val="Titel Zchn"/>
    <w:basedOn w:val="Absatz-Standardschriftart"/>
    <w:link w:val="Titel"/>
    <w:uiPriority w:val="10"/>
    <w:rsid w:val="00621761"/>
    <w:rPr>
      <w:rFonts w:asciiTheme="majorHAnsi" w:eastAsiaTheme="majorEastAsia" w:hAnsiTheme="majorHAnsi" w:cstheme="majorBidi"/>
      <w:spacing w:val="-10"/>
      <w:kern w:val="28"/>
      <w:sz w:val="56"/>
      <w:szCs w:val="56"/>
    </w:rPr>
  </w:style>
  <w:style w:type="paragraph" w:styleId="Untertitel">
    <w:name w:val="Subtitle"/>
    <w:basedOn w:val="Standard"/>
    <w:next w:val="Standard"/>
    <w:link w:val="UntertitelZchn"/>
    <w:uiPriority w:val="11"/>
    <w:qFormat/>
    <w:rsid w:val="00621761"/>
    <w:pPr>
      <w:numPr>
        <w:ilvl w:val="1"/>
      </w:numPr>
      <w:spacing w:after="160"/>
      <w:ind w:firstLine="720"/>
    </w:pPr>
    <w:rPr>
      <w:rFonts w:asciiTheme="minorHAnsi" w:eastAsiaTheme="minorEastAsia" w:hAnsiTheme="minorHAnsi"/>
      <w:color w:val="5A5A5A" w:themeColor="text1" w:themeTint="A5"/>
      <w:spacing w:val="15"/>
      <w:sz w:val="22"/>
    </w:rPr>
  </w:style>
  <w:style w:type="character" w:customStyle="1" w:styleId="UntertitelZchn">
    <w:name w:val="Untertitel Zchn"/>
    <w:basedOn w:val="Absatz-Standardschriftart"/>
    <w:link w:val="Untertitel"/>
    <w:uiPriority w:val="11"/>
    <w:rsid w:val="00621761"/>
    <w:rPr>
      <w:rFonts w:eastAsiaTheme="minorEastAsia"/>
      <w:color w:val="5A5A5A" w:themeColor="text1" w:themeTint="A5"/>
      <w:spacing w:val="15"/>
    </w:rPr>
  </w:style>
  <w:style w:type="character" w:styleId="SchwacheHervorhebung">
    <w:name w:val="Subtle Emphasis"/>
    <w:basedOn w:val="Absatz-Standardschriftart"/>
    <w:uiPriority w:val="19"/>
    <w:qFormat/>
    <w:rsid w:val="00621761"/>
    <w:rPr>
      <w:i/>
      <w:iCs/>
      <w:color w:val="404040" w:themeColor="text1" w:themeTint="BF"/>
    </w:rPr>
  </w:style>
  <w:style w:type="character" w:styleId="Hervorhebung">
    <w:name w:val="Emphasis"/>
    <w:basedOn w:val="Absatz-Standardschriftart"/>
    <w:uiPriority w:val="20"/>
    <w:qFormat/>
    <w:rsid w:val="00621761"/>
    <w:rPr>
      <w:i/>
      <w:iCs/>
    </w:rPr>
  </w:style>
  <w:style w:type="character" w:styleId="IntensiveHervorhebung">
    <w:name w:val="Intense Emphasis"/>
    <w:basedOn w:val="Absatz-Standardschriftart"/>
    <w:uiPriority w:val="21"/>
    <w:qFormat/>
    <w:rsid w:val="00621761"/>
    <w:rPr>
      <w:i/>
      <w:iCs/>
      <w:color w:val="4F81BD" w:themeColor="accent1"/>
    </w:rPr>
  </w:style>
  <w:style w:type="character" w:styleId="Fett">
    <w:name w:val="Strong"/>
    <w:basedOn w:val="Absatz-Standardschriftart"/>
    <w:uiPriority w:val="22"/>
    <w:qFormat/>
    <w:rsid w:val="00621761"/>
    <w:rPr>
      <w:b/>
      <w:bCs/>
    </w:rPr>
  </w:style>
  <w:style w:type="paragraph" w:styleId="Zitat">
    <w:name w:val="Quote"/>
    <w:basedOn w:val="Standard"/>
    <w:next w:val="Standard"/>
    <w:link w:val="ZitatZchn"/>
    <w:uiPriority w:val="29"/>
    <w:qFormat/>
    <w:rsid w:val="00621761"/>
    <w:pPr>
      <w:spacing w:before="200" w:after="160"/>
      <w:ind w:left="864" w:right="864"/>
      <w:jc w:val="center"/>
    </w:pPr>
    <w:rPr>
      <w:i/>
      <w:iCs/>
      <w:color w:val="404040" w:themeColor="text1" w:themeTint="BF"/>
    </w:rPr>
  </w:style>
  <w:style w:type="character" w:customStyle="1" w:styleId="ZitatZchn">
    <w:name w:val="Zitat Zchn"/>
    <w:basedOn w:val="Absatz-Standardschriftart"/>
    <w:link w:val="Zitat"/>
    <w:uiPriority w:val="29"/>
    <w:rsid w:val="00621761"/>
    <w:rPr>
      <w:rFonts w:ascii="Times New Roman" w:hAnsi="Times New Roman"/>
      <w:i/>
      <w:iCs/>
      <w:color w:val="404040" w:themeColor="text1" w:themeTint="BF"/>
      <w:sz w:val="24"/>
    </w:rPr>
  </w:style>
  <w:style w:type="paragraph" w:styleId="IntensivesZitat">
    <w:name w:val="Intense Quote"/>
    <w:basedOn w:val="Standard"/>
    <w:next w:val="Standard"/>
    <w:link w:val="IntensivesZitatZchn"/>
    <w:uiPriority w:val="30"/>
    <w:qFormat/>
    <w:rsid w:val="00621761"/>
    <w:pPr>
      <w:pBdr>
        <w:top w:val="single" w:sz="4" w:space="10" w:color="4F81BD" w:themeColor="accent1"/>
        <w:bottom w:val="single" w:sz="4" w:space="10" w:color="4F81BD" w:themeColor="accent1"/>
      </w:pBdr>
      <w:spacing w:before="360" w:after="360"/>
      <w:ind w:left="864" w:right="864"/>
      <w:jc w:val="center"/>
    </w:pPr>
    <w:rPr>
      <w:i/>
      <w:iCs/>
      <w:color w:val="4F81BD" w:themeColor="accent1"/>
    </w:rPr>
  </w:style>
  <w:style w:type="character" w:customStyle="1" w:styleId="IntensivesZitatZchn">
    <w:name w:val="Intensives Zitat Zchn"/>
    <w:basedOn w:val="Absatz-Standardschriftart"/>
    <w:link w:val="IntensivesZitat"/>
    <w:uiPriority w:val="30"/>
    <w:rsid w:val="00621761"/>
    <w:rPr>
      <w:rFonts w:ascii="Times New Roman" w:hAnsi="Times New Roman"/>
      <w:i/>
      <w:iCs/>
      <w:color w:val="4F81BD" w:themeColor="accent1"/>
      <w:sz w:val="24"/>
    </w:rPr>
  </w:style>
  <w:style w:type="character" w:styleId="SchwacherVerweis">
    <w:name w:val="Subtle Reference"/>
    <w:basedOn w:val="Absatz-Standardschriftart"/>
    <w:uiPriority w:val="31"/>
    <w:qFormat/>
    <w:rsid w:val="00621761"/>
    <w:rPr>
      <w:smallCaps/>
      <w:color w:val="5A5A5A" w:themeColor="text1" w:themeTint="A5"/>
    </w:rPr>
  </w:style>
  <w:style w:type="character" w:customStyle="1" w:styleId="berschrift4Zchn">
    <w:name w:val="Überschrift 4 Zchn"/>
    <w:basedOn w:val="Absatz-Standardschriftart"/>
    <w:link w:val="berschrift4"/>
    <w:uiPriority w:val="9"/>
    <w:rsid w:val="004455FE"/>
    <w:rPr>
      <w:rFonts w:ascii="Times New Roman" w:eastAsiaTheme="majorEastAsia" w:hAnsi="Times New Roman" w:cstheme="majorBidi"/>
      <w:b/>
      <w:iCs/>
      <w:sz w:val="24"/>
    </w:rPr>
  </w:style>
  <w:style w:type="paragraph" w:customStyle="1" w:styleId="Text">
    <w:name w:val="Text"/>
    <w:rsid w:val="00F2387E"/>
    <w:pPr>
      <w:pBdr>
        <w:top w:val="nil"/>
        <w:left w:val="nil"/>
        <w:bottom w:val="nil"/>
        <w:right w:val="nil"/>
        <w:between w:val="nil"/>
        <w:bar w:val="nil"/>
      </w:pBdr>
      <w:spacing w:after="0" w:line="480" w:lineRule="auto"/>
    </w:pPr>
    <w:rPr>
      <w:rFonts w:ascii="Times New Roman" w:eastAsia="Arial Unicode MS" w:hAnsi="Times New Roman" w:cs="Arial Unicode MS"/>
      <w:color w:val="000000"/>
      <w:sz w:val="24"/>
      <w:szCs w:val="24"/>
      <w:u w:color="000000"/>
      <w:bdr w:val="nil"/>
      <w:lang w:val="en-US"/>
    </w:rPr>
  </w:style>
  <w:style w:type="paragraph" w:styleId="berarbeitung">
    <w:name w:val="Revision"/>
    <w:hidden/>
    <w:uiPriority w:val="99"/>
    <w:semiHidden/>
    <w:rsid w:val="00923110"/>
    <w:pPr>
      <w:spacing w:after="0" w:line="240" w:lineRule="auto"/>
    </w:pPr>
    <w:rPr>
      <w:rFonts w:ascii="Times New Roman" w:hAnsi="Times New Roman"/>
      <w:sz w:val="24"/>
    </w:rPr>
  </w:style>
  <w:style w:type="paragraph" w:customStyle="1" w:styleId="berschrift">
    <w:name w:val="Überschrift"/>
    <w:next w:val="Textkrper"/>
    <w:rsid w:val="00A11B8A"/>
    <w:pPr>
      <w:widowControl w:val="0"/>
      <w:pBdr>
        <w:top w:val="nil"/>
        <w:left w:val="nil"/>
        <w:bottom w:val="nil"/>
        <w:right w:val="nil"/>
        <w:between w:val="nil"/>
        <w:bar w:val="nil"/>
      </w:pBdr>
      <w:tabs>
        <w:tab w:val="left" w:pos="851"/>
      </w:tabs>
      <w:spacing w:after="0" w:line="480" w:lineRule="auto"/>
      <w:ind w:firstLine="567"/>
      <w:jc w:val="center"/>
      <w:outlineLvl w:val="0"/>
    </w:pPr>
    <w:rPr>
      <w:rFonts w:ascii="Times" w:eastAsia="Arial Unicode MS" w:hAnsi="Times" w:cs="Arial Unicode MS"/>
      <w:b/>
      <w:bCs/>
      <w:color w:val="000000"/>
      <w:sz w:val="24"/>
      <w:szCs w:val="24"/>
      <w:u w:color="000000"/>
      <w:bdr w:val="nil"/>
      <w:lang w:val="en-US"/>
    </w:rPr>
  </w:style>
  <w:style w:type="paragraph" w:styleId="Textkrper">
    <w:name w:val="Body Text"/>
    <w:basedOn w:val="Standard"/>
    <w:link w:val="TextkrperZchn"/>
    <w:uiPriority w:val="99"/>
    <w:semiHidden/>
    <w:unhideWhenUsed/>
    <w:rsid w:val="00A11B8A"/>
    <w:pPr>
      <w:spacing w:after="120"/>
    </w:pPr>
  </w:style>
  <w:style w:type="character" w:customStyle="1" w:styleId="TextkrperZchn">
    <w:name w:val="Textkörper Zchn"/>
    <w:basedOn w:val="Absatz-Standardschriftart"/>
    <w:link w:val="Textkrper"/>
    <w:uiPriority w:val="99"/>
    <w:semiHidden/>
    <w:rsid w:val="00A11B8A"/>
    <w:rPr>
      <w:rFonts w:ascii="Times New Roman" w:hAnsi="Times New Roman"/>
      <w:sz w:val="24"/>
    </w:rPr>
  </w:style>
  <w:style w:type="character" w:customStyle="1" w:styleId="infolabel">
    <w:name w:val="info_label"/>
    <w:basedOn w:val="Absatz-Standardschriftart"/>
    <w:rsid w:val="00354BAC"/>
  </w:style>
  <w:style w:type="character" w:customStyle="1" w:styleId="infovalue">
    <w:name w:val="info_value"/>
    <w:basedOn w:val="Absatz-Standardschriftart"/>
    <w:rsid w:val="00354BAC"/>
  </w:style>
  <w:style w:type="character" w:customStyle="1" w:styleId="tooltip">
    <w:name w:val="tooltip"/>
    <w:basedOn w:val="Absatz-Standardschriftart"/>
    <w:rsid w:val="00045E25"/>
  </w:style>
  <w:style w:type="paragraph" w:styleId="StandardWeb">
    <w:name w:val="Normal (Web)"/>
    <w:basedOn w:val="Standard"/>
    <w:uiPriority w:val="99"/>
    <w:semiHidden/>
    <w:unhideWhenUsed/>
    <w:rsid w:val="00375973"/>
    <w:pPr>
      <w:spacing w:before="100" w:beforeAutospacing="1" w:after="100" w:afterAutospacing="1" w:line="240" w:lineRule="auto"/>
    </w:pPr>
    <w:rPr>
      <w:rFonts w:eastAsia="Times New Roman" w:cs="Times New Roman"/>
      <w:szCs w:val="24"/>
      <w:lang w:val="de-DE"/>
    </w:rPr>
  </w:style>
  <w:style w:type="character" w:styleId="BesuchterLink">
    <w:name w:val="FollowedHyperlink"/>
    <w:basedOn w:val="Absatz-Standardschriftart"/>
    <w:uiPriority w:val="99"/>
    <w:semiHidden/>
    <w:unhideWhenUsed/>
    <w:rsid w:val="006D3B6C"/>
    <w:rPr>
      <w:color w:val="800080" w:themeColor="followedHyperlink"/>
      <w:u w:val="single"/>
    </w:rPr>
  </w:style>
  <w:style w:type="character" w:styleId="Platzhaltertext">
    <w:name w:val="Placeholder Text"/>
    <w:basedOn w:val="Absatz-Standardschriftart"/>
    <w:uiPriority w:val="99"/>
    <w:semiHidden/>
    <w:rsid w:val="008B7DB3"/>
    <w:rPr>
      <w:color w:val="808080"/>
    </w:rPr>
  </w:style>
  <w:style w:type="character" w:customStyle="1" w:styleId="UnresolvedMention1">
    <w:name w:val="Unresolved Mention1"/>
    <w:basedOn w:val="Absatz-Standardschriftart"/>
    <w:uiPriority w:val="99"/>
    <w:semiHidden/>
    <w:unhideWhenUsed/>
    <w:rsid w:val="00797B35"/>
    <w:rPr>
      <w:color w:val="605E5C"/>
      <w:shd w:val="clear" w:color="auto" w:fill="E1DFDD"/>
    </w:rPr>
  </w:style>
  <w:style w:type="character" w:customStyle="1" w:styleId="NichtaufgelsteErwhnung1">
    <w:name w:val="Nicht aufgelöste Erwähnung1"/>
    <w:basedOn w:val="Absatz-Standardschriftart"/>
    <w:uiPriority w:val="99"/>
    <w:semiHidden/>
    <w:unhideWhenUsed/>
    <w:rsid w:val="00783053"/>
    <w:rPr>
      <w:color w:val="605E5C"/>
      <w:shd w:val="clear" w:color="auto" w:fill="E1DFDD"/>
    </w:rPr>
  </w:style>
  <w:style w:type="paragraph" w:customStyle="1" w:styleId="Default">
    <w:name w:val="Default"/>
    <w:rsid w:val="00421D6E"/>
    <w:pPr>
      <w:autoSpaceDE w:val="0"/>
      <w:autoSpaceDN w:val="0"/>
      <w:adjustRightInd w:val="0"/>
      <w:spacing w:after="0" w:line="240" w:lineRule="auto"/>
    </w:pPr>
    <w:rPr>
      <w:rFonts w:ascii="Times New Roman" w:hAnsi="Times New Roman" w:cs="Times New Roman"/>
      <w:color w:val="000000"/>
      <w:sz w:val="24"/>
      <w:szCs w:val="24"/>
      <w:lang w:val="de-DE"/>
    </w:rPr>
  </w:style>
  <w:style w:type="table" w:customStyle="1" w:styleId="Tabellenraster1">
    <w:name w:val="Tabellenraster1"/>
    <w:basedOn w:val="NormaleTabelle"/>
    <w:next w:val="Tabellenraster"/>
    <w:uiPriority w:val="59"/>
    <w:rsid w:val="002013E6"/>
    <w:pPr>
      <w:spacing w:after="0" w:line="240" w:lineRule="auto"/>
    </w:pPr>
    <w:rPr>
      <w:rFonts w:ascii="Calibri" w:eastAsia="SimSun"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NichtaufgelsteErwhnung">
    <w:name w:val="Unresolved Mention"/>
    <w:basedOn w:val="Absatz-Standardschriftart"/>
    <w:uiPriority w:val="99"/>
    <w:semiHidden/>
    <w:unhideWhenUsed/>
    <w:rsid w:val="00CD0D76"/>
    <w:rPr>
      <w:color w:val="605E5C"/>
      <w:shd w:val="clear" w:color="auto" w:fill="E1DFDD"/>
    </w:rPr>
  </w:style>
  <w:style w:type="character" w:customStyle="1" w:styleId="paired-field">
    <w:name w:val="paired-field"/>
    <w:basedOn w:val="Absatz-Standardschriftart"/>
    <w:rsid w:val="00CD0D76"/>
  </w:style>
  <w:style w:type="paragraph" w:customStyle="1" w:styleId="CitaviBibliographyEntry">
    <w:name w:val="Citavi Bibliography Entry"/>
    <w:basedOn w:val="Standard"/>
    <w:link w:val="CitaviBibliographyEntryZchn"/>
    <w:uiPriority w:val="99"/>
    <w:rsid w:val="006515C7"/>
    <w:pPr>
      <w:tabs>
        <w:tab w:val="left" w:pos="720"/>
      </w:tabs>
      <w:ind w:left="720" w:hanging="720"/>
    </w:pPr>
  </w:style>
  <w:style w:type="character" w:customStyle="1" w:styleId="ListenabsatzZchn">
    <w:name w:val="Listenabsatz Zchn"/>
    <w:basedOn w:val="Absatz-Standardschriftart"/>
    <w:link w:val="Listenabsatz"/>
    <w:uiPriority w:val="34"/>
    <w:rsid w:val="006515C7"/>
    <w:rPr>
      <w:rFonts w:ascii="Times New Roman" w:hAnsi="Times New Roman"/>
      <w:sz w:val="24"/>
    </w:rPr>
  </w:style>
  <w:style w:type="character" w:customStyle="1" w:styleId="CitaviBibliographyEntryZchn">
    <w:name w:val="Citavi Bibliography Entry Zchn"/>
    <w:basedOn w:val="ListenabsatzZchn"/>
    <w:link w:val="CitaviBibliographyEntry"/>
    <w:uiPriority w:val="99"/>
    <w:rsid w:val="006515C7"/>
    <w:rPr>
      <w:rFonts w:ascii="Times New Roman" w:hAnsi="Times New Roman"/>
      <w:sz w:val="24"/>
    </w:rPr>
  </w:style>
  <w:style w:type="paragraph" w:customStyle="1" w:styleId="CitaviBibliographyHeading">
    <w:name w:val="Citavi Bibliography Heading"/>
    <w:basedOn w:val="berschrift1"/>
    <w:link w:val="CitaviBibliographyHeadingZchn"/>
    <w:uiPriority w:val="99"/>
    <w:rsid w:val="006515C7"/>
    <w:pPr>
      <w:jc w:val="left"/>
    </w:pPr>
  </w:style>
  <w:style w:type="character" w:customStyle="1" w:styleId="CitaviBibliographyHeadingZchn">
    <w:name w:val="Citavi Bibliography Heading Zchn"/>
    <w:basedOn w:val="ListenabsatzZchn"/>
    <w:link w:val="CitaviBibliographyHeading"/>
    <w:uiPriority w:val="99"/>
    <w:rsid w:val="006515C7"/>
    <w:rPr>
      <w:rFonts w:ascii="Times New Roman" w:eastAsiaTheme="majorEastAsia" w:hAnsi="Times New Roman" w:cstheme="majorBidi"/>
      <w:b/>
      <w:bCs/>
      <w:sz w:val="24"/>
      <w:szCs w:val="28"/>
    </w:rPr>
  </w:style>
  <w:style w:type="paragraph" w:customStyle="1" w:styleId="CitaviChapterBibliographyHeading">
    <w:name w:val="Citavi Chapter Bibliography Heading"/>
    <w:basedOn w:val="berschrift2"/>
    <w:link w:val="CitaviChapterBibliographyHeadingZchn"/>
    <w:uiPriority w:val="99"/>
    <w:rsid w:val="006515C7"/>
  </w:style>
  <w:style w:type="character" w:customStyle="1" w:styleId="CitaviChapterBibliographyHeadingZchn">
    <w:name w:val="Citavi Chapter Bibliography Heading Zchn"/>
    <w:basedOn w:val="ListenabsatzZchn"/>
    <w:link w:val="CitaviChapterBibliographyHeading"/>
    <w:uiPriority w:val="99"/>
    <w:rsid w:val="006515C7"/>
    <w:rPr>
      <w:rFonts w:ascii="Times New Roman" w:eastAsiaTheme="majorEastAsia" w:hAnsi="Times New Roman" w:cstheme="majorBidi"/>
      <w:b/>
      <w:sz w:val="24"/>
      <w:szCs w:val="26"/>
    </w:rPr>
  </w:style>
  <w:style w:type="paragraph" w:customStyle="1" w:styleId="CitaviBibliographySubheading1">
    <w:name w:val="Citavi Bibliography Subheading 1"/>
    <w:basedOn w:val="berschrift2"/>
    <w:link w:val="CitaviBibliographySubheading1Zchn"/>
    <w:uiPriority w:val="99"/>
    <w:rsid w:val="006515C7"/>
    <w:pPr>
      <w:ind w:left="720" w:hanging="360"/>
      <w:outlineLvl w:val="9"/>
    </w:pPr>
    <w:rPr>
      <w:lang w:val="en-US"/>
    </w:rPr>
  </w:style>
  <w:style w:type="character" w:customStyle="1" w:styleId="CitaviBibliographySubheading1Zchn">
    <w:name w:val="Citavi Bibliography Subheading 1 Zchn"/>
    <w:basedOn w:val="ListenabsatzZchn"/>
    <w:link w:val="CitaviBibliographySubheading1"/>
    <w:uiPriority w:val="99"/>
    <w:rsid w:val="006515C7"/>
    <w:rPr>
      <w:rFonts w:ascii="Times New Roman" w:eastAsiaTheme="majorEastAsia" w:hAnsi="Times New Roman" w:cstheme="majorBidi"/>
      <w:b/>
      <w:sz w:val="24"/>
      <w:szCs w:val="26"/>
      <w:lang w:val="en-US"/>
    </w:rPr>
  </w:style>
  <w:style w:type="paragraph" w:customStyle="1" w:styleId="CitaviBibliographySubheading2">
    <w:name w:val="Citavi Bibliography Subheading 2"/>
    <w:basedOn w:val="berschrift3"/>
    <w:link w:val="CitaviBibliographySubheading2Zchn"/>
    <w:uiPriority w:val="99"/>
    <w:rsid w:val="006515C7"/>
    <w:pPr>
      <w:ind w:left="720" w:hanging="360"/>
      <w:outlineLvl w:val="9"/>
    </w:pPr>
    <w:rPr>
      <w:lang w:val="en-US"/>
    </w:rPr>
  </w:style>
  <w:style w:type="character" w:customStyle="1" w:styleId="CitaviBibliographySubheading2Zchn">
    <w:name w:val="Citavi Bibliography Subheading 2 Zchn"/>
    <w:basedOn w:val="ListenabsatzZchn"/>
    <w:link w:val="CitaviBibliographySubheading2"/>
    <w:uiPriority w:val="99"/>
    <w:rsid w:val="006515C7"/>
    <w:rPr>
      <w:rFonts w:ascii="Times New Roman" w:eastAsiaTheme="majorEastAsia" w:hAnsi="Times New Roman" w:cstheme="majorBidi"/>
      <w:b/>
      <w:i/>
      <w:sz w:val="24"/>
      <w:szCs w:val="24"/>
      <w:lang w:val="en-US"/>
    </w:rPr>
  </w:style>
  <w:style w:type="paragraph" w:customStyle="1" w:styleId="CitaviBibliographySubheading3">
    <w:name w:val="Citavi Bibliography Subheading 3"/>
    <w:basedOn w:val="berschrift4"/>
    <w:link w:val="CitaviBibliographySubheading3Zchn"/>
    <w:uiPriority w:val="99"/>
    <w:rsid w:val="006515C7"/>
    <w:pPr>
      <w:ind w:left="720" w:hanging="360"/>
      <w:outlineLvl w:val="9"/>
    </w:pPr>
    <w:rPr>
      <w:lang w:val="en-US"/>
    </w:rPr>
  </w:style>
  <w:style w:type="character" w:customStyle="1" w:styleId="CitaviBibliographySubheading3Zchn">
    <w:name w:val="Citavi Bibliography Subheading 3 Zchn"/>
    <w:basedOn w:val="ListenabsatzZchn"/>
    <w:link w:val="CitaviBibliographySubheading3"/>
    <w:uiPriority w:val="99"/>
    <w:rsid w:val="006515C7"/>
    <w:rPr>
      <w:rFonts w:asciiTheme="majorHAnsi" w:eastAsiaTheme="majorEastAsia" w:hAnsiTheme="majorHAnsi" w:cstheme="majorBidi"/>
      <w:i/>
      <w:iCs/>
      <w:color w:val="365F91" w:themeColor="accent1" w:themeShade="BF"/>
      <w:sz w:val="24"/>
      <w:lang w:val="en-US"/>
    </w:rPr>
  </w:style>
  <w:style w:type="paragraph" w:customStyle="1" w:styleId="CitaviBibliographySubheading4">
    <w:name w:val="Citavi Bibliography Subheading 4"/>
    <w:basedOn w:val="berschrift5"/>
    <w:link w:val="CitaviBibliographySubheading4Zchn"/>
    <w:uiPriority w:val="99"/>
    <w:rsid w:val="006515C7"/>
    <w:pPr>
      <w:ind w:left="720" w:hanging="360"/>
      <w:outlineLvl w:val="9"/>
    </w:pPr>
    <w:rPr>
      <w:lang w:val="en-US"/>
    </w:rPr>
  </w:style>
  <w:style w:type="character" w:customStyle="1" w:styleId="CitaviBibliographySubheading4Zchn">
    <w:name w:val="Citavi Bibliography Subheading 4 Zchn"/>
    <w:basedOn w:val="ListenabsatzZchn"/>
    <w:link w:val="CitaviBibliographySubheading4"/>
    <w:uiPriority w:val="99"/>
    <w:rsid w:val="006515C7"/>
    <w:rPr>
      <w:rFonts w:asciiTheme="majorHAnsi" w:eastAsiaTheme="majorEastAsia" w:hAnsiTheme="majorHAnsi" w:cstheme="majorBidi"/>
      <w:color w:val="365F91" w:themeColor="accent1" w:themeShade="BF"/>
      <w:sz w:val="24"/>
      <w:lang w:val="en-US"/>
    </w:rPr>
  </w:style>
  <w:style w:type="character" w:customStyle="1" w:styleId="berschrift5Zchn">
    <w:name w:val="Überschrift 5 Zchn"/>
    <w:basedOn w:val="Absatz-Standardschriftart"/>
    <w:link w:val="berschrift5"/>
    <w:uiPriority w:val="9"/>
    <w:semiHidden/>
    <w:rsid w:val="006515C7"/>
    <w:rPr>
      <w:rFonts w:asciiTheme="majorHAnsi" w:eastAsiaTheme="majorEastAsia" w:hAnsiTheme="majorHAnsi" w:cstheme="majorBidi"/>
      <w:color w:val="365F91" w:themeColor="accent1" w:themeShade="BF"/>
      <w:sz w:val="24"/>
    </w:rPr>
  </w:style>
  <w:style w:type="paragraph" w:customStyle="1" w:styleId="CitaviBibliographySubheading5">
    <w:name w:val="Citavi Bibliography Subheading 5"/>
    <w:basedOn w:val="berschrift6"/>
    <w:link w:val="CitaviBibliographySubheading5Zchn"/>
    <w:uiPriority w:val="99"/>
    <w:rsid w:val="006515C7"/>
    <w:pPr>
      <w:ind w:left="720" w:hanging="360"/>
      <w:outlineLvl w:val="9"/>
    </w:pPr>
    <w:rPr>
      <w:lang w:val="en-US"/>
    </w:rPr>
  </w:style>
  <w:style w:type="character" w:customStyle="1" w:styleId="CitaviBibliographySubheading5Zchn">
    <w:name w:val="Citavi Bibliography Subheading 5 Zchn"/>
    <w:basedOn w:val="ListenabsatzZchn"/>
    <w:link w:val="CitaviBibliographySubheading5"/>
    <w:uiPriority w:val="99"/>
    <w:rsid w:val="006515C7"/>
    <w:rPr>
      <w:rFonts w:asciiTheme="majorHAnsi" w:eastAsiaTheme="majorEastAsia" w:hAnsiTheme="majorHAnsi" w:cstheme="majorBidi"/>
      <w:color w:val="243F60" w:themeColor="accent1" w:themeShade="7F"/>
      <w:sz w:val="24"/>
      <w:lang w:val="en-US"/>
    </w:rPr>
  </w:style>
  <w:style w:type="character" w:customStyle="1" w:styleId="berschrift6Zchn">
    <w:name w:val="Überschrift 6 Zchn"/>
    <w:basedOn w:val="Absatz-Standardschriftart"/>
    <w:link w:val="berschrift6"/>
    <w:uiPriority w:val="9"/>
    <w:semiHidden/>
    <w:rsid w:val="006515C7"/>
    <w:rPr>
      <w:rFonts w:asciiTheme="majorHAnsi" w:eastAsiaTheme="majorEastAsia" w:hAnsiTheme="majorHAnsi" w:cstheme="majorBidi"/>
      <w:color w:val="243F60" w:themeColor="accent1" w:themeShade="7F"/>
      <w:sz w:val="24"/>
    </w:rPr>
  </w:style>
  <w:style w:type="paragraph" w:customStyle="1" w:styleId="CitaviBibliographySubheading6">
    <w:name w:val="Citavi Bibliography Subheading 6"/>
    <w:basedOn w:val="berschrift7"/>
    <w:link w:val="CitaviBibliographySubheading6Zchn"/>
    <w:uiPriority w:val="99"/>
    <w:rsid w:val="006515C7"/>
    <w:pPr>
      <w:ind w:left="720" w:hanging="360"/>
      <w:outlineLvl w:val="9"/>
    </w:pPr>
    <w:rPr>
      <w:lang w:val="en-US"/>
    </w:rPr>
  </w:style>
  <w:style w:type="character" w:customStyle="1" w:styleId="CitaviBibliographySubheading6Zchn">
    <w:name w:val="Citavi Bibliography Subheading 6 Zchn"/>
    <w:basedOn w:val="ListenabsatzZchn"/>
    <w:link w:val="CitaviBibliographySubheading6"/>
    <w:uiPriority w:val="99"/>
    <w:rsid w:val="006515C7"/>
    <w:rPr>
      <w:rFonts w:asciiTheme="majorHAnsi" w:eastAsiaTheme="majorEastAsia" w:hAnsiTheme="majorHAnsi" w:cstheme="majorBidi"/>
      <w:i/>
      <w:iCs/>
      <w:color w:val="243F60" w:themeColor="accent1" w:themeShade="7F"/>
      <w:sz w:val="24"/>
      <w:lang w:val="en-US"/>
    </w:rPr>
  </w:style>
  <w:style w:type="character" w:customStyle="1" w:styleId="berschrift7Zchn">
    <w:name w:val="Überschrift 7 Zchn"/>
    <w:basedOn w:val="Absatz-Standardschriftart"/>
    <w:link w:val="berschrift7"/>
    <w:uiPriority w:val="9"/>
    <w:semiHidden/>
    <w:rsid w:val="006515C7"/>
    <w:rPr>
      <w:rFonts w:asciiTheme="majorHAnsi" w:eastAsiaTheme="majorEastAsia" w:hAnsiTheme="majorHAnsi" w:cstheme="majorBidi"/>
      <w:i/>
      <w:iCs/>
      <w:color w:val="243F60" w:themeColor="accent1" w:themeShade="7F"/>
      <w:sz w:val="24"/>
    </w:rPr>
  </w:style>
  <w:style w:type="paragraph" w:customStyle="1" w:styleId="CitaviBibliographySubheading7">
    <w:name w:val="Citavi Bibliography Subheading 7"/>
    <w:basedOn w:val="berschrift8"/>
    <w:link w:val="CitaviBibliographySubheading7Zchn"/>
    <w:uiPriority w:val="99"/>
    <w:rsid w:val="006515C7"/>
    <w:pPr>
      <w:ind w:left="720" w:hanging="360"/>
      <w:outlineLvl w:val="9"/>
    </w:pPr>
    <w:rPr>
      <w:lang w:val="en-US"/>
    </w:rPr>
  </w:style>
  <w:style w:type="character" w:customStyle="1" w:styleId="CitaviBibliographySubheading7Zchn">
    <w:name w:val="Citavi Bibliography Subheading 7 Zchn"/>
    <w:basedOn w:val="ListenabsatzZchn"/>
    <w:link w:val="CitaviBibliographySubheading7"/>
    <w:uiPriority w:val="99"/>
    <w:rsid w:val="006515C7"/>
    <w:rPr>
      <w:rFonts w:asciiTheme="majorHAnsi" w:eastAsiaTheme="majorEastAsia" w:hAnsiTheme="majorHAnsi" w:cstheme="majorBidi"/>
      <w:color w:val="272727" w:themeColor="text1" w:themeTint="D8"/>
      <w:sz w:val="21"/>
      <w:szCs w:val="21"/>
      <w:lang w:val="en-US"/>
    </w:rPr>
  </w:style>
  <w:style w:type="character" w:customStyle="1" w:styleId="berschrift8Zchn">
    <w:name w:val="Überschrift 8 Zchn"/>
    <w:basedOn w:val="Absatz-Standardschriftart"/>
    <w:link w:val="berschrift8"/>
    <w:uiPriority w:val="9"/>
    <w:semiHidden/>
    <w:rsid w:val="006515C7"/>
    <w:rPr>
      <w:rFonts w:asciiTheme="majorHAnsi" w:eastAsiaTheme="majorEastAsia" w:hAnsiTheme="majorHAnsi" w:cstheme="majorBidi"/>
      <w:color w:val="272727" w:themeColor="text1" w:themeTint="D8"/>
      <w:sz w:val="21"/>
      <w:szCs w:val="21"/>
    </w:rPr>
  </w:style>
  <w:style w:type="paragraph" w:customStyle="1" w:styleId="CitaviBibliographySubheading8">
    <w:name w:val="Citavi Bibliography Subheading 8"/>
    <w:basedOn w:val="berschrift9"/>
    <w:link w:val="CitaviBibliographySubheading8Zchn"/>
    <w:uiPriority w:val="99"/>
    <w:rsid w:val="006515C7"/>
    <w:pPr>
      <w:numPr>
        <w:numId w:val="1"/>
      </w:numPr>
      <w:outlineLvl w:val="9"/>
    </w:pPr>
    <w:rPr>
      <w:lang w:val="en-US"/>
    </w:rPr>
  </w:style>
  <w:style w:type="character" w:customStyle="1" w:styleId="CitaviBibliographySubheading8Zchn">
    <w:name w:val="Citavi Bibliography Subheading 8 Zchn"/>
    <w:basedOn w:val="ListenabsatzZchn"/>
    <w:link w:val="CitaviBibliographySubheading8"/>
    <w:uiPriority w:val="99"/>
    <w:rsid w:val="006515C7"/>
    <w:rPr>
      <w:rFonts w:asciiTheme="majorHAnsi" w:eastAsiaTheme="majorEastAsia" w:hAnsiTheme="majorHAnsi" w:cstheme="majorBidi"/>
      <w:i/>
      <w:iCs/>
      <w:color w:val="272727" w:themeColor="text1" w:themeTint="D8"/>
      <w:sz w:val="21"/>
      <w:szCs w:val="21"/>
      <w:lang w:val="en-US"/>
    </w:rPr>
  </w:style>
  <w:style w:type="character" w:customStyle="1" w:styleId="berschrift9Zchn">
    <w:name w:val="Überschrift 9 Zchn"/>
    <w:basedOn w:val="Absatz-Standardschriftart"/>
    <w:link w:val="berschrift9"/>
    <w:uiPriority w:val="9"/>
    <w:semiHidden/>
    <w:rsid w:val="006515C7"/>
    <w:rPr>
      <w:rFonts w:asciiTheme="majorHAnsi" w:eastAsiaTheme="majorEastAsia" w:hAnsiTheme="majorHAnsi" w:cstheme="majorBidi"/>
      <w:i/>
      <w:iCs/>
      <w:color w:val="272727" w:themeColor="text1" w:themeTint="D8"/>
      <w:sz w:val="21"/>
      <w:szCs w:val="21"/>
    </w:rPr>
  </w:style>
  <w:style w:type="paragraph" w:styleId="Inhaltsverzeichnisberschrift">
    <w:name w:val="TOC Heading"/>
    <w:basedOn w:val="berschrift1"/>
    <w:next w:val="Standard"/>
    <w:uiPriority w:val="39"/>
    <w:semiHidden/>
    <w:unhideWhenUsed/>
    <w:qFormat/>
    <w:rsid w:val="006515C7"/>
    <w:pPr>
      <w:spacing w:before="240"/>
      <w:jc w:val="left"/>
      <w:outlineLvl w:val="9"/>
    </w:pPr>
    <w:rPr>
      <w:rFonts w:asciiTheme="majorHAnsi" w:hAnsiTheme="majorHAnsi"/>
      <w:b/>
      <w:bCs w:val="0"/>
      <w:color w:val="365F91" w:themeColor="accent1" w:themeShade="BF"/>
      <w:sz w:val="32"/>
      <w:szCs w:val="32"/>
    </w:rPr>
  </w:style>
  <w:style w:type="paragraph" w:styleId="Literaturverzeichnis">
    <w:name w:val="Bibliography"/>
    <w:basedOn w:val="Standard"/>
    <w:next w:val="Standard"/>
    <w:uiPriority w:val="37"/>
    <w:semiHidden/>
    <w:unhideWhenUsed/>
    <w:rsid w:val="006515C7"/>
  </w:style>
  <w:style w:type="character" w:styleId="Buchtitel">
    <w:name w:val="Book Title"/>
    <w:basedOn w:val="Absatz-Standardschriftart"/>
    <w:uiPriority w:val="33"/>
    <w:qFormat/>
    <w:rsid w:val="006515C7"/>
    <w:rPr>
      <w:b/>
      <w:bCs/>
      <w:i/>
      <w:iCs/>
      <w:spacing w:val="5"/>
    </w:rPr>
  </w:style>
  <w:style w:type="character" w:styleId="IntensiverVerweis">
    <w:name w:val="Intense Reference"/>
    <w:basedOn w:val="Absatz-Standardschriftart"/>
    <w:uiPriority w:val="32"/>
    <w:qFormat/>
    <w:rsid w:val="006515C7"/>
    <w:rPr>
      <w:b/>
      <w:bCs/>
      <w:smallCaps/>
      <w:color w:val="4F81BD" w:themeColor="accent1"/>
      <w:spacing w:val="5"/>
    </w:rPr>
  </w:style>
  <w:style w:type="table" w:styleId="MittlereListe1-Akzent1">
    <w:name w:val="Medium List 1 Accent 1"/>
    <w:basedOn w:val="NormaleTabelle"/>
    <w:uiPriority w:val="65"/>
    <w:semiHidden/>
    <w:unhideWhenUsed/>
    <w:rsid w:val="006515C7"/>
    <w:pPr>
      <w:spacing w:after="0" w:line="240" w:lineRule="auto"/>
    </w:pPr>
    <w:rPr>
      <w:color w:val="000000" w:themeColor="text1"/>
    </w:rPr>
    <w:tblPr>
      <w:tblStyleRowBandSize w:val="1"/>
      <w:tblStyleColBandSize w:val="1"/>
      <w:tblBorders>
        <w:top w:val="single" w:sz="8" w:space="0" w:color="4F81BD" w:themeColor="accent1"/>
        <w:bottom w:val="single" w:sz="8" w:space="0" w:color="4F81BD" w:themeColor="accent1"/>
      </w:tblBorders>
    </w:tblPr>
    <w:tblStylePr w:type="firstRow">
      <w:rPr>
        <w:rFonts w:asciiTheme="majorHAnsi" w:eastAsiaTheme="majorEastAsia" w:hAnsiTheme="majorHAnsi" w:cstheme="majorBidi"/>
      </w:rPr>
      <w:tblPr/>
      <w:tcPr>
        <w:tcBorders>
          <w:top w:val="nil"/>
          <w:bottom w:val="single" w:sz="8" w:space="0" w:color="4F81BD" w:themeColor="accent1"/>
        </w:tcBorders>
      </w:tcPr>
    </w:tblStylePr>
    <w:tblStylePr w:type="lastRow">
      <w:rPr>
        <w:b/>
        <w:bCs/>
        <w:color w:val="1F497D" w:themeColor="text2"/>
      </w:rPr>
      <w:tblPr/>
      <w:tcPr>
        <w:tcBorders>
          <w:top w:val="single" w:sz="8" w:space="0" w:color="4F81BD" w:themeColor="accent1"/>
          <w:bottom w:val="single" w:sz="8" w:space="0" w:color="4F81BD" w:themeColor="accent1"/>
        </w:tcBorders>
      </w:tcPr>
    </w:tblStylePr>
    <w:tblStylePr w:type="firstCol">
      <w:rPr>
        <w:b/>
        <w:bCs/>
      </w:rPr>
    </w:tblStylePr>
    <w:tblStylePr w:type="lastCol">
      <w:rPr>
        <w:b/>
        <w:bCs/>
      </w:rPr>
      <w:tblPr/>
      <w:tcPr>
        <w:tcBorders>
          <w:top w:val="single" w:sz="8" w:space="0" w:color="4F81BD" w:themeColor="accent1"/>
          <w:bottom w:val="single" w:sz="8" w:space="0" w:color="4F81BD" w:themeColor="accent1"/>
        </w:tcBorders>
      </w:tcPr>
    </w:tblStylePr>
    <w:tblStylePr w:type="band1Vert">
      <w:tblPr/>
      <w:tcPr>
        <w:shd w:val="clear" w:color="auto" w:fill="D3DFEE" w:themeFill="accent1" w:themeFillTint="3F"/>
      </w:tcPr>
    </w:tblStylePr>
    <w:tblStylePr w:type="band1Horz">
      <w:tblPr/>
      <w:tcPr>
        <w:shd w:val="clear" w:color="auto" w:fill="D3DFEE" w:themeFill="accent1" w:themeFillTint="3F"/>
      </w:tcPr>
    </w:tblStylePr>
  </w:style>
  <w:style w:type="table" w:styleId="MittlereSchattierung2-Akzent1">
    <w:name w:val="Medium Shading 2 Accent 1"/>
    <w:basedOn w:val="NormaleTabelle"/>
    <w:uiPriority w:val="64"/>
    <w:semiHidden/>
    <w:unhideWhenUsed/>
    <w:rsid w:val="006515C7"/>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nil"/>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nil"/>
          <w:right w:val="nil"/>
          <w:insideH w:val="nil"/>
          <w:insideV w:val="nil"/>
        </w:tcBorders>
      </w:tcPr>
    </w:tblStylePr>
    <w:tblStylePr w:type="nwCell">
      <w:rPr>
        <w:color w:val="FFFFFF" w:themeColor="background1"/>
      </w:rPr>
      <w:tblPr/>
      <w:tcPr>
        <w:tcBorders>
          <w:top w:val="single" w:sz="18" w:space="0" w:color="auto"/>
          <w:left w:val="nil"/>
          <w:bottom w:val="nil"/>
          <w:right w:val="nil"/>
          <w:insideH w:val="nil"/>
          <w:insideV w:val="nil"/>
        </w:tcBorders>
      </w:tcPr>
    </w:tblStylePr>
  </w:style>
  <w:style w:type="table" w:styleId="MittlereSchattierung1-Akzent1">
    <w:name w:val="Medium Shading 1 Accent 1"/>
    <w:basedOn w:val="NormaleTabelle"/>
    <w:uiPriority w:val="63"/>
    <w:semiHidden/>
    <w:unhideWhenUsed/>
    <w:rsid w:val="006515C7"/>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HellesRaster-Akzent1">
    <w:name w:val="Light Grid Accent 1"/>
    <w:basedOn w:val="NormaleTabelle"/>
    <w:uiPriority w:val="62"/>
    <w:semiHidden/>
    <w:unhideWhenUsed/>
    <w:rsid w:val="006515C7"/>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HelleListe-Akzent1">
    <w:name w:val="Light List Accent 1"/>
    <w:basedOn w:val="NormaleTabelle"/>
    <w:uiPriority w:val="61"/>
    <w:semiHidden/>
    <w:unhideWhenUsed/>
    <w:rsid w:val="006515C7"/>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HelleSchattierung-Akzent1">
    <w:name w:val="Light Shading Accent 1"/>
    <w:basedOn w:val="NormaleTabelle"/>
    <w:uiPriority w:val="60"/>
    <w:semiHidden/>
    <w:unhideWhenUsed/>
    <w:rsid w:val="006515C7"/>
    <w:pPr>
      <w:spacing w:after="0" w:line="240" w:lineRule="auto"/>
    </w:pPr>
    <w:rPr>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FarbigesRaster">
    <w:name w:val="Colorful Grid"/>
    <w:basedOn w:val="NormaleTabelle"/>
    <w:uiPriority w:val="73"/>
    <w:semiHidden/>
    <w:unhideWhenUsed/>
    <w:rsid w:val="006515C7"/>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FarbigeListe">
    <w:name w:val="Colorful List"/>
    <w:basedOn w:val="NormaleTabelle"/>
    <w:uiPriority w:val="72"/>
    <w:semiHidden/>
    <w:unhideWhenUsed/>
    <w:rsid w:val="006515C7"/>
    <w:pPr>
      <w:spacing w:after="0" w:line="240" w:lineRule="auto"/>
    </w:pPr>
    <w:rPr>
      <w:color w:val="000000" w:themeColor="text1"/>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FarbigeSchattierung">
    <w:name w:val="Colorful Shading"/>
    <w:basedOn w:val="NormaleTabelle"/>
    <w:uiPriority w:val="71"/>
    <w:semiHidden/>
    <w:unhideWhenUsed/>
    <w:rsid w:val="006515C7"/>
    <w:pPr>
      <w:spacing w:after="0" w:line="240" w:lineRule="auto"/>
    </w:pPr>
    <w:rPr>
      <w:color w:val="000000" w:themeColor="text1"/>
    </w:rPr>
    <w:tblPr>
      <w:tblStyleRowBandSize w:val="1"/>
      <w:tblStyleColBandSize w:val="1"/>
      <w:tblBorders>
        <w:top w:val="single" w:sz="24" w:space="0" w:color="C0504D"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DunkleListe">
    <w:name w:val="Dark List"/>
    <w:basedOn w:val="NormaleTabelle"/>
    <w:uiPriority w:val="70"/>
    <w:semiHidden/>
    <w:unhideWhenUsed/>
    <w:rsid w:val="006515C7"/>
    <w:pPr>
      <w:spacing w:after="0" w:line="240" w:lineRule="auto"/>
    </w:pPr>
    <w:rPr>
      <w:color w:val="FFFFFF" w:themeColor="background1"/>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MittleresRaster3">
    <w:name w:val="Medium Grid 3"/>
    <w:basedOn w:val="NormaleTabelle"/>
    <w:uiPriority w:val="69"/>
    <w:semiHidden/>
    <w:unhideWhenUsed/>
    <w:rsid w:val="006515C7"/>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MittleresRaster2">
    <w:name w:val="Medium Grid 2"/>
    <w:basedOn w:val="NormaleTabelle"/>
    <w:uiPriority w:val="68"/>
    <w:semiHidden/>
    <w:unhideWhenUsed/>
    <w:rsid w:val="006515C7"/>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MittleresRaster1">
    <w:name w:val="Medium Grid 1"/>
    <w:basedOn w:val="NormaleTabelle"/>
    <w:uiPriority w:val="67"/>
    <w:semiHidden/>
    <w:unhideWhenUsed/>
    <w:rsid w:val="006515C7"/>
    <w:pPr>
      <w:spacing w:after="0" w:line="240" w:lineRule="auto"/>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MittlereListe2">
    <w:name w:val="Medium List 2"/>
    <w:basedOn w:val="NormaleTabelle"/>
    <w:uiPriority w:val="66"/>
    <w:semiHidden/>
    <w:unhideWhenUsed/>
    <w:rsid w:val="006515C7"/>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nil"/>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MittlereListe1">
    <w:name w:val="Medium List 1"/>
    <w:basedOn w:val="NormaleTabelle"/>
    <w:uiPriority w:val="65"/>
    <w:semiHidden/>
    <w:unhideWhenUsed/>
    <w:rsid w:val="006515C7"/>
    <w:pPr>
      <w:spacing w:after="0" w:line="240" w:lineRule="auto"/>
    </w:pPr>
    <w:rPr>
      <w:color w:val="000000" w:themeColor="text1"/>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1F497D"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MittlereSchattierung2">
    <w:name w:val="Medium Shading 2"/>
    <w:basedOn w:val="NormaleTabelle"/>
    <w:uiPriority w:val="64"/>
    <w:semiHidden/>
    <w:unhideWhenUsed/>
    <w:rsid w:val="006515C7"/>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nil"/>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nil"/>
          <w:right w:val="nil"/>
          <w:insideH w:val="nil"/>
          <w:insideV w:val="nil"/>
        </w:tcBorders>
      </w:tcPr>
    </w:tblStylePr>
    <w:tblStylePr w:type="nwCell">
      <w:rPr>
        <w:color w:val="FFFFFF" w:themeColor="background1"/>
      </w:rPr>
      <w:tblPr/>
      <w:tcPr>
        <w:tcBorders>
          <w:top w:val="single" w:sz="18" w:space="0" w:color="auto"/>
          <w:left w:val="nil"/>
          <w:bottom w:val="nil"/>
          <w:right w:val="nil"/>
          <w:insideH w:val="nil"/>
          <w:insideV w:val="nil"/>
        </w:tcBorders>
      </w:tcPr>
    </w:tblStylePr>
  </w:style>
  <w:style w:type="table" w:styleId="MittlereSchattierung1">
    <w:name w:val="Medium Shading 1"/>
    <w:basedOn w:val="NormaleTabelle"/>
    <w:uiPriority w:val="63"/>
    <w:semiHidden/>
    <w:unhideWhenUsed/>
    <w:rsid w:val="006515C7"/>
    <w:pPr>
      <w:spacing w:after="0" w:line="240" w:lineRule="auto"/>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HellesRaster">
    <w:name w:val="Light Grid"/>
    <w:basedOn w:val="NormaleTabelle"/>
    <w:uiPriority w:val="62"/>
    <w:semiHidden/>
    <w:unhideWhenUsed/>
    <w:rsid w:val="006515C7"/>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HelleListe">
    <w:name w:val="Light List"/>
    <w:basedOn w:val="NormaleTabelle"/>
    <w:uiPriority w:val="61"/>
    <w:semiHidden/>
    <w:unhideWhenUsed/>
    <w:rsid w:val="006515C7"/>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HelleSchattierung">
    <w:name w:val="Light Shading"/>
    <w:basedOn w:val="NormaleTabelle"/>
    <w:uiPriority w:val="60"/>
    <w:semiHidden/>
    <w:unhideWhenUsed/>
    <w:rsid w:val="006515C7"/>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character" w:styleId="HTMLVariable">
    <w:name w:val="HTML Variable"/>
    <w:basedOn w:val="Absatz-Standardschriftart"/>
    <w:uiPriority w:val="99"/>
    <w:semiHidden/>
    <w:unhideWhenUsed/>
    <w:rsid w:val="006515C7"/>
    <w:rPr>
      <w:i/>
      <w:iCs/>
    </w:rPr>
  </w:style>
  <w:style w:type="character" w:styleId="HTMLSchreibmaschine">
    <w:name w:val="HTML Typewriter"/>
    <w:basedOn w:val="Absatz-Standardschriftart"/>
    <w:uiPriority w:val="99"/>
    <w:semiHidden/>
    <w:unhideWhenUsed/>
    <w:rsid w:val="006515C7"/>
    <w:rPr>
      <w:rFonts w:ascii="Consolas" w:hAnsi="Consolas"/>
      <w:sz w:val="20"/>
      <w:szCs w:val="20"/>
    </w:rPr>
  </w:style>
  <w:style w:type="character" w:styleId="HTMLBeispiel">
    <w:name w:val="HTML Sample"/>
    <w:basedOn w:val="Absatz-Standardschriftart"/>
    <w:uiPriority w:val="99"/>
    <w:semiHidden/>
    <w:unhideWhenUsed/>
    <w:rsid w:val="006515C7"/>
    <w:rPr>
      <w:rFonts w:ascii="Consolas" w:hAnsi="Consolas"/>
      <w:sz w:val="24"/>
      <w:szCs w:val="24"/>
    </w:rPr>
  </w:style>
  <w:style w:type="paragraph" w:styleId="HTMLVorformatiert">
    <w:name w:val="HTML Preformatted"/>
    <w:basedOn w:val="Standard"/>
    <w:link w:val="HTMLVorformatiertZchn"/>
    <w:uiPriority w:val="99"/>
    <w:semiHidden/>
    <w:unhideWhenUsed/>
    <w:rsid w:val="006515C7"/>
    <w:pPr>
      <w:spacing w:line="240" w:lineRule="auto"/>
    </w:pPr>
    <w:rPr>
      <w:rFonts w:ascii="Consolas" w:hAnsi="Consolas"/>
      <w:sz w:val="20"/>
      <w:szCs w:val="20"/>
    </w:rPr>
  </w:style>
  <w:style w:type="character" w:customStyle="1" w:styleId="HTMLVorformatiertZchn">
    <w:name w:val="HTML Vorformatiert Zchn"/>
    <w:basedOn w:val="Absatz-Standardschriftart"/>
    <w:link w:val="HTMLVorformatiert"/>
    <w:uiPriority w:val="99"/>
    <w:semiHidden/>
    <w:rsid w:val="006515C7"/>
    <w:rPr>
      <w:rFonts w:ascii="Consolas" w:hAnsi="Consolas"/>
      <w:sz w:val="20"/>
      <w:szCs w:val="20"/>
    </w:rPr>
  </w:style>
  <w:style w:type="character" w:styleId="HTMLTastatur">
    <w:name w:val="HTML Keyboard"/>
    <w:basedOn w:val="Absatz-Standardschriftart"/>
    <w:uiPriority w:val="99"/>
    <w:semiHidden/>
    <w:unhideWhenUsed/>
    <w:rsid w:val="006515C7"/>
    <w:rPr>
      <w:rFonts w:ascii="Consolas" w:hAnsi="Consolas"/>
      <w:sz w:val="20"/>
      <w:szCs w:val="20"/>
    </w:rPr>
  </w:style>
  <w:style w:type="character" w:styleId="HTMLDefinition">
    <w:name w:val="HTML Definition"/>
    <w:basedOn w:val="Absatz-Standardschriftart"/>
    <w:uiPriority w:val="99"/>
    <w:semiHidden/>
    <w:unhideWhenUsed/>
    <w:rsid w:val="006515C7"/>
    <w:rPr>
      <w:i/>
      <w:iCs/>
    </w:rPr>
  </w:style>
  <w:style w:type="character" w:styleId="HTMLCode">
    <w:name w:val="HTML Code"/>
    <w:basedOn w:val="Absatz-Standardschriftart"/>
    <w:uiPriority w:val="99"/>
    <w:semiHidden/>
    <w:unhideWhenUsed/>
    <w:rsid w:val="006515C7"/>
    <w:rPr>
      <w:rFonts w:ascii="Consolas" w:hAnsi="Consolas"/>
      <w:sz w:val="20"/>
      <w:szCs w:val="20"/>
    </w:rPr>
  </w:style>
  <w:style w:type="character" w:styleId="HTMLZitat">
    <w:name w:val="HTML Cite"/>
    <w:basedOn w:val="Absatz-Standardschriftart"/>
    <w:uiPriority w:val="99"/>
    <w:semiHidden/>
    <w:unhideWhenUsed/>
    <w:rsid w:val="006515C7"/>
    <w:rPr>
      <w:i/>
      <w:iCs/>
    </w:rPr>
  </w:style>
  <w:style w:type="paragraph" w:styleId="HTMLAdresse">
    <w:name w:val="HTML Address"/>
    <w:basedOn w:val="Standard"/>
    <w:link w:val="HTMLAdresseZchn"/>
    <w:uiPriority w:val="99"/>
    <w:semiHidden/>
    <w:unhideWhenUsed/>
    <w:rsid w:val="006515C7"/>
    <w:pPr>
      <w:spacing w:line="240" w:lineRule="auto"/>
    </w:pPr>
    <w:rPr>
      <w:i/>
      <w:iCs/>
    </w:rPr>
  </w:style>
  <w:style w:type="character" w:customStyle="1" w:styleId="HTMLAdresseZchn">
    <w:name w:val="HTML Adresse Zchn"/>
    <w:basedOn w:val="Absatz-Standardschriftart"/>
    <w:link w:val="HTMLAdresse"/>
    <w:uiPriority w:val="99"/>
    <w:semiHidden/>
    <w:rsid w:val="006515C7"/>
    <w:rPr>
      <w:rFonts w:ascii="Times New Roman" w:hAnsi="Times New Roman"/>
      <w:i/>
      <w:iCs/>
      <w:sz w:val="24"/>
    </w:rPr>
  </w:style>
  <w:style w:type="character" w:styleId="HTMLAkronym">
    <w:name w:val="HTML Acronym"/>
    <w:basedOn w:val="Absatz-Standardschriftart"/>
    <w:uiPriority w:val="99"/>
    <w:semiHidden/>
    <w:unhideWhenUsed/>
    <w:rsid w:val="006515C7"/>
  </w:style>
  <w:style w:type="paragraph" w:styleId="NurText">
    <w:name w:val="Plain Text"/>
    <w:basedOn w:val="Standard"/>
    <w:link w:val="NurTextZchn"/>
    <w:uiPriority w:val="99"/>
    <w:semiHidden/>
    <w:unhideWhenUsed/>
    <w:rsid w:val="006515C7"/>
    <w:pPr>
      <w:spacing w:line="240" w:lineRule="auto"/>
    </w:pPr>
    <w:rPr>
      <w:rFonts w:ascii="Consolas" w:hAnsi="Consolas"/>
      <w:sz w:val="21"/>
      <w:szCs w:val="21"/>
    </w:rPr>
  </w:style>
  <w:style w:type="character" w:customStyle="1" w:styleId="NurTextZchn">
    <w:name w:val="Nur Text Zchn"/>
    <w:basedOn w:val="Absatz-Standardschriftart"/>
    <w:link w:val="NurText"/>
    <w:uiPriority w:val="99"/>
    <w:semiHidden/>
    <w:rsid w:val="006515C7"/>
    <w:rPr>
      <w:rFonts w:ascii="Consolas" w:hAnsi="Consolas"/>
      <w:sz w:val="21"/>
      <w:szCs w:val="21"/>
    </w:rPr>
  </w:style>
  <w:style w:type="paragraph" w:styleId="Dokumentstruktur">
    <w:name w:val="Document Map"/>
    <w:basedOn w:val="Standard"/>
    <w:link w:val="DokumentstrukturZchn"/>
    <w:uiPriority w:val="99"/>
    <w:semiHidden/>
    <w:unhideWhenUsed/>
    <w:rsid w:val="006515C7"/>
    <w:pPr>
      <w:spacing w:line="240" w:lineRule="auto"/>
    </w:pPr>
    <w:rPr>
      <w:rFonts w:ascii="Segoe UI" w:hAnsi="Segoe UI" w:cs="Segoe UI"/>
      <w:sz w:val="16"/>
      <w:szCs w:val="16"/>
    </w:rPr>
  </w:style>
  <w:style w:type="character" w:customStyle="1" w:styleId="DokumentstrukturZchn">
    <w:name w:val="Dokumentstruktur Zchn"/>
    <w:basedOn w:val="Absatz-Standardschriftart"/>
    <w:link w:val="Dokumentstruktur"/>
    <w:uiPriority w:val="99"/>
    <w:semiHidden/>
    <w:rsid w:val="006515C7"/>
    <w:rPr>
      <w:rFonts w:ascii="Segoe UI" w:hAnsi="Segoe UI" w:cs="Segoe UI"/>
      <w:sz w:val="16"/>
      <w:szCs w:val="16"/>
    </w:rPr>
  </w:style>
  <w:style w:type="paragraph" w:styleId="Blocktext">
    <w:name w:val="Block Text"/>
    <w:basedOn w:val="Standard"/>
    <w:uiPriority w:val="99"/>
    <w:semiHidden/>
    <w:unhideWhenUsed/>
    <w:rsid w:val="006515C7"/>
    <w:pPr>
      <w:pBdr>
        <w:top w:val="single" w:sz="2" w:space="10" w:color="4F81BD" w:themeColor="accent1"/>
        <w:left w:val="single" w:sz="2" w:space="10" w:color="4F81BD" w:themeColor="accent1"/>
        <w:bottom w:val="single" w:sz="2" w:space="10" w:color="4F81BD" w:themeColor="accent1"/>
        <w:right w:val="single" w:sz="2" w:space="10" w:color="4F81BD" w:themeColor="accent1"/>
      </w:pBdr>
      <w:ind w:left="1152" w:right="1152"/>
    </w:pPr>
    <w:rPr>
      <w:rFonts w:asciiTheme="minorHAnsi" w:eastAsiaTheme="minorEastAsia" w:hAnsiTheme="minorHAnsi"/>
      <w:i/>
      <w:iCs/>
      <w:color w:val="4F81BD" w:themeColor="accent1"/>
    </w:rPr>
  </w:style>
  <w:style w:type="paragraph" w:styleId="Textkrper-Einzug3">
    <w:name w:val="Body Text Indent 3"/>
    <w:basedOn w:val="Standard"/>
    <w:link w:val="Textkrper-Einzug3Zchn"/>
    <w:uiPriority w:val="99"/>
    <w:semiHidden/>
    <w:unhideWhenUsed/>
    <w:rsid w:val="006515C7"/>
    <w:pPr>
      <w:spacing w:after="120"/>
      <w:ind w:left="283"/>
    </w:pPr>
    <w:rPr>
      <w:sz w:val="16"/>
      <w:szCs w:val="16"/>
    </w:rPr>
  </w:style>
  <w:style w:type="character" w:customStyle="1" w:styleId="Textkrper-Einzug3Zchn">
    <w:name w:val="Textkörper-Einzug 3 Zchn"/>
    <w:basedOn w:val="Absatz-Standardschriftart"/>
    <w:link w:val="Textkrper-Einzug3"/>
    <w:uiPriority w:val="99"/>
    <w:semiHidden/>
    <w:rsid w:val="006515C7"/>
    <w:rPr>
      <w:rFonts w:ascii="Times New Roman" w:hAnsi="Times New Roman"/>
      <w:sz w:val="16"/>
      <w:szCs w:val="16"/>
    </w:rPr>
  </w:style>
  <w:style w:type="paragraph" w:styleId="Textkrper-Einzug2">
    <w:name w:val="Body Text Indent 2"/>
    <w:basedOn w:val="Standard"/>
    <w:link w:val="Textkrper-Einzug2Zchn"/>
    <w:uiPriority w:val="99"/>
    <w:semiHidden/>
    <w:unhideWhenUsed/>
    <w:rsid w:val="006515C7"/>
    <w:pPr>
      <w:spacing w:after="120"/>
      <w:ind w:left="283"/>
    </w:pPr>
  </w:style>
  <w:style w:type="character" w:customStyle="1" w:styleId="Textkrper-Einzug2Zchn">
    <w:name w:val="Textkörper-Einzug 2 Zchn"/>
    <w:basedOn w:val="Absatz-Standardschriftart"/>
    <w:link w:val="Textkrper-Einzug2"/>
    <w:uiPriority w:val="99"/>
    <w:semiHidden/>
    <w:rsid w:val="006515C7"/>
    <w:rPr>
      <w:rFonts w:ascii="Times New Roman" w:hAnsi="Times New Roman"/>
      <w:sz w:val="24"/>
    </w:rPr>
  </w:style>
  <w:style w:type="paragraph" w:styleId="Textkrper3">
    <w:name w:val="Body Text 3"/>
    <w:basedOn w:val="Standard"/>
    <w:link w:val="Textkrper3Zchn"/>
    <w:uiPriority w:val="99"/>
    <w:semiHidden/>
    <w:unhideWhenUsed/>
    <w:rsid w:val="006515C7"/>
    <w:pPr>
      <w:spacing w:after="120"/>
    </w:pPr>
    <w:rPr>
      <w:sz w:val="16"/>
      <w:szCs w:val="16"/>
    </w:rPr>
  </w:style>
  <w:style w:type="character" w:customStyle="1" w:styleId="Textkrper3Zchn">
    <w:name w:val="Textkörper 3 Zchn"/>
    <w:basedOn w:val="Absatz-Standardschriftart"/>
    <w:link w:val="Textkrper3"/>
    <w:uiPriority w:val="99"/>
    <w:semiHidden/>
    <w:rsid w:val="006515C7"/>
    <w:rPr>
      <w:rFonts w:ascii="Times New Roman" w:hAnsi="Times New Roman"/>
      <w:sz w:val="16"/>
      <w:szCs w:val="16"/>
    </w:rPr>
  </w:style>
  <w:style w:type="paragraph" w:styleId="Textkrper2">
    <w:name w:val="Body Text 2"/>
    <w:basedOn w:val="Standard"/>
    <w:link w:val="Textkrper2Zchn"/>
    <w:uiPriority w:val="99"/>
    <w:semiHidden/>
    <w:unhideWhenUsed/>
    <w:rsid w:val="006515C7"/>
    <w:pPr>
      <w:spacing w:after="120"/>
    </w:pPr>
  </w:style>
  <w:style w:type="character" w:customStyle="1" w:styleId="Textkrper2Zchn">
    <w:name w:val="Textkörper 2 Zchn"/>
    <w:basedOn w:val="Absatz-Standardschriftart"/>
    <w:link w:val="Textkrper2"/>
    <w:uiPriority w:val="99"/>
    <w:semiHidden/>
    <w:rsid w:val="006515C7"/>
    <w:rPr>
      <w:rFonts w:ascii="Times New Roman" w:hAnsi="Times New Roman"/>
      <w:sz w:val="24"/>
    </w:rPr>
  </w:style>
  <w:style w:type="paragraph" w:styleId="Fu-Endnotenberschrift">
    <w:name w:val="Note Heading"/>
    <w:basedOn w:val="Standard"/>
    <w:next w:val="Standard"/>
    <w:link w:val="Fu-EndnotenberschriftZchn"/>
    <w:uiPriority w:val="99"/>
    <w:semiHidden/>
    <w:unhideWhenUsed/>
    <w:rsid w:val="006515C7"/>
    <w:pPr>
      <w:spacing w:line="240" w:lineRule="auto"/>
    </w:pPr>
  </w:style>
  <w:style w:type="character" w:customStyle="1" w:styleId="Fu-EndnotenberschriftZchn">
    <w:name w:val="Fuß/-Endnotenüberschrift Zchn"/>
    <w:basedOn w:val="Absatz-Standardschriftart"/>
    <w:link w:val="Fu-Endnotenberschrift"/>
    <w:uiPriority w:val="99"/>
    <w:semiHidden/>
    <w:rsid w:val="006515C7"/>
    <w:rPr>
      <w:rFonts w:ascii="Times New Roman" w:hAnsi="Times New Roman"/>
      <w:sz w:val="24"/>
    </w:rPr>
  </w:style>
  <w:style w:type="paragraph" w:styleId="Textkrper-Zeileneinzug">
    <w:name w:val="Body Text Indent"/>
    <w:basedOn w:val="Standard"/>
    <w:link w:val="Textkrper-ZeileneinzugZchn"/>
    <w:uiPriority w:val="99"/>
    <w:semiHidden/>
    <w:unhideWhenUsed/>
    <w:rsid w:val="006515C7"/>
    <w:pPr>
      <w:spacing w:after="120"/>
      <w:ind w:left="283"/>
    </w:pPr>
  </w:style>
  <w:style w:type="character" w:customStyle="1" w:styleId="Textkrper-ZeileneinzugZchn">
    <w:name w:val="Textkörper-Zeileneinzug Zchn"/>
    <w:basedOn w:val="Absatz-Standardschriftart"/>
    <w:link w:val="Textkrper-Zeileneinzug"/>
    <w:uiPriority w:val="99"/>
    <w:semiHidden/>
    <w:rsid w:val="006515C7"/>
    <w:rPr>
      <w:rFonts w:ascii="Times New Roman" w:hAnsi="Times New Roman"/>
      <w:sz w:val="24"/>
    </w:rPr>
  </w:style>
  <w:style w:type="paragraph" w:styleId="Textkrper-Erstzeileneinzug2">
    <w:name w:val="Body Text First Indent 2"/>
    <w:basedOn w:val="Textkrper-Zeileneinzug"/>
    <w:link w:val="Textkrper-Erstzeileneinzug2Zchn"/>
    <w:uiPriority w:val="99"/>
    <w:semiHidden/>
    <w:unhideWhenUsed/>
    <w:rsid w:val="006515C7"/>
    <w:pPr>
      <w:spacing w:after="0"/>
      <w:ind w:left="360" w:firstLine="360"/>
    </w:pPr>
  </w:style>
  <w:style w:type="character" w:customStyle="1" w:styleId="Textkrper-Erstzeileneinzug2Zchn">
    <w:name w:val="Textkörper-Erstzeileneinzug 2 Zchn"/>
    <w:basedOn w:val="Textkrper-ZeileneinzugZchn"/>
    <w:link w:val="Textkrper-Erstzeileneinzug2"/>
    <w:uiPriority w:val="99"/>
    <w:semiHidden/>
    <w:rsid w:val="006515C7"/>
    <w:rPr>
      <w:rFonts w:ascii="Times New Roman" w:hAnsi="Times New Roman"/>
      <w:sz w:val="24"/>
    </w:rPr>
  </w:style>
  <w:style w:type="paragraph" w:styleId="Textkrper-Erstzeileneinzug">
    <w:name w:val="Body Text First Indent"/>
    <w:basedOn w:val="Textkrper"/>
    <w:link w:val="Textkrper-ErstzeileneinzugZchn"/>
    <w:uiPriority w:val="99"/>
    <w:semiHidden/>
    <w:unhideWhenUsed/>
    <w:rsid w:val="006515C7"/>
    <w:pPr>
      <w:spacing w:after="0"/>
      <w:ind w:firstLine="360"/>
    </w:pPr>
  </w:style>
  <w:style w:type="character" w:customStyle="1" w:styleId="Textkrper-ErstzeileneinzugZchn">
    <w:name w:val="Textkörper-Erstzeileneinzug Zchn"/>
    <w:basedOn w:val="TextkrperZchn"/>
    <w:link w:val="Textkrper-Erstzeileneinzug"/>
    <w:uiPriority w:val="99"/>
    <w:semiHidden/>
    <w:rsid w:val="006515C7"/>
    <w:rPr>
      <w:rFonts w:ascii="Times New Roman" w:hAnsi="Times New Roman"/>
      <w:sz w:val="24"/>
    </w:rPr>
  </w:style>
  <w:style w:type="paragraph" w:styleId="Datum">
    <w:name w:val="Date"/>
    <w:basedOn w:val="Standard"/>
    <w:next w:val="Standard"/>
    <w:link w:val="DatumZchn"/>
    <w:uiPriority w:val="99"/>
    <w:semiHidden/>
    <w:unhideWhenUsed/>
    <w:rsid w:val="006515C7"/>
  </w:style>
  <w:style w:type="character" w:customStyle="1" w:styleId="DatumZchn">
    <w:name w:val="Datum Zchn"/>
    <w:basedOn w:val="Absatz-Standardschriftart"/>
    <w:link w:val="Datum"/>
    <w:uiPriority w:val="99"/>
    <w:semiHidden/>
    <w:rsid w:val="006515C7"/>
    <w:rPr>
      <w:rFonts w:ascii="Times New Roman" w:hAnsi="Times New Roman"/>
      <w:sz w:val="24"/>
    </w:rPr>
  </w:style>
  <w:style w:type="paragraph" w:styleId="Anrede">
    <w:name w:val="Salutation"/>
    <w:basedOn w:val="Standard"/>
    <w:next w:val="Standard"/>
    <w:link w:val="AnredeZchn"/>
    <w:uiPriority w:val="99"/>
    <w:semiHidden/>
    <w:unhideWhenUsed/>
    <w:rsid w:val="006515C7"/>
  </w:style>
  <w:style w:type="character" w:customStyle="1" w:styleId="AnredeZchn">
    <w:name w:val="Anrede Zchn"/>
    <w:basedOn w:val="Absatz-Standardschriftart"/>
    <w:link w:val="Anrede"/>
    <w:uiPriority w:val="99"/>
    <w:semiHidden/>
    <w:rsid w:val="006515C7"/>
    <w:rPr>
      <w:rFonts w:ascii="Times New Roman" w:hAnsi="Times New Roman"/>
      <w:sz w:val="24"/>
    </w:rPr>
  </w:style>
  <w:style w:type="paragraph" w:styleId="Nachrichtenkopf">
    <w:name w:val="Message Header"/>
    <w:basedOn w:val="Standard"/>
    <w:link w:val="NachrichtenkopfZchn"/>
    <w:uiPriority w:val="99"/>
    <w:semiHidden/>
    <w:unhideWhenUsed/>
    <w:rsid w:val="006515C7"/>
    <w:pPr>
      <w:pBdr>
        <w:top w:val="single" w:sz="6" w:space="1" w:color="auto"/>
        <w:left w:val="single" w:sz="6" w:space="1" w:color="auto"/>
        <w:bottom w:val="single" w:sz="6" w:space="1" w:color="auto"/>
        <w:right w:val="single" w:sz="6" w:space="1" w:color="auto"/>
      </w:pBdr>
      <w:shd w:val="pct20" w:color="auto" w:fill="auto"/>
      <w:spacing w:line="240" w:lineRule="auto"/>
      <w:ind w:left="1134" w:hanging="1134"/>
    </w:pPr>
    <w:rPr>
      <w:rFonts w:asciiTheme="majorHAnsi" w:eastAsiaTheme="majorEastAsia" w:hAnsiTheme="majorHAnsi" w:cstheme="majorBidi"/>
      <w:szCs w:val="24"/>
    </w:rPr>
  </w:style>
  <w:style w:type="character" w:customStyle="1" w:styleId="NachrichtenkopfZchn">
    <w:name w:val="Nachrichtenkopf Zchn"/>
    <w:basedOn w:val="Absatz-Standardschriftart"/>
    <w:link w:val="Nachrichtenkopf"/>
    <w:uiPriority w:val="99"/>
    <w:semiHidden/>
    <w:rsid w:val="006515C7"/>
    <w:rPr>
      <w:rFonts w:asciiTheme="majorHAnsi" w:eastAsiaTheme="majorEastAsia" w:hAnsiTheme="majorHAnsi" w:cstheme="majorBidi"/>
      <w:sz w:val="24"/>
      <w:szCs w:val="24"/>
      <w:shd w:val="pct20" w:color="auto" w:fill="auto"/>
    </w:rPr>
  </w:style>
  <w:style w:type="paragraph" w:styleId="Listenfortsetzung5">
    <w:name w:val="List Continue 5"/>
    <w:basedOn w:val="Standard"/>
    <w:uiPriority w:val="99"/>
    <w:semiHidden/>
    <w:unhideWhenUsed/>
    <w:rsid w:val="006515C7"/>
    <w:pPr>
      <w:spacing w:after="120"/>
      <w:ind w:left="1415"/>
      <w:contextualSpacing/>
    </w:pPr>
  </w:style>
  <w:style w:type="paragraph" w:styleId="Listenfortsetzung4">
    <w:name w:val="List Continue 4"/>
    <w:basedOn w:val="Standard"/>
    <w:uiPriority w:val="99"/>
    <w:semiHidden/>
    <w:unhideWhenUsed/>
    <w:rsid w:val="006515C7"/>
    <w:pPr>
      <w:spacing w:after="120"/>
      <w:ind w:left="1132"/>
      <w:contextualSpacing/>
    </w:pPr>
  </w:style>
  <w:style w:type="paragraph" w:styleId="Listenfortsetzung3">
    <w:name w:val="List Continue 3"/>
    <w:basedOn w:val="Standard"/>
    <w:uiPriority w:val="99"/>
    <w:semiHidden/>
    <w:unhideWhenUsed/>
    <w:rsid w:val="006515C7"/>
    <w:pPr>
      <w:spacing w:after="120"/>
      <w:ind w:left="849"/>
      <w:contextualSpacing/>
    </w:pPr>
  </w:style>
  <w:style w:type="paragraph" w:styleId="Listenfortsetzung2">
    <w:name w:val="List Continue 2"/>
    <w:basedOn w:val="Standard"/>
    <w:uiPriority w:val="99"/>
    <w:semiHidden/>
    <w:unhideWhenUsed/>
    <w:rsid w:val="006515C7"/>
    <w:pPr>
      <w:spacing w:after="120"/>
      <w:ind w:left="566"/>
      <w:contextualSpacing/>
    </w:pPr>
  </w:style>
  <w:style w:type="paragraph" w:styleId="Listenfortsetzung">
    <w:name w:val="List Continue"/>
    <w:basedOn w:val="Standard"/>
    <w:uiPriority w:val="99"/>
    <w:semiHidden/>
    <w:unhideWhenUsed/>
    <w:rsid w:val="006515C7"/>
    <w:pPr>
      <w:spacing w:after="120"/>
      <w:ind w:left="283"/>
      <w:contextualSpacing/>
    </w:pPr>
  </w:style>
  <w:style w:type="paragraph" w:styleId="Unterschrift">
    <w:name w:val="Signature"/>
    <w:basedOn w:val="Standard"/>
    <w:link w:val="UnterschriftZchn"/>
    <w:uiPriority w:val="99"/>
    <w:semiHidden/>
    <w:unhideWhenUsed/>
    <w:rsid w:val="006515C7"/>
    <w:pPr>
      <w:spacing w:line="240" w:lineRule="auto"/>
      <w:ind w:left="4252"/>
    </w:pPr>
  </w:style>
  <w:style w:type="character" w:customStyle="1" w:styleId="UnterschriftZchn">
    <w:name w:val="Unterschrift Zchn"/>
    <w:basedOn w:val="Absatz-Standardschriftart"/>
    <w:link w:val="Unterschrift"/>
    <w:uiPriority w:val="99"/>
    <w:semiHidden/>
    <w:rsid w:val="006515C7"/>
    <w:rPr>
      <w:rFonts w:ascii="Times New Roman" w:hAnsi="Times New Roman"/>
      <w:sz w:val="24"/>
    </w:rPr>
  </w:style>
  <w:style w:type="paragraph" w:styleId="Gruformel">
    <w:name w:val="Closing"/>
    <w:basedOn w:val="Standard"/>
    <w:link w:val="GruformelZchn"/>
    <w:uiPriority w:val="99"/>
    <w:semiHidden/>
    <w:unhideWhenUsed/>
    <w:rsid w:val="006515C7"/>
    <w:pPr>
      <w:spacing w:line="240" w:lineRule="auto"/>
      <w:ind w:left="4252"/>
    </w:pPr>
  </w:style>
  <w:style w:type="character" w:customStyle="1" w:styleId="GruformelZchn">
    <w:name w:val="Grußformel Zchn"/>
    <w:basedOn w:val="Absatz-Standardschriftart"/>
    <w:link w:val="Gruformel"/>
    <w:uiPriority w:val="99"/>
    <w:semiHidden/>
    <w:rsid w:val="006515C7"/>
    <w:rPr>
      <w:rFonts w:ascii="Times New Roman" w:hAnsi="Times New Roman"/>
      <w:sz w:val="24"/>
    </w:rPr>
  </w:style>
  <w:style w:type="paragraph" w:styleId="Listennummer5">
    <w:name w:val="List Number 5"/>
    <w:basedOn w:val="Standard"/>
    <w:uiPriority w:val="99"/>
    <w:semiHidden/>
    <w:unhideWhenUsed/>
    <w:rsid w:val="006515C7"/>
    <w:pPr>
      <w:numPr>
        <w:numId w:val="2"/>
      </w:numPr>
      <w:contextualSpacing/>
    </w:pPr>
  </w:style>
  <w:style w:type="paragraph" w:styleId="Listennummer4">
    <w:name w:val="List Number 4"/>
    <w:basedOn w:val="Standard"/>
    <w:uiPriority w:val="99"/>
    <w:semiHidden/>
    <w:unhideWhenUsed/>
    <w:rsid w:val="006515C7"/>
    <w:pPr>
      <w:numPr>
        <w:numId w:val="3"/>
      </w:numPr>
      <w:contextualSpacing/>
    </w:pPr>
  </w:style>
  <w:style w:type="paragraph" w:styleId="Listennummer3">
    <w:name w:val="List Number 3"/>
    <w:basedOn w:val="Standard"/>
    <w:uiPriority w:val="99"/>
    <w:semiHidden/>
    <w:unhideWhenUsed/>
    <w:rsid w:val="006515C7"/>
    <w:pPr>
      <w:numPr>
        <w:numId w:val="4"/>
      </w:numPr>
      <w:contextualSpacing/>
    </w:pPr>
  </w:style>
  <w:style w:type="paragraph" w:styleId="Listennummer2">
    <w:name w:val="List Number 2"/>
    <w:basedOn w:val="Standard"/>
    <w:uiPriority w:val="99"/>
    <w:semiHidden/>
    <w:unhideWhenUsed/>
    <w:rsid w:val="006515C7"/>
    <w:pPr>
      <w:numPr>
        <w:numId w:val="5"/>
      </w:numPr>
      <w:contextualSpacing/>
    </w:pPr>
  </w:style>
  <w:style w:type="paragraph" w:styleId="Aufzhlungszeichen5">
    <w:name w:val="List Bullet 5"/>
    <w:basedOn w:val="Standard"/>
    <w:uiPriority w:val="99"/>
    <w:semiHidden/>
    <w:unhideWhenUsed/>
    <w:rsid w:val="006515C7"/>
    <w:pPr>
      <w:numPr>
        <w:numId w:val="6"/>
      </w:numPr>
      <w:contextualSpacing/>
    </w:pPr>
  </w:style>
  <w:style w:type="paragraph" w:styleId="Aufzhlungszeichen4">
    <w:name w:val="List Bullet 4"/>
    <w:basedOn w:val="Standard"/>
    <w:uiPriority w:val="99"/>
    <w:semiHidden/>
    <w:unhideWhenUsed/>
    <w:rsid w:val="006515C7"/>
    <w:pPr>
      <w:numPr>
        <w:numId w:val="7"/>
      </w:numPr>
      <w:contextualSpacing/>
    </w:pPr>
  </w:style>
  <w:style w:type="paragraph" w:styleId="Aufzhlungszeichen3">
    <w:name w:val="List Bullet 3"/>
    <w:basedOn w:val="Standard"/>
    <w:uiPriority w:val="99"/>
    <w:semiHidden/>
    <w:unhideWhenUsed/>
    <w:rsid w:val="006515C7"/>
    <w:pPr>
      <w:numPr>
        <w:numId w:val="8"/>
      </w:numPr>
      <w:contextualSpacing/>
    </w:pPr>
  </w:style>
  <w:style w:type="paragraph" w:styleId="Aufzhlungszeichen2">
    <w:name w:val="List Bullet 2"/>
    <w:basedOn w:val="Standard"/>
    <w:uiPriority w:val="99"/>
    <w:semiHidden/>
    <w:unhideWhenUsed/>
    <w:rsid w:val="006515C7"/>
    <w:pPr>
      <w:numPr>
        <w:numId w:val="9"/>
      </w:numPr>
      <w:contextualSpacing/>
    </w:pPr>
  </w:style>
  <w:style w:type="paragraph" w:styleId="Liste5">
    <w:name w:val="List 5"/>
    <w:basedOn w:val="Standard"/>
    <w:uiPriority w:val="99"/>
    <w:semiHidden/>
    <w:unhideWhenUsed/>
    <w:rsid w:val="006515C7"/>
    <w:pPr>
      <w:ind w:left="1415" w:hanging="283"/>
      <w:contextualSpacing/>
    </w:pPr>
  </w:style>
  <w:style w:type="paragraph" w:styleId="Liste4">
    <w:name w:val="List 4"/>
    <w:basedOn w:val="Standard"/>
    <w:uiPriority w:val="99"/>
    <w:semiHidden/>
    <w:unhideWhenUsed/>
    <w:rsid w:val="006515C7"/>
    <w:pPr>
      <w:ind w:left="1132" w:hanging="283"/>
      <w:contextualSpacing/>
    </w:pPr>
  </w:style>
  <w:style w:type="paragraph" w:styleId="Liste3">
    <w:name w:val="List 3"/>
    <w:basedOn w:val="Standard"/>
    <w:uiPriority w:val="99"/>
    <w:semiHidden/>
    <w:unhideWhenUsed/>
    <w:rsid w:val="006515C7"/>
    <w:pPr>
      <w:ind w:left="849" w:hanging="283"/>
      <w:contextualSpacing/>
    </w:pPr>
  </w:style>
  <w:style w:type="paragraph" w:styleId="Liste2">
    <w:name w:val="List 2"/>
    <w:basedOn w:val="Standard"/>
    <w:uiPriority w:val="99"/>
    <w:semiHidden/>
    <w:unhideWhenUsed/>
    <w:rsid w:val="006515C7"/>
    <w:pPr>
      <w:ind w:left="566" w:hanging="283"/>
      <w:contextualSpacing/>
    </w:pPr>
  </w:style>
  <w:style w:type="paragraph" w:styleId="Listennummer">
    <w:name w:val="List Number"/>
    <w:basedOn w:val="Standard"/>
    <w:uiPriority w:val="99"/>
    <w:semiHidden/>
    <w:unhideWhenUsed/>
    <w:rsid w:val="006515C7"/>
    <w:pPr>
      <w:numPr>
        <w:numId w:val="10"/>
      </w:numPr>
      <w:contextualSpacing/>
    </w:pPr>
  </w:style>
  <w:style w:type="paragraph" w:styleId="Aufzhlungszeichen">
    <w:name w:val="List Bullet"/>
    <w:basedOn w:val="Standard"/>
    <w:uiPriority w:val="99"/>
    <w:semiHidden/>
    <w:unhideWhenUsed/>
    <w:rsid w:val="006515C7"/>
    <w:pPr>
      <w:numPr>
        <w:numId w:val="11"/>
      </w:numPr>
      <w:contextualSpacing/>
    </w:pPr>
  </w:style>
  <w:style w:type="paragraph" w:styleId="Liste">
    <w:name w:val="List"/>
    <w:basedOn w:val="Standard"/>
    <w:uiPriority w:val="99"/>
    <w:semiHidden/>
    <w:unhideWhenUsed/>
    <w:rsid w:val="006515C7"/>
    <w:pPr>
      <w:ind w:left="283" w:hanging="283"/>
      <w:contextualSpacing/>
    </w:pPr>
  </w:style>
  <w:style w:type="paragraph" w:styleId="RGV-berschrift">
    <w:name w:val="toa heading"/>
    <w:basedOn w:val="Standard"/>
    <w:next w:val="Standard"/>
    <w:uiPriority w:val="99"/>
    <w:semiHidden/>
    <w:unhideWhenUsed/>
    <w:rsid w:val="006515C7"/>
    <w:pPr>
      <w:spacing w:before="120"/>
    </w:pPr>
    <w:rPr>
      <w:rFonts w:asciiTheme="majorHAnsi" w:eastAsiaTheme="majorEastAsia" w:hAnsiTheme="majorHAnsi" w:cstheme="majorBidi"/>
      <w:b/>
      <w:bCs/>
      <w:szCs w:val="24"/>
    </w:rPr>
  </w:style>
  <w:style w:type="paragraph" w:styleId="Makrotext">
    <w:name w:val="macro"/>
    <w:link w:val="MakrotextZchn"/>
    <w:uiPriority w:val="99"/>
    <w:semiHidden/>
    <w:unhideWhenUsed/>
    <w:rsid w:val="006515C7"/>
    <w:pPr>
      <w:tabs>
        <w:tab w:val="left" w:pos="480"/>
        <w:tab w:val="left" w:pos="960"/>
        <w:tab w:val="left" w:pos="1440"/>
        <w:tab w:val="left" w:pos="1920"/>
        <w:tab w:val="left" w:pos="2400"/>
        <w:tab w:val="left" w:pos="2880"/>
        <w:tab w:val="left" w:pos="3360"/>
        <w:tab w:val="left" w:pos="3840"/>
        <w:tab w:val="left" w:pos="4320"/>
      </w:tabs>
      <w:spacing w:after="0" w:line="480" w:lineRule="auto"/>
    </w:pPr>
    <w:rPr>
      <w:rFonts w:ascii="Consolas" w:hAnsi="Consolas"/>
      <w:sz w:val="20"/>
      <w:szCs w:val="20"/>
    </w:rPr>
  </w:style>
  <w:style w:type="character" w:customStyle="1" w:styleId="MakrotextZchn">
    <w:name w:val="Makrotext Zchn"/>
    <w:basedOn w:val="Absatz-Standardschriftart"/>
    <w:link w:val="Makrotext"/>
    <w:uiPriority w:val="99"/>
    <w:semiHidden/>
    <w:rsid w:val="006515C7"/>
    <w:rPr>
      <w:rFonts w:ascii="Consolas" w:hAnsi="Consolas"/>
      <w:sz w:val="20"/>
      <w:szCs w:val="20"/>
    </w:rPr>
  </w:style>
  <w:style w:type="paragraph" w:styleId="Rechtsgrundlagenverzeichnis">
    <w:name w:val="table of authorities"/>
    <w:basedOn w:val="Standard"/>
    <w:next w:val="Standard"/>
    <w:uiPriority w:val="99"/>
    <w:semiHidden/>
    <w:unhideWhenUsed/>
    <w:rsid w:val="006515C7"/>
    <w:pPr>
      <w:ind w:left="240" w:hanging="240"/>
    </w:pPr>
  </w:style>
  <w:style w:type="paragraph" w:styleId="Endnotentext">
    <w:name w:val="endnote text"/>
    <w:basedOn w:val="Standard"/>
    <w:link w:val="EndnotentextZchn"/>
    <w:uiPriority w:val="99"/>
    <w:semiHidden/>
    <w:unhideWhenUsed/>
    <w:rsid w:val="006515C7"/>
    <w:pPr>
      <w:spacing w:line="240" w:lineRule="auto"/>
    </w:pPr>
    <w:rPr>
      <w:sz w:val="20"/>
      <w:szCs w:val="20"/>
    </w:rPr>
  </w:style>
  <w:style w:type="character" w:customStyle="1" w:styleId="EndnotentextZchn">
    <w:name w:val="Endnotentext Zchn"/>
    <w:basedOn w:val="Absatz-Standardschriftart"/>
    <w:link w:val="Endnotentext"/>
    <w:uiPriority w:val="99"/>
    <w:semiHidden/>
    <w:rsid w:val="006515C7"/>
    <w:rPr>
      <w:rFonts w:ascii="Times New Roman" w:hAnsi="Times New Roman"/>
      <w:sz w:val="20"/>
      <w:szCs w:val="20"/>
    </w:rPr>
  </w:style>
  <w:style w:type="character" w:styleId="Seitenzahl">
    <w:name w:val="page number"/>
    <w:basedOn w:val="Absatz-Standardschriftart"/>
    <w:uiPriority w:val="99"/>
    <w:semiHidden/>
    <w:unhideWhenUsed/>
    <w:rsid w:val="006515C7"/>
  </w:style>
  <w:style w:type="character" w:styleId="Zeilennummer">
    <w:name w:val="line number"/>
    <w:basedOn w:val="Absatz-Standardschriftart"/>
    <w:uiPriority w:val="99"/>
    <w:semiHidden/>
    <w:unhideWhenUsed/>
    <w:rsid w:val="006515C7"/>
  </w:style>
  <w:style w:type="paragraph" w:styleId="Umschlagabsenderadresse">
    <w:name w:val="envelope return"/>
    <w:basedOn w:val="Standard"/>
    <w:uiPriority w:val="99"/>
    <w:semiHidden/>
    <w:unhideWhenUsed/>
    <w:rsid w:val="006515C7"/>
    <w:pPr>
      <w:spacing w:line="240" w:lineRule="auto"/>
    </w:pPr>
    <w:rPr>
      <w:rFonts w:asciiTheme="majorHAnsi" w:eastAsiaTheme="majorEastAsia" w:hAnsiTheme="majorHAnsi" w:cstheme="majorBidi"/>
      <w:sz w:val="20"/>
      <w:szCs w:val="20"/>
    </w:rPr>
  </w:style>
  <w:style w:type="paragraph" w:styleId="Umschlagadresse">
    <w:name w:val="envelope address"/>
    <w:basedOn w:val="Standard"/>
    <w:uiPriority w:val="99"/>
    <w:semiHidden/>
    <w:unhideWhenUsed/>
    <w:rsid w:val="006515C7"/>
    <w:pPr>
      <w:framePr w:w="4320" w:h="2160" w:hRule="exact" w:hSpace="141" w:wrap="auto" w:hAnchor="page" w:xAlign="center" w:yAlign="bottom"/>
      <w:spacing w:line="240" w:lineRule="auto"/>
      <w:ind w:left="1"/>
    </w:pPr>
    <w:rPr>
      <w:rFonts w:asciiTheme="majorHAnsi" w:eastAsiaTheme="majorEastAsia" w:hAnsiTheme="majorHAnsi" w:cstheme="majorBidi"/>
      <w:szCs w:val="24"/>
    </w:rPr>
  </w:style>
  <w:style w:type="paragraph" w:styleId="Abbildungsverzeichnis">
    <w:name w:val="table of figures"/>
    <w:basedOn w:val="Standard"/>
    <w:next w:val="Standard"/>
    <w:uiPriority w:val="99"/>
    <w:semiHidden/>
    <w:unhideWhenUsed/>
    <w:rsid w:val="006515C7"/>
  </w:style>
  <w:style w:type="paragraph" w:styleId="Beschriftung">
    <w:name w:val="caption"/>
    <w:basedOn w:val="Standard"/>
    <w:next w:val="Standard"/>
    <w:uiPriority w:val="35"/>
    <w:unhideWhenUsed/>
    <w:qFormat/>
    <w:rsid w:val="006515C7"/>
    <w:pPr>
      <w:spacing w:after="200" w:line="240" w:lineRule="auto"/>
    </w:pPr>
    <w:rPr>
      <w:i/>
      <w:iCs/>
      <w:color w:val="1F497D" w:themeColor="text2"/>
      <w:sz w:val="18"/>
      <w:szCs w:val="18"/>
    </w:rPr>
  </w:style>
  <w:style w:type="paragraph" w:styleId="Index1">
    <w:name w:val="index 1"/>
    <w:basedOn w:val="Standard"/>
    <w:next w:val="Standard"/>
    <w:autoRedefine/>
    <w:uiPriority w:val="99"/>
    <w:semiHidden/>
    <w:unhideWhenUsed/>
    <w:rsid w:val="006515C7"/>
    <w:pPr>
      <w:spacing w:line="240" w:lineRule="auto"/>
      <w:ind w:left="240" w:hanging="240"/>
    </w:pPr>
  </w:style>
  <w:style w:type="paragraph" w:styleId="Indexberschrift">
    <w:name w:val="index heading"/>
    <w:basedOn w:val="Standard"/>
    <w:next w:val="Index1"/>
    <w:uiPriority w:val="99"/>
    <w:semiHidden/>
    <w:unhideWhenUsed/>
    <w:rsid w:val="006515C7"/>
    <w:rPr>
      <w:rFonts w:asciiTheme="majorHAnsi" w:eastAsiaTheme="majorEastAsia" w:hAnsiTheme="majorHAnsi" w:cstheme="majorBidi"/>
      <w:b/>
      <w:bCs/>
    </w:rPr>
  </w:style>
  <w:style w:type="paragraph" w:styleId="Standardeinzug">
    <w:name w:val="Normal Indent"/>
    <w:basedOn w:val="Standard"/>
    <w:uiPriority w:val="99"/>
    <w:semiHidden/>
    <w:unhideWhenUsed/>
    <w:rsid w:val="006515C7"/>
    <w:pPr>
      <w:ind w:left="708"/>
    </w:pPr>
  </w:style>
  <w:style w:type="paragraph" w:styleId="Verzeichnis9">
    <w:name w:val="toc 9"/>
    <w:basedOn w:val="Standard"/>
    <w:next w:val="Standard"/>
    <w:autoRedefine/>
    <w:uiPriority w:val="39"/>
    <w:semiHidden/>
    <w:unhideWhenUsed/>
    <w:rsid w:val="006515C7"/>
    <w:pPr>
      <w:spacing w:after="100"/>
      <w:ind w:left="1920"/>
    </w:pPr>
  </w:style>
  <w:style w:type="paragraph" w:styleId="Verzeichnis8">
    <w:name w:val="toc 8"/>
    <w:basedOn w:val="Standard"/>
    <w:next w:val="Standard"/>
    <w:autoRedefine/>
    <w:uiPriority w:val="39"/>
    <w:semiHidden/>
    <w:unhideWhenUsed/>
    <w:rsid w:val="006515C7"/>
    <w:pPr>
      <w:spacing w:after="100"/>
      <w:ind w:left="1680"/>
    </w:pPr>
  </w:style>
  <w:style w:type="paragraph" w:styleId="Verzeichnis7">
    <w:name w:val="toc 7"/>
    <w:basedOn w:val="Standard"/>
    <w:next w:val="Standard"/>
    <w:autoRedefine/>
    <w:uiPriority w:val="39"/>
    <w:semiHidden/>
    <w:unhideWhenUsed/>
    <w:rsid w:val="006515C7"/>
    <w:pPr>
      <w:spacing w:after="100"/>
      <w:ind w:left="1440"/>
    </w:pPr>
  </w:style>
  <w:style w:type="paragraph" w:styleId="Verzeichnis6">
    <w:name w:val="toc 6"/>
    <w:basedOn w:val="Standard"/>
    <w:next w:val="Standard"/>
    <w:autoRedefine/>
    <w:uiPriority w:val="39"/>
    <w:semiHidden/>
    <w:unhideWhenUsed/>
    <w:rsid w:val="006515C7"/>
    <w:pPr>
      <w:spacing w:after="100"/>
      <w:ind w:left="1200"/>
    </w:pPr>
  </w:style>
  <w:style w:type="paragraph" w:styleId="Verzeichnis5">
    <w:name w:val="toc 5"/>
    <w:basedOn w:val="Standard"/>
    <w:next w:val="Standard"/>
    <w:autoRedefine/>
    <w:uiPriority w:val="39"/>
    <w:semiHidden/>
    <w:unhideWhenUsed/>
    <w:rsid w:val="006515C7"/>
    <w:pPr>
      <w:spacing w:after="100"/>
      <w:ind w:left="960"/>
    </w:pPr>
  </w:style>
  <w:style w:type="paragraph" w:styleId="Verzeichnis4">
    <w:name w:val="toc 4"/>
    <w:basedOn w:val="Standard"/>
    <w:next w:val="Standard"/>
    <w:autoRedefine/>
    <w:uiPriority w:val="39"/>
    <w:semiHidden/>
    <w:unhideWhenUsed/>
    <w:rsid w:val="006515C7"/>
    <w:pPr>
      <w:spacing w:after="100"/>
      <w:ind w:left="720"/>
    </w:pPr>
  </w:style>
  <w:style w:type="paragraph" w:styleId="Verzeichnis3">
    <w:name w:val="toc 3"/>
    <w:basedOn w:val="Standard"/>
    <w:next w:val="Standard"/>
    <w:autoRedefine/>
    <w:uiPriority w:val="39"/>
    <w:unhideWhenUsed/>
    <w:rsid w:val="00321BF8"/>
    <w:pPr>
      <w:spacing w:after="60" w:line="360" w:lineRule="auto"/>
      <w:ind w:left="482" w:firstLine="0"/>
    </w:pPr>
  </w:style>
  <w:style w:type="paragraph" w:styleId="Verzeichnis2">
    <w:name w:val="toc 2"/>
    <w:basedOn w:val="Standard"/>
    <w:next w:val="Standard"/>
    <w:autoRedefine/>
    <w:uiPriority w:val="39"/>
    <w:unhideWhenUsed/>
    <w:rsid w:val="00321BF8"/>
    <w:pPr>
      <w:spacing w:after="60" w:line="360" w:lineRule="auto"/>
      <w:ind w:left="238" w:firstLine="0"/>
    </w:pPr>
  </w:style>
  <w:style w:type="paragraph" w:styleId="Verzeichnis1">
    <w:name w:val="toc 1"/>
    <w:basedOn w:val="Standard"/>
    <w:next w:val="Standard"/>
    <w:autoRedefine/>
    <w:uiPriority w:val="39"/>
    <w:unhideWhenUsed/>
    <w:rsid w:val="007950FD"/>
    <w:pPr>
      <w:tabs>
        <w:tab w:val="right" w:leader="dot" w:pos="9016"/>
      </w:tabs>
      <w:spacing w:after="60" w:line="360" w:lineRule="auto"/>
      <w:ind w:firstLine="0"/>
    </w:pPr>
    <w:rPr>
      <w:b/>
      <w:noProof/>
      <w:lang w:val="en-US" w:eastAsia="de-DE"/>
    </w:rPr>
  </w:style>
  <w:style w:type="paragraph" w:styleId="Index9">
    <w:name w:val="index 9"/>
    <w:basedOn w:val="Standard"/>
    <w:next w:val="Standard"/>
    <w:autoRedefine/>
    <w:uiPriority w:val="99"/>
    <w:semiHidden/>
    <w:unhideWhenUsed/>
    <w:rsid w:val="006515C7"/>
    <w:pPr>
      <w:spacing w:line="240" w:lineRule="auto"/>
      <w:ind w:left="2160" w:hanging="240"/>
    </w:pPr>
  </w:style>
  <w:style w:type="paragraph" w:styleId="Index8">
    <w:name w:val="index 8"/>
    <w:basedOn w:val="Standard"/>
    <w:next w:val="Standard"/>
    <w:autoRedefine/>
    <w:uiPriority w:val="99"/>
    <w:semiHidden/>
    <w:unhideWhenUsed/>
    <w:rsid w:val="006515C7"/>
    <w:pPr>
      <w:spacing w:line="240" w:lineRule="auto"/>
      <w:ind w:left="1920" w:hanging="240"/>
    </w:pPr>
  </w:style>
  <w:style w:type="paragraph" w:styleId="Index7">
    <w:name w:val="index 7"/>
    <w:basedOn w:val="Standard"/>
    <w:next w:val="Standard"/>
    <w:autoRedefine/>
    <w:uiPriority w:val="99"/>
    <w:semiHidden/>
    <w:unhideWhenUsed/>
    <w:rsid w:val="006515C7"/>
    <w:pPr>
      <w:spacing w:line="240" w:lineRule="auto"/>
      <w:ind w:left="1680" w:hanging="240"/>
    </w:pPr>
  </w:style>
  <w:style w:type="paragraph" w:styleId="Index6">
    <w:name w:val="index 6"/>
    <w:basedOn w:val="Standard"/>
    <w:next w:val="Standard"/>
    <w:autoRedefine/>
    <w:uiPriority w:val="99"/>
    <w:semiHidden/>
    <w:unhideWhenUsed/>
    <w:rsid w:val="006515C7"/>
    <w:pPr>
      <w:spacing w:line="240" w:lineRule="auto"/>
      <w:ind w:left="1440" w:hanging="240"/>
    </w:pPr>
  </w:style>
  <w:style w:type="paragraph" w:styleId="Index5">
    <w:name w:val="index 5"/>
    <w:basedOn w:val="Standard"/>
    <w:next w:val="Standard"/>
    <w:autoRedefine/>
    <w:uiPriority w:val="99"/>
    <w:semiHidden/>
    <w:unhideWhenUsed/>
    <w:rsid w:val="006515C7"/>
    <w:pPr>
      <w:spacing w:line="240" w:lineRule="auto"/>
      <w:ind w:left="1200" w:hanging="240"/>
    </w:pPr>
  </w:style>
  <w:style w:type="paragraph" w:styleId="Index4">
    <w:name w:val="index 4"/>
    <w:basedOn w:val="Standard"/>
    <w:next w:val="Standard"/>
    <w:autoRedefine/>
    <w:uiPriority w:val="99"/>
    <w:semiHidden/>
    <w:unhideWhenUsed/>
    <w:rsid w:val="006515C7"/>
    <w:pPr>
      <w:spacing w:line="240" w:lineRule="auto"/>
      <w:ind w:left="960" w:hanging="240"/>
    </w:pPr>
  </w:style>
  <w:style w:type="paragraph" w:styleId="Index3">
    <w:name w:val="index 3"/>
    <w:basedOn w:val="Standard"/>
    <w:next w:val="Standard"/>
    <w:autoRedefine/>
    <w:uiPriority w:val="99"/>
    <w:semiHidden/>
    <w:unhideWhenUsed/>
    <w:rsid w:val="006515C7"/>
    <w:pPr>
      <w:spacing w:line="240" w:lineRule="auto"/>
      <w:ind w:left="720" w:hanging="240"/>
    </w:pPr>
  </w:style>
  <w:style w:type="paragraph" w:styleId="Index2">
    <w:name w:val="index 2"/>
    <w:basedOn w:val="Standard"/>
    <w:next w:val="Standard"/>
    <w:autoRedefine/>
    <w:uiPriority w:val="99"/>
    <w:semiHidden/>
    <w:unhideWhenUsed/>
    <w:rsid w:val="006515C7"/>
    <w:pPr>
      <w:spacing w:line="240" w:lineRule="auto"/>
      <w:ind w:left="480" w:hanging="240"/>
    </w:pPr>
  </w:style>
  <w:style w:type="character" w:customStyle="1" w:styleId="text0">
    <w:name w:val="text"/>
    <w:basedOn w:val="Absatz-Standardschriftart"/>
    <w:rsid w:val="002604E6"/>
  </w:style>
  <w:style w:type="paragraph" w:customStyle="1" w:styleId="TableFigure">
    <w:name w:val="Table/Figure"/>
    <w:basedOn w:val="Standard"/>
    <w:uiPriority w:val="39"/>
    <w:qFormat/>
    <w:rsid w:val="005F47F8"/>
    <w:pPr>
      <w:spacing w:before="240"/>
      <w:ind w:firstLine="0"/>
      <w:contextualSpacing/>
    </w:pPr>
    <w:rPr>
      <w:rFonts w:asciiTheme="minorHAnsi" w:eastAsiaTheme="minorEastAsia" w:hAnsiTheme="minorHAnsi"/>
      <w:b/>
      <w:kern w:val="24"/>
      <w:szCs w:val="24"/>
      <w:lang w:val="en-US" w:eastAsia="ja-JP"/>
    </w:rPr>
  </w:style>
  <w:style w:type="paragraph" w:customStyle="1" w:styleId="pf0">
    <w:name w:val="pf0"/>
    <w:basedOn w:val="Standard"/>
    <w:rsid w:val="00EB5953"/>
    <w:pPr>
      <w:spacing w:before="100" w:beforeAutospacing="1" w:after="100" w:afterAutospacing="1" w:line="240" w:lineRule="auto"/>
      <w:ind w:firstLine="0"/>
    </w:pPr>
    <w:rPr>
      <w:rFonts w:eastAsia="Times New Roman" w:cs="Times New Roman"/>
      <w:szCs w:val="24"/>
      <w:lang w:val="nl-NL" w:eastAsia="nl-NL"/>
    </w:rPr>
  </w:style>
  <w:style w:type="character" w:customStyle="1" w:styleId="cf01">
    <w:name w:val="cf01"/>
    <w:basedOn w:val="Absatz-Standardschriftart"/>
    <w:rsid w:val="00EB5953"/>
    <w:rPr>
      <w:rFonts w:ascii="Segoe UI" w:hAnsi="Segoe UI" w:cs="Segoe UI" w:hint="default"/>
      <w:sz w:val="18"/>
      <w:szCs w:val="18"/>
    </w:rPr>
  </w:style>
  <w:style w:type="character" w:customStyle="1" w:styleId="markedcontent">
    <w:name w:val="markedcontent"/>
    <w:basedOn w:val="Absatz-Standardschriftart"/>
    <w:rsid w:val="006E699D"/>
  </w:style>
  <w:style w:type="character" w:customStyle="1" w:styleId="highlight">
    <w:name w:val="highlight"/>
    <w:basedOn w:val="Absatz-Standardschriftart"/>
    <w:rsid w:val="002335C9"/>
  </w:style>
  <w:style w:type="character" w:customStyle="1" w:styleId="uppercase">
    <w:name w:val="uppercase"/>
    <w:basedOn w:val="Absatz-Standardschriftart"/>
    <w:rsid w:val="00BE0A9A"/>
  </w:style>
  <w:style w:type="character" w:customStyle="1" w:styleId="value">
    <w:name w:val="value"/>
    <w:basedOn w:val="Absatz-Standardschriftart"/>
    <w:rsid w:val="00F80A16"/>
  </w:style>
  <w:style w:type="character" w:customStyle="1" w:styleId="anchor-text">
    <w:name w:val="anchor-text"/>
    <w:basedOn w:val="Absatz-Standardschriftart"/>
    <w:rsid w:val="00E21B84"/>
  </w:style>
  <w:style w:type="character" w:customStyle="1" w:styleId="authors">
    <w:name w:val="authors"/>
    <w:basedOn w:val="Absatz-Standardschriftart"/>
    <w:rsid w:val="007E1276"/>
  </w:style>
  <w:style w:type="character" w:customStyle="1" w:styleId="bookyear">
    <w:name w:val="bookyear"/>
    <w:basedOn w:val="Absatz-Standardschriftart"/>
    <w:rsid w:val="007E1276"/>
  </w:style>
  <w:style w:type="character" w:customStyle="1" w:styleId="Titel1">
    <w:name w:val="Titel1"/>
    <w:basedOn w:val="Absatz-Standardschriftart"/>
    <w:rsid w:val="007E1276"/>
  </w:style>
  <w:style w:type="character" w:customStyle="1" w:styleId="periodicals">
    <w:name w:val="periodicals"/>
    <w:basedOn w:val="Absatz-Standardschriftart"/>
    <w:rsid w:val="007E1276"/>
  </w:style>
  <w:style w:type="character" w:customStyle="1" w:styleId="bookvolume">
    <w:name w:val="bookvolume"/>
    <w:basedOn w:val="Absatz-Standardschriftart"/>
    <w:rsid w:val="007E1276"/>
  </w:style>
  <w:style w:type="character" w:customStyle="1" w:styleId="number">
    <w:name w:val="number"/>
    <w:basedOn w:val="Absatz-Standardschriftart"/>
    <w:rsid w:val="007E1276"/>
  </w:style>
  <w:style w:type="character" w:customStyle="1" w:styleId="pagerange">
    <w:name w:val="pagerange"/>
    <w:basedOn w:val="Absatz-Standardschriftart"/>
    <w:rsid w:val="007E1276"/>
  </w:style>
  <w:style w:type="table" w:customStyle="1" w:styleId="Tabellenraster2">
    <w:name w:val="Tabellenraster2"/>
    <w:basedOn w:val="NormaleTabelle"/>
    <w:next w:val="Tabellenraster"/>
    <w:uiPriority w:val="39"/>
    <w:rsid w:val="00DE18DB"/>
    <w:pPr>
      <w:spacing w:after="0" w:line="240" w:lineRule="auto"/>
    </w:pPr>
    <w:rPr>
      <w:lang w:val="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09686">
      <w:bodyDiv w:val="1"/>
      <w:marLeft w:val="0"/>
      <w:marRight w:val="0"/>
      <w:marTop w:val="0"/>
      <w:marBottom w:val="0"/>
      <w:divBdr>
        <w:top w:val="none" w:sz="0" w:space="0" w:color="auto"/>
        <w:left w:val="none" w:sz="0" w:space="0" w:color="auto"/>
        <w:bottom w:val="none" w:sz="0" w:space="0" w:color="auto"/>
        <w:right w:val="none" w:sz="0" w:space="0" w:color="auto"/>
      </w:divBdr>
    </w:div>
    <w:div w:id="4676492">
      <w:bodyDiv w:val="1"/>
      <w:marLeft w:val="0"/>
      <w:marRight w:val="0"/>
      <w:marTop w:val="0"/>
      <w:marBottom w:val="0"/>
      <w:divBdr>
        <w:top w:val="none" w:sz="0" w:space="0" w:color="auto"/>
        <w:left w:val="none" w:sz="0" w:space="0" w:color="auto"/>
        <w:bottom w:val="none" w:sz="0" w:space="0" w:color="auto"/>
        <w:right w:val="none" w:sz="0" w:space="0" w:color="auto"/>
      </w:divBdr>
    </w:div>
    <w:div w:id="45154602">
      <w:bodyDiv w:val="1"/>
      <w:marLeft w:val="0"/>
      <w:marRight w:val="0"/>
      <w:marTop w:val="0"/>
      <w:marBottom w:val="0"/>
      <w:divBdr>
        <w:top w:val="none" w:sz="0" w:space="0" w:color="auto"/>
        <w:left w:val="none" w:sz="0" w:space="0" w:color="auto"/>
        <w:bottom w:val="none" w:sz="0" w:space="0" w:color="auto"/>
        <w:right w:val="none" w:sz="0" w:space="0" w:color="auto"/>
      </w:divBdr>
    </w:div>
    <w:div w:id="66851194">
      <w:bodyDiv w:val="1"/>
      <w:marLeft w:val="0"/>
      <w:marRight w:val="0"/>
      <w:marTop w:val="0"/>
      <w:marBottom w:val="0"/>
      <w:divBdr>
        <w:top w:val="none" w:sz="0" w:space="0" w:color="auto"/>
        <w:left w:val="none" w:sz="0" w:space="0" w:color="auto"/>
        <w:bottom w:val="none" w:sz="0" w:space="0" w:color="auto"/>
        <w:right w:val="none" w:sz="0" w:space="0" w:color="auto"/>
      </w:divBdr>
    </w:div>
    <w:div w:id="94523765">
      <w:bodyDiv w:val="1"/>
      <w:marLeft w:val="0"/>
      <w:marRight w:val="0"/>
      <w:marTop w:val="0"/>
      <w:marBottom w:val="0"/>
      <w:divBdr>
        <w:top w:val="none" w:sz="0" w:space="0" w:color="auto"/>
        <w:left w:val="none" w:sz="0" w:space="0" w:color="auto"/>
        <w:bottom w:val="none" w:sz="0" w:space="0" w:color="auto"/>
        <w:right w:val="none" w:sz="0" w:space="0" w:color="auto"/>
      </w:divBdr>
    </w:div>
    <w:div w:id="95951404">
      <w:bodyDiv w:val="1"/>
      <w:marLeft w:val="0"/>
      <w:marRight w:val="0"/>
      <w:marTop w:val="0"/>
      <w:marBottom w:val="0"/>
      <w:divBdr>
        <w:top w:val="none" w:sz="0" w:space="0" w:color="auto"/>
        <w:left w:val="none" w:sz="0" w:space="0" w:color="auto"/>
        <w:bottom w:val="none" w:sz="0" w:space="0" w:color="auto"/>
        <w:right w:val="none" w:sz="0" w:space="0" w:color="auto"/>
      </w:divBdr>
    </w:div>
    <w:div w:id="100415122">
      <w:bodyDiv w:val="1"/>
      <w:marLeft w:val="0"/>
      <w:marRight w:val="0"/>
      <w:marTop w:val="0"/>
      <w:marBottom w:val="0"/>
      <w:divBdr>
        <w:top w:val="none" w:sz="0" w:space="0" w:color="auto"/>
        <w:left w:val="none" w:sz="0" w:space="0" w:color="auto"/>
        <w:bottom w:val="none" w:sz="0" w:space="0" w:color="auto"/>
        <w:right w:val="none" w:sz="0" w:space="0" w:color="auto"/>
      </w:divBdr>
      <w:divsChild>
        <w:div w:id="1511598170">
          <w:marLeft w:val="0"/>
          <w:marRight w:val="0"/>
          <w:marTop w:val="0"/>
          <w:marBottom w:val="0"/>
          <w:divBdr>
            <w:top w:val="none" w:sz="0" w:space="0" w:color="auto"/>
            <w:left w:val="none" w:sz="0" w:space="0" w:color="auto"/>
            <w:bottom w:val="none" w:sz="0" w:space="0" w:color="auto"/>
            <w:right w:val="none" w:sz="0" w:space="0" w:color="auto"/>
          </w:divBdr>
          <w:divsChild>
            <w:div w:id="894045447">
              <w:marLeft w:val="0"/>
              <w:marRight w:val="0"/>
              <w:marTop w:val="0"/>
              <w:marBottom w:val="0"/>
              <w:divBdr>
                <w:top w:val="none" w:sz="0" w:space="0" w:color="auto"/>
                <w:left w:val="none" w:sz="0" w:space="0" w:color="auto"/>
                <w:bottom w:val="none" w:sz="0" w:space="0" w:color="auto"/>
                <w:right w:val="none" w:sz="0" w:space="0" w:color="auto"/>
              </w:divBdr>
            </w:div>
            <w:div w:id="1009648316">
              <w:marLeft w:val="0"/>
              <w:marRight w:val="0"/>
              <w:marTop w:val="0"/>
              <w:marBottom w:val="0"/>
              <w:divBdr>
                <w:top w:val="none" w:sz="0" w:space="0" w:color="auto"/>
                <w:left w:val="none" w:sz="0" w:space="0" w:color="auto"/>
                <w:bottom w:val="none" w:sz="0" w:space="0" w:color="auto"/>
                <w:right w:val="none" w:sz="0" w:space="0" w:color="auto"/>
              </w:divBdr>
            </w:div>
            <w:div w:id="1104301888">
              <w:marLeft w:val="0"/>
              <w:marRight w:val="0"/>
              <w:marTop w:val="0"/>
              <w:marBottom w:val="0"/>
              <w:divBdr>
                <w:top w:val="none" w:sz="0" w:space="0" w:color="auto"/>
                <w:left w:val="none" w:sz="0" w:space="0" w:color="auto"/>
                <w:bottom w:val="none" w:sz="0" w:space="0" w:color="auto"/>
                <w:right w:val="none" w:sz="0" w:space="0" w:color="auto"/>
              </w:divBdr>
            </w:div>
            <w:div w:id="1367438740">
              <w:marLeft w:val="0"/>
              <w:marRight w:val="0"/>
              <w:marTop w:val="0"/>
              <w:marBottom w:val="0"/>
              <w:divBdr>
                <w:top w:val="none" w:sz="0" w:space="0" w:color="auto"/>
                <w:left w:val="none" w:sz="0" w:space="0" w:color="auto"/>
                <w:bottom w:val="none" w:sz="0" w:space="0" w:color="auto"/>
                <w:right w:val="none" w:sz="0" w:space="0" w:color="auto"/>
              </w:divBdr>
            </w:div>
            <w:div w:id="1464805190">
              <w:marLeft w:val="0"/>
              <w:marRight w:val="0"/>
              <w:marTop w:val="0"/>
              <w:marBottom w:val="0"/>
              <w:divBdr>
                <w:top w:val="none" w:sz="0" w:space="0" w:color="auto"/>
                <w:left w:val="none" w:sz="0" w:space="0" w:color="auto"/>
                <w:bottom w:val="none" w:sz="0" w:space="0" w:color="auto"/>
                <w:right w:val="none" w:sz="0" w:space="0" w:color="auto"/>
              </w:divBdr>
            </w:div>
            <w:div w:id="1655451082">
              <w:marLeft w:val="0"/>
              <w:marRight w:val="0"/>
              <w:marTop w:val="0"/>
              <w:marBottom w:val="0"/>
              <w:divBdr>
                <w:top w:val="none" w:sz="0" w:space="0" w:color="auto"/>
                <w:left w:val="none" w:sz="0" w:space="0" w:color="auto"/>
                <w:bottom w:val="none" w:sz="0" w:space="0" w:color="auto"/>
                <w:right w:val="none" w:sz="0" w:space="0" w:color="auto"/>
              </w:divBdr>
            </w:div>
            <w:div w:id="1751349172">
              <w:marLeft w:val="0"/>
              <w:marRight w:val="0"/>
              <w:marTop w:val="0"/>
              <w:marBottom w:val="0"/>
              <w:divBdr>
                <w:top w:val="none" w:sz="0" w:space="0" w:color="auto"/>
                <w:left w:val="none" w:sz="0" w:space="0" w:color="auto"/>
                <w:bottom w:val="none" w:sz="0" w:space="0" w:color="auto"/>
                <w:right w:val="none" w:sz="0" w:space="0" w:color="auto"/>
              </w:divBdr>
            </w:div>
            <w:div w:id="1864051254">
              <w:marLeft w:val="0"/>
              <w:marRight w:val="0"/>
              <w:marTop w:val="0"/>
              <w:marBottom w:val="0"/>
              <w:divBdr>
                <w:top w:val="none" w:sz="0" w:space="0" w:color="auto"/>
                <w:left w:val="none" w:sz="0" w:space="0" w:color="auto"/>
                <w:bottom w:val="none" w:sz="0" w:space="0" w:color="auto"/>
                <w:right w:val="none" w:sz="0" w:space="0" w:color="auto"/>
              </w:divBdr>
            </w:div>
            <w:div w:id="1944722116">
              <w:marLeft w:val="0"/>
              <w:marRight w:val="0"/>
              <w:marTop w:val="0"/>
              <w:marBottom w:val="0"/>
              <w:divBdr>
                <w:top w:val="none" w:sz="0" w:space="0" w:color="auto"/>
                <w:left w:val="none" w:sz="0" w:space="0" w:color="auto"/>
                <w:bottom w:val="none" w:sz="0" w:space="0" w:color="auto"/>
                <w:right w:val="none" w:sz="0" w:space="0" w:color="auto"/>
              </w:divBdr>
            </w:div>
            <w:div w:id="2084907745">
              <w:marLeft w:val="0"/>
              <w:marRight w:val="0"/>
              <w:marTop w:val="0"/>
              <w:marBottom w:val="0"/>
              <w:divBdr>
                <w:top w:val="none" w:sz="0" w:space="0" w:color="auto"/>
                <w:left w:val="none" w:sz="0" w:space="0" w:color="auto"/>
                <w:bottom w:val="none" w:sz="0" w:space="0" w:color="auto"/>
                <w:right w:val="none" w:sz="0" w:space="0" w:color="auto"/>
              </w:divBdr>
            </w:div>
            <w:div w:id="2125037068">
              <w:marLeft w:val="0"/>
              <w:marRight w:val="0"/>
              <w:marTop w:val="0"/>
              <w:marBottom w:val="0"/>
              <w:divBdr>
                <w:top w:val="none" w:sz="0" w:space="0" w:color="auto"/>
                <w:left w:val="none" w:sz="0" w:space="0" w:color="auto"/>
                <w:bottom w:val="none" w:sz="0" w:space="0" w:color="auto"/>
                <w:right w:val="none" w:sz="0" w:space="0" w:color="auto"/>
              </w:divBdr>
            </w:div>
            <w:div w:id="21286975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5656861">
      <w:bodyDiv w:val="1"/>
      <w:marLeft w:val="0"/>
      <w:marRight w:val="0"/>
      <w:marTop w:val="0"/>
      <w:marBottom w:val="0"/>
      <w:divBdr>
        <w:top w:val="none" w:sz="0" w:space="0" w:color="auto"/>
        <w:left w:val="none" w:sz="0" w:space="0" w:color="auto"/>
        <w:bottom w:val="none" w:sz="0" w:space="0" w:color="auto"/>
        <w:right w:val="none" w:sz="0" w:space="0" w:color="auto"/>
      </w:divBdr>
    </w:div>
    <w:div w:id="119037142">
      <w:bodyDiv w:val="1"/>
      <w:marLeft w:val="0"/>
      <w:marRight w:val="0"/>
      <w:marTop w:val="0"/>
      <w:marBottom w:val="0"/>
      <w:divBdr>
        <w:top w:val="none" w:sz="0" w:space="0" w:color="auto"/>
        <w:left w:val="none" w:sz="0" w:space="0" w:color="auto"/>
        <w:bottom w:val="none" w:sz="0" w:space="0" w:color="auto"/>
        <w:right w:val="none" w:sz="0" w:space="0" w:color="auto"/>
      </w:divBdr>
    </w:div>
    <w:div w:id="135218559">
      <w:bodyDiv w:val="1"/>
      <w:marLeft w:val="0"/>
      <w:marRight w:val="0"/>
      <w:marTop w:val="0"/>
      <w:marBottom w:val="0"/>
      <w:divBdr>
        <w:top w:val="none" w:sz="0" w:space="0" w:color="auto"/>
        <w:left w:val="none" w:sz="0" w:space="0" w:color="auto"/>
        <w:bottom w:val="none" w:sz="0" w:space="0" w:color="auto"/>
        <w:right w:val="none" w:sz="0" w:space="0" w:color="auto"/>
      </w:divBdr>
    </w:div>
    <w:div w:id="178275294">
      <w:bodyDiv w:val="1"/>
      <w:marLeft w:val="0"/>
      <w:marRight w:val="0"/>
      <w:marTop w:val="0"/>
      <w:marBottom w:val="0"/>
      <w:divBdr>
        <w:top w:val="none" w:sz="0" w:space="0" w:color="auto"/>
        <w:left w:val="none" w:sz="0" w:space="0" w:color="auto"/>
        <w:bottom w:val="none" w:sz="0" w:space="0" w:color="auto"/>
        <w:right w:val="none" w:sz="0" w:space="0" w:color="auto"/>
      </w:divBdr>
      <w:divsChild>
        <w:div w:id="1588423147">
          <w:marLeft w:val="706"/>
          <w:marRight w:val="0"/>
          <w:marTop w:val="60"/>
          <w:marBottom w:val="0"/>
          <w:divBdr>
            <w:top w:val="none" w:sz="0" w:space="0" w:color="auto"/>
            <w:left w:val="none" w:sz="0" w:space="0" w:color="auto"/>
            <w:bottom w:val="none" w:sz="0" w:space="0" w:color="auto"/>
            <w:right w:val="none" w:sz="0" w:space="0" w:color="auto"/>
          </w:divBdr>
        </w:div>
      </w:divsChild>
    </w:div>
    <w:div w:id="216284980">
      <w:bodyDiv w:val="1"/>
      <w:marLeft w:val="0"/>
      <w:marRight w:val="0"/>
      <w:marTop w:val="0"/>
      <w:marBottom w:val="0"/>
      <w:divBdr>
        <w:top w:val="none" w:sz="0" w:space="0" w:color="auto"/>
        <w:left w:val="none" w:sz="0" w:space="0" w:color="auto"/>
        <w:bottom w:val="none" w:sz="0" w:space="0" w:color="auto"/>
        <w:right w:val="none" w:sz="0" w:space="0" w:color="auto"/>
      </w:divBdr>
    </w:div>
    <w:div w:id="226771358">
      <w:bodyDiv w:val="1"/>
      <w:marLeft w:val="0"/>
      <w:marRight w:val="0"/>
      <w:marTop w:val="0"/>
      <w:marBottom w:val="0"/>
      <w:divBdr>
        <w:top w:val="none" w:sz="0" w:space="0" w:color="auto"/>
        <w:left w:val="none" w:sz="0" w:space="0" w:color="auto"/>
        <w:bottom w:val="none" w:sz="0" w:space="0" w:color="auto"/>
        <w:right w:val="none" w:sz="0" w:space="0" w:color="auto"/>
      </w:divBdr>
    </w:div>
    <w:div w:id="226914699">
      <w:bodyDiv w:val="1"/>
      <w:marLeft w:val="0"/>
      <w:marRight w:val="0"/>
      <w:marTop w:val="0"/>
      <w:marBottom w:val="0"/>
      <w:divBdr>
        <w:top w:val="none" w:sz="0" w:space="0" w:color="auto"/>
        <w:left w:val="none" w:sz="0" w:space="0" w:color="auto"/>
        <w:bottom w:val="none" w:sz="0" w:space="0" w:color="auto"/>
        <w:right w:val="none" w:sz="0" w:space="0" w:color="auto"/>
      </w:divBdr>
    </w:div>
    <w:div w:id="235559688">
      <w:bodyDiv w:val="1"/>
      <w:marLeft w:val="0"/>
      <w:marRight w:val="0"/>
      <w:marTop w:val="0"/>
      <w:marBottom w:val="0"/>
      <w:divBdr>
        <w:top w:val="none" w:sz="0" w:space="0" w:color="auto"/>
        <w:left w:val="none" w:sz="0" w:space="0" w:color="auto"/>
        <w:bottom w:val="none" w:sz="0" w:space="0" w:color="auto"/>
        <w:right w:val="none" w:sz="0" w:space="0" w:color="auto"/>
      </w:divBdr>
    </w:div>
    <w:div w:id="260643461">
      <w:bodyDiv w:val="1"/>
      <w:marLeft w:val="0"/>
      <w:marRight w:val="0"/>
      <w:marTop w:val="0"/>
      <w:marBottom w:val="0"/>
      <w:divBdr>
        <w:top w:val="none" w:sz="0" w:space="0" w:color="auto"/>
        <w:left w:val="none" w:sz="0" w:space="0" w:color="auto"/>
        <w:bottom w:val="none" w:sz="0" w:space="0" w:color="auto"/>
        <w:right w:val="none" w:sz="0" w:space="0" w:color="auto"/>
      </w:divBdr>
    </w:div>
    <w:div w:id="278804234">
      <w:bodyDiv w:val="1"/>
      <w:marLeft w:val="0"/>
      <w:marRight w:val="0"/>
      <w:marTop w:val="0"/>
      <w:marBottom w:val="0"/>
      <w:divBdr>
        <w:top w:val="none" w:sz="0" w:space="0" w:color="auto"/>
        <w:left w:val="none" w:sz="0" w:space="0" w:color="auto"/>
        <w:bottom w:val="none" w:sz="0" w:space="0" w:color="auto"/>
        <w:right w:val="none" w:sz="0" w:space="0" w:color="auto"/>
      </w:divBdr>
    </w:div>
    <w:div w:id="311176136">
      <w:bodyDiv w:val="1"/>
      <w:marLeft w:val="0"/>
      <w:marRight w:val="0"/>
      <w:marTop w:val="0"/>
      <w:marBottom w:val="0"/>
      <w:divBdr>
        <w:top w:val="none" w:sz="0" w:space="0" w:color="auto"/>
        <w:left w:val="none" w:sz="0" w:space="0" w:color="auto"/>
        <w:bottom w:val="none" w:sz="0" w:space="0" w:color="auto"/>
        <w:right w:val="none" w:sz="0" w:space="0" w:color="auto"/>
      </w:divBdr>
    </w:div>
    <w:div w:id="327253359">
      <w:bodyDiv w:val="1"/>
      <w:marLeft w:val="0"/>
      <w:marRight w:val="0"/>
      <w:marTop w:val="0"/>
      <w:marBottom w:val="0"/>
      <w:divBdr>
        <w:top w:val="none" w:sz="0" w:space="0" w:color="auto"/>
        <w:left w:val="none" w:sz="0" w:space="0" w:color="auto"/>
        <w:bottom w:val="none" w:sz="0" w:space="0" w:color="auto"/>
        <w:right w:val="none" w:sz="0" w:space="0" w:color="auto"/>
      </w:divBdr>
    </w:div>
    <w:div w:id="363870930">
      <w:bodyDiv w:val="1"/>
      <w:marLeft w:val="0"/>
      <w:marRight w:val="0"/>
      <w:marTop w:val="0"/>
      <w:marBottom w:val="0"/>
      <w:divBdr>
        <w:top w:val="none" w:sz="0" w:space="0" w:color="auto"/>
        <w:left w:val="none" w:sz="0" w:space="0" w:color="auto"/>
        <w:bottom w:val="none" w:sz="0" w:space="0" w:color="auto"/>
        <w:right w:val="none" w:sz="0" w:space="0" w:color="auto"/>
      </w:divBdr>
    </w:div>
    <w:div w:id="372117793">
      <w:bodyDiv w:val="1"/>
      <w:marLeft w:val="0"/>
      <w:marRight w:val="0"/>
      <w:marTop w:val="0"/>
      <w:marBottom w:val="0"/>
      <w:divBdr>
        <w:top w:val="none" w:sz="0" w:space="0" w:color="auto"/>
        <w:left w:val="none" w:sz="0" w:space="0" w:color="auto"/>
        <w:bottom w:val="none" w:sz="0" w:space="0" w:color="auto"/>
        <w:right w:val="none" w:sz="0" w:space="0" w:color="auto"/>
      </w:divBdr>
    </w:div>
    <w:div w:id="391657617">
      <w:bodyDiv w:val="1"/>
      <w:marLeft w:val="0"/>
      <w:marRight w:val="0"/>
      <w:marTop w:val="0"/>
      <w:marBottom w:val="0"/>
      <w:divBdr>
        <w:top w:val="none" w:sz="0" w:space="0" w:color="auto"/>
        <w:left w:val="none" w:sz="0" w:space="0" w:color="auto"/>
        <w:bottom w:val="none" w:sz="0" w:space="0" w:color="auto"/>
        <w:right w:val="none" w:sz="0" w:space="0" w:color="auto"/>
      </w:divBdr>
    </w:div>
    <w:div w:id="395008823">
      <w:bodyDiv w:val="1"/>
      <w:marLeft w:val="0"/>
      <w:marRight w:val="0"/>
      <w:marTop w:val="0"/>
      <w:marBottom w:val="0"/>
      <w:divBdr>
        <w:top w:val="none" w:sz="0" w:space="0" w:color="auto"/>
        <w:left w:val="none" w:sz="0" w:space="0" w:color="auto"/>
        <w:bottom w:val="none" w:sz="0" w:space="0" w:color="auto"/>
        <w:right w:val="none" w:sz="0" w:space="0" w:color="auto"/>
      </w:divBdr>
    </w:div>
    <w:div w:id="416094026">
      <w:bodyDiv w:val="1"/>
      <w:marLeft w:val="0"/>
      <w:marRight w:val="0"/>
      <w:marTop w:val="0"/>
      <w:marBottom w:val="0"/>
      <w:divBdr>
        <w:top w:val="none" w:sz="0" w:space="0" w:color="auto"/>
        <w:left w:val="none" w:sz="0" w:space="0" w:color="auto"/>
        <w:bottom w:val="none" w:sz="0" w:space="0" w:color="auto"/>
        <w:right w:val="none" w:sz="0" w:space="0" w:color="auto"/>
      </w:divBdr>
    </w:div>
    <w:div w:id="460660481">
      <w:bodyDiv w:val="1"/>
      <w:marLeft w:val="0"/>
      <w:marRight w:val="0"/>
      <w:marTop w:val="0"/>
      <w:marBottom w:val="0"/>
      <w:divBdr>
        <w:top w:val="none" w:sz="0" w:space="0" w:color="auto"/>
        <w:left w:val="none" w:sz="0" w:space="0" w:color="auto"/>
        <w:bottom w:val="none" w:sz="0" w:space="0" w:color="auto"/>
        <w:right w:val="none" w:sz="0" w:space="0" w:color="auto"/>
      </w:divBdr>
    </w:div>
    <w:div w:id="510608483">
      <w:bodyDiv w:val="1"/>
      <w:marLeft w:val="0"/>
      <w:marRight w:val="0"/>
      <w:marTop w:val="0"/>
      <w:marBottom w:val="0"/>
      <w:divBdr>
        <w:top w:val="none" w:sz="0" w:space="0" w:color="auto"/>
        <w:left w:val="none" w:sz="0" w:space="0" w:color="auto"/>
        <w:bottom w:val="none" w:sz="0" w:space="0" w:color="auto"/>
        <w:right w:val="none" w:sz="0" w:space="0" w:color="auto"/>
      </w:divBdr>
    </w:div>
    <w:div w:id="523715485">
      <w:bodyDiv w:val="1"/>
      <w:marLeft w:val="0"/>
      <w:marRight w:val="0"/>
      <w:marTop w:val="0"/>
      <w:marBottom w:val="0"/>
      <w:divBdr>
        <w:top w:val="none" w:sz="0" w:space="0" w:color="auto"/>
        <w:left w:val="none" w:sz="0" w:space="0" w:color="auto"/>
        <w:bottom w:val="none" w:sz="0" w:space="0" w:color="auto"/>
        <w:right w:val="none" w:sz="0" w:space="0" w:color="auto"/>
      </w:divBdr>
    </w:div>
    <w:div w:id="563565881">
      <w:bodyDiv w:val="1"/>
      <w:marLeft w:val="0"/>
      <w:marRight w:val="0"/>
      <w:marTop w:val="0"/>
      <w:marBottom w:val="0"/>
      <w:divBdr>
        <w:top w:val="none" w:sz="0" w:space="0" w:color="auto"/>
        <w:left w:val="none" w:sz="0" w:space="0" w:color="auto"/>
        <w:bottom w:val="none" w:sz="0" w:space="0" w:color="auto"/>
        <w:right w:val="none" w:sz="0" w:space="0" w:color="auto"/>
      </w:divBdr>
    </w:div>
    <w:div w:id="566258696">
      <w:bodyDiv w:val="1"/>
      <w:marLeft w:val="0"/>
      <w:marRight w:val="0"/>
      <w:marTop w:val="0"/>
      <w:marBottom w:val="0"/>
      <w:divBdr>
        <w:top w:val="none" w:sz="0" w:space="0" w:color="auto"/>
        <w:left w:val="none" w:sz="0" w:space="0" w:color="auto"/>
        <w:bottom w:val="none" w:sz="0" w:space="0" w:color="auto"/>
        <w:right w:val="none" w:sz="0" w:space="0" w:color="auto"/>
      </w:divBdr>
    </w:div>
    <w:div w:id="568854664">
      <w:bodyDiv w:val="1"/>
      <w:marLeft w:val="0"/>
      <w:marRight w:val="0"/>
      <w:marTop w:val="0"/>
      <w:marBottom w:val="0"/>
      <w:divBdr>
        <w:top w:val="none" w:sz="0" w:space="0" w:color="auto"/>
        <w:left w:val="none" w:sz="0" w:space="0" w:color="auto"/>
        <w:bottom w:val="none" w:sz="0" w:space="0" w:color="auto"/>
        <w:right w:val="none" w:sz="0" w:space="0" w:color="auto"/>
      </w:divBdr>
    </w:div>
    <w:div w:id="576941471">
      <w:bodyDiv w:val="1"/>
      <w:marLeft w:val="0"/>
      <w:marRight w:val="0"/>
      <w:marTop w:val="0"/>
      <w:marBottom w:val="0"/>
      <w:divBdr>
        <w:top w:val="none" w:sz="0" w:space="0" w:color="auto"/>
        <w:left w:val="none" w:sz="0" w:space="0" w:color="auto"/>
        <w:bottom w:val="none" w:sz="0" w:space="0" w:color="auto"/>
        <w:right w:val="none" w:sz="0" w:space="0" w:color="auto"/>
      </w:divBdr>
    </w:div>
    <w:div w:id="590162846">
      <w:bodyDiv w:val="1"/>
      <w:marLeft w:val="0"/>
      <w:marRight w:val="0"/>
      <w:marTop w:val="0"/>
      <w:marBottom w:val="0"/>
      <w:divBdr>
        <w:top w:val="none" w:sz="0" w:space="0" w:color="auto"/>
        <w:left w:val="none" w:sz="0" w:space="0" w:color="auto"/>
        <w:bottom w:val="none" w:sz="0" w:space="0" w:color="auto"/>
        <w:right w:val="none" w:sz="0" w:space="0" w:color="auto"/>
      </w:divBdr>
    </w:div>
    <w:div w:id="590164840">
      <w:bodyDiv w:val="1"/>
      <w:marLeft w:val="0"/>
      <w:marRight w:val="0"/>
      <w:marTop w:val="0"/>
      <w:marBottom w:val="0"/>
      <w:divBdr>
        <w:top w:val="none" w:sz="0" w:space="0" w:color="auto"/>
        <w:left w:val="none" w:sz="0" w:space="0" w:color="auto"/>
        <w:bottom w:val="none" w:sz="0" w:space="0" w:color="auto"/>
        <w:right w:val="none" w:sz="0" w:space="0" w:color="auto"/>
      </w:divBdr>
    </w:div>
    <w:div w:id="612565045">
      <w:bodyDiv w:val="1"/>
      <w:marLeft w:val="0"/>
      <w:marRight w:val="0"/>
      <w:marTop w:val="0"/>
      <w:marBottom w:val="0"/>
      <w:divBdr>
        <w:top w:val="none" w:sz="0" w:space="0" w:color="auto"/>
        <w:left w:val="none" w:sz="0" w:space="0" w:color="auto"/>
        <w:bottom w:val="none" w:sz="0" w:space="0" w:color="auto"/>
        <w:right w:val="none" w:sz="0" w:space="0" w:color="auto"/>
      </w:divBdr>
    </w:div>
    <w:div w:id="708183127">
      <w:bodyDiv w:val="1"/>
      <w:marLeft w:val="0"/>
      <w:marRight w:val="0"/>
      <w:marTop w:val="0"/>
      <w:marBottom w:val="0"/>
      <w:divBdr>
        <w:top w:val="none" w:sz="0" w:space="0" w:color="auto"/>
        <w:left w:val="none" w:sz="0" w:space="0" w:color="auto"/>
        <w:bottom w:val="none" w:sz="0" w:space="0" w:color="auto"/>
        <w:right w:val="none" w:sz="0" w:space="0" w:color="auto"/>
      </w:divBdr>
    </w:div>
    <w:div w:id="716592690">
      <w:bodyDiv w:val="1"/>
      <w:marLeft w:val="0"/>
      <w:marRight w:val="0"/>
      <w:marTop w:val="0"/>
      <w:marBottom w:val="0"/>
      <w:divBdr>
        <w:top w:val="none" w:sz="0" w:space="0" w:color="auto"/>
        <w:left w:val="none" w:sz="0" w:space="0" w:color="auto"/>
        <w:bottom w:val="none" w:sz="0" w:space="0" w:color="auto"/>
        <w:right w:val="none" w:sz="0" w:space="0" w:color="auto"/>
      </w:divBdr>
    </w:div>
    <w:div w:id="731152094">
      <w:bodyDiv w:val="1"/>
      <w:marLeft w:val="0"/>
      <w:marRight w:val="0"/>
      <w:marTop w:val="0"/>
      <w:marBottom w:val="0"/>
      <w:divBdr>
        <w:top w:val="none" w:sz="0" w:space="0" w:color="auto"/>
        <w:left w:val="none" w:sz="0" w:space="0" w:color="auto"/>
        <w:bottom w:val="none" w:sz="0" w:space="0" w:color="auto"/>
        <w:right w:val="none" w:sz="0" w:space="0" w:color="auto"/>
      </w:divBdr>
    </w:div>
    <w:div w:id="740098969">
      <w:bodyDiv w:val="1"/>
      <w:marLeft w:val="0"/>
      <w:marRight w:val="0"/>
      <w:marTop w:val="0"/>
      <w:marBottom w:val="0"/>
      <w:divBdr>
        <w:top w:val="none" w:sz="0" w:space="0" w:color="auto"/>
        <w:left w:val="none" w:sz="0" w:space="0" w:color="auto"/>
        <w:bottom w:val="none" w:sz="0" w:space="0" w:color="auto"/>
        <w:right w:val="none" w:sz="0" w:space="0" w:color="auto"/>
      </w:divBdr>
      <w:divsChild>
        <w:div w:id="1740590364">
          <w:marLeft w:val="0"/>
          <w:marRight w:val="0"/>
          <w:marTop w:val="0"/>
          <w:marBottom w:val="0"/>
          <w:divBdr>
            <w:top w:val="none" w:sz="0" w:space="0" w:color="auto"/>
            <w:left w:val="none" w:sz="0" w:space="0" w:color="auto"/>
            <w:bottom w:val="none" w:sz="0" w:space="0" w:color="auto"/>
            <w:right w:val="none" w:sz="0" w:space="0" w:color="auto"/>
          </w:divBdr>
        </w:div>
      </w:divsChild>
    </w:div>
    <w:div w:id="788158356">
      <w:bodyDiv w:val="1"/>
      <w:marLeft w:val="0"/>
      <w:marRight w:val="0"/>
      <w:marTop w:val="0"/>
      <w:marBottom w:val="0"/>
      <w:divBdr>
        <w:top w:val="none" w:sz="0" w:space="0" w:color="auto"/>
        <w:left w:val="none" w:sz="0" w:space="0" w:color="auto"/>
        <w:bottom w:val="none" w:sz="0" w:space="0" w:color="auto"/>
        <w:right w:val="none" w:sz="0" w:space="0" w:color="auto"/>
      </w:divBdr>
    </w:div>
    <w:div w:id="853030226">
      <w:bodyDiv w:val="1"/>
      <w:marLeft w:val="0"/>
      <w:marRight w:val="0"/>
      <w:marTop w:val="0"/>
      <w:marBottom w:val="0"/>
      <w:divBdr>
        <w:top w:val="none" w:sz="0" w:space="0" w:color="auto"/>
        <w:left w:val="none" w:sz="0" w:space="0" w:color="auto"/>
        <w:bottom w:val="none" w:sz="0" w:space="0" w:color="auto"/>
        <w:right w:val="none" w:sz="0" w:space="0" w:color="auto"/>
      </w:divBdr>
    </w:div>
    <w:div w:id="890657968">
      <w:bodyDiv w:val="1"/>
      <w:marLeft w:val="0"/>
      <w:marRight w:val="0"/>
      <w:marTop w:val="0"/>
      <w:marBottom w:val="0"/>
      <w:divBdr>
        <w:top w:val="none" w:sz="0" w:space="0" w:color="auto"/>
        <w:left w:val="none" w:sz="0" w:space="0" w:color="auto"/>
        <w:bottom w:val="none" w:sz="0" w:space="0" w:color="auto"/>
        <w:right w:val="none" w:sz="0" w:space="0" w:color="auto"/>
      </w:divBdr>
    </w:div>
    <w:div w:id="998270745">
      <w:bodyDiv w:val="1"/>
      <w:marLeft w:val="0"/>
      <w:marRight w:val="0"/>
      <w:marTop w:val="0"/>
      <w:marBottom w:val="0"/>
      <w:divBdr>
        <w:top w:val="none" w:sz="0" w:space="0" w:color="auto"/>
        <w:left w:val="none" w:sz="0" w:space="0" w:color="auto"/>
        <w:bottom w:val="none" w:sz="0" w:space="0" w:color="auto"/>
        <w:right w:val="none" w:sz="0" w:space="0" w:color="auto"/>
      </w:divBdr>
      <w:divsChild>
        <w:div w:id="520820055">
          <w:marLeft w:val="0"/>
          <w:marRight w:val="0"/>
          <w:marTop w:val="0"/>
          <w:marBottom w:val="0"/>
          <w:divBdr>
            <w:top w:val="none" w:sz="0" w:space="0" w:color="auto"/>
            <w:left w:val="none" w:sz="0" w:space="0" w:color="auto"/>
            <w:bottom w:val="none" w:sz="0" w:space="0" w:color="auto"/>
            <w:right w:val="none" w:sz="0" w:space="0" w:color="auto"/>
          </w:divBdr>
          <w:divsChild>
            <w:div w:id="176505598">
              <w:marLeft w:val="0"/>
              <w:marRight w:val="0"/>
              <w:marTop w:val="0"/>
              <w:marBottom w:val="0"/>
              <w:divBdr>
                <w:top w:val="none" w:sz="0" w:space="0" w:color="auto"/>
                <w:left w:val="none" w:sz="0" w:space="0" w:color="auto"/>
                <w:bottom w:val="none" w:sz="0" w:space="0" w:color="auto"/>
                <w:right w:val="none" w:sz="0" w:space="0" w:color="auto"/>
              </w:divBdr>
              <w:divsChild>
                <w:div w:id="20930475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06790332">
      <w:bodyDiv w:val="1"/>
      <w:marLeft w:val="0"/>
      <w:marRight w:val="0"/>
      <w:marTop w:val="0"/>
      <w:marBottom w:val="0"/>
      <w:divBdr>
        <w:top w:val="none" w:sz="0" w:space="0" w:color="auto"/>
        <w:left w:val="none" w:sz="0" w:space="0" w:color="auto"/>
        <w:bottom w:val="none" w:sz="0" w:space="0" w:color="auto"/>
        <w:right w:val="none" w:sz="0" w:space="0" w:color="auto"/>
      </w:divBdr>
    </w:div>
    <w:div w:id="1007488331">
      <w:bodyDiv w:val="1"/>
      <w:marLeft w:val="0"/>
      <w:marRight w:val="0"/>
      <w:marTop w:val="0"/>
      <w:marBottom w:val="0"/>
      <w:divBdr>
        <w:top w:val="none" w:sz="0" w:space="0" w:color="auto"/>
        <w:left w:val="none" w:sz="0" w:space="0" w:color="auto"/>
        <w:bottom w:val="none" w:sz="0" w:space="0" w:color="auto"/>
        <w:right w:val="none" w:sz="0" w:space="0" w:color="auto"/>
      </w:divBdr>
      <w:divsChild>
        <w:div w:id="1623220302">
          <w:marLeft w:val="288"/>
          <w:marRight w:val="0"/>
          <w:marTop w:val="300"/>
          <w:marBottom w:val="0"/>
          <w:divBdr>
            <w:top w:val="none" w:sz="0" w:space="0" w:color="auto"/>
            <w:left w:val="none" w:sz="0" w:space="0" w:color="auto"/>
            <w:bottom w:val="none" w:sz="0" w:space="0" w:color="auto"/>
            <w:right w:val="none" w:sz="0" w:space="0" w:color="auto"/>
          </w:divBdr>
        </w:div>
        <w:div w:id="1949661447">
          <w:marLeft w:val="288"/>
          <w:marRight w:val="0"/>
          <w:marTop w:val="300"/>
          <w:marBottom w:val="0"/>
          <w:divBdr>
            <w:top w:val="none" w:sz="0" w:space="0" w:color="auto"/>
            <w:left w:val="none" w:sz="0" w:space="0" w:color="auto"/>
            <w:bottom w:val="none" w:sz="0" w:space="0" w:color="auto"/>
            <w:right w:val="none" w:sz="0" w:space="0" w:color="auto"/>
          </w:divBdr>
        </w:div>
      </w:divsChild>
    </w:div>
    <w:div w:id="1037464077">
      <w:bodyDiv w:val="1"/>
      <w:marLeft w:val="0"/>
      <w:marRight w:val="0"/>
      <w:marTop w:val="0"/>
      <w:marBottom w:val="0"/>
      <w:divBdr>
        <w:top w:val="none" w:sz="0" w:space="0" w:color="auto"/>
        <w:left w:val="none" w:sz="0" w:space="0" w:color="auto"/>
        <w:bottom w:val="none" w:sz="0" w:space="0" w:color="auto"/>
        <w:right w:val="none" w:sz="0" w:space="0" w:color="auto"/>
      </w:divBdr>
    </w:div>
    <w:div w:id="1062560902">
      <w:bodyDiv w:val="1"/>
      <w:marLeft w:val="0"/>
      <w:marRight w:val="0"/>
      <w:marTop w:val="0"/>
      <w:marBottom w:val="0"/>
      <w:divBdr>
        <w:top w:val="none" w:sz="0" w:space="0" w:color="auto"/>
        <w:left w:val="none" w:sz="0" w:space="0" w:color="auto"/>
        <w:bottom w:val="none" w:sz="0" w:space="0" w:color="auto"/>
        <w:right w:val="none" w:sz="0" w:space="0" w:color="auto"/>
      </w:divBdr>
      <w:divsChild>
        <w:div w:id="341978343">
          <w:marLeft w:val="0"/>
          <w:marRight w:val="0"/>
          <w:marTop w:val="0"/>
          <w:marBottom w:val="0"/>
          <w:divBdr>
            <w:top w:val="none" w:sz="0" w:space="0" w:color="auto"/>
            <w:left w:val="none" w:sz="0" w:space="0" w:color="auto"/>
            <w:bottom w:val="none" w:sz="0" w:space="0" w:color="auto"/>
            <w:right w:val="none" w:sz="0" w:space="0" w:color="auto"/>
          </w:divBdr>
          <w:divsChild>
            <w:div w:id="1051807937">
              <w:marLeft w:val="0"/>
              <w:marRight w:val="0"/>
              <w:marTop w:val="0"/>
              <w:marBottom w:val="0"/>
              <w:divBdr>
                <w:top w:val="none" w:sz="0" w:space="0" w:color="auto"/>
                <w:left w:val="none" w:sz="0" w:space="0" w:color="auto"/>
                <w:bottom w:val="none" w:sz="0" w:space="0" w:color="auto"/>
                <w:right w:val="none" w:sz="0" w:space="0" w:color="auto"/>
              </w:divBdr>
              <w:divsChild>
                <w:div w:id="4489381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73658511">
          <w:marLeft w:val="0"/>
          <w:marRight w:val="0"/>
          <w:marTop w:val="0"/>
          <w:marBottom w:val="0"/>
          <w:divBdr>
            <w:top w:val="none" w:sz="0" w:space="0" w:color="auto"/>
            <w:left w:val="none" w:sz="0" w:space="0" w:color="auto"/>
            <w:bottom w:val="none" w:sz="0" w:space="0" w:color="auto"/>
            <w:right w:val="none" w:sz="0" w:space="0" w:color="auto"/>
          </w:divBdr>
          <w:divsChild>
            <w:div w:id="9919832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1917007">
      <w:bodyDiv w:val="1"/>
      <w:marLeft w:val="0"/>
      <w:marRight w:val="0"/>
      <w:marTop w:val="0"/>
      <w:marBottom w:val="0"/>
      <w:divBdr>
        <w:top w:val="none" w:sz="0" w:space="0" w:color="auto"/>
        <w:left w:val="none" w:sz="0" w:space="0" w:color="auto"/>
        <w:bottom w:val="none" w:sz="0" w:space="0" w:color="auto"/>
        <w:right w:val="none" w:sz="0" w:space="0" w:color="auto"/>
      </w:divBdr>
    </w:div>
    <w:div w:id="1142962297">
      <w:bodyDiv w:val="1"/>
      <w:marLeft w:val="0"/>
      <w:marRight w:val="0"/>
      <w:marTop w:val="0"/>
      <w:marBottom w:val="0"/>
      <w:divBdr>
        <w:top w:val="none" w:sz="0" w:space="0" w:color="auto"/>
        <w:left w:val="none" w:sz="0" w:space="0" w:color="auto"/>
        <w:bottom w:val="none" w:sz="0" w:space="0" w:color="auto"/>
        <w:right w:val="none" w:sz="0" w:space="0" w:color="auto"/>
      </w:divBdr>
      <w:divsChild>
        <w:div w:id="1159229887">
          <w:marLeft w:val="274"/>
          <w:marRight w:val="0"/>
          <w:marTop w:val="0"/>
          <w:marBottom w:val="0"/>
          <w:divBdr>
            <w:top w:val="none" w:sz="0" w:space="0" w:color="auto"/>
            <w:left w:val="none" w:sz="0" w:space="0" w:color="auto"/>
            <w:bottom w:val="none" w:sz="0" w:space="0" w:color="auto"/>
            <w:right w:val="none" w:sz="0" w:space="0" w:color="auto"/>
          </w:divBdr>
        </w:div>
      </w:divsChild>
    </w:div>
    <w:div w:id="1163811692">
      <w:bodyDiv w:val="1"/>
      <w:marLeft w:val="0"/>
      <w:marRight w:val="0"/>
      <w:marTop w:val="0"/>
      <w:marBottom w:val="0"/>
      <w:divBdr>
        <w:top w:val="none" w:sz="0" w:space="0" w:color="auto"/>
        <w:left w:val="none" w:sz="0" w:space="0" w:color="auto"/>
        <w:bottom w:val="none" w:sz="0" w:space="0" w:color="auto"/>
        <w:right w:val="none" w:sz="0" w:space="0" w:color="auto"/>
      </w:divBdr>
      <w:divsChild>
        <w:div w:id="1489860541">
          <w:marLeft w:val="0"/>
          <w:marRight w:val="0"/>
          <w:marTop w:val="0"/>
          <w:marBottom w:val="0"/>
          <w:divBdr>
            <w:top w:val="none" w:sz="0" w:space="0" w:color="auto"/>
            <w:left w:val="none" w:sz="0" w:space="0" w:color="auto"/>
            <w:bottom w:val="none" w:sz="0" w:space="0" w:color="auto"/>
            <w:right w:val="none" w:sz="0" w:space="0" w:color="auto"/>
          </w:divBdr>
          <w:divsChild>
            <w:div w:id="2144886933">
              <w:marLeft w:val="0"/>
              <w:marRight w:val="0"/>
              <w:marTop w:val="0"/>
              <w:marBottom w:val="0"/>
              <w:divBdr>
                <w:top w:val="none" w:sz="0" w:space="0" w:color="auto"/>
                <w:left w:val="none" w:sz="0" w:space="0" w:color="auto"/>
                <w:bottom w:val="none" w:sz="0" w:space="0" w:color="auto"/>
                <w:right w:val="none" w:sz="0" w:space="0" w:color="auto"/>
              </w:divBdr>
              <w:divsChild>
                <w:div w:id="7376738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70871107">
      <w:bodyDiv w:val="1"/>
      <w:marLeft w:val="0"/>
      <w:marRight w:val="0"/>
      <w:marTop w:val="0"/>
      <w:marBottom w:val="0"/>
      <w:divBdr>
        <w:top w:val="none" w:sz="0" w:space="0" w:color="auto"/>
        <w:left w:val="none" w:sz="0" w:space="0" w:color="auto"/>
        <w:bottom w:val="none" w:sz="0" w:space="0" w:color="auto"/>
        <w:right w:val="none" w:sz="0" w:space="0" w:color="auto"/>
      </w:divBdr>
    </w:div>
    <w:div w:id="1193573785">
      <w:bodyDiv w:val="1"/>
      <w:marLeft w:val="0"/>
      <w:marRight w:val="0"/>
      <w:marTop w:val="0"/>
      <w:marBottom w:val="0"/>
      <w:divBdr>
        <w:top w:val="none" w:sz="0" w:space="0" w:color="auto"/>
        <w:left w:val="none" w:sz="0" w:space="0" w:color="auto"/>
        <w:bottom w:val="none" w:sz="0" w:space="0" w:color="auto"/>
        <w:right w:val="none" w:sz="0" w:space="0" w:color="auto"/>
      </w:divBdr>
    </w:div>
    <w:div w:id="1194149112">
      <w:bodyDiv w:val="1"/>
      <w:marLeft w:val="0"/>
      <w:marRight w:val="0"/>
      <w:marTop w:val="0"/>
      <w:marBottom w:val="0"/>
      <w:divBdr>
        <w:top w:val="none" w:sz="0" w:space="0" w:color="auto"/>
        <w:left w:val="none" w:sz="0" w:space="0" w:color="auto"/>
        <w:bottom w:val="none" w:sz="0" w:space="0" w:color="auto"/>
        <w:right w:val="none" w:sz="0" w:space="0" w:color="auto"/>
      </w:divBdr>
    </w:div>
    <w:div w:id="1200122122">
      <w:bodyDiv w:val="1"/>
      <w:marLeft w:val="0"/>
      <w:marRight w:val="0"/>
      <w:marTop w:val="0"/>
      <w:marBottom w:val="0"/>
      <w:divBdr>
        <w:top w:val="none" w:sz="0" w:space="0" w:color="auto"/>
        <w:left w:val="none" w:sz="0" w:space="0" w:color="auto"/>
        <w:bottom w:val="none" w:sz="0" w:space="0" w:color="auto"/>
        <w:right w:val="none" w:sz="0" w:space="0" w:color="auto"/>
      </w:divBdr>
    </w:div>
    <w:div w:id="1241018100">
      <w:bodyDiv w:val="1"/>
      <w:marLeft w:val="0"/>
      <w:marRight w:val="0"/>
      <w:marTop w:val="0"/>
      <w:marBottom w:val="0"/>
      <w:divBdr>
        <w:top w:val="none" w:sz="0" w:space="0" w:color="auto"/>
        <w:left w:val="none" w:sz="0" w:space="0" w:color="auto"/>
        <w:bottom w:val="none" w:sz="0" w:space="0" w:color="auto"/>
        <w:right w:val="none" w:sz="0" w:space="0" w:color="auto"/>
      </w:divBdr>
    </w:div>
    <w:div w:id="1241912213">
      <w:bodyDiv w:val="1"/>
      <w:marLeft w:val="0"/>
      <w:marRight w:val="0"/>
      <w:marTop w:val="0"/>
      <w:marBottom w:val="0"/>
      <w:divBdr>
        <w:top w:val="none" w:sz="0" w:space="0" w:color="auto"/>
        <w:left w:val="none" w:sz="0" w:space="0" w:color="auto"/>
        <w:bottom w:val="none" w:sz="0" w:space="0" w:color="auto"/>
        <w:right w:val="none" w:sz="0" w:space="0" w:color="auto"/>
      </w:divBdr>
    </w:div>
    <w:div w:id="1254049880">
      <w:bodyDiv w:val="1"/>
      <w:marLeft w:val="0"/>
      <w:marRight w:val="0"/>
      <w:marTop w:val="0"/>
      <w:marBottom w:val="0"/>
      <w:divBdr>
        <w:top w:val="none" w:sz="0" w:space="0" w:color="auto"/>
        <w:left w:val="none" w:sz="0" w:space="0" w:color="auto"/>
        <w:bottom w:val="none" w:sz="0" w:space="0" w:color="auto"/>
        <w:right w:val="none" w:sz="0" w:space="0" w:color="auto"/>
      </w:divBdr>
    </w:div>
    <w:div w:id="1256405547">
      <w:bodyDiv w:val="1"/>
      <w:marLeft w:val="0"/>
      <w:marRight w:val="0"/>
      <w:marTop w:val="0"/>
      <w:marBottom w:val="0"/>
      <w:divBdr>
        <w:top w:val="none" w:sz="0" w:space="0" w:color="auto"/>
        <w:left w:val="none" w:sz="0" w:space="0" w:color="auto"/>
        <w:bottom w:val="none" w:sz="0" w:space="0" w:color="auto"/>
        <w:right w:val="none" w:sz="0" w:space="0" w:color="auto"/>
      </w:divBdr>
    </w:div>
    <w:div w:id="1266696490">
      <w:bodyDiv w:val="1"/>
      <w:marLeft w:val="0"/>
      <w:marRight w:val="0"/>
      <w:marTop w:val="0"/>
      <w:marBottom w:val="0"/>
      <w:divBdr>
        <w:top w:val="none" w:sz="0" w:space="0" w:color="auto"/>
        <w:left w:val="none" w:sz="0" w:space="0" w:color="auto"/>
        <w:bottom w:val="none" w:sz="0" w:space="0" w:color="auto"/>
        <w:right w:val="none" w:sz="0" w:space="0" w:color="auto"/>
      </w:divBdr>
    </w:div>
    <w:div w:id="1273587975">
      <w:bodyDiv w:val="1"/>
      <w:marLeft w:val="0"/>
      <w:marRight w:val="0"/>
      <w:marTop w:val="0"/>
      <w:marBottom w:val="0"/>
      <w:divBdr>
        <w:top w:val="none" w:sz="0" w:space="0" w:color="auto"/>
        <w:left w:val="none" w:sz="0" w:space="0" w:color="auto"/>
        <w:bottom w:val="none" w:sz="0" w:space="0" w:color="auto"/>
        <w:right w:val="none" w:sz="0" w:space="0" w:color="auto"/>
      </w:divBdr>
    </w:div>
    <w:div w:id="1328897108">
      <w:bodyDiv w:val="1"/>
      <w:marLeft w:val="0"/>
      <w:marRight w:val="0"/>
      <w:marTop w:val="0"/>
      <w:marBottom w:val="0"/>
      <w:divBdr>
        <w:top w:val="none" w:sz="0" w:space="0" w:color="auto"/>
        <w:left w:val="none" w:sz="0" w:space="0" w:color="auto"/>
        <w:bottom w:val="none" w:sz="0" w:space="0" w:color="auto"/>
        <w:right w:val="none" w:sz="0" w:space="0" w:color="auto"/>
      </w:divBdr>
    </w:div>
    <w:div w:id="1409227152">
      <w:bodyDiv w:val="1"/>
      <w:marLeft w:val="0"/>
      <w:marRight w:val="0"/>
      <w:marTop w:val="0"/>
      <w:marBottom w:val="0"/>
      <w:divBdr>
        <w:top w:val="none" w:sz="0" w:space="0" w:color="auto"/>
        <w:left w:val="none" w:sz="0" w:space="0" w:color="auto"/>
        <w:bottom w:val="none" w:sz="0" w:space="0" w:color="auto"/>
        <w:right w:val="none" w:sz="0" w:space="0" w:color="auto"/>
      </w:divBdr>
    </w:div>
    <w:div w:id="1433814906">
      <w:bodyDiv w:val="1"/>
      <w:marLeft w:val="0"/>
      <w:marRight w:val="0"/>
      <w:marTop w:val="0"/>
      <w:marBottom w:val="0"/>
      <w:divBdr>
        <w:top w:val="none" w:sz="0" w:space="0" w:color="auto"/>
        <w:left w:val="none" w:sz="0" w:space="0" w:color="auto"/>
        <w:bottom w:val="none" w:sz="0" w:space="0" w:color="auto"/>
        <w:right w:val="none" w:sz="0" w:space="0" w:color="auto"/>
      </w:divBdr>
    </w:div>
    <w:div w:id="1443915518">
      <w:bodyDiv w:val="1"/>
      <w:marLeft w:val="0"/>
      <w:marRight w:val="0"/>
      <w:marTop w:val="0"/>
      <w:marBottom w:val="0"/>
      <w:divBdr>
        <w:top w:val="none" w:sz="0" w:space="0" w:color="auto"/>
        <w:left w:val="none" w:sz="0" w:space="0" w:color="auto"/>
        <w:bottom w:val="none" w:sz="0" w:space="0" w:color="auto"/>
        <w:right w:val="none" w:sz="0" w:space="0" w:color="auto"/>
      </w:divBdr>
    </w:div>
    <w:div w:id="1458598275">
      <w:bodyDiv w:val="1"/>
      <w:marLeft w:val="0"/>
      <w:marRight w:val="0"/>
      <w:marTop w:val="0"/>
      <w:marBottom w:val="0"/>
      <w:divBdr>
        <w:top w:val="none" w:sz="0" w:space="0" w:color="auto"/>
        <w:left w:val="none" w:sz="0" w:space="0" w:color="auto"/>
        <w:bottom w:val="none" w:sz="0" w:space="0" w:color="auto"/>
        <w:right w:val="none" w:sz="0" w:space="0" w:color="auto"/>
      </w:divBdr>
    </w:div>
    <w:div w:id="1492789117">
      <w:bodyDiv w:val="1"/>
      <w:marLeft w:val="0"/>
      <w:marRight w:val="0"/>
      <w:marTop w:val="0"/>
      <w:marBottom w:val="0"/>
      <w:divBdr>
        <w:top w:val="none" w:sz="0" w:space="0" w:color="auto"/>
        <w:left w:val="none" w:sz="0" w:space="0" w:color="auto"/>
        <w:bottom w:val="none" w:sz="0" w:space="0" w:color="auto"/>
        <w:right w:val="none" w:sz="0" w:space="0" w:color="auto"/>
      </w:divBdr>
    </w:div>
    <w:div w:id="1510489876">
      <w:bodyDiv w:val="1"/>
      <w:marLeft w:val="0"/>
      <w:marRight w:val="0"/>
      <w:marTop w:val="0"/>
      <w:marBottom w:val="0"/>
      <w:divBdr>
        <w:top w:val="none" w:sz="0" w:space="0" w:color="auto"/>
        <w:left w:val="none" w:sz="0" w:space="0" w:color="auto"/>
        <w:bottom w:val="none" w:sz="0" w:space="0" w:color="auto"/>
        <w:right w:val="none" w:sz="0" w:space="0" w:color="auto"/>
      </w:divBdr>
    </w:div>
    <w:div w:id="1558710854">
      <w:bodyDiv w:val="1"/>
      <w:marLeft w:val="0"/>
      <w:marRight w:val="0"/>
      <w:marTop w:val="0"/>
      <w:marBottom w:val="0"/>
      <w:divBdr>
        <w:top w:val="none" w:sz="0" w:space="0" w:color="auto"/>
        <w:left w:val="none" w:sz="0" w:space="0" w:color="auto"/>
        <w:bottom w:val="none" w:sz="0" w:space="0" w:color="auto"/>
        <w:right w:val="none" w:sz="0" w:space="0" w:color="auto"/>
      </w:divBdr>
      <w:divsChild>
        <w:div w:id="1788086148">
          <w:marLeft w:val="0"/>
          <w:marRight w:val="0"/>
          <w:marTop w:val="0"/>
          <w:marBottom w:val="0"/>
          <w:divBdr>
            <w:top w:val="none" w:sz="0" w:space="0" w:color="auto"/>
            <w:left w:val="none" w:sz="0" w:space="0" w:color="auto"/>
            <w:bottom w:val="none" w:sz="0" w:space="0" w:color="auto"/>
            <w:right w:val="none" w:sz="0" w:space="0" w:color="auto"/>
          </w:divBdr>
          <w:divsChild>
            <w:div w:id="1181312957">
              <w:marLeft w:val="0"/>
              <w:marRight w:val="0"/>
              <w:marTop w:val="0"/>
              <w:marBottom w:val="0"/>
              <w:divBdr>
                <w:top w:val="none" w:sz="0" w:space="0" w:color="auto"/>
                <w:left w:val="none" w:sz="0" w:space="0" w:color="auto"/>
                <w:bottom w:val="none" w:sz="0" w:space="0" w:color="auto"/>
                <w:right w:val="none" w:sz="0" w:space="0" w:color="auto"/>
              </w:divBdr>
              <w:divsChild>
                <w:div w:id="5896975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69732874">
      <w:bodyDiv w:val="1"/>
      <w:marLeft w:val="0"/>
      <w:marRight w:val="0"/>
      <w:marTop w:val="0"/>
      <w:marBottom w:val="0"/>
      <w:divBdr>
        <w:top w:val="none" w:sz="0" w:space="0" w:color="auto"/>
        <w:left w:val="none" w:sz="0" w:space="0" w:color="auto"/>
        <w:bottom w:val="none" w:sz="0" w:space="0" w:color="auto"/>
        <w:right w:val="none" w:sz="0" w:space="0" w:color="auto"/>
      </w:divBdr>
    </w:div>
    <w:div w:id="1589923106">
      <w:bodyDiv w:val="1"/>
      <w:marLeft w:val="0"/>
      <w:marRight w:val="0"/>
      <w:marTop w:val="0"/>
      <w:marBottom w:val="0"/>
      <w:divBdr>
        <w:top w:val="none" w:sz="0" w:space="0" w:color="auto"/>
        <w:left w:val="none" w:sz="0" w:space="0" w:color="auto"/>
        <w:bottom w:val="none" w:sz="0" w:space="0" w:color="auto"/>
        <w:right w:val="none" w:sz="0" w:space="0" w:color="auto"/>
      </w:divBdr>
    </w:div>
    <w:div w:id="1591281770">
      <w:bodyDiv w:val="1"/>
      <w:marLeft w:val="0"/>
      <w:marRight w:val="0"/>
      <w:marTop w:val="0"/>
      <w:marBottom w:val="0"/>
      <w:divBdr>
        <w:top w:val="none" w:sz="0" w:space="0" w:color="auto"/>
        <w:left w:val="none" w:sz="0" w:space="0" w:color="auto"/>
        <w:bottom w:val="none" w:sz="0" w:space="0" w:color="auto"/>
        <w:right w:val="none" w:sz="0" w:space="0" w:color="auto"/>
      </w:divBdr>
    </w:div>
    <w:div w:id="1639646033">
      <w:bodyDiv w:val="1"/>
      <w:marLeft w:val="0"/>
      <w:marRight w:val="0"/>
      <w:marTop w:val="0"/>
      <w:marBottom w:val="0"/>
      <w:divBdr>
        <w:top w:val="none" w:sz="0" w:space="0" w:color="auto"/>
        <w:left w:val="none" w:sz="0" w:space="0" w:color="auto"/>
        <w:bottom w:val="none" w:sz="0" w:space="0" w:color="auto"/>
        <w:right w:val="none" w:sz="0" w:space="0" w:color="auto"/>
      </w:divBdr>
      <w:divsChild>
        <w:div w:id="697779137">
          <w:marLeft w:val="0"/>
          <w:marRight w:val="0"/>
          <w:marTop w:val="0"/>
          <w:marBottom w:val="0"/>
          <w:divBdr>
            <w:top w:val="none" w:sz="0" w:space="0" w:color="auto"/>
            <w:left w:val="none" w:sz="0" w:space="0" w:color="auto"/>
            <w:bottom w:val="none" w:sz="0" w:space="0" w:color="auto"/>
            <w:right w:val="none" w:sz="0" w:space="0" w:color="auto"/>
          </w:divBdr>
        </w:div>
      </w:divsChild>
    </w:div>
    <w:div w:id="1670133105">
      <w:bodyDiv w:val="1"/>
      <w:marLeft w:val="0"/>
      <w:marRight w:val="0"/>
      <w:marTop w:val="0"/>
      <w:marBottom w:val="0"/>
      <w:divBdr>
        <w:top w:val="none" w:sz="0" w:space="0" w:color="auto"/>
        <w:left w:val="none" w:sz="0" w:space="0" w:color="auto"/>
        <w:bottom w:val="none" w:sz="0" w:space="0" w:color="auto"/>
        <w:right w:val="none" w:sz="0" w:space="0" w:color="auto"/>
      </w:divBdr>
    </w:div>
    <w:div w:id="1705593138">
      <w:bodyDiv w:val="1"/>
      <w:marLeft w:val="0"/>
      <w:marRight w:val="0"/>
      <w:marTop w:val="0"/>
      <w:marBottom w:val="0"/>
      <w:divBdr>
        <w:top w:val="none" w:sz="0" w:space="0" w:color="auto"/>
        <w:left w:val="none" w:sz="0" w:space="0" w:color="auto"/>
        <w:bottom w:val="none" w:sz="0" w:space="0" w:color="auto"/>
        <w:right w:val="none" w:sz="0" w:space="0" w:color="auto"/>
      </w:divBdr>
    </w:div>
    <w:div w:id="1707176137">
      <w:bodyDiv w:val="1"/>
      <w:marLeft w:val="0"/>
      <w:marRight w:val="0"/>
      <w:marTop w:val="0"/>
      <w:marBottom w:val="0"/>
      <w:divBdr>
        <w:top w:val="none" w:sz="0" w:space="0" w:color="auto"/>
        <w:left w:val="none" w:sz="0" w:space="0" w:color="auto"/>
        <w:bottom w:val="none" w:sz="0" w:space="0" w:color="auto"/>
        <w:right w:val="none" w:sz="0" w:space="0" w:color="auto"/>
      </w:divBdr>
      <w:divsChild>
        <w:div w:id="1431242208">
          <w:marLeft w:val="288"/>
          <w:marRight w:val="0"/>
          <w:marTop w:val="300"/>
          <w:marBottom w:val="0"/>
          <w:divBdr>
            <w:top w:val="none" w:sz="0" w:space="0" w:color="auto"/>
            <w:left w:val="none" w:sz="0" w:space="0" w:color="auto"/>
            <w:bottom w:val="none" w:sz="0" w:space="0" w:color="auto"/>
            <w:right w:val="none" w:sz="0" w:space="0" w:color="auto"/>
          </w:divBdr>
        </w:div>
      </w:divsChild>
    </w:div>
    <w:div w:id="1727146446">
      <w:bodyDiv w:val="1"/>
      <w:marLeft w:val="0"/>
      <w:marRight w:val="0"/>
      <w:marTop w:val="0"/>
      <w:marBottom w:val="0"/>
      <w:divBdr>
        <w:top w:val="none" w:sz="0" w:space="0" w:color="auto"/>
        <w:left w:val="none" w:sz="0" w:space="0" w:color="auto"/>
        <w:bottom w:val="none" w:sz="0" w:space="0" w:color="auto"/>
        <w:right w:val="none" w:sz="0" w:space="0" w:color="auto"/>
      </w:divBdr>
    </w:div>
    <w:div w:id="1759864517">
      <w:bodyDiv w:val="1"/>
      <w:marLeft w:val="0"/>
      <w:marRight w:val="0"/>
      <w:marTop w:val="0"/>
      <w:marBottom w:val="0"/>
      <w:divBdr>
        <w:top w:val="none" w:sz="0" w:space="0" w:color="auto"/>
        <w:left w:val="none" w:sz="0" w:space="0" w:color="auto"/>
        <w:bottom w:val="none" w:sz="0" w:space="0" w:color="auto"/>
        <w:right w:val="none" w:sz="0" w:space="0" w:color="auto"/>
      </w:divBdr>
    </w:div>
    <w:div w:id="1773430207">
      <w:bodyDiv w:val="1"/>
      <w:marLeft w:val="0"/>
      <w:marRight w:val="0"/>
      <w:marTop w:val="0"/>
      <w:marBottom w:val="0"/>
      <w:divBdr>
        <w:top w:val="none" w:sz="0" w:space="0" w:color="auto"/>
        <w:left w:val="none" w:sz="0" w:space="0" w:color="auto"/>
        <w:bottom w:val="none" w:sz="0" w:space="0" w:color="auto"/>
        <w:right w:val="none" w:sz="0" w:space="0" w:color="auto"/>
      </w:divBdr>
      <w:divsChild>
        <w:div w:id="664668180">
          <w:marLeft w:val="0"/>
          <w:marRight w:val="0"/>
          <w:marTop w:val="0"/>
          <w:marBottom w:val="0"/>
          <w:divBdr>
            <w:top w:val="none" w:sz="0" w:space="0" w:color="auto"/>
            <w:left w:val="none" w:sz="0" w:space="0" w:color="auto"/>
            <w:bottom w:val="none" w:sz="0" w:space="0" w:color="auto"/>
            <w:right w:val="none" w:sz="0" w:space="0" w:color="auto"/>
          </w:divBdr>
          <w:divsChild>
            <w:div w:id="1003824255">
              <w:marLeft w:val="0"/>
              <w:marRight w:val="0"/>
              <w:marTop w:val="0"/>
              <w:marBottom w:val="0"/>
              <w:divBdr>
                <w:top w:val="none" w:sz="0" w:space="0" w:color="auto"/>
                <w:left w:val="none" w:sz="0" w:space="0" w:color="auto"/>
                <w:bottom w:val="none" w:sz="0" w:space="0" w:color="auto"/>
                <w:right w:val="none" w:sz="0" w:space="0" w:color="auto"/>
              </w:divBdr>
            </w:div>
            <w:div w:id="10268316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77022832">
      <w:bodyDiv w:val="1"/>
      <w:marLeft w:val="0"/>
      <w:marRight w:val="0"/>
      <w:marTop w:val="0"/>
      <w:marBottom w:val="0"/>
      <w:divBdr>
        <w:top w:val="none" w:sz="0" w:space="0" w:color="auto"/>
        <w:left w:val="none" w:sz="0" w:space="0" w:color="auto"/>
        <w:bottom w:val="none" w:sz="0" w:space="0" w:color="auto"/>
        <w:right w:val="none" w:sz="0" w:space="0" w:color="auto"/>
      </w:divBdr>
    </w:div>
    <w:div w:id="1849756491">
      <w:bodyDiv w:val="1"/>
      <w:marLeft w:val="0"/>
      <w:marRight w:val="0"/>
      <w:marTop w:val="0"/>
      <w:marBottom w:val="0"/>
      <w:divBdr>
        <w:top w:val="none" w:sz="0" w:space="0" w:color="auto"/>
        <w:left w:val="none" w:sz="0" w:space="0" w:color="auto"/>
        <w:bottom w:val="none" w:sz="0" w:space="0" w:color="auto"/>
        <w:right w:val="none" w:sz="0" w:space="0" w:color="auto"/>
      </w:divBdr>
    </w:div>
    <w:div w:id="1855538593">
      <w:bodyDiv w:val="1"/>
      <w:marLeft w:val="0"/>
      <w:marRight w:val="0"/>
      <w:marTop w:val="0"/>
      <w:marBottom w:val="0"/>
      <w:divBdr>
        <w:top w:val="none" w:sz="0" w:space="0" w:color="auto"/>
        <w:left w:val="none" w:sz="0" w:space="0" w:color="auto"/>
        <w:bottom w:val="none" w:sz="0" w:space="0" w:color="auto"/>
        <w:right w:val="none" w:sz="0" w:space="0" w:color="auto"/>
      </w:divBdr>
    </w:div>
    <w:div w:id="1878808943">
      <w:bodyDiv w:val="1"/>
      <w:marLeft w:val="0"/>
      <w:marRight w:val="0"/>
      <w:marTop w:val="0"/>
      <w:marBottom w:val="0"/>
      <w:divBdr>
        <w:top w:val="none" w:sz="0" w:space="0" w:color="auto"/>
        <w:left w:val="none" w:sz="0" w:space="0" w:color="auto"/>
        <w:bottom w:val="none" w:sz="0" w:space="0" w:color="auto"/>
        <w:right w:val="none" w:sz="0" w:space="0" w:color="auto"/>
      </w:divBdr>
    </w:div>
    <w:div w:id="1892687397">
      <w:bodyDiv w:val="1"/>
      <w:marLeft w:val="0"/>
      <w:marRight w:val="0"/>
      <w:marTop w:val="0"/>
      <w:marBottom w:val="0"/>
      <w:divBdr>
        <w:top w:val="none" w:sz="0" w:space="0" w:color="auto"/>
        <w:left w:val="none" w:sz="0" w:space="0" w:color="auto"/>
        <w:bottom w:val="none" w:sz="0" w:space="0" w:color="auto"/>
        <w:right w:val="none" w:sz="0" w:space="0" w:color="auto"/>
      </w:divBdr>
    </w:div>
    <w:div w:id="1894586015">
      <w:bodyDiv w:val="1"/>
      <w:marLeft w:val="0"/>
      <w:marRight w:val="0"/>
      <w:marTop w:val="0"/>
      <w:marBottom w:val="0"/>
      <w:divBdr>
        <w:top w:val="none" w:sz="0" w:space="0" w:color="auto"/>
        <w:left w:val="none" w:sz="0" w:space="0" w:color="auto"/>
        <w:bottom w:val="none" w:sz="0" w:space="0" w:color="auto"/>
        <w:right w:val="none" w:sz="0" w:space="0" w:color="auto"/>
      </w:divBdr>
    </w:div>
    <w:div w:id="1982037758">
      <w:bodyDiv w:val="1"/>
      <w:marLeft w:val="0"/>
      <w:marRight w:val="0"/>
      <w:marTop w:val="0"/>
      <w:marBottom w:val="0"/>
      <w:divBdr>
        <w:top w:val="none" w:sz="0" w:space="0" w:color="auto"/>
        <w:left w:val="none" w:sz="0" w:space="0" w:color="auto"/>
        <w:bottom w:val="none" w:sz="0" w:space="0" w:color="auto"/>
        <w:right w:val="none" w:sz="0" w:space="0" w:color="auto"/>
      </w:divBdr>
    </w:div>
    <w:div w:id="1988318859">
      <w:bodyDiv w:val="1"/>
      <w:marLeft w:val="0"/>
      <w:marRight w:val="0"/>
      <w:marTop w:val="0"/>
      <w:marBottom w:val="0"/>
      <w:divBdr>
        <w:top w:val="none" w:sz="0" w:space="0" w:color="auto"/>
        <w:left w:val="none" w:sz="0" w:space="0" w:color="auto"/>
        <w:bottom w:val="none" w:sz="0" w:space="0" w:color="auto"/>
        <w:right w:val="none" w:sz="0" w:space="0" w:color="auto"/>
      </w:divBdr>
    </w:div>
    <w:div w:id="1997419706">
      <w:bodyDiv w:val="1"/>
      <w:marLeft w:val="0"/>
      <w:marRight w:val="0"/>
      <w:marTop w:val="0"/>
      <w:marBottom w:val="0"/>
      <w:divBdr>
        <w:top w:val="none" w:sz="0" w:space="0" w:color="auto"/>
        <w:left w:val="none" w:sz="0" w:space="0" w:color="auto"/>
        <w:bottom w:val="none" w:sz="0" w:space="0" w:color="auto"/>
        <w:right w:val="none" w:sz="0" w:space="0" w:color="auto"/>
      </w:divBdr>
    </w:div>
    <w:div w:id="2013029163">
      <w:bodyDiv w:val="1"/>
      <w:marLeft w:val="0"/>
      <w:marRight w:val="0"/>
      <w:marTop w:val="0"/>
      <w:marBottom w:val="0"/>
      <w:divBdr>
        <w:top w:val="none" w:sz="0" w:space="0" w:color="auto"/>
        <w:left w:val="none" w:sz="0" w:space="0" w:color="auto"/>
        <w:bottom w:val="none" w:sz="0" w:space="0" w:color="auto"/>
        <w:right w:val="none" w:sz="0" w:space="0" w:color="auto"/>
      </w:divBdr>
    </w:div>
    <w:div w:id="2035039036">
      <w:bodyDiv w:val="1"/>
      <w:marLeft w:val="0"/>
      <w:marRight w:val="0"/>
      <w:marTop w:val="0"/>
      <w:marBottom w:val="0"/>
      <w:divBdr>
        <w:top w:val="none" w:sz="0" w:space="0" w:color="auto"/>
        <w:left w:val="none" w:sz="0" w:space="0" w:color="auto"/>
        <w:bottom w:val="none" w:sz="0" w:space="0" w:color="auto"/>
        <w:right w:val="none" w:sz="0" w:space="0" w:color="auto"/>
      </w:divBdr>
    </w:div>
    <w:div w:id="2073262447">
      <w:bodyDiv w:val="1"/>
      <w:marLeft w:val="0"/>
      <w:marRight w:val="0"/>
      <w:marTop w:val="0"/>
      <w:marBottom w:val="0"/>
      <w:divBdr>
        <w:top w:val="none" w:sz="0" w:space="0" w:color="auto"/>
        <w:left w:val="none" w:sz="0" w:space="0" w:color="auto"/>
        <w:bottom w:val="none" w:sz="0" w:space="0" w:color="auto"/>
        <w:right w:val="none" w:sz="0" w:space="0" w:color="auto"/>
      </w:divBdr>
      <w:divsChild>
        <w:div w:id="1920674275">
          <w:marLeft w:val="274"/>
          <w:marRight w:val="0"/>
          <w:marTop w:val="0"/>
          <w:marBottom w:val="0"/>
          <w:divBdr>
            <w:top w:val="none" w:sz="0" w:space="0" w:color="auto"/>
            <w:left w:val="none" w:sz="0" w:space="0" w:color="auto"/>
            <w:bottom w:val="none" w:sz="0" w:space="0" w:color="auto"/>
            <w:right w:val="none" w:sz="0" w:space="0" w:color="auto"/>
          </w:divBdr>
        </w:div>
      </w:divsChild>
    </w:div>
    <w:div w:id="2083722557">
      <w:bodyDiv w:val="1"/>
      <w:marLeft w:val="0"/>
      <w:marRight w:val="0"/>
      <w:marTop w:val="0"/>
      <w:marBottom w:val="0"/>
      <w:divBdr>
        <w:top w:val="none" w:sz="0" w:space="0" w:color="auto"/>
        <w:left w:val="none" w:sz="0" w:space="0" w:color="auto"/>
        <w:bottom w:val="none" w:sz="0" w:space="0" w:color="auto"/>
        <w:right w:val="none" w:sz="0" w:space="0" w:color="auto"/>
      </w:divBdr>
    </w:div>
    <w:div w:id="2087148106">
      <w:bodyDiv w:val="1"/>
      <w:marLeft w:val="0"/>
      <w:marRight w:val="0"/>
      <w:marTop w:val="0"/>
      <w:marBottom w:val="0"/>
      <w:divBdr>
        <w:top w:val="none" w:sz="0" w:space="0" w:color="auto"/>
        <w:left w:val="none" w:sz="0" w:space="0" w:color="auto"/>
        <w:bottom w:val="none" w:sz="0" w:space="0" w:color="auto"/>
        <w:right w:val="none" w:sz="0" w:space="0" w:color="auto"/>
      </w:divBdr>
    </w:div>
    <w:div w:id="2093551671">
      <w:bodyDiv w:val="1"/>
      <w:marLeft w:val="0"/>
      <w:marRight w:val="0"/>
      <w:marTop w:val="0"/>
      <w:marBottom w:val="0"/>
      <w:divBdr>
        <w:top w:val="none" w:sz="0" w:space="0" w:color="auto"/>
        <w:left w:val="none" w:sz="0" w:space="0" w:color="auto"/>
        <w:bottom w:val="none" w:sz="0" w:space="0" w:color="auto"/>
        <w:right w:val="none" w:sz="0" w:space="0" w:color="auto"/>
      </w:divBdr>
    </w:div>
    <w:div w:id="2109496157">
      <w:bodyDiv w:val="1"/>
      <w:marLeft w:val="0"/>
      <w:marRight w:val="0"/>
      <w:marTop w:val="0"/>
      <w:marBottom w:val="0"/>
      <w:divBdr>
        <w:top w:val="none" w:sz="0" w:space="0" w:color="auto"/>
        <w:left w:val="none" w:sz="0" w:space="0" w:color="auto"/>
        <w:bottom w:val="none" w:sz="0" w:space="0" w:color="auto"/>
        <w:right w:val="none" w:sz="0" w:space="0" w:color="auto"/>
      </w:divBdr>
    </w:div>
    <w:div w:id="213864138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3.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eader" Target="header5.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chart" Target="charts/chart1.xml"/><Relationship Id="rId23" Type="http://schemas.microsoft.com/office/2018/08/relationships/commentsExtensible" Target="commentsExtensi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4.xml"/></Relationships>
</file>

<file path=word/charts/_rels/chart1.xml.rels><?xml version="1.0" encoding="UTF-8" standalone="yes"?>
<Relationships xmlns="http://schemas.openxmlformats.org/package/2006/relationships"><Relationship Id="rId2" Type="http://schemas.openxmlformats.org/officeDocument/2006/relationships/oleObject" Target="https://unihohenheimde-my.sharepoint.com/personal/l_rinker_uni-hohenheim_de/Documents/Dokumente/01%20Forschung%20Promotion/02%20Datenanalyse/Project%201%20Stress%20Perspective/2-way_linear_interactions_HA%20on%20SC%20upon%20AD_joop%20rr.xls" TargetMode="External"/><Relationship Id="rId1" Type="http://schemas.openxmlformats.org/officeDocument/2006/relationships/themeOverride" Target="../theme/themeOverride1.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de-DE"/>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manualLayout>
          <c:layoutTarget val="inner"/>
          <c:xMode val="edge"/>
          <c:yMode val="edge"/>
          <c:x val="0.13749771250735823"/>
          <c:y val="7.9307201458523241E-2"/>
          <c:w val="0.49795841052336215"/>
          <c:h val="0.77666362807657252"/>
        </c:manualLayout>
      </c:layout>
      <c:lineChart>
        <c:grouping val="standard"/>
        <c:varyColors val="0"/>
        <c:ser>
          <c:idx val="0"/>
          <c:order val="0"/>
          <c:tx>
            <c:strRef>
              <c:f>'Study 2 exploratory'!$B$53</c:f>
              <c:strCache>
                <c:ptCount val="1"/>
                <c:pt idx="0">
                  <c:v>Lower Age Difference</c:v>
                </c:pt>
              </c:strCache>
            </c:strRef>
          </c:tx>
          <c:spPr>
            <a:ln w="12700">
              <a:solidFill>
                <a:srgbClr val="000000"/>
              </a:solidFill>
              <a:prstDash val="solid"/>
            </a:ln>
          </c:spPr>
          <c:marker>
            <c:symbol val="diamond"/>
            <c:size val="5"/>
            <c:spPr>
              <a:solidFill>
                <a:srgbClr val="000000"/>
              </a:solidFill>
              <a:ln>
                <a:solidFill>
                  <a:srgbClr val="000000"/>
                </a:solidFill>
                <a:prstDash val="solid"/>
              </a:ln>
            </c:spPr>
          </c:marker>
          <c:cat>
            <c:strRef>
              <c:f>'Study 2 exploratory'!$C$52:$D$52</c:f>
              <c:strCache>
                <c:ptCount val="2"/>
                <c:pt idx="0">
                  <c:v>Lateral Social Comparison</c:v>
                </c:pt>
                <c:pt idx="1">
                  <c:v>Upward Social Comparison</c:v>
                </c:pt>
              </c:strCache>
            </c:strRef>
          </c:cat>
          <c:val>
            <c:numRef>
              <c:f>'Study 2 exploratory'!$C$53:$D$53</c:f>
              <c:numCache>
                <c:formatCode>General</c:formatCode>
                <c:ptCount val="2"/>
                <c:pt idx="0">
                  <c:v>-0.59239969270176829</c:v>
                </c:pt>
                <c:pt idx="1">
                  <c:v>0.1466342909814406</c:v>
                </c:pt>
              </c:numCache>
            </c:numRef>
          </c:val>
          <c:smooth val="0"/>
          <c:extLst>
            <c:ext xmlns:c16="http://schemas.microsoft.com/office/drawing/2014/chart" uri="{C3380CC4-5D6E-409C-BE32-E72D297353CC}">
              <c16:uniqueId val="{00000000-AB48-46D2-B203-5F9444C3495E}"/>
            </c:ext>
          </c:extLst>
        </c:ser>
        <c:ser>
          <c:idx val="1"/>
          <c:order val="1"/>
          <c:tx>
            <c:strRef>
              <c:f>'Study 2 exploratory'!$B$54</c:f>
              <c:strCache>
                <c:ptCount val="1"/>
                <c:pt idx="0">
                  <c:v>Higher Age Difference</c:v>
                </c:pt>
              </c:strCache>
            </c:strRef>
          </c:tx>
          <c:spPr>
            <a:ln w="12700">
              <a:solidFill>
                <a:srgbClr val="000000"/>
              </a:solidFill>
              <a:prstDash val="sysDash"/>
            </a:ln>
          </c:spPr>
          <c:marker>
            <c:symbol val="square"/>
            <c:size val="5"/>
            <c:spPr>
              <a:solidFill>
                <a:srgbClr val="000000"/>
              </a:solidFill>
              <a:ln>
                <a:solidFill>
                  <a:srgbClr val="000000"/>
                </a:solidFill>
                <a:prstDash val="solid"/>
              </a:ln>
            </c:spPr>
          </c:marker>
          <c:cat>
            <c:strRef>
              <c:f>'Study 2 exploratory'!$C$52:$D$52</c:f>
              <c:strCache>
                <c:ptCount val="2"/>
                <c:pt idx="0">
                  <c:v>Lateral Social Comparison</c:v>
                </c:pt>
                <c:pt idx="1">
                  <c:v>Upward Social Comparison</c:v>
                </c:pt>
              </c:strCache>
            </c:strRef>
          </c:cat>
          <c:val>
            <c:numRef>
              <c:f>'Study 2 exploratory'!$C$54:$D$54</c:f>
              <c:numCache>
                <c:formatCode>General</c:formatCode>
                <c:ptCount val="2"/>
                <c:pt idx="0">
                  <c:v>-0.35200540439009181</c:v>
                </c:pt>
                <c:pt idx="1">
                  <c:v>-0.12652119388958033</c:v>
                </c:pt>
              </c:numCache>
            </c:numRef>
          </c:val>
          <c:smooth val="0"/>
          <c:extLst>
            <c:ext xmlns:c16="http://schemas.microsoft.com/office/drawing/2014/chart" uri="{C3380CC4-5D6E-409C-BE32-E72D297353CC}">
              <c16:uniqueId val="{00000001-AB48-46D2-B203-5F9444C3495E}"/>
            </c:ext>
          </c:extLst>
        </c:ser>
        <c:dLbls>
          <c:showLegendKey val="0"/>
          <c:showVal val="0"/>
          <c:showCatName val="0"/>
          <c:showSerName val="0"/>
          <c:showPercent val="0"/>
          <c:showBubbleSize val="0"/>
        </c:dLbls>
        <c:marker val="1"/>
        <c:smooth val="0"/>
        <c:axId val="1772409984"/>
        <c:axId val="1"/>
      </c:lineChart>
      <c:catAx>
        <c:axId val="1772409984"/>
        <c:scaling>
          <c:orientation val="minMax"/>
        </c:scaling>
        <c:delete val="0"/>
        <c:axPos val="b"/>
        <c:numFmt formatCode="General" sourceLinked="1"/>
        <c:majorTickMark val="cross"/>
        <c:minorTickMark val="none"/>
        <c:tickLblPos val="low"/>
        <c:spPr>
          <a:ln w="9525">
            <a:noFill/>
          </a:ln>
        </c:spPr>
        <c:txPr>
          <a:bodyPr rot="0" vert="horz"/>
          <a:lstStyle/>
          <a:p>
            <a:pPr>
              <a:defRPr sz="1175" b="0" i="0" u="none" strike="noStrike" baseline="0">
                <a:solidFill>
                  <a:srgbClr val="000000"/>
                </a:solidFill>
                <a:latin typeface="Times New Roman"/>
                <a:ea typeface="Times New Roman"/>
                <a:cs typeface="Times New Roman"/>
              </a:defRPr>
            </a:pPr>
            <a:endParaRPr lang="de-DE"/>
          </a:p>
        </c:txPr>
        <c:crossAx val="1"/>
        <c:crosses val="autoZero"/>
        <c:auto val="0"/>
        <c:lblAlgn val="ctr"/>
        <c:lblOffset val="100"/>
        <c:tickLblSkip val="1"/>
        <c:tickMarkSkip val="1"/>
        <c:noMultiLvlLbl val="0"/>
      </c:catAx>
      <c:valAx>
        <c:axId val="1"/>
        <c:scaling>
          <c:orientation val="minMax"/>
          <c:max val="2"/>
          <c:min val="-2"/>
        </c:scaling>
        <c:delete val="0"/>
        <c:axPos val="l"/>
        <c:title>
          <c:tx>
            <c:strRef>
              <c:f>'Study 2 exploratory'!$B$13</c:f>
              <c:strCache>
                <c:ptCount val="1"/>
                <c:pt idx="0">
                  <c:v>Hindrance Appraisal</c:v>
                </c:pt>
              </c:strCache>
            </c:strRef>
          </c:tx>
          <c:layout>
            <c:manualLayout>
              <c:xMode val="edge"/>
              <c:yMode val="edge"/>
              <c:x val="2.7847549574697809E-2"/>
              <c:y val="0.32902151098601118"/>
            </c:manualLayout>
          </c:layout>
          <c:overlay val="0"/>
          <c:spPr>
            <a:noFill/>
            <a:ln w="25400">
              <a:noFill/>
            </a:ln>
          </c:spPr>
          <c:txPr>
            <a:bodyPr/>
            <a:lstStyle/>
            <a:p>
              <a:pPr>
                <a:defRPr sz="1175" b="1" i="0" u="none" strike="noStrike" baseline="0">
                  <a:solidFill>
                    <a:srgbClr val="000000"/>
                  </a:solidFill>
                  <a:latin typeface="Times New Roman"/>
                  <a:ea typeface="Times New Roman"/>
                  <a:cs typeface="Times New Roman"/>
                </a:defRPr>
              </a:pPr>
              <a:endParaRPr lang="de-DE"/>
            </a:p>
          </c:txPr>
        </c:title>
        <c:numFmt formatCode="General" sourceLinked="1"/>
        <c:majorTickMark val="out"/>
        <c:minorTickMark val="none"/>
        <c:tickLblPos val="nextTo"/>
        <c:spPr>
          <a:ln w="3175">
            <a:solidFill>
              <a:srgbClr val="000000"/>
            </a:solidFill>
            <a:prstDash val="solid"/>
          </a:ln>
        </c:spPr>
        <c:txPr>
          <a:bodyPr rot="0" vert="horz"/>
          <a:lstStyle/>
          <a:p>
            <a:pPr>
              <a:defRPr sz="1175" b="0" i="0" u="none" strike="noStrike" baseline="0">
                <a:solidFill>
                  <a:srgbClr val="000000"/>
                </a:solidFill>
                <a:latin typeface="Times New Roman"/>
                <a:ea typeface="Times New Roman"/>
                <a:cs typeface="Times New Roman"/>
              </a:defRPr>
            </a:pPr>
            <a:endParaRPr lang="de-DE"/>
          </a:p>
        </c:txPr>
        <c:crossAx val="1772409984"/>
        <c:crosses val="autoZero"/>
        <c:crossBetween val="between"/>
        <c:majorUnit val="1"/>
      </c:valAx>
      <c:spPr>
        <a:solidFill>
          <a:srgbClr val="FFFFFF"/>
        </a:solidFill>
        <a:ln w="12700">
          <a:solidFill>
            <a:srgbClr val="808080"/>
          </a:solidFill>
          <a:prstDash val="solid"/>
        </a:ln>
      </c:spPr>
    </c:plotArea>
    <c:legend>
      <c:legendPos val="b"/>
      <c:layout>
        <c:manualLayout>
          <c:xMode val="edge"/>
          <c:yMode val="edge"/>
          <c:x val="1.6044925792218213E-2"/>
          <c:y val="0.93742211430746292"/>
          <c:w val="0.7193061517129854"/>
          <c:h val="4.6146282241900372E-2"/>
        </c:manualLayout>
      </c:layout>
      <c:overlay val="0"/>
      <c:spPr>
        <a:solidFill>
          <a:srgbClr val="FFFFFF"/>
        </a:solidFill>
        <a:ln w="25400">
          <a:noFill/>
        </a:ln>
      </c:spPr>
      <c:txPr>
        <a:bodyPr/>
        <a:lstStyle/>
        <a:p>
          <a:pPr>
            <a:defRPr sz="990" b="0" i="0" u="none" strike="noStrike" baseline="0">
              <a:solidFill>
                <a:srgbClr val="000000"/>
              </a:solidFill>
              <a:latin typeface="Times New Roman"/>
              <a:ea typeface="Times New Roman"/>
              <a:cs typeface="Times New Roman"/>
            </a:defRPr>
          </a:pPr>
          <a:endParaRPr lang="de-DE"/>
        </a:p>
      </c:txPr>
    </c:legend>
    <c:plotVisOnly val="1"/>
    <c:dispBlanksAs val="gap"/>
    <c:showDLblsOverMax val="0"/>
  </c:chart>
  <c:spPr>
    <a:solidFill>
      <a:srgbClr val="FFFFFF"/>
    </a:solidFill>
    <a:ln w="3175">
      <a:noFill/>
      <a:prstDash val="solid"/>
    </a:ln>
  </c:spPr>
  <c:txPr>
    <a:bodyPr/>
    <a:lstStyle/>
    <a:p>
      <a:pPr>
        <a:defRPr sz="1175" b="0" i="0" u="none" strike="noStrike" baseline="0">
          <a:solidFill>
            <a:srgbClr val="000000"/>
          </a:solidFill>
          <a:latin typeface="Arial"/>
          <a:ea typeface="Arial"/>
          <a:cs typeface="Arial"/>
        </a:defRPr>
      </a:pPr>
      <a:endParaRPr lang="de-DE"/>
    </a:p>
  </c:txPr>
  <c:externalData r:id="rId2">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activity xmlns="396044fe-0314-454f-92bc-c7a0769512a5"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DD88A8B9AD743A4BB93A55F3826F8AB6" ma:contentTypeVersion="13" ma:contentTypeDescription="Create a new document." ma:contentTypeScope="" ma:versionID="ca5ff999986f3fc4c43e41e86679056e">
  <xsd:schema xmlns:xsd="http://www.w3.org/2001/XMLSchema" xmlns:xs="http://www.w3.org/2001/XMLSchema" xmlns:p="http://schemas.microsoft.com/office/2006/metadata/properties" xmlns:ns3="396044fe-0314-454f-92bc-c7a0769512a5" targetNamespace="http://schemas.microsoft.com/office/2006/metadata/properties" ma:root="true" ma:fieldsID="f47b32a0ad11e6184fe42e0214a8104d" ns3:_="">
    <xsd:import namespace="396044fe-0314-454f-92bc-c7a0769512a5"/>
    <xsd:element name="properties">
      <xsd:complexType>
        <xsd:sequence>
          <xsd:element name="documentManagement">
            <xsd:complexType>
              <xsd:all>
                <xsd:element ref="ns3:MediaServiceMetadata" minOccurs="0"/>
                <xsd:element ref="ns3:MediaServiceFastMetadata" minOccurs="0"/>
                <xsd:element ref="ns3:MediaServiceAutoTags" minOccurs="0"/>
                <xsd:element ref="ns3:MediaLengthInSeconds" minOccurs="0"/>
                <xsd:element ref="ns3:MediaServiceDateTaken" minOccurs="0"/>
                <xsd:element ref="ns3:MediaServiceGenerationTime" minOccurs="0"/>
                <xsd:element ref="ns3:MediaServiceEventHashCode" minOccurs="0"/>
                <xsd:element ref="ns3:MediaServiceLocation" minOccurs="0"/>
                <xsd:element ref="ns3:MediaServiceOCR" minOccurs="0"/>
                <xsd:element ref="ns3:MediaServiceObjectDetectorVersions" minOccurs="0"/>
                <xsd:element ref="ns3:MediaServiceSystemTags" minOccurs="0"/>
                <xsd:element ref="ns3:MediaServiceSearchProperties" minOccurs="0"/>
                <xsd:element ref="ns3:_activity"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96044fe-0314-454f-92bc-c7a0769512a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LengthInSeconds" ma:index="11" nillable="true" ma:displayName="MediaLengthInSeconds" ma:hidden="true" ma:internalName="MediaLengthInSeconds" ma:readOnly="true">
      <xsd:simpleType>
        <xsd:restriction base="dms:Unknown"/>
      </xsd:simpleType>
    </xsd:element>
    <xsd:element name="MediaServiceDateTaken" ma:index="12" nillable="true" ma:displayName="MediaServiceDateTaken" ma:hidden="true" ma:indexed="true" ma:internalName="MediaServiceDateTaken"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Location" ma:index="15" nillable="true" ma:displayName="Location" ma:indexed="true" ma:internalName="MediaServiceLocation"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ObjectDetectorVersions" ma:index="17" nillable="true" ma:displayName="MediaServiceObjectDetectorVersions" ma:hidden="true" ma:indexed="true" ma:internalName="MediaServiceObjectDetectorVersions" ma:readOnly="true">
      <xsd:simpleType>
        <xsd:restriction base="dms:Text"/>
      </xsd:simpleType>
    </xsd:element>
    <xsd:element name="MediaServiceSystemTags" ma:index="18" nillable="true" ma:displayName="MediaServiceSystemTags" ma:hidden="true" ma:internalName="MediaServiceSystemTags" ma:readOnly="true">
      <xsd:simpleType>
        <xsd:restriction base="dms:Note"/>
      </xsd:simpleType>
    </xsd:element>
    <xsd:element name="MediaServiceSearchProperties" ma:index="19" nillable="true" ma:displayName="MediaServiceSearchProperties" ma:hidden="true" ma:internalName="MediaServiceSearchProperties" ma:readOnly="true">
      <xsd:simpleType>
        <xsd:restriction base="dms:Note"/>
      </xsd:simpleType>
    </xsd:element>
    <xsd:element name="_activity" ma:index="20" nillable="true" ma:displayName="_activity" ma:hidden="true" ma:internalName="_activity">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27E3CFD-3FA6-49B0-A1AC-E7872F98AAAF}">
  <ds:schemaRefs>
    <ds:schemaRef ds:uri="http://schemas.openxmlformats.org/package/2006/metadata/core-properties"/>
    <ds:schemaRef ds:uri="396044fe-0314-454f-92bc-c7a0769512a5"/>
    <ds:schemaRef ds:uri="http://purl.org/dc/elements/1.1/"/>
    <ds:schemaRef ds:uri="http://purl.org/dc/terms/"/>
    <ds:schemaRef ds:uri="http://schemas.microsoft.com/office/2006/documentManagement/types"/>
    <ds:schemaRef ds:uri="http://purl.org/dc/dcmitype/"/>
    <ds:schemaRef ds:uri="http://schemas.microsoft.com/office/infopath/2007/PartnerControls"/>
    <ds:schemaRef ds:uri="http://schemas.microsoft.com/office/2006/metadata/properties"/>
    <ds:schemaRef ds:uri="http://www.w3.org/XML/1998/namespace"/>
  </ds:schemaRefs>
</ds:datastoreItem>
</file>

<file path=customXml/itemProps2.xml><?xml version="1.0" encoding="utf-8"?>
<ds:datastoreItem xmlns:ds="http://schemas.openxmlformats.org/officeDocument/2006/customXml" ds:itemID="{A0353AB7-480E-4434-91E2-3C33175D3C5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96044fe-0314-454f-92bc-c7a0769512a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F3816F27-F589-48D1-A032-4FC1BBCB97B8}">
  <ds:schemaRefs>
    <ds:schemaRef ds:uri="http://schemas.microsoft.com/sharepoint/v3/contenttype/forms"/>
  </ds:schemaRefs>
</ds:datastoreItem>
</file>

<file path=customXml/itemProps4.xml><?xml version="1.0" encoding="utf-8"?>
<ds:datastoreItem xmlns:ds="http://schemas.openxmlformats.org/officeDocument/2006/customXml" ds:itemID="{CBFD768E-3C4C-4D8C-B008-FB87947131F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34</Pages>
  <Words>7900</Words>
  <Characters>41819</Characters>
  <Application>Microsoft Office Word</Application>
  <DocSecurity>0</DocSecurity>
  <Lines>2847</Lines>
  <Paragraphs>2076</Paragraphs>
  <ScaleCrop>false</ScaleCrop>
  <HeadingPairs>
    <vt:vector size="4" baseType="variant">
      <vt:variant>
        <vt:lpstr>Titel</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47742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Ulrike Fasbender</dc:creator>
  <cp:keywords/>
  <dc:description/>
  <cp:lastModifiedBy>Laura Rinker</cp:lastModifiedBy>
  <cp:revision>8</cp:revision>
  <cp:lastPrinted>2021-11-25T10:07:00Z</cp:lastPrinted>
  <dcterms:created xsi:type="dcterms:W3CDTF">2024-07-11T13:38:00Z</dcterms:created>
  <dcterms:modified xsi:type="dcterms:W3CDTF">2024-07-12T11:43:00Z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Document_1">
    <vt:lpwstr>True</vt:lpwstr>
  </property>
  <property fmtid="{D5CDD505-2E9C-101B-9397-08002B2CF9AE}" pid="3" name="Mendeley Unique User Id_1">
    <vt:lpwstr>69a59e63-5dda-3b67-adc0-94877fb5e925</vt:lpwstr>
  </property>
  <property fmtid="{D5CDD505-2E9C-101B-9397-08002B2CF9AE}" pid="4" name="Mendeley Citation Style_1">
    <vt:lpwstr>http://www.zotero.org/styles/apa</vt:lpwstr>
  </property>
  <property fmtid="{D5CDD505-2E9C-101B-9397-08002B2CF9AE}" pid="5" name="Mendeley Recent Style Id 0_1">
    <vt:lpwstr>http://www.zotero.org/styles/american-medical-association</vt:lpwstr>
  </property>
  <property fmtid="{D5CDD505-2E9C-101B-9397-08002B2CF9AE}" pid="6" name="Mendeley Recent Style Name 0_1">
    <vt:lpwstr>American Medical Association 11th edition</vt:lpwstr>
  </property>
  <property fmtid="{D5CDD505-2E9C-101B-9397-08002B2CF9AE}" pid="7" name="Mendeley Recent Style Id 1_1">
    <vt:lpwstr>http://www.zotero.org/styles/american-political-science-association</vt:lpwstr>
  </property>
  <property fmtid="{D5CDD505-2E9C-101B-9397-08002B2CF9AE}" pid="8" name="Mendeley Recent Style Name 1_1">
    <vt:lpwstr>American Political Science Association</vt:lpwstr>
  </property>
  <property fmtid="{D5CDD505-2E9C-101B-9397-08002B2CF9AE}" pid="9" name="Mendeley Recent Style Id 2_1">
    <vt:lpwstr>http://www.zotero.org/styles/apa</vt:lpwstr>
  </property>
  <property fmtid="{D5CDD505-2E9C-101B-9397-08002B2CF9AE}" pid="10" name="Mendeley Recent Style Name 2_1">
    <vt:lpwstr>American Psychological Association 7th edition</vt:lpwstr>
  </property>
  <property fmtid="{D5CDD505-2E9C-101B-9397-08002B2CF9AE}" pid="11" name="Mendeley Recent Style Id 3_1">
    <vt:lpwstr>http://www.zotero.org/styles/american-sociological-association</vt:lpwstr>
  </property>
  <property fmtid="{D5CDD505-2E9C-101B-9397-08002B2CF9AE}" pid="12" name="Mendeley Recent Style Name 3_1">
    <vt:lpwstr>American Sociological Association 6th edition</vt:lpwstr>
  </property>
  <property fmtid="{D5CDD505-2E9C-101B-9397-08002B2CF9AE}" pid="13" name="Mendeley Recent Style Id 4_1">
    <vt:lpwstr>http://www.zotero.org/styles/chicago-author-date</vt:lpwstr>
  </property>
  <property fmtid="{D5CDD505-2E9C-101B-9397-08002B2CF9AE}" pid="14" name="Mendeley Recent Style Name 4_1">
    <vt:lpwstr>Chicago Manual of Style 17th edition (author-date)</vt:lpwstr>
  </property>
  <property fmtid="{D5CDD505-2E9C-101B-9397-08002B2CF9AE}" pid="15" name="Mendeley Recent Style Id 5_1">
    <vt:lpwstr>http://www.zotero.org/styles/harvard-cite-them-right</vt:lpwstr>
  </property>
  <property fmtid="{D5CDD505-2E9C-101B-9397-08002B2CF9AE}" pid="16" name="Mendeley Recent Style Name 5_1">
    <vt:lpwstr>Cite Them Right 11th edition - Harvard</vt:lpwstr>
  </property>
  <property fmtid="{D5CDD505-2E9C-101B-9397-08002B2CF9AE}" pid="17" name="Mendeley Recent Style Id 6_1">
    <vt:lpwstr>http://www.zotero.org/styles/ieee</vt:lpwstr>
  </property>
  <property fmtid="{D5CDD505-2E9C-101B-9397-08002B2CF9AE}" pid="18" name="Mendeley Recent Style Name 6_1">
    <vt:lpwstr>IEEE</vt:lpwstr>
  </property>
  <property fmtid="{D5CDD505-2E9C-101B-9397-08002B2CF9AE}" pid="19" name="Mendeley Recent Style Id 7_1">
    <vt:lpwstr>http://www.zotero.org/styles/modern-humanities-research-association</vt:lpwstr>
  </property>
  <property fmtid="{D5CDD505-2E9C-101B-9397-08002B2CF9AE}" pid="20" name="Mendeley Recent Style Name 7_1">
    <vt:lpwstr>Modern Humanities Research Association 3rd edition (note with bibliography)</vt:lpwstr>
  </property>
  <property fmtid="{D5CDD505-2E9C-101B-9397-08002B2CF9AE}" pid="21" name="Mendeley Recent Style Id 8_1">
    <vt:lpwstr>http://www.zotero.org/styles/modern-language-association</vt:lpwstr>
  </property>
  <property fmtid="{D5CDD505-2E9C-101B-9397-08002B2CF9AE}" pid="22" name="Mendeley Recent Style Name 8_1">
    <vt:lpwstr>Modern Language Association 9th edition</vt:lpwstr>
  </property>
  <property fmtid="{D5CDD505-2E9C-101B-9397-08002B2CF9AE}" pid="23" name="Mendeley Recent Style Id 9_1">
    <vt:lpwstr>http://www.zotero.org/styles/nature</vt:lpwstr>
  </property>
  <property fmtid="{D5CDD505-2E9C-101B-9397-08002B2CF9AE}" pid="24" name="Mendeley Recent Style Name 9_1">
    <vt:lpwstr>Nature</vt:lpwstr>
  </property>
  <property fmtid="{D5CDD505-2E9C-101B-9397-08002B2CF9AE}" pid="25" name="GrammarlyDocumentId">
    <vt:lpwstr>dc61ba0da575734c2682074896ffb07fc3c64a39936533cd87a7faedc0381929</vt:lpwstr>
  </property>
  <property fmtid="{D5CDD505-2E9C-101B-9397-08002B2CF9AE}" pid="26" name="ContentTypeId">
    <vt:lpwstr>0x010100DD88A8B9AD743A4BB93A55F3826F8AB6</vt:lpwstr>
  </property>
  <property fmtid="{D5CDD505-2E9C-101B-9397-08002B2CF9AE}" pid="27" name="CitaviDocumentProperty_8">
    <vt:lpwstr>CloudProjectKey=giwf33fu1enoxn7xpzwj1v94vysxbhxj634mref4sglahfs90ee; ProjectName=PhD_Project 1</vt:lpwstr>
  </property>
  <property fmtid="{D5CDD505-2E9C-101B-9397-08002B2CF9AE}" pid="28" name="CitaviDocumentProperty_7">
    <vt:lpwstr>PhD_Project 1</vt:lpwstr>
  </property>
  <property fmtid="{D5CDD505-2E9C-101B-9397-08002B2CF9AE}" pid="29" name="CitaviDocumentProperty_0">
    <vt:lpwstr>a497688b-32bf-4a30-a6ed-cca847fabde3</vt:lpwstr>
  </property>
  <property fmtid="{D5CDD505-2E9C-101B-9397-08002B2CF9AE}" pid="30" name="CitaviDocumentProperty_6">
    <vt:lpwstr>True</vt:lpwstr>
  </property>
  <property fmtid="{D5CDD505-2E9C-101B-9397-08002B2CF9AE}" pid="31" name="CitaviDocumentProperty_1">
    <vt:lpwstr>6.14.0.0</vt:lpwstr>
  </property>
</Properties>
</file>