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BC04C" w14:textId="77777777" w:rsidR="000002AE" w:rsidRPr="00E1018F" w:rsidRDefault="000002AE" w:rsidP="000002AE">
      <w:pPr>
        <w:spacing w:line="480" w:lineRule="auto"/>
        <w:jc w:val="center"/>
        <w:rPr>
          <w:b/>
          <w:bCs/>
          <w:color w:val="4472C4" w:themeColor="accent1"/>
          <w:sz w:val="28"/>
          <w:szCs w:val="28"/>
        </w:rPr>
      </w:pPr>
      <w:r w:rsidRPr="00E1018F">
        <w:rPr>
          <w:b/>
          <w:bCs/>
          <w:color w:val="4472C4" w:themeColor="accent1"/>
          <w:sz w:val="28"/>
          <w:szCs w:val="28"/>
        </w:rPr>
        <w:t>The Tale of Two Ions Na</w:t>
      </w:r>
      <w:r w:rsidRPr="00E1018F">
        <w:rPr>
          <w:b/>
          <w:bCs/>
          <w:color w:val="4472C4" w:themeColor="accent1"/>
          <w:sz w:val="28"/>
          <w:szCs w:val="28"/>
          <w:vertAlign w:val="superscript"/>
        </w:rPr>
        <w:t>+</w:t>
      </w:r>
      <w:r w:rsidRPr="00E1018F">
        <w:rPr>
          <w:b/>
          <w:bCs/>
          <w:color w:val="4472C4" w:themeColor="accent1"/>
          <w:sz w:val="28"/>
          <w:szCs w:val="28"/>
        </w:rPr>
        <w:t xml:space="preserve"> and Cl</w:t>
      </w:r>
      <w:r w:rsidRPr="00E1018F">
        <w:rPr>
          <w:b/>
          <w:bCs/>
          <w:color w:val="4472C4" w:themeColor="accent1"/>
          <w:sz w:val="28"/>
          <w:szCs w:val="28"/>
          <w:vertAlign w:val="superscript"/>
        </w:rPr>
        <w:t>-</w:t>
      </w:r>
      <w:r w:rsidRPr="00E1018F">
        <w:rPr>
          <w:b/>
          <w:bCs/>
          <w:color w:val="4472C4" w:themeColor="accent1"/>
          <w:sz w:val="28"/>
          <w:szCs w:val="28"/>
        </w:rPr>
        <w:t>: Unraveling Onion Plant Responses to Var</w:t>
      </w:r>
      <w:r>
        <w:rPr>
          <w:b/>
          <w:bCs/>
          <w:color w:val="4472C4" w:themeColor="accent1"/>
          <w:sz w:val="28"/>
          <w:szCs w:val="28"/>
        </w:rPr>
        <w:t>y</w:t>
      </w:r>
      <w:r w:rsidRPr="00E1018F">
        <w:rPr>
          <w:b/>
          <w:bCs/>
          <w:color w:val="4472C4" w:themeColor="accent1"/>
          <w:sz w:val="28"/>
          <w:szCs w:val="28"/>
        </w:rPr>
        <w:t>i</w:t>
      </w:r>
      <w:r>
        <w:rPr>
          <w:b/>
          <w:bCs/>
          <w:color w:val="4472C4" w:themeColor="accent1"/>
          <w:sz w:val="28"/>
          <w:szCs w:val="28"/>
        </w:rPr>
        <w:t>ng</w:t>
      </w:r>
      <w:r w:rsidRPr="00E1018F">
        <w:rPr>
          <w:b/>
          <w:bCs/>
          <w:color w:val="4472C4" w:themeColor="accent1"/>
          <w:sz w:val="28"/>
          <w:szCs w:val="28"/>
        </w:rPr>
        <w:t xml:space="preserve"> Salt Treatments</w:t>
      </w:r>
    </w:p>
    <w:p w14:paraId="6F6CE984" w14:textId="77777777" w:rsidR="000002AE" w:rsidRPr="00C44C9B" w:rsidRDefault="000002AE" w:rsidP="000002AE">
      <w:pPr>
        <w:spacing w:line="480" w:lineRule="auto"/>
        <w:jc w:val="center"/>
        <w:rPr>
          <w:vertAlign w:val="superscript"/>
          <w:lang w:val="de-DE"/>
        </w:rPr>
      </w:pPr>
      <w:r w:rsidRPr="00F140D3">
        <w:rPr>
          <w:b/>
          <w:bCs/>
          <w:lang w:val="de-DE"/>
        </w:rPr>
        <w:t>M. L. Romo-Pérez</w:t>
      </w:r>
      <w:r w:rsidRPr="00F140D3">
        <w:rPr>
          <w:b/>
          <w:bCs/>
          <w:vertAlign w:val="superscript"/>
          <w:lang w:val="de-DE"/>
        </w:rPr>
        <w:t>1</w:t>
      </w:r>
      <w:r w:rsidRPr="00C44C9B">
        <w:rPr>
          <w:lang w:val="de-DE"/>
        </w:rPr>
        <w:t>, C. H. Weinert</w:t>
      </w:r>
      <w:r w:rsidRPr="00C44C9B">
        <w:rPr>
          <w:vertAlign w:val="superscript"/>
          <w:lang w:val="de-DE"/>
        </w:rPr>
        <w:t>2</w:t>
      </w:r>
      <w:r w:rsidRPr="00C44C9B">
        <w:rPr>
          <w:lang w:val="de-DE"/>
        </w:rPr>
        <w:t>, B. Egert</w:t>
      </w:r>
      <w:r>
        <w:rPr>
          <w:vertAlign w:val="superscript"/>
          <w:lang w:val="de-DE"/>
        </w:rPr>
        <w:t>2</w:t>
      </w:r>
      <w:r w:rsidRPr="00C44C9B">
        <w:rPr>
          <w:lang w:val="de-DE"/>
        </w:rPr>
        <w:t>, S. E. Kulling</w:t>
      </w:r>
      <w:r w:rsidRPr="00C44C9B">
        <w:rPr>
          <w:vertAlign w:val="superscript"/>
          <w:lang w:val="de-DE"/>
        </w:rPr>
        <w:t>2</w:t>
      </w:r>
      <w:r w:rsidRPr="00C44C9B">
        <w:rPr>
          <w:lang w:val="de-DE"/>
        </w:rPr>
        <w:t>, C. Zörb</w:t>
      </w:r>
      <w:r w:rsidRPr="00C44C9B">
        <w:rPr>
          <w:vertAlign w:val="superscript"/>
          <w:lang w:val="de-DE"/>
        </w:rPr>
        <w:t>1</w:t>
      </w:r>
    </w:p>
    <w:p w14:paraId="404758DA" w14:textId="77777777" w:rsidR="000002AE" w:rsidRDefault="000002AE" w:rsidP="000002AE">
      <w:pPr>
        <w:spacing w:line="480" w:lineRule="auto"/>
      </w:pPr>
      <w:r w:rsidRPr="003D6D44">
        <w:rPr>
          <w:vertAlign w:val="superscript"/>
        </w:rPr>
        <w:t xml:space="preserve">1 </w:t>
      </w:r>
      <w:r w:rsidRPr="003D6D44">
        <w:t>University of Hohenheim, Institute of Crop Science, Quality of Plant Products 340e, Schloss Westflügel, 70599 Stuttgart, Germany</w:t>
      </w:r>
      <w:r>
        <w:t xml:space="preserve">. </w:t>
      </w:r>
      <w:r w:rsidRPr="003D6D44">
        <w:rPr>
          <w:vertAlign w:val="superscript"/>
        </w:rPr>
        <w:t xml:space="preserve">2 </w:t>
      </w:r>
      <w:r w:rsidRPr="003D6D44">
        <w:t>Max Rubner-Institut, Department of Safety and Quality of Fruit and Vegetables, Haid-und-Neu-Straße 9, 76131 Karlsruhe, Germany</w:t>
      </w:r>
    </w:p>
    <w:p w14:paraId="0C286C41" w14:textId="77777777" w:rsidR="000002AE" w:rsidRDefault="000002AE" w:rsidP="000002AE"/>
    <w:p w14:paraId="05CDB0EA" w14:textId="77777777" w:rsidR="000002AE" w:rsidRDefault="000002AE" w:rsidP="000002AE"/>
    <w:p w14:paraId="3F08B66F" w14:textId="77777777" w:rsidR="000002AE" w:rsidRPr="00604018" w:rsidRDefault="000002AE" w:rsidP="000002AE">
      <w:pPr>
        <w:spacing w:line="480" w:lineRule="auto"/>
        <w:jc w:val="center"/>
        <w:rPr>
          <w:b/>
          <w:bCs/>
        </w:rPr>
      </w:pPr>
      <w:r w:rsidRPr="00604018">
        <w:rPr>
          <w:b/>
          <w:bCs/>
        </w:rPr>
        <w:t>Corresponding authors</w:t>
      </w:r>
    </w:p>
    <w:p w14:paraId="4C4B875B" w14:textId="77777777" w:rsidR="000002AE" w:rsidRPr="0079753E" w:rsidRDefault="000002AE" w:rsidP="000002AE">
      <w:pPr>
        <w:spacing w:line="480" w:lineRule="auto"/>
        <w:jc w:val="center"/>
      </w:pPr>
      <w:r w:rsidRPr="0079753E">
        <w:t>M.L. Romo-P</w:t>
      </w:r>
      <w:r>
        <w:t>é</w:t>
      </w:r>
      <w:r w:rsidRPr="0079753E">
        <w:t xml:space="preserve">rez: </w:t>
      </w:r>
      <w:hyperlink r:id="rId6" w:history="1">
        <w:r w:rsidRPr="0079753E">
          <w:rPr>
            <w:rStyle w:val="Hyperlink"/>
          </w:rPr>
          <w:t>m.romoperez@uni-hohenheim.de</w:t>
        </w:r>
      </w:hyperlink>
    </w:p>
    <w:p w14:paraId="08948F65" w14:textId="77777777" w:rsidR="000002AE" w:rsidRPr="00604018" w:rsidRDefault="000002AE" w:rsidP="000002AE">
      <w:pPr>
        <w:spacing w:line="480" w:lineRule="auto"/>
        <w:jc w:val="center"/>
        <w:rPr>
          <w:lang w:val="de-DE"/>
        </w:rPr>
      </w:pPr>
      <w:r w:rsidRPr="00604018">
        <w:rPr>
          <w:lang w:val="de-DE"/>
        </w:rPr>
        <w:t>C</w:t>
      </w:r>
      <w:r>
        <w:rPr>
          <w:lang w:val="de-DE"/>
        </w:rPr>
        <w:t xml:space="preserve">. </w:t>
      </w:r>
      <w:r w:rsidRPr="00604018">
        <w:rPr>
          <w:lang w:val="de-DE"/>
        </w:rPr>
        <w:t xml:space="preserve">Zörb: </w:t>
      </w:r>
      <w:hyperlink r:id="rId7" w:history="1">
        <w:r w:rsidRPr="00604018">
          <w:rPr>
            <w:rStyle w:val="Hyperlink"/>
            <w:lang w:val="de-DE"/>
          </w:rPr>
          <w:t>Christian.zoerb@uni-hohenheim.de</w:t>
        </w:r>
      </w:hyperlink>
    </w:p>
    <w:p w14:paraId="464DC74B" w14:textId="77777777" w:rsidR="000002AE" w:rsidRPr="00604018" w:rsidRDefault="000002AE" w:rsidP="000002AE">
      <w:pPr>
        <w:spacing w:line="480" w:lineRule="auto"/>
        <w:jc w:val="center"/>
        <w:rPr>
          <w:lang w:val="de-DE"/>
        </w:rPr>
      </w:pPr>
    </w:p>
    <w:p w14:paraId="30E36B87" w14:textId="77777777" w:rsidR="000002AE" w:rsidRPr="00604018" w:rsidRDefault="000002AE" w:rsidP="000002AE">
      <w:pPr>
        <w:spacing w:line="480" w:lineRule="auto"/>
        <w:rPr>
          <w:lang w:val="de-DE"/>
        </w:rPr>
      </w:pPr>
    </w:p>
    <w:p w14:paraId="1FA0E75F" w14:textId="77777777" w:rsidR="000002AE" w:rsidRDefault="000002AE" w:rsidP="000002AE">
      <w:pPr>
        <w:spacing w:line="480" w:lineRule="auto"/>
        <w:jc w:val="both"/>
        <w:rPr>
          <w:i/>
          <w:iCs/>
          <w:color w:val="000000" w:themeColor="text1"/>
          <w:sz w:val="22"/>
          <w:szCs w:val="22"/>
        </w:rPr>
      </w:pPr>
      <w:r w:rsidRPr="00817154">
        <w:rPr>
          <w:b/>
          <w:bCs/>
          <w:i/>
          <w:iCs/>
          <w:color w:val="000000" w:themeColor="text1"/>
          <w:sz w:val="22"/>
          <w:szCs w:val="22"/>
        </w:rPr>
        <w:t>Keywords:</w:t>
      </w:r>
      <w:r w:rsidRPr="00817154">
        <w:rPr>
          <w:i/>
          <w:iCs/>
          <w:color w:val="000000" w:themeColor="text1"/>
          <w:sz w:val="22"/>
          <w:szCs w:val="22"/>
        </w:rPr>
        <w:t xml:space="preserve"> Salinity, Allium Cepa L., Sodium (Na</w:t>
      </w:r>
      <w:r w:rsidRPr="00817154">
        <w:rPr>
          <w:i/>
          <w:iCs/>
          <w:color w:val="000000" w:themeColor="text1"/>
          <w:sz w:val="22"/>
          <w:szCs w:val="22"/>
          <w:vertAlign w:val="superscript"/>
        </w:rPr>
        <w:t>+</w:t>
      </w:r>
      <w:r w:rsidRPr="00817154">
        <w:rPr>
          <w:i/>
          <w:iCs/>
          <w:color w:val="000000" w:themeColor="text1"/>
          <w:sz w:val="22"/>
          <w:szCs w:val="22"/>
        </w:rPr>
        <w:t>), Chloride (Cl</w:t>
      </w:r>
      <w:r w:rsidRPr="00817154">
        <w:rPr>
          <w:i/>
          <w:iCs/>
          <w:color w:val="000000" w:themeColor="text1"/>
          <w:sz w:val="22"/>
          <w:szCs w:val="22"/>
          <w:vertAlign w:val="superscript"/>
        </w:rPr>
        <w:t>-</w:t>
      </w:r>
      <w:r w:rsidRPr="00817154">
        <w:rPr>
          <w:i/>
          <w:iCs/>
          <w:color w:val="000000" w:themeColor="text1"/>
          <w:sz w:val="22"/>
          <w:szCs w:val="22"/>
        </w:rPr>
        <w:t>), Organic Acids, Tricarboxylic Acid Cycle (TCA)</w:t>
      </w:r>
      <w:r>
        <w:rPr>
          <w:i/>
          <w:iCs/>
          <w:color w:val="000000" w:themeColor="text1"/>
          <w:sz w:val="22"/>
          <w:szCs w:val="22"/>
        </w:rPr>
        <w:t>, Metabolomics</w:t>
      </w:r>
    </w:p>
    <w:p w14:paraId="55F633D8" w14:textId="0BA2AFEA" w:rsidR="003D173C" w:rsidRDefault="003D173C">
      <w:r>
        <w:br w:type="page"/>
      </w:r>
    </w:p>
    <w:p w14:paraId="7B436A10" w14:textId="77777777" w:rsidR="00BB1A77" w:rsidRDefault="00BB1A77"/>
    <w:p w14:paraId="2C1FCDAC" w14:textId="4826F84F" w:rsidR="00E7646A" w:rsidRPr="003D6D44" w:rsidRDefault="00E7646A" w:rsidP="00E7646A">
      <w:pPr>
        <w:pStyle w:val="Beschriftung"/>
        <w:keepNext/>
        <w:jc w:val="both"/>
      </w:pPr>
      <w:r>
        <w:t xml:space="preserve">Table </w:t>
      </w:r>
      <w:r w:rsidR="006A6F07">
        <w:t>S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 w:rsidRPr="00E7646A">
        <w:t xml:space="preserve"> </w:t>
      </w:r>
      <w:r w:rsidRPr="003D6D44">
        <w:t>Basic properties of soil</w:t>
      </w:r>
      <w:r>
        <w:t xml:space="preserve"> mixture</w:t>
      </w:r>
      <w:r w:rsidRPr="003D6D44">
        <w:t xml:space="preserve"> at the transplanting time before general fertilization. EC, electrical conductivity</w:t>
      </w:r>
    </w:p>
    <w:tbl>
      <w:tblPr>
        <w:tblStyle w:val="Tabellenraster"/>
        <w:tblpPr w:leftFromText="141" w:rightFromText="141" w:vertAnchor="page" w:horzAnchor="page" w:tblpX="2596" w:tblpY="2244"/>
        <w:tblW w:w="61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6"/>
        <w:gridCol w:w="853"/>
        <w:gridCol w:w="853"/>
        <w:gridCol w:w="853"/>
        <w:gridCol w:w="853"/>
        <w:gridCol w:w="798"/>
        <w:gridCol w:w="912"/>
      </w:tblGrid>
      <w:tr w:rsidR="00E7646A" w:rsidRPr="003D6D44" w14:paraId="549DFEFE" w14:textId="77777777" w:rsidTr="00E7646A">
        <w:trPr>
          <w:trHeight w:val="557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010F7C7C" w14:textId="77777777" w:rsidR="00E7646A" w:rsidRPr="003D6D44" w:rsidRDefault="00E7646A" w:rsidP="00E7646A">
            <w:pPr>
              <w:jc w:val="center"/>
              <w:rPr>
                <w:i/>
                <w:sz w:val="18"/>
                <w:szCs w:val="20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pH-value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4A275DF7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NH4-N</w:t>
            </w:r>
          </w:p>
          <w:p w14:paraId="634C9A0E" w14:textId="77777777" w:rsidR="00E7646A" w:rsidRPr="003D6D44" w:rsidRDefault="00E7646A" w:rsidP="00E7646A">
            <w:pPr>
              <w:jc w:val="both"/>
              <w:rPr>
                <w:i/>
                <w:sz w:val="18"/>
                <w:szCs w:val="20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mg/kg: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0CBF01C7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 xml:space="preserve">NO3-N </w:t>
            </w:r>
          </w:p>
          <w:p w14:paraId="16B3D7FB" w14:textId="77777777" w:rsidR="00E7646A" w:rsidRPr="003D6D44" w:rsidRDefault="00E7646A" w:rsidP="00E7646A">
            <w:pPr>
              <w:jc w:val="both"/>
              <w:rPr>
                <w:i/>
                <w:sz w:val="18"/>
                <w:szCs w:val="20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mg/kg: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0C7183DD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  <w:vertAlign w:val="subscript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S</w:t>
            </w: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  <w:vertAlign w:val="subscript"/>
              </w:rPr>
              <w:t>min</w:t>
            </w:r>
          </w:p>
          <w:p w14:paraId="79DC7A4A" w14:textId="77777777" w:rsidR="00E7646A" w:rsidRPr="003D6D44" w:rsidRDefault="00E7646A" w:rsidP="00E7646A">
            <w:pPr>
              <w:jc w:val="both"/>
              <w:rPr>
                <w:i/>
                <w:sz w:val="18"/>
                <w:szCs w:val="20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mg/kg: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1A4C7441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K</w:t>
            </w:r>
          </w:p>
          <w:p w14:paraId="02148F66" w14:textId="77777777" w:rsidR="00E7646A" w:rsidRPr="003D6D44" w:rsidRDefault="00E7646A" w:rsidP="00E7646A">
            <w:pPr>
              <w:jc w:val="both"/>
              <w:rPr>
                <w:i/>
                <w:sz w:val="18"/>
                <w:szCs w:val="20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mg/kg: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69CDEEDB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P</w:t>
            </w:r>
          </w:p>
          <w:p w14:paraId="1C51273F" w14:textId="77777777" w:rsidR="00E7646A" w:rsidRPr="003D6D44" w:rsidRDefault="00E7646A" w:rsidP="00E7646A">
            <w:pPr>
              <w:jc w:val="both"/>
              <w:rPr>
                <w:i/>
                <w:sz w:val="18"/>
                <w:szCs w:val="20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mg/kg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14:paraId="705B64A4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EC</w:t>
            </w:r>
          </w:p>
          <w:p w14:paraId="7D30CFBA" w14:textId="77777777" w:rsidR="00E7646A" w:rsidRPr="003D6D44" w:rsidRDefault="00E7646A" w:rsidP="00E7646A">
            <w:pPr>
              <w:jc w:val="both"/>
              <w:rPr>
                <w:i/>
                <w:color w:val="000000"/>
                <w:sz w:val="18"/>
                <w:szCs w:val="20"/>
                <w:shd w:val="clear" w:color="auto" w:fill="FFFFFF"/>
              </w:rPr>
            </w:pP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</w:rPr>
              <w:t>mS cm</w:t>
            </w:r>
            <w:r w:rsidRPr="003D6D44">
              <w:rPr>
                <w:i/>
                <w:color w:val="000000"/>
                <w:sz w:val="18"/>
                <w:szCs w:val="20"/>
                <w:shd w:val="clear" w:color="auto" w:fill="FFFFFF"/>
                <w:vertAlign w:val="superscript"/>
              </w:rPr>
              <w:t>-1</w:t>
            </w:r>
          </w:p>
        </w:tc>
      </w:tr>
      <w:tr w:rsidR="00E7646A" w:rsidRPr="003D6D44" w14:paraId="3164553F" w14:textId="77777777" w:rsidTr="00E7646A">
        <w:trPr>
          <w:trHeight w:hRule="exact" w:val="391"/>
        </w:trPr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bottom"/>
          </w:tcPr>
          <w:p w14:paraId="4C4C29D1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 w:rsidRPr="003D6D44">
              <w:rPr>
                <w:sz w:val="18"/>
                <w:szCs w:val="20"/>
              </w:rPr>
              <w:t>7.0</w:t>
            </w:r>
            <w:r>
              <w:rPr>
                <w:sz w:val="18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bottom"/>
          </w:tcPr>
          <w:p w14:paraId="20ED2513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4.0</w:t>
            </w:r>
          </w:p>
        </w:tc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bottom"/>
          </w:tcPr>
          <w:p w14:paraId="44B3FDD4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4.1</w:t>
            </w:r>
          </w:p>
        </w:tc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bottom"/>
          </w:tcPr>
          <w:p w14:paraId="481D8322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13.1</w:t>
            </w:r>
          </w:p>
        </w:tc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2F3C9661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5.9</w:t>
            </w:r>
          </w:p>
        </w:tc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bottom"/>
          </w:tcPr>
          <w:p w14:paraId="4261D7B6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7.4</w:t>
            </w:r>
          </w:p>
        </w:tc>
        <w:tc>
          <w:tcPr>
            <w:tcW w:w="0" w:type="auto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bottom"/>
          </w:tcPr>
          <w:p w14:paraId="3E9D3E1B" w14:textId="77777777" w:rsidR="00E7646A" w:rsidRPr="003D6D44" w:rsidRDefault="00E7646A" w:rsidP="00E7646A">
            <w:pPr>
              <w:spacing w:line="480" w:lineRule="auto"/>
              <w:jc w:val="both"/>
              <w:rPr>
                <w:sz w:val="18"/>
                <w:szCs w:val="20"/>
              </w:rPr>
            </w:pPr>
            <w:r w:rsidRPr="003D6D44">
              <w:rPr>
                <w:sz w:val="18"/>
                <w:szCs w:val="20"/>
              </w:rPr>
              <w:t>0.</w:t>
            </w:r>
            <w:r>
              <w:rPr>
                <w:sz w:val="18"/>
                <w:szCs w:val="20"/>
              </w:rPr>
              <w:t>23</w:t>
            </w:r>
          </w:p>
        </w:tc>
      </w:tr>
    </w:tbl>
    <w:p w14:paraId="0839AF30" w14:textId="5B21FA74" w:rsidR="00E7646A" w:rsidRDefault="00E7646A" w:rsidP="00E7646A">
      <w:pPr>
        <w:pStyle w:val="Beschriftung"/>
        <w:keepNext/>
      </w:pPr>
    </w:p>
    <w:p w14:paraId="4C1A8081" w14:textId="77777777" w:rsidR="00E7646A" w:rsidRDefault="00E7646A"/>
    <w:p w14:paraId="0BC1DAAC" w14:textId="77777777" w:rsidR="00E7646A" w:rsidRDefault="00E7646A"/>
    <w:p w14:paraId="2EC33CF8" w14:textId="77777777" w:rsidR="00E7646A" w:rsidRDefault="00E7646A"/>
    <w:p w14:paraId="08423B31" w14:textId="77777777" w:rsidR="00E7646A" w:rsidRDefault="00E7646A"/>
    <w:p w14:paraId="70C9C025" w14:textId="77777777" w:rsidR="009235D9" w:rsidRDefault="009235D9"/>
    <w:p w14:paraId="7352832F" w14:textId="77777777" w:rsidR="009235D9" w:rsidRDefault="009235D9"/>
    <w:p w14:paraId="4E075B68" w14:textId="77777777" w:rsidR="000478B8" w:rsidRDefault="00157864" w:rsidP="000478B8">
      <w:pPr>
        <w:keepNext/>
      </w:pPr>
      <w:r>
        <w:rPr>
          <w:noProof/>
        </w:rPr>
        <w:drawing>
          <wp:inline distT="0" distB="0" distL="0" distR="0" wp14:anchorId="7ECE19D6" wp14:editId="29C4FEBF">
            <wp:extent cx="5756910" cy="2237740"/>
            <wp:effectExtent l="0" t="0" r="0" b="0"/>
            <wp:docPr id="2141455904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1455904" name="Grafik 214145590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23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73DD3F" w14:textId="56E0C0B4" w:rsidR="00E7646A" w:rsidRDefault="000478B8" w:rsidP="000478B8">
      <w:pPr>
        <w:pStyle w:val="Beschriftung"/>
      </w:pPr>
      <w:r>
        <w:t xml:space="preserve">Figure </w:t>
      </w:r>
      <w:r w:rsidR="006A6F07">
        <w:t>S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 xml:space="preserve"> Concentration of </w:t>
      </w:r>
      <w:r w:rsidR="000002AE">
        <w:t>C</w:t>
      </w:r>
      <w:r>
        <w:t>a</w:t>
      </w:r>
      <w:r w:rsidRPr="000002AE">
        <w:rPr>
          <w:vertAlign w:val="superscript"/>
        </w:rPr>
        <w:t>2+</w:t>
      </w:r>
      <w:r>
        <w:t>, M</w:t>
      </w:r>
      <w:r w:rsidR="000002AE">
        <w:t xml:space="preserve"> </w:t>
      </w:r>
      <w:r w:rsidRPr="000002AE">
        <w:rPr>
          <w:vertAlign w:val="superscript"/>
        </w:rPr>
        <w:t>2+</w:t>
      </w:r>
      <w:r>
        <w:t xml:space="preserve"> and total sulfur in onion bulbs and leaves</w:t>
      </w:r>
    </w:p>
    <w:p w14:paraId="06DFB4C6" w14:textId="0C5630AD" w:rsidR="005E50C7" w:rsidRDefault="005E50C7" w:rsidP="00FD16A7">
      <w:pPr>
        <w:jc w:val="center"/>
      </w:pPr>
    </w:p>
    <w:p w14:paraId="6A458A80" w14:textId="77777777" w:rsidR="009235D9" w:rsidRDefault="009235D9"/>
    <w:p w14:paraId="0866C587" w14:textId="77777777" w:rsidR="000478B8" w:rsidRDefault="00D0495F" w:rsidP="000478B8">
      <w:pPr>
        <w:keepNext/>
      </w:pPr>
      <w:r>
        <w:rPr>
          <w:noProof/>
        </w:rPr>
        <w:drawing>
          <wp:inline distT="0" distB="0" distL="0" distR="0" wp14:anchorId="5ABA50A4" wp14:editId="5FF716BB">
            <wp:extent cx="5756910" cy="2128520"/>
            <wp:effectExtent l="0" t="0" r="0" b="5080"/>
            <wp:docPr id="831892623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1892623" name="Grafik 83189262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12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BEC8A" w14:textId="074DA105" w:rsidR="00796A69" w:rsidRDefault="000478B8" w:rsidP="000478B8">
      <w:pPr>
        <w:pStyle w:val="Beschriftung"/>
      </w:pPr>
      <w:r>
        <w:t xml:space="preserve">Figure </w:t>
      </w:r>
      <w:r w:rsidR="006A6F07">
        <w:t>S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2</w:t>
      </w:r>
      <w:r>
        <w:fldChar w:fldCharType="end"/>
      </w:r>
      <w:r>
        <w:t xml:space="preserve"> Quercetin concentration in onion bulbs. A: Quercetin-4’-O-Glucoside, B: Quercetine 3-4-Diglucoside, and C: Quercetin.</w:t>
      </w:r>
    </w:p>
    <w:p w14:paraId="7EEDCB01" w14:textId="614645F8" w:rsidR="005E50C7" w:rsidRDefault="005E50C7"/>
    <w:p w14:paraId="35EEC827" w14:textId="0C4AEF81" w:rsidR="005E50C7" w:rsidRPr="005E50C7" w:rsidRDefault="005E50C7" w:rsidP="005E50C7">
      <w:pPr>
        <w:tabs>
          <w:tab w:val="left" w:pos="4395"/>
        </w:tabs>
      </w:pPr>
    </w:p>
    <w:sectPr w:rsidR="005E50C7" w:rsidRPr="005E50C7" w:rsidSect="00091163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10C03" w14:textId="77777777" w:rsidR="0096677F" w:rsidRDefault="0096677F" w:rsidP="00E7646A">
      <w:r>
        <w:separator/>
      </w:r>
    </w:p>
  </w:endnote>
  <w:endnote w:type="continuationSeparator" w:id="0">
    <w:p w14:paraId="0109B3BB" w14:textId="77777777" w:rsidR="0096677F" w:rsidRDefault="0096677F" w:rsidP="00E76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64F54" w14:textId="77777777" w:rsidR="0096677F" w:rsidRDefault="0096677F" w:rsidP="00E7646A">
      <w:r>
        <w:separator/>
      </w:r>
    </w:p>
  </w:footnote>
  <w:footnote w:type="continuationSeparator" w:id="0">
    <w:p w14:paraId="4325A82A" w14:textId="77777777" w:rsidR="0096677F" w:rsidRDefault="0096677F" w:rsidP="00E764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0C7"/>
    <w:rsid w:val="000002AE"/>
    <w:rsid w:val="00006214"/>
    <w:rsid w:val="00015E2D"/>
    <w:rsid w:val="0002770A"/>
    <w:rsid w:val="000478B8"/>
    <w:rsid w:val="00091163"/>
    <w:rsid w:val="000B2400"/>
    <w:rsid w:val="000F1813"/>
    <w:rsid w:val="0012044F"/>
    <w:rsid w:val="001204A0"/>
    <w:rsid w:val="00144DD2"/>
    <w:rsid w:val="00157864"/>
    <w:rsid w:val="00175B7B"/>
    <w:rsid w:val="001778DF"/>
    <w:rsid w:val="0024308D"/>
    <w:rsid w:val="00270259"/>
    <w:rsid w:val="00295F16"/>
    <w:rsid w:val="002A0A1A"/>
    <w:rsid w:val="002A1CA8"/>
    <w:rsid w:val="002B2FB9"/>
    <w:rsid w:val="002B4187"/>
    <w:rsid w:val="002E24BF"/>
    <w:rsid w:val="00321287"/>
    <w:rsid w:val="00356A09"/>
    <w:rsid w:val="00396354"/>
    <w:rsid w:val="003A4280"/>
    <w:rsid w:val="003D097E"/>
    <w:rsid w:val="003D173C"/>
    <w:rsid w:val="003E00AA"/>
    <w:rsid w:val="003E1896"/>
    <w:rsid w:val="003E780C"/>
    <w:rsid w:val="00410004"/>
    <w:rsid w:val="00415B40"/>
    <w:rsid w:val="00441C36"/>
    <w:rsid w:val="0044743D"/>
    <w:rsid w:val="0046154C"/>
    <w:rsid w:val="00464013"/>
    <w:rsid w:val="004A624C"/>
    <w:rsid w:val="004B252D"/>
    <w:rsid w:val="004D14A0"/>
    <w:rsid w:val="005A09E4"/>
    <w:rsid w:val="005E50C7"/>
    <w:rsid w:val="005F254D"/>
    <w:rsid w:val="00622F7B"/>
    <w:rsid w:val="00625FE2"/>
    <w:rsid w:val="00641225"/>
    <w:rsid w:val="0068266F"/>
    <w:rsid w:val="006A6F07"/>
    <w:rsid w:val="006C4ECF"/>
    <w:rsid w:val="007748DA"/>
    <w:rsid w:val="00782822"/>
    <w:rsid w:val="00796A69"/>
    <w:rsid w:val="007D6014"/>
    <w:rsid w:val="007E55E9"/>
    <w:rsid w:val="007F6AC4"/>
    <w:rsid w:val="00820F42"/>
    <w:rsid w:val="00821B82"/>
    <w:rsid w:val="0082519D"/>
    <w:rsid w:val="0083498E"/>
    <w:rsid w:val="00842CFF"/>
    <w:rsid w:val="008461D9"/>
    <w:rsid w:val="008640B0"/>
    <w:rsid w:val="00895762"/>
    <w:rsid w:val="008B6405"/>
    <w:rsid w:val="008C7164"/>
    <w:rsid w:val="008C7CC0"/>
    <w:rsid w:val="008F7B54"/>
    <w:rsid w:val="009235D9"/>
    <w:rsid w:val="009275CF"/>
    <w:rsid w:val="00955E26"/>
    <w:rsid w:val="009572BF"/>
    <w:rsid w:val="0096382D"/>
    <w:rsid w:val="0096677F"/>
    <w:rsid w:val="00972175"/>
    <w:rsid w:val="009D763F"/>
    <w:rsid w:val="00A16605"/>
    <w:rsid w:val="00A22DD5"/>
    <w:rsid w:val="00A40CEA"/>
    <w:rsid w:val="00A553FB"/>
    <w:rsid w:val="00AB44AA"/>
    <w:rsid w:val="00AB5876"/>
    <w:rsid w:val="00AC2AB0"/>
    <w:rsid w:val="00AE29C1"/>
    <w:rsid w:val="00B67604"/>
    <w:rsid w:val="00B8226B"/>
    <w:rsid w:val="00BB1A77"/>
    <w:rsid w:val="00BB7900"/>
    <w:rsid w:val="00C234EF"/>
    <w:rsid w:val="00C52E2D"/>
    <w:rsid w:val="00C82D30"/>
    <w:rsid w:val="00C85D67"/>
    <w:rsid w:val="00C863D8"/>
    <w:rsid w:val="00C94075"/>
    <w:rsid w:val="00CB07D6"/>
    <w:rsid w:val="00CB3412"/>
    <w:rsid w:val="00CE4B53"/>
    <w:rsid w:val="00CF44B6"/>
    <w:rsid w:val="00CF68E1"/>
    <w:rsid w:val="00D0495F"/>
    <w:rsid w:val="00D16465"/>
    <w:rsid w:val="00D37C98"/>
    <w:rsid w:val="00D47BC9"/>
    <w:rsid w:val="00D7313E"/>
    <w:rsid w:val="00DB02E4"/>
    <w:rsid w:val="00DB3BEF"/>
    <w:rsid w:val="00DC0F95"/>
    <w:rsid w:val="00DC5701"/>
    <w:rsid w:val="00DD21ED"/>
    <w:rsid w:val="00DE0172"/>
    <w:rsid w:val="00DE7C52"/>
    <w:rsid w:val="00E50666"/>
    <w:rsid w:val="00E754CF"/>
    <w:rsid w:val="00E7646A"/>
    <w:rsid w:val="00E9267B"/>
    <w:rsid w:val="00F10351"/>
    <w:rsid w:val="00F13DC9"/>
    <w:rsid w:val="00F175F0"/>
    <w:rsid w:val="00F53130"/>
    <w:rsid w:val="00F82CB1"/>
    <w:rsid w:val="00F86075"/>
    <w:rsid w:val="00FA4452"/>
    <w:rsid w:val="00FB374E"/>
    <w:rsid w:val="00FB63EC"/>
    <w:rsid w:val="00FD16A7"/>
    <w:rsid w:val="00FD17AE"/>
    <w:rsid w:val="00FD2C1E"/>
    <w:rsid w:val="00FE6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5A76548"/>
  <w14:defaultImageDpi w14:val="32767"/>
  <w15:chartTrackingRefBased/>
  <w15:docId w15:val="{FB7E18EC-C0D7-804F-916C-B3C44EC59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Pr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B1A7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8C7CC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C7CC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C7CC0"/>
    <w:rPr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C7CC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C7CC0"/>
    <w:rPr>
      <w:b/>
      <w:bCs/>
      <w:sz w:val="20"/>
      <w:szCs w:val="20"/>
      <w:lang w:val="en-US"/>
    </w:rPr>
  </w:style>
  <w:style w:type="paragraph" w:styleId="Kopfzeile">
    <w:name w:val="header"/>
    <w:basedOn w:val="Standard"/>
    <w:link w:val="KopfzeileZchn"/>
    <w:uiPriority w:val="99"/>
    <w:unhideWhenUsed/>
    <w:rsid w:val="00E7646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7646A"/>
    <w:rPr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E7646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7646A"/>
    <w:rPr>
      <w:lang w:val="en-US"/>
    </w:rPr>
  </w:style>
  <w:style w:type="paragraph" w:styleId="Beschriftung">
    <w:name w:val="caption"/>
    <w:basedOn w:val="Standard"/>
    <w:next w:val="Standard"/>
    <w:uiPriority w:val="35"/>
    <w:unhideWhenUsed/>
    <w:qFormat/>
    <w:rsid w:val="00E7646A"/>
    <w:pPr>
      <w:spacing w:after="200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0002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hyperlink" Target="mailto:Christian.zoerb@uni-hohenheim.d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.romoperez@uni-hohenheim.de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284</Words>
  <Characters>1024</Characters>
  <Application>Microsoft Office Word</Application>
  <DocSecurity>0</DocSecurity>
  <Lines>42</Lines>
  <Paragraphs>34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Hohenheim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Romo</dc:creator>
  <cp:keywords/>
  <dc:description/>
  <cp:lastModifiedBy>Maria Romo</cp:lastModifiedBy>
  <cp:revision>3</cp:revision>
  <dcterms:created xsi:type="dcterms:W3CDTF">2024-09-27T09:43:00Z</dcterms:created>
  <dcterms:modified xsi:type="dcterms:W3CDTF">2024-09-27T09:46:00Z</dcterms:modified>
</cp:coreProperties>
</file>