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1C2F1B" w14:textId="0BDABE95" w:rsidR="00F60498" w:rsidRPr="009A7BB2" w:rsidRDefault="00F60498" w:rsidP="00F60498">
      <w:pPr>
        <w:pStyle w:val="Title"/>
        <w:spacing w:line="480" w:lineRule="auto"/>
        <w:rPr>
          <w:color w:val="000000"/>
          <w:sz w:val="32"/>
          <w:szCs w:val="32"/>
        </w:rPr>
      </w:pPr>
      <w:bookmarkStart w:id="0" w:name="_GoBack"/>
      <w:bookmarkEnd w:id="0"/>
      <w:r w:rsidRPr="009A7BB2">
        <w:rPr>
          <w:color w:val="000000"/>
          <w:sz w:val="32"/>
          <w:szCs w:val="32"/>
        </w:rPr>
        <w:t xml:space="preserve">Supplementary </w:t>
      </w:r>
      <w:r w:rsidR="00BE39C0">
        <w:rPr>
          <w:color w:val="000000"/>
          <w:sz w:val="32"/>
          <w:szCs w:val="32"/>
        </w:rPr>
        <w:t>Material</w:t>
      </w:r>
      <w:r w:rsidRPr="009A7BB2">
        <w:rPr>
          <w:color w:val="000000"/>
          <w:sz w:val="32"/>
          <w:szCs w:val="32"/>
        </w:rPr>
        <w:t xml:space="preserve"> </w:t>
      </w:r>
    </w:p>
    <w:p w14:paraId="5C47DB6D" w14:textId="77777777" w:rsidR="00F60498" w:rsidRPr="009A7BB2" w:rsidRDefault="00F60498" w:rsidP="00F60498">
      <w:pPr>
        <w:pStyle w:val="Title"/>
        <w:spacing w:line="480" w:lineRule="auto"/>
        <w:rPr>
          <w:color w:val="000000"/>
          <w:sz w:val="32"/>
          <w:szCs w:val="32"/>
        </w:rPr>
      </w:pPr>
      <w:r w:rsidRPr="009A7BB2">
        <w:rPr>
          <w:color w:val="000000"/>
          <w:sz w:val="32"/>
          <w:szCs w:val="32"/>
        </w:rPr>
        <w:t>for</w:t>
      </w:r>
    </w:p>
    <w:p w14:paraId="4BB9BC6A" w14:textId="77777777" w:rsidR="00FE6D4E" w:rsidRDefault="00FE6D4E" w:rsidP="00FE6D4E"/>
    <w:p w14:paraId="2F7E03DA" w14:textId="77777777" w:rsidR="00FE6D4E" w:rsidRPr="00FE6D4E" w:rsidRDefault="00FE6D4E" w:rsidP="00FE6D4E"/>
    <w:p w14:paraId="4AD8FE50" w14:textId="42615B8E" w:rsidR="00F60498" w:rsidRDefault="008A1B83" w:rsidP="00F60498">
      <w:pPr>
        <w:spacing w:line="480" w:lineRule="auto"/>
        <w:jc w:val="center"/>
        <w:rPr>
          <w:rFonts w:eastAsia="Times New Roman"/>
          <w:b/>
          <w:bCs/>
          <w:color w:val="000000"/>
          <w:sz w:val="24"/>
          <w:szCs w:val="22"/>
        </w:rPr>
      </w:pPr>
      <w:r w:rsidRPr="008A1B83">
        <w:rPr>
          <w:rFonts w:eastAsia="Times New Roman"/>
          <w:b/>
          <w:bCs/>
          <w:color w:val="000000"/>
          <w:sz w:val="24"/>
          <w:szCs w:val="22"/>
        </w:rPr>
        <w:t xml:space="preserve">Analysis </w:t>
      </w:r>
      <w:r w:rsidR="006C27CC">
        <w:rPr>
          <w:rFonts w:eastAsia="Times New Roman"/>
          <w:b/>
          <w:bCs/>
          <w:color w:val="000000"/>
          <w:sz w:val="24"/>
          <w:szCs w:val="22"/>
        </w:rPr>
        <w:t xml:space="preserve">of mono-, di-, </w:t>
      </w:r>
      <w:proofErr w:type="spellStart"/>
      <w:r w:rsidR="006C27CC">
        <w:rPr>
          <w:rFonts w:eastAsia="Times New Roman"/>
          <w:b/>
          <w:bCs/>
          <w:color w:val="000000"/>
          <w:sz w:val="24"/>
          <w:szCs w:val="22"/>
        </w:rPr>
        <w:t>triacylglycerols</w:t>
      </w:r>
      <w:proofErr w:type="spellEnd"/>
      <w:r w:rsidR="006C27CC">
        <w:rPr>
          <w:rFonts w:eastAsia="Times New Roman"/>
          <w:b/>
          <w:bCs/>
          <w:color w:val="000000"/>
          <w:sz w:val="24"/>
          <w:szCs w:val="22"/>
        </w:rPr>
        <w:t xml:space="preserve">, </w:t>
      </w:r>
      <w:r w:rsidRPr="008A1B83">
        <w:rPr>
          <w:rFonts w:eastAsia="Times New Roman"/>
          <w:b/>
          <w:bCs/>
          <w:color w:val="000000"/>
          <w:sz w:val="24"/>
          <w:szCs w:val="22"/>
        </w:rPr>
        <w:t>and fatty acids in food emulsifiers by high-performance liquid chromatography–mass spectrometry</w:t>
      </w:r>
    </w:p>
    <w:p w14:paraId="2C02394E" w14:textId="6C5D37E8" w:rsidR="00772E77" w:rsidRDefault="00772E77" w:rsidP="00F60498">
      <w:pPr>
        <w:spacing w:line="480" w:lineRule="auto"/>
        <w:jc w:val="center"/>
        <w:rPr>
          <w:rFonts w:eastAsia="Times New Roman"/>
          <w:b/>
          <w:bCs/>
          <w:color w:val="000000"/>
          <w:sz w:val="24"/>
          <w:szCs w:val="22"/>
        </w:rPr>
      </w:pPr>
    </w:p>
    <w:p w14:paraId="4F369F90" w14:textId="65B4BBC6" w:rsidR="00772E77" w:rsidRDefault="00772E77" w:rsidP="00F60498">
      <w:pPr>
        <w:spacing w:line="480" w:lineRule="auto"/>
        <w:jc w:val="center"/>
        <w:rPr>
          <w:rFonts w:eastAsia="Times New Roman"/>
          <w:b/>
          <w:bCs/>
          <w:color w:val="000000"/>
          <w:sz w:val="24"/>
          <w:szCs w:val="22"/>
        </w:rPr>
      </w:pPr>
      <w:r w:rsidRPr="00772E77">
        <w:rPr>
          <w:rFonts w:eastAsia="Times New Roman"/>
          <w:b/>
          <w:bCs/>
          <w:color w:val="000000"/>
          <w:sz w:val="24"/>
          <w:szCs w:val="22"/>
        </w:rPr>
        <w:t>European Food Research and Technology</w:t>
      </w:r>
      <w:r>
        <w:rPr>
          <w:rFonts w:eastAsia="Times New Roman"/>
          <w:b/>
          <w:bCs/>
          <w:color w:val="000000"/>
          <w:sz w:val="24"/>
          <w:szCs w:val="22"/>
        </w:rPr>
        <w:t xml:space="preserve"> </w:t>
      </w:r>
    </w:p>
    <w:p w14:paraId="280E1649" w14:textId="77777777" w:rsidR="008A1B83" w:rsidRPr="00C84D26" w:rsidRDefault="008A1B83" w:rsidP="00F60498">
      <w:pPr>
        <w:spacing w:line="480" w:lineRule="auto"/>
        <w:jc w:val="center"/>
        <w:rPr>
          <w:color w:val="000000"/>
          <w:szCs w:val="22"/>
        </w:rPr>
      </w:pPr>
    </w:p>
    <w:p w14:paraId="50C6938C" w14:textId="2119F664" w:rsidR="008A1B83" w:rsidRPr="00737208" w:rsidRDefault="008437A3" w:rsidP="008A1B83">
      <w:pPr>
        <w:spacing w:line="480" w:lineRule="auto"/>
        <w:jc w:val="center"/>
        <w:rPr>
          <w:color w:val="auto"/>
          <w:szCs w:val="22"/>
        </w:rPr>
      </w:pPr>
      <w:r w:rsidRPr="00737208">
        <w:rPr>
          <w:color w:val="auto"/>
          <w:szCs w:val="22"/>
        </w:rPr>
        <w:t>Dinah Schick</w:t>
      </w:r>
      <w:r w:rsidR="008A1B83" w:rsidRPr="00737208">
        <w:rPr>
          <w:color w:val="auto"/>
          <w:szCs w:val="22"/>
        </w:rPr>
        <w:t xml:space="preserve">, Katharina Link, </w:t>
      </w:r>
      <w:r w:rsidR="00637444" w:rsidRPr="00737208">
        <w:rPr>
          <w:color w:val="auto"/>
          <w:szCs w:val="22"/>
        </w:rPr>
        <w:t xml:space="preserve">Wolfgang </w:t>
      </w:r>
      <w:proofErr w:type="spellStart"/>
      <w:r w:rsidR="00637444" w:rsidRPr="00737208">
        <w:rPr>
          <w:color w:val="auto"/>
          <w:szCs w:val="22"/>
        </w:rPr>
        <w:t>Schwack</w:t>
      </w:r>
      <w:proofErr w:type="spellEnd"/>
      <w:r w:rsidRPr="00737208">
        <w:rPr>
          <w:color w:val="auto"/>
          <w:szCs w:val="22"/>
        </w:rPr>
        <w:t xml:space="preserve">, </w:t>
      </w:r>
      <w:r w:rsidR="008A1B83" w:rsidRPr="00737208">
        <w:rPr>
          <w:color w:val="auto"/>
          <w:szCs w:val="22"/>
        </w:rPr>
        <w:t xml:space="preserve">Michael </w:t>
      </w:r>
      <w:proofErr w:type="spellStart"/>
      <w:r w:rsidR="008A1B83" w:rsidRPr="00737208">
        <w:rPr>
          <w:color w:val="auto"/>
          <w:szCs w:val="22"/>
        </w:rPr>
        <w:t>Granvogl</w:t>
      </w:r>
      <w:proofErr w:type="spellEnd"/>
      <w:r w:rsidR="00322131">
        <w:rPr>
          <w:color w:val="auto"/>
          <w:szCs w:val="22"/>
        </w:rPr>
        <w:t>,</w:t>
      </w:r>
      <w:r w:rsidRPr="00737208">
        <w:rPr>
          <w:color w:val="auto"/>
          <w:szCs w:val="22"/>
        </w:rPr>
        <w:t xml:space="preserve"> and Claudia Oellig*</w:t>
      </w:r>
    </w:p>
    <w:p w14:paraId="59C208AD" w14:textId="77777777" w:rsidR="0010549F" w:rsidRDefault="0010549F" w:rsidP="00F60498">
      <w:pPr>
        <w:spacing w:line="480" w:lineRule="auto"/>
        <w:jc w:val="center"/>
        <w:rPr>
          <w:szCs w:val="22"/>
        </w:rPr>
      </w:pPr>
      <w:r w:rsidRPr="0010549F">
        <w:rPr>
          <w:szCs w:val="22"/>
        </w:rPr>
        <w:t xml:space="preserve">Department of Food Chemistry and Analytical Chemistry (170a), </w:t>
      </w:r>
    </w:p>
    <w:p w14:paraId="6EFA9867" w14:textId="77777777" w:rsidR="0010549F" w:rsidRDefault="0010549F" w:rsidP="00F60498">
      <w:pPr>
        <w:spacing w:line="480" w:lineRule="auto"/>
        <w:jc w:val="center"/>
        <w:rPr>
          <w:rFonts w:ascii="Times New Roman" w:hAnsi="Times New Roman"/>
        </w:rPr>
      </w:pPr>
      <w:r w:rsidRPr="0010549F">
        <w:rPr>
          <w:szCs w:val="22"/>
        </w:rPr>
        <w:t>Institute of Food Chemistry,</w:t>
      </w:r>
      <w:r w:rsidRPr="00984EA5">
        <w:rPr>
          <w:rFonts w:ascii="Times New Roman" w:hAnsi="Times New Roman"/>
        </w:rPr>
        <w:t xml:space="preserve"> </w:t>
      </w:r>
    </w:p>
    <w:p w14:paraId="1D827438" w14:textId="03D3CA0A" w:rsidR="00F60498" w:rsidRPr="0010549F" w:rsidRDefault="00F60498" w:rsidP="00F60498">
      <w:pPr>
        <w:spacing w:line="480" w:lineRule="auto"/>
        <w:jc w:val="center"/>
        <w:rPr>
          <w:szCs w:val="22"/>
        </w:rPr>
      </w:pPr>
      <w:r w:rsidRPr="0010549F">
        <w:rPr>
          <w:szCs w:val="22"/>
        </w:rPr>
        <w:t xml:space="preserve">University of </w:t>
      </w:r>
      <w:proofErr w:type="spellStart"/>
      <w:r w:rsidRPr="0010549F">
        <w:rPr>
          <w:szCs w:val="22"/>
        </w:rPr>
        <w:t>Hohenheim</w:t>
      </w:r>
      <w:proofErr w:type="spellEnd"/>
      <w:r w:rsidRPr="0010549F">
        <w:rPr>
          <w:szCs w:val="22"/>
        </w:rPr>
        <w:t>,</w:t>
      </w:r>
    </w:p>
    <w:p w14:paraId="30B15D04" w14:textId="77777777" w:rsidR="00F60498" w:rsidRPr="008B1ABD" w:rsidRDefault="00F60498" w:rsidP="00F60498">
      <w:pPr>
        <w:spacing w:line="480" w:lineRule="auto"/>
        <w:jc w:val="center"/>
        <w:rPr>
          <w:szCs w:val="22"/>
        </w:rPr>
      </w:pPr>
      <w:proofErr w:type="spellStart"/>
      <w:r w:rsidRPr="008B1ABD">
        <w:rPr>
          <w:szCs w:val="22"/>
        </w:rPr>
        <w:t>Garbenstraße</w:t>
      </w:r>
      <w:proofErr w:type="spellEnd"/>
      <w:r w:rsidRPr="008B1ABD">
        <w:rPr>
          <w:szCs w:val="22"/>
        </w:rPr>
        <w:t xml:space="preserve"> 28</w:t>
      </w:r>
    </w:p>
    <w:p w14:paraId="1F4A2B2C" w14:textId="77777777" w:rsidR="00F60498" w:rsidRPr="008B1ABD" w:rsidRDefault="00F60498" w:rsidP="00F60498">
      <w:pPr>
        <w:spacing w:line="480" w:lineRule="auto"/>
        <w:jc w:val="center"/>
        <w:rPr>
          <w:szCs w:val="22"/>
        </w:rPr>
      </w:pPr>
      <w:r w:rsidRPr="008B1ABD">
        <w:rPr>
          <w:szCs w:val="22"/>
        </w:rPr>
        <w:t>D-70599 Stuttgart, Germany</w:t>
      </w:r>
    </w:p>
    <w:p w14:paraId="7B670877" w14:textId="77777777" w:rsidR="00F55449" w:rsidRPr="008B1ABD" w:rsidRDefault="00F55449" w:rsidP="00F60498">
      <w:pPr>
        <w:spacing w:line="480" w:lineRule="auto"/>
        <w:jc w:val="center"/>
        <w:rPr>
          <w:szCs w:val="22"/>
        </w:rPr>
      </w:pPr>
    </w:p>
    <w:p w14:paraId="3ABCBEBF" w14:textId="2E6B0679" w:rsidR="00F55449" w:rsidRDefault="00F55449" w:rsidP="00F55449">
      <w:pPr>
        <w:autoSpaceDE w:val="0"/>
        <w:autoSpaceDN w:val="0"/>
        <w:adjustRightInd w:val="0"/>
        <w:spacing w:line="480" w:lineRule="auto"/>
        <w:rPr>
          <w:rFonts w:eastAsia="TimesNewRomanPSMT" w:cs="Arial"/>
          <w:szCs w:val="22"/>
        </w:rPr>
      </w:pPr>
      <w:r w:rsidRPr="00C84D26">
        <w:rPr>
          <w:rFonts w:eastAsia="TimesNewRomanPSMT" w:cs="Arial"/>
          <w:szCs w:val="22"/>
        </w:rPr>
        <w:t>*Corresponding author</w:t>
      </w:r>
    </w:p>
    <w:p w14:paraId="75EE6AD8" w14:textId="00E5CEDD" w:rsidR="00F55449" w:rsidRPr="00C84D26" w:rsidRDefault="004D7CBB" w:rsidP="004D7CBB">
      <w:pPr>
        <w:autoSpaceDE w:val="0"/>
        <w:autoSpaceDN w:val="0"/>
        <w:adjustRightInd w:val="0"/>
        <w:spacing w:line="480" w:lineRule="auto"/>
        <w:rPr>
          <w:szCs w:val="22"/>
        </w:rPr>
      </w:pPr>
      <w:r>
        <w:rPr>
          <w:rFonts w:eastAsia="TimesNewRomanPSMT" w:cs="Arial"/>
          <w:szCs w:val="22"/>
        </w:rPr>
        <w:t>E</w:t>
      </w:r>
      <w:r w:rsidR="00F55449" w:rsidRPr="00C84D26">
        <w:rPr>
          <w:rFonts w:eastAsia="TimesNewRomanPSMT" w:cs="Arial"/>
          <w:szCs w:val="22"/>
        </w:rPr>
        <w:t xml:space="preserve">-mail: </w:t>
      </w:r>
      <w:r w:rsidR="00F55449" w:rsidRPr="00A31901">
        <w:rPr>
          <w:szCs w:val="22"/>
        </w:rPr>
        <w:t>claudia.oellig@uni-hohenheim.de</w:t>
      </w:r>
      <w:r w:rsidR="00F55449">
        <w:rPr>
          <w:szCs w:val="22"/>
        </w:rPr>
        <w:t xml:space="preserve">, </w:t>
      </w:r>
      <w:r w:rsidR="00F55449" w:rsidRPr="00C84D26">
        <w:rPr>
          <w:rFonts w:eastAsia="TimesNewRomanPSMT" w:cs="Arial"/>
          <w:szCs w:val="22"/>
        </w:rPr>
        <w:t>phone: +49 711 459</w:t>
      </w:r>
      <w:r>
        <w:rPr>
          <w:rFonts w:eastAsia="TimesNewRomanPSMT" w:cs="Arial"/>
          <w:szCs w:val="22"/>
        </w:rPr>
        <w:t xml:space="preserve"> </w:t>
      </w:r>
      <w:r w:rsidR="00F55449" w:rsidRPr="00C84D26">
        <w:rPr>
          <w:rFonts w:eastAsia="TimesNewRomanPSMT" w:cs="Arial"/>
          <w:szCs w:val="22"/>
        </w:rPr>
        <w:t>24094, fax: +49 711 459</w:t>
      </w:r>
      <w:r>
        <w:rPr>
          <w:rFonts w:eastAsia="TimesNewRomanPSMT" w:cs="Arial"/>
          <w:szCs w:val="22"/>
        </w:rPr>
        <w:t xml:space="preserve"> </w:t>
      </w:r>
      <w:r w:rsidR="00F55449" w:rsidRPr="00C84D26">
        <w:rPr>
          <w:rFonts w:eastAsia="TimesNewRomanPSMT" w:cs="Arial"/>
          <w:szCs w:val="22"/>
        </w:rPr>
        <w:t>24096</w:t>
      </w:r>
    </w:p>
    <w:p w14:paraId="5685C8EB" w14:textId="77777777" w:rsidR="00F60498" w:rsidRDefault="00F60498">
      <w:pPr>
        <w:widowControl/>
        <w:suppressAutoHyphens w:val="0"/>
        <w:spacing w:after="160" w:line="259" w:lineRule="auto"/>
        <w:jc w:val="left"/>
        <w:rPr>
          <w:rFonts w:eastAsia="TimesNewRomanPSMT" w:cs="Arial"/>
          <w:iCs/>
          <w:szCs w:val="22"/>
        </w:rPr>
      </w:pPr>
      <w:r>
        <w:rPr>
          <w:rFonts w:eastAsia="TimesNewRomanPSMT" w:cs="Arial"/>
          <w:iCs/>
          <w:szCs w:val="22"/>
        </w:rPr>
        <w:br w:type="page"/>
      </w:r>
    </w:p>
    <w:p w14:paraId="6579C14D" w14:textId="10CFFD81" w:rsidR="00F55449" w:rsidRDefault="00F55449" w:rsidP="00350AA6">
      <w:pPr>
        <w:widowControl/>
        <w:suppressAutoHyphens w:val="0"/>
        <w:spacing w:after="160" w:line="480" w:lineRule="auto"/>
        <w:rPr>
          <w:b/>
          <w:szCs w:val="22"/>
        </w:rPr>
      </w:pPr>
      <w:r>
        <w:rPr>
          <w:b/>
          <w:szCs w:val="22"/>
        </w:rPr>
        <w:lastRenderedPageBreak/>
        <w:t xml:space="preserve">Supplementary </w:t>
      </w:r>
      <w:r w:rsidR="00BE39C0">
        <w:rPr>
          <w:b/>
          <w:szCs w:val="22"/>
        </w:rPr>
        <w:t>material</w:t>
      </w:r>
    </w:p>
    <w:p w14:paraId="0AF99053" w14:textId="77777777" w:rsidR="00F55449" w:rsidRDefault="00F55449" w:rsidP="00350AA6">
      <w:pPr>
        <w:widowControl/>
        <w:suppressAutoHyphens w:val="0"/>
        <w:spacing w:after="160" w:line="480" w:lineRule="auto"/>
        <w:rPr>
          <w:b/>
          <w:szCs w:val="22"/>
        </w:rPr>
      </w:pPr>
    </w:p>
    <w:p w14:paraId="7DF3DF8D" w14:textId="5C6FDA23" w:rsidR="00F55449" w:rsidRDefault="00F55449" w:rsidP="00350AA6">
      <w:pPr>
        <w:widowControl/>
        <w:suppressAutoHyphens w:val="0"/>
        <w:spacing w:after="160" w:line="480" w:lineRule="auto"/>
        <w:rPr>
          <w:szCs w:val="22"/>
        </w:rPr>
      </w:pPr>
      <w:r>
        <w:rPr>
          <w:b/>
          <w:szCs w:val="22"/>
        </w:rPr>
        <w:t>Table S1</w:t>
      </w:r>
      <w:r>
        <w:rPr>
          <w:szCs w:val="22"/>
        </w:rPr>
        <w:t xml:space="preserve"> </w:t>
      </w:r>
      <w:r w:rsidR="002D02D3" w:rsidRPr="00875340">
        <w:rPr>
          <w:szCs w:val="22"/>
        </w:rPr>
        <w:t xml:space="preserve">Respective </w:t>
      </w:r>
      <w:r w:rsidR="002D02D3" w:rsidRPr="00875340">
        <w:rPr>
          <w:i/>
          <w:szCs w:val="22"/>
        </w:rPr>
        <w:t>m/z</w:t>
      </w:r>
      <w:r w:rsidR="002D02D3" w:rsidRPr="00875340">
        <w:rPr>
          <w:szCs w:val="22"/>
        </w:rPr>
        <w:t xml:space="preserve"> values of the extracted ions and response factors (RF) used for calculation of the C18:2 representatives of the lipid classes (in case of two extracted </w:t>
      </w:r>
      <w:r w:rsidR="002D02D3" w:rsidRPr="00875340">
        <w:rPr>
          <w:i/>
          <w:szCs w:val="22"/>
        </w:rPr>
        <w:t>m/z</w:t>
      </w:r>
      <w:r w:rsidR="002D02D3" w:rsidRPr="00875340">
        <w:rPr>
          <w:szCs w:val="22"/>
        </w:rPr>
        <w:t xml:space="preserve">, the sum of the peak areas was used for calculations)  </w:t>
      </w:r>
    </w:p>
    <w:p w14:paraId="4A104D1A" w14:textId="77777777" w:rsidR="0000165D" w:rsidRDefault="0000165D" w:rsidP="00350AA6">
      <w:pPr>
        <w:widowControl/>
        <w:suppressAutoHyphens w:val="0"/>
        <w:spacing w:after="160" w:line="480" w:lineRule="auto"/>
        <w:rPr>
          <w:szCs w:val="22"/>
        </w:rPr>
      </w:pPr>
    </w:p>
    <w:p w14:paraId="4D226438" w14:textId="334DFCF7" w:rsidR="002D02D3" w:rsidRDefault="00F55449" w:rsidP="002D02D3">
      <w:pPr>
        <w:widowControl/>
        <w:suppressAutoHyphens w:val="0"/>
        <w:spacing w:after="160" w:line="480" w:lineRule="auto"/>
        <w:rPr>
          <w:szCs w:val="22"/>
        </w:rPr>
      </w:pPr>
      <w:r w:rsidRPr="00F55449">
        <w:rPr>
          <w:b/>
          <w:szCs w:val="22"/>
        </w:rPr>
        <w:t>Table S2</w:t>
      </w:r>
      <w:r>
        <w:rPr>
          <w:szCs w:val="22"/>
        </w:rPr>
        <w:t xml:space="preserve"> </w:t>
      </w:r>
      <w:r w:rsidR="002D02D3" w:rsidRPr="00145DD5">
        <w:rPr>
          <w:szCs w:val="22"/>
        </w:rPr>
        <w:t xml:space="preserve">Respective </w:t>
      </w:r>
      <w:r w:rsidR="002D02D3" w:rsidRPr="00145DD5">
        <w:rPr>
          <w:i/>
          <w:szCs w:val="22"/>
        </w:rPr>
        <w:t>m/z</w:t>
      </w:r>
      <w:r w:rsidR="002D02D3" w:rsidRPr="00145DD5">
        <w:rPr>
          <w:szCs w:val="22"/>
        </w:rPr>
        <w:t xml:space="preserve"> values of the extracted ions and response factors (RF) used for calculation of the mixed </w:t>
      </w:r>
      <w:proofErr w:type="spellStart"/>
      <w:r w:rsidR="002D02D3" w:rsidRPr="00145DD5">
        <w:rPr>
          <w:szCs w:val="22"/>
        </w:rPr>
        <w:t>diacylglycerols</w:t>
      </w:r>
      <w:proofErr w:type="spellEnd"/>
      <w:r w:rsidR="002D02D3" w:rsidRPr="00145DD5">
        <w:rPr>
          <w:szCs w:val="22"/>
        </w:rPr>
        <w:t xml:space="preserve"> (</w:t>
      </w:r>
      <w:r w:rsidR="002D02D3">
        <w:rPr>
          <w:szCs w:val="22"/>
        </w:rPr>
        <w:t>DG</w:t>
      </w:r>
      <w:r w:rsidR="002D02D3" w:rsidRPr="00145DD5">
        <w:rPr>
          <w:szCs w:val="22"/>
        </w:rPr>
        <w:t>) that contain</w:t>
      </w:r>
      <w:r w:rsidR="002D02D3">
        <w:rPr>
          <w:szCs w:val="22"/>
        </w:rPr>
        <w:t xml:space="preserve"> </w:t>
      </w:r>
      <w:r w:rsidR="002D02D3" w:rsidRPr="00145DD5">
        <w:rPr>
          <w:szCs w:val="22"/>
        </w:rPr>
        <w:t>C16:0 and C18:0 fatty acids (FA)</w:t>
      </w:r>
    </w:p>
    <w:p w14:paraId="71CD4D29" w14:textId="77777777" w:rsidR="002D5E67" w:rsidRPr="009226E5" w:rsidRDefault="002D5E67" w:rsidP="002D5E67">
      <w:pPr>
        <w:widowControl/>
        <w:suppressAutoHyphens w:val="0"/>
        <w:spacing w:after="160" w:line="480" w:lineRule="auto"/>
        <w:rPr>
          <w:szCs w:val="22"/>
        </w:rPr>
      </w:pPr>
    </w:p>
    <w:p w14:paraId="301945B3" w14:textId="77777777" w:rsidR="002D02D3" w:rsidRDefault="002D5E67" w:rsidP="002D02D3">
      <w:pPr>
        <w:widowControl/>
        <w:suppressAutoHyphens w:val="0"/>
        <w:spacing w:after="160" w:line="480" w:lineRule="auto"/>
        <w:rPr>
          <w:szCs w:val="22"/>
        </w:rPr>
      </w:pPr>
      <w:r w:rsidRPr="0053367C">
        <w:rPr>
          <w:b/>
          <w:szCs w:val="22"/>
        </w:rPr>
        <w:t>Table S3</w:t>
      </w:r>
      <w:r w:rsidRPr="009226E5">
        <w:rPr>
          <w:szCs w:val="22"/>
        </w:rPr>
        <w:t xml:space="preserve"> </w:t>
      </w:r>
      <w:r w:rsidR="002D02D3" w:rsidRPr="006F3FCE">
        <w:rPr>
          <w:szCs w:val="22"/>
        </w:rPr>
        <w:t>Mean correlations between determined and target concentrations for the C16:0, C18:0, and C18:1 representatives of the lipid classes at different concentrations (c). Determined in solutions of varying ratios of C16:0 to C18:0 and C16:0 to C18:1 (ratios between 0:100 and 100:0) and concentrations (4 mg/L and 8 mg/L, respectively, for each lipid class), analyzed by HPLC–MS and quantitated with calibrations standards of C16:0 representatives after taking the corresponding response factors (RF)</w:t>
      </w:r>
      <w:r w:rsidR="002D02D3" w:rsidRPr="00F56E76">
        <w:rPr>
          <w:szCs w:val="22"/>
        </w:rPr>
        <w:t xml:space="preserve"> </w:t>
      </w:r>
      <w:r w:rsidR="002D02D3" w:rsidRPr="006F3FCE">
        <w:rPr>
          <w:szCs w:val="22"/>
        </w:rPr>
        <w:t>into account</w:t>
      </w:r>
    </w:p>
    <w:p w14:paraId="2326A987" w14:textId="77777777" w:rsidR="002D5E67" w:rsidRPr="00875340" w:rsidRDefault="002D5E67" w:rsidP="002D5E67">
      <w:pPr>
        <w:widowControl/>
        <w:suppressAutoHyphens w:val="0"/>
        <w:spacing w:after="160" w:line="480" w:lineRule="auto"/>
        <w:rPr>
          <w:szCs w:val="22"/>
        </w:rPr>
      </w:pPr>
    </w:p>
    <w:p w14:paraId="63A0C2B8" w14:textId="4D06E73D" w:rsidR="002D02D3" w:rsidRDefault="002D5E67" w:rsidP="002D02D3">
      <w:pPr>
        <w:widowControl/>
        <w:suppressAutoHyphens w:val="0"/>
        <w:spacing w:after="160" w:line="480" w:lineRule="auto"/>
        <w:rPr>
          <w:color w:val="000000"/>
          <w:szCs w:val="22"/>
        </w:rPr>
      </w:pPr>
      <w:r w:rsidRPr="0053367C">
        <w:rPr>
          <w:b/>
          <w:szCs w:val="22"/>
        </w:rPr>
        <w:t>Table S4</w:t>
      </w:r>
      <w:r w:rsidRPr="009226E5">
        <w:rPr>
          <w:szCs w:val="22"/>
        </w:rPr>
        <w:t xml:space="preserve"> </w:t>
      </w:r>
      <w:r w:rsidR="002D02D3" w:rsidRPr="007317DF">
        <w:rPr>
          <w:szCs w:val="22"/>
        </w:rPr>
        <w:t>Limits of de</w:t>
      </w:r>
      <w:r w:rsidR="002D02D3">
        <w:rPr>
          <w:szCs w:val="22"/>
        </w:rPr>
        <w:t>cision</w:t>
      </w:r>
      <w:r w:rsidR="002D02D3" w:rsidRPr="007317DF">
        <w:rPr>
          <w:szCs w:val="22"/>
        </w:rPr>
        <w:t xml:space="preserve"> and </w:t>
      </w:r>
      <w:r w:rsidR="002D02D3">
        <w:rPr>
          <w:szCs w:val="22"/>
        </w:rPr>
        <w:t xml:space="preserve">limits of </w:t>
      </w:r>
      <w:r w:rsidR="002D02D3" w:rsidRPr="007317DF">
        <w:rPr>
          <w:szCs w:val="22"/>
        </w:rPr>
        <w:t>quantitation</w:t>
      </w:r>
      <w:r w:rsidR="002D02D3">
        <w:rPr>
          <w:szCs w:val="22"/>
        </w:rPr>
        <w:t xml:space="preserve"> </w:t>
      </w:r>
      <w:r w:rsidR="002D02D3" w:rsidRPr="007317DF">
        <w:rPr>
          <w:szCs w:val="22"/>
        </w:rPr>
        <w:t>of the C16:0 representatives determined from calibration standards in the range of 0.5 mg/L to 6.5 mg/L according to DIN 32645 calibration</w:t>
      </w:r>
      <w:r w:rsidR="002D02D3">
        <w:rPr>
          <w:szCs w:val="22"/>
        </w:rPr>
        <w:t xml:space="preserve"> graph</w:t>
      </w:r>
      <w:r w:rsidR="002D02D3" w:rsidRPr="007317DF">
        <w:rPr>
          <w:szCs w:val="22"/>
        </w:rPr>
        <w:t xml:space="preserve"> method</w:t>
      </w:r>
      <w:r w:rsidR="002D02D3">
        <w:rPr>
          <w:szCs w:val="22"/>
        </w:rPr>
        <w:t xml:space="preserve"> [</w:t>
      </w:r>
      <w:r w:rsidR="005D26DF">
        <w:rPr>
          <w:szCs w:val="22"/>
        </w:rPr>
        <w:t>23</w:t>
      </w:r>
      <w:r w:rsidR="002D02D3">
        <w:rPr>
          <w:szCs w:val="22"/>
        </w:rPr>
        <w:t>]</w:t>
      </w:r>
      <w:r w:rsidR="002D02D3" w:rsidRPr="007317DF">
        <w:rPr>
          <w:szCs w:val="22"/>
        </w:rPr>
        <w:t xml:space="preserve"> (n = </w:t>
      </w:r>
      <w:r w:rsidR="002D02D3" w:rsidRPr="006F3FCE">
        <w:rPr>
          <w:i/>
          <w:szCs w:val="22"/>
        </w:rPr>
        <w:t>4</w:t>
      </w:r>
      <w:r w:rsidR="002D02D3" w:rsidRPr="007317DF">
        <w:rPr>
          <w:szCs w:val="22"/>
        </w:rPr>
        <w:t>)</w:t>
      </w:r>
    </w:p>
    <w:p w14:paraId="06EE567B" w14:textId="77777777" w:rsidR="002D5E67" w:rsidRDefault="002D5E67" w:rsidP="002D5E67">
      <w:pPr>
        <w:widowControl/>
        <w:suppressAutoHyphens w:val="0"/>
        <w:spacing w:after="160" w:line="480" w:lineRule="auto"/>
        <w:rPr>
          <w:szCs w:val="22"/>
        </w:rPr>
      </w:pPr>
    </w:p>
    <w:p w14:paraId="3F9D4861" w14:textId="2793E061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5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 by HPLC–MS</w:t>
      </w:r>
    </w:p>
    <w:p w14:paraId="0D6345F6" w14:textId="20C52032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1890FF6D" w14:textId="6052D46D" w:rsidR="004E3450" w:rsidRPr="00AA1E58" w:rsidRDefault="004E3450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lastRenderedPageBreak/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6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II by HPLC–MS</w:t>
      </w:r>
      <w:r w:rsidRPr="00DA62D4">
        <w:rPr>
          <w:color w:val="auto"/>
          <w:szCs w:val="22"/>
        </w:rPr>
        <w:t xml:space="preserve"> </w:t>
      </w:r>
    </w:p>
    <w:p w14:paraId="4570EF16" w14:textId="2DF372A4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6F81C31C" w14:textId="3CEDA4FB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7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III by HPLC–MS</w:t>
      </w:r>
    </w:p>
    <w:p w14:paraId="4F792554" w14:textId="77777777" w:rsidR="002D5E67" w:rsidRDefault="002D5E67" w:rsidP="004E3450">
      <w:pPr>
        <w:widowControl/>
        <w:suppressAutoHyphens w:val="0"/>
        <w:spacing w:after="160" w:line="480" w:lineRule="auto"/>
        <w:rPr>
          <w:b/>
          <w:bCs/>
          <w:szCs w:val="22"/>
        </w:rPr>
      </w:pPr>
    </w:p>
    <w:p w14:paraId="3C5F12EE" w14:textId="1EB0F71D" w:rsidR="004E3450" w:rsidRDefault="004E3450" w:rsidP="004E3450">
      <w:pPr>
        <w:widowControl/>
        <w:suppressAutoHyphens w:val="0"/>
        <w:spacing w:after="160" w:line="480" w:lineRule="auto"/>
        <w:rPr>
          <w:b/>
          <w:bCs/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8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IV by HPLC–MS</w:t>
      </w:r>
    </w:p>
    <w:p w14:paraId="3275B7A4" w14:textId="6DA68B7C" w:rsidR="004E3450" w:rsidRDefault="004E3450" w:rsidP="004E3450">
      <w:pPr>
        <w:widowControl/>
        <w:suppressAutoHyphens w:val="0"/>
        <w:spacing w:after="160" w:line="480" w:lineRule="auto"/>
        <w:rPr>
          <w:b/>
          <w:bCs/>
          <w:szCs w:val="22"/>
        </w:rPr>
      </w:pPr>
    </w:p>
    <w:p w14:paraId="29420F28" w14:textId="017E8251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9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 by HPLC–MS</w:t>
      </w:r>
    </w:p>
    <w:p w14:paraId="030ABCF5" w14:textId="7CC31FC6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64A6FBA5" w14:textId="32390BC0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10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 by HPLC–MS</w:t>
      </w:r>
    </w:p>
    <w:p w14:paraId="6C9D9D0E" w14:textId="56058ADF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6F5E15BA" w14:textId="643E4122" w:rsidR="004E3450" w:rsidRPr="00AA1E58" w:rsidRDefault="004E3450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11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VII by HPLC–MS</w:t>
      </w:r>
      <w:r w:rsidRPr="00DA62D4">
        <w:rPr>
          <w:color w:val="auto"/>
          <w:szCs w:val="22"/>
        </w:rPr>
        <w:t xml:space="preserve"> </w:t>
      </w:r>
    </w:p>
    <w:p w14:paraId="2DAD608F" w14:textId="4D1276C3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5862FD44" w14:textId="4884ECE1" w:rsidR="004E3450" w:rsidRDefault="004E3450" w:rsidP="004E3450">
      <w:pPr>
        <w:widowControl/>
        <w:suppressAutoHyphens w:val="0"/>
        <w:spacing w:after="160" w:line="480" w:lineRule="auto"/>
        <w:rPr>
          <w:b/>
          <w:bCs/>
          <w:szCs w:val="22"/>
        </w:rPr>
      </w:pPr>
      <w:r w:rsidRPr="001F15BA">
        <w:rPr>
          <w:b/>
          <w:bCs/>
          <w:szCs w:val="22"/>
        </w:rPr>
        <w:t xml:space="preserve">Table </w:t>
      </w:r>
      <w:r w:rsidR="002D5E67">
        <w:rPr>
          <w:b/>
          <w:bCs/>
          <w:szCs w:val="22"/>
        </w:rPr>
        <w:t>S12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VIII by HPLC–MS</w:t>
      </w:r>
    </w:p>
    <w:p w14:paraId="0DA28111" w14:textId="3ACBBFE4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0AAF953D" w14:textId="0DCD9A2E" w:rsidR="004E3450" w:rsidRPr="00AA1E58" w:rsidRDefault="004E3450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S1</w:t>
      </w:r>
      <w:r w:rsidR="002D5E67">
        <w:rPr>
          <w:b/>
          <w:bCs/>
          <w:szCs w:val="22"/>
        </w:rPr>
        <w:t>3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IX by HPLC–MS</w:t>
      </w:r>
      <w:r w:rsidRPr="00DA62D4">
        <w:rPr>
          <w:color w:val="auto"/>
          <w:szCs w:val="22"/>
        </w:rPr>
        <w:t xml:space="preserve"> </w:t>
      </w:r>
    </w:p>
    <w:p w14:paraId="358D5982" w14:textId="77777777" w:rsidR="004E3450" w:rsidRP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</w:p>
    <w:p w14:paraId="7E247CE0" w14:textId="6007AEF0" w:rsidR="004E3450" w:rsidRDefault="004E3450" w:rsidP="004E3450">
      <w:pPr>
        <w:widowControl/>
        <w:suppressAutoHyphens w:val="0"/>
        <w:spacing w:after="160"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S1</w:t>
      </w:r>
      <w:r w:rsidR="002D5E67">
        <w:rPr>
          <w:b/>
          <w:bCs/>
          <w:szCs w:val="22"/>
        </w:rPr>
        <w:t>4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X by HPLC–MS</w:t>
      </w:r>
    </w:p>
    <w:p w14:paraId="0BB2EEC3" w14:textId="6C28BC50" w:rsidR="00F55449" w:rsidRDefault="00F55449" w:rsidP="00350AA6">
      <w:pPr>
        <w:widowControl/>
        <w:suppressAutoHyphens w:val="0"/>
        <w:spacing w:after="160" w:line="480" w:lineRule="auto"/>
        <w:rPr>
          <w:szCs w:val="22"/>
        </w:rPr>
      </w:pPr>
      <w:r>
        <w:rPr>
          <w:szCs w:val="22"/>
        </w:rPr>
        <w:br w:type="page"/>
      </w:r>
    </w:p>
    <w:p w14:paraId="06F8E1F2" w14:textId="77777777" w:rsidR="002D02D3" w:rsidRPr="00D049C5" w:rsidRDefault="00F60498" w:rsidP="002D02D3">
      <w:pPr>
        <w:spacing w:line="480" w:lineRule="auto"/>
      </w:pPr>
      <w:r w:rsidRPr="004F51EB">
        <w:rPr>
          <w:b/>
          <w:szCs w:val="22"/>
        </w:rPr>
        <w:t>Table S1</w:t>
      </w:r>
      <w:bookmarkStart w:id="1" w:name="_Hlk46659833"/>
      <w:r w:rsidR="00BF11AA" w:rsidRPr="00BF11AA">
        <w:t xml:space="preserve"> </w:t>
      </w:r>
      <w:r w:rsidR="002D02D3" w:rsidRPr="007E71E7">
        <w:rPr>
          <w:szCs w:val="22"/>
        </w:rPr>
        <w:t xml:space="preserve">Respective </w:t>
      </w:r>
      <w:r w:rsidR="002D02D3" w:rsidRPr="007E71E7">
        <w:rPr>
          <w:i/>
          <w:szCs w:val="22"/>
        </w:rPr>
        <w:t>m/z</w:t>
      </w:r>
      <w:r w:rsidR="002D02D3" w:rsidRPr="007E71E7">
        <w:rPr>
          <w:szCs w:val="22"/>
        </w:rPr>
        <w:t xml:space="preserve"> values of the extracted ions and response factors (RF) used for calculation of the C18:2 representatives of the lipid classes</w:t>
      </w:r>
      <w:r w:rsidR="002D02D3">
        <w:rPr>
          <w:szCs w:val="22"/>
        </w:rPr>
        <w:t xml:space="preserve"> </w:t>
      </w:r>
      <w:r w:rsidR="002D02D3">
        <w:t xml:space="preserve">(in case of two extracted </w:t>
      </w:r>
      <w:r w:rsidR="002D02D3" w:rsidRPr="00CF5241">
        <w:rPr>
          <w:i/>
        </w:rPr>
        <w:t>m</w:t>
      </w:r>
      <w:r w:rsidR="002D02D3">
        <w:t>/</w:t>
      </w:r>
      <w:r w:rsidR="002D02D3" w:rsidRPr="00CF5241">
        <w:rPr>
          <w:i/>
        </w:rPr>
        <w:t>z</w:t>
      </w:r>
      <w:r w:rsidR="002D02D3">
        <w:t>, the sum of the peak areas was used for calculations)</w:t>
      </w:r>
      <w:r w:rsidR="002D02D3" w:rsidRPr="007E71E7">
        <w:rPr>
          <w:szCs w:val="22"/>
        </w:rPr>
        <w:t xml:space="preserve"> </w:t>
      </w:r>
      <w:r w:rsidR="002D02D3"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2411"/>
        <w:gridCol w:w="2270"/>
        <w:gridCol w:w="1134"/>
        <w:gridCol w:w="1981"/>
      </w:tblGrid>
      <w:tr w:rsidR="002D02D3" w:rsidRPr="008B48E7" w14:paraId="6AECDC38" w14:textId="77777777" w:rsidTr="0098736F">
        <w:trPr>
          <w:trHeight w:val="918"/>
        </w:trPr>
        <w:tc>
          <w:tcPr>
            <w:tcW w:w="70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500C64D" w14:textId="77777777" w:rsidR="002D02D3" w:rsidRPr="002F2E49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  <w:lang w:eastAsia="en-US" w:bidi="ar-SA"/>
              </w:rPr>
            </w:pPr>
            <w:r w:rsidRPr="008B48E7">
              <w:rPr>
                <w:rFonts w:cs="Arial"/>
                <w:b/>
                <w:szCs w:val="20"/>
              </w:rPr>
              <w:t>lipid class</w:t>
            </w:r>
          </w:p>
        </w:tc>
        <w:tc>
          <w:tcPr>
            <w:tcW w:w="1329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59C43317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substance</w:t>
            </w:r>
          </w:p>
        </w:tc>
        <w:tc>
          <w:tcPr>
            <w:tcW w:w="1251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6E8DF42" w14:textId="77777777" w:rsidR="002D02D3" w:rsidRPr="0070593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extracted ions</w:t>
            </w:r>
          </w:p>
        </w:tc>
        <w:tc>
          <w:tcPr>
            <w:tcW w:w="62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3EC9C204" w14:textId="77777777" w:rsidR="002D02D3" w:rsidRPr="0070593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i/>
                <w:szCs w:val="20"/>
              </w:rPr>
              <w:t>m</w:t>
            </w:r>
            <w:r w:rsidRPr="006A7A73">
              <w:rPr>
                <w:rFonts w:cs="Arial"/>
                <w:b/>
                <w:szCs w:val="20"/>
              </w:rPr>
              <w:t>/</w:t>
            </w:r>
            <w:r w:rsidRPr="008B48E7">
              <w:rPr>
                <w:rFonts w:cs="Arial"/>
                <w:b/>
                <w:i/>
                <w:szCs w:val="20"/>
              </w:rPr>
              <w:t>z</w:t>
            </w:r>
          </w:p>
        </w:tc>
        <w:tc>
          <w:tcPr>
            <w:tcW w:w="109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5D24E187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proofErr w:type="spellStart"/>
            <w:r w:rsidRPr="0015579B">
              <w:rPr>
                <w:rFonts w:cs="Arial"/>
                <w:b/>
                <w:szCs w:val="20"/>
              </w:rPr>
              <w:t>RF</w:t>
            </w:r>
            <w:r w:rsidRPr="00B906CF">
              <w:rPr>
                <w:rFonts w:cs="Arial"/>
                <w:b/>
                <w:szCs w:val="20"/>
                <w:vertAlign w:val="superscript"/>
              </w:rPr>
              <w:t>a</w:t>
            </w:r>
            <w:proofErr w:type="spellEnd"/>
          </w:p>
        </w:tc>
      </w:tr>
      <w:tr w:rsidR="002D02D3" w:rsidRPr="008B48E7" w14:paraId="0314BCA3" w14:textId="77777777" w:rsidTr="0098736F">
        <w:trPr>
          <w:trHeight w:val="478"/>
        </w:trPr>
        <w:tc>
          <w:tcPr>
            <w:tcW w:w="703" w:type="pct"/>
            <w:tcBorders>
              <w:top w:val="single" w:sz="12" w:space="0" w:color="auto"/>
              <w:bottom w:val="single" w:sz="4" w:space="0" w:color="auto"/>
            </w:tcBorders>
            <w:vAlign w:val="center"/>
            <w:hideMark/>
          </w:tcPr>
          <w:p w14:paraId="1BC94AEE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FA</w:t>
            </w:r>
          </w:p>
        </w:tc>
        <w:tc>
          <w:tcPr>
            <w:tcW w:w="1329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44C463C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linoleic acid</w:t>
            </w:r>
          </w:p>
        </w:tc>
        <w:tc>
          <w:tcPr>
            <w:tcW w:w="1251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4D2F20FF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[M-H]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-</w:t>
            </w:r>
          </w:p>
        </w:tc>
        <w:tc>
          <w:tcPr>
            <w:tcW w:w="625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411AF21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279</w:t>
            </w:r>
          </w:p>
        </w:tc>
        <w:tc>
          <w:tcPr>
            <w:tcW w:w="1092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55784C52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0.3</w:t>
            </w:r>
          </w:p>
        </w:tc>
      </w:tr>
      <w:tr w:rsidR="002D02D3" w:rsidRPr="008B48E7" w14:paraId="56BE20EE" w14:textId="77777777" w:rsidTr="0098736F">
        <w:trPr>
          <w:trHeight w:val="420"/>
        </w:trPr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D955A55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1-</w:t>
            </w:r>
            <w:r>
              <w:rPr>
                <w:rFonts w:cs="Arial"/>
                <w:b/>
                <w:szCs w:val="20"/>
              </w:rPr>
              <w:t>MG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B753A8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1-monolinolein</w:t>
            </w:r>
          </w:p>
        </w:tc>
        <w:tc>
          <w:tcPr>
            <w:tcW w:w="125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1150A4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[M+HCOO]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-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44F59C0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399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333011B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0.4</w:t>
            </w:r>
          </w:p>
        </w:tc>
      </w:tr>
      <w:tr w:rsidR="002D02D3" w:rsidRPr="008B48E7" w14:paraId="3B34EB3C" w14:textId="77777777" w:rsidTr="0098736F">
        <w:trPr>
          <w:trHeight w:val="554"/>
        </w:trPr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5702262D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2-</w:t>
            </w:r>
            <w:r>
              <w:rPr>
                <w:rFonts w:cs="Arial"/>
                <w:b/>
                <w:szCs w:val="20"/>
              </w:rPr>
              <w:t>MG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7F636B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2-monolinolein</w:t>
            </w:r>
          </w:p>
        </w:tc>
        <w:tc>
          <w:tcPr>
            <w:tcW w:w="125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15B5E6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[M+HCOO]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-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EFEA9B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399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808230A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0.3</w:t>
            </w:r>
          </w:p>
        </w:tc>
      </w:tr>
      <w:tr w:rsidR="002D02D3" w:rsidRPr="008B48E7" w14:paraId="05072E02" w14:textId="77777777" w:rsidTr="0098736F">
        <w:trPr>
          <w:trHeight w:val="496"/>
        </w:trPr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3123E7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1,2-</w:t>
            </w:r>
            <w:r>
              <w:rPr>
                <w:rFonts w:cs="Arial"/>
                <w:b/>
                <w:szCs w:val="20"/>
              </w:rPr>
              <w:t>DG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03B3D39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1,2-dilinolein</w:t>
            </w:r>
          </w:p>
        </w:tc>
        <w:tc>
          <w:tcPr>
            <w:tcW w:w="125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A86130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/>
                <w:szCs w:val="20"/>
                <w:vertAlign w:val="superscript"/>
              </w:rPr>
            </w:pPr>
            <w:r w:rsidRPr="008B48E7">
              <w:rPr>
                <w:rFonts w:cs="Arial"/>
                <w:color w:val="000000"/>
                <w:szCs w:val="20"/>
              </w:rPr>
              <w:t>[</w:t>
            </w:r>
            <w:proofErr w:type="spellStart"/>
            <w:r w:rsidRPr="008B48E7">
              <w:rPr>
                <w:rFonts w:cs="Arial"/>
                <w:color w:val="000000"/>
                <w:szCs w:val="20"/>
              </w:rPr>
              <w:t>M+Na</w:t>
            </w:r>
            <w:proofErr w:type="spellEnd"/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  <w:p w14:paraId="15A55218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[M+NH</w:t>
            </w:r>
            <w:r w:rsidRPr="00D12AFC">
              <w:rPr>
                <w:rFonts w:cs="Arial"/>
                <w:color w:val="000000"/>
                <w:szCs w:val="20"/>
                <w:vertAlign w:val="subscript"/>
              </w:rPr>
              <w:t>4</w:t>
            </w:r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4B2C87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640</w:t>
            </w:r>
          </w:p>
          <w:p w14:paraId="18F7E74D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635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971278C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0.9</w:t>
            </w:r>
          </w:p>
        </w:tc>
      </w:tr>
      <w:tr w:rsidR="002D02D3" w:rsidRPr="008B48E7" w14:paraId="36AB2F8D" w14:textId="77777777" w:rsidTr="0098736F">
        <w:trPr>
          <w:trHeight w:val="419"/>
        </w:trPr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F7CB7D9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1,3-</w:t>
            </w:r>
            <w:r>
              <w:rPr>
                <w:rFonts w:cs="Arial"/>
                <w:b/>
                <w:szCs w:val="20"/>
              </w:rPr>
              <w:t>DG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A5F7B7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1,3-dilinolein</w:t>
            </w:r>
          </w:p>
        </w:tc>
        <w:tc>
          <w:tcPr>
            <w:tcW w:w="125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1D194B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[M+H-H</w:t>
            </w:r>
            <w:r w:rsidRPr="008B48E7">
              <w:rPr>
                <w:rFonts w:cs="Arial"/>
                <w:color w:val="000000"/>
                <w:szCs w:val="20"/>
                <w:vertAlign w:val="subscript"/>
              </w:rPr>
              <w:t>2</w:t>
            </w:r>
            <w:r w:rsidRPr="008B48E7">
              <w:rPr>
                <w:rFonts w:cs="Arial"/>
                <w:color w:val="000000"/>
                <w:szCs w:val="20"/>
              </w:rPr>
              <w:t>O]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  <w:p w14:paraId="27604F27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</w:t>
            </w:r>
            <w:proofErr w:type="spellStart"/>
            <w:r w:rsidRPr="008B48E7">
              <w:rPr>
                <w:rFonts w:cs="Arial"/>
                <w:color w:val="000000"/>
                <w:szCs w:val="20"/>
              </w:rPr>
              <w:t>M+Na</w:t>
            </w:r>
            <w:proofErr w:type="spellEnd"/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4C95D37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600</w:t>
            </w:r>
          </w:p>
          <w:p w14:paraId="2C09DCDA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640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16A50D1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0.9</w:t>
            </w:r>
          </w:p>
        </w:tc>
      </w:tr>
      <w:tr w:rsidR="002D02D3" w:rsidRPr="008B48E7" w14:paraId="01B8C537" w14:textId="77777777" w:rsidTr="0098736F">
        <w:trPr>
          <w:trHeight w:val="491"/>
        </w:trPr>
        <w:tc>
          <w:tcPr>
            <w:tcW w:w="703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04C14F4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>
              <w:rPr>
                <w:rFonts w:cs="Arial"/>
                <w:b/>
                <w:szCs w:val="20"/>
              </w:rPr>
              <w:t>TG</w:t>
            </w:r>
          </w:p>
        </w:tc>
        <w:tc>
          <w:tcPr>
            <w:tcW w:w="1329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1CCC196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proofErr w:type="spellStart"/>
            <w:r>
              <w:rPr>
                <w:rFonts w:cs="Arial"/>
                <w:szCs w:val="20"/>
              </w:rPr>
              <w:t>trilinolein</w:t>
            </w:r>
            <w:proofErr w:type="spellEnd"/>
          </w:p>
        </w:tc>
        <w:tc>
          <w:tcPr>
            <w:tcW w:w="1251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72B7562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[M+NH</w:t>
            </w:r>
            <w:r w:rsidRPr="00D12AFC">
              <w:rPr>
                <w:rFonts w:cs="Arial"/>
                <w:color w:val="000000"/>
                <w:szCs w:val="20"/>
                <w:vertAlign w:val="subscript"/>
              </w:rPr>
              <w:t>4</w:t>
            </w:r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42D492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897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3E19FB6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1.3</w:t>
            </w:r>
          </w:p>
        </w:tc>
      </w:tr>
    </w:tbl>
    <w:p w14:paraId="4C27286E" w14:textId="465362B4" w:rsidR="006F110C" w:rsidRDefault="002D02D3" w:rsidP="00F60498">
      <w:pPr>
        <w:rPr>
          <w:b/>
          <w:szCs w:val="22"/>
        </w:rPr>
      </w:pPr>
      <w:r w:rsidRPr="00B906CF">
        <w:rPr>
          <w:sz w:val="20"/>
          <w:szCs w:val="20"/>
          <w:vertAlign w:val="superscript"/>
        </w:rPr>
        <w:t>a</w:t>
      </w:r>
      <w:r>
        <w:rPr>
          <w:sz w:val="20"/>
          <w:szCs w:val="20"/>
        </w:rPr>
        <w:t> RF</w:t>
      </w:r>
      <w:r w:rsidRPr="00702DA0">
        <w:rPr>
          <w:sz w:val="20"/>
          <w:szCs w:val="20"/>
        </w:rPr>
        <w:t xml:space="preserve"> determined for the C</w:t>
      </w:r>
      <w:r w:rsidRPr="00737208">
        <w:rPr>
          <w:sz w:val="20"/>
          <w:szCs w:val="20"/>
        </w:rPr>
        <w:t>18:1</w:t>
      </w:r>
      <w:r w:rsidRPr="008B0481">
        <w:rPr>
          <w:sz w:val="20"/>
          <w:szCs w:val="20"/>
        </w:rPr>
        <w:t xml:space="preserve"> </w:t>
      </w:r>
      <w:bookmarkEnd w:id="1"/>
      <w:r>
        <w:rPr>
          <w:sz w:val="20"/>
          <w:szCs w:val="20"/>
        </w:rPr>
        <w:t>representatives</w:t>
      </w:r>
    </w:p>
    <w:p w14:paraId="78251A3B" w14:textId="77777777" w:rsidR="006F110C" w:rsidRDefault="006F110C" w:rsidP="00F60498">
      <w:pPr>
        <w:rPr>
          <w:b/>
          <w:szCs w:val="22"/>
        </w:rPr>
      </w:pPr>
    </w:p>
    <w:p w14:paraId="0DB77DD6" w14:textId="51EE5F01" w:rsidR="002D02D3" w:rsidRPr="00D049C5" w:rsidRDefault="00F60498" w:rsidP="002D02D3">
      <w:pPr>
        <w:spacing w:line="480" w:lineRule="auto"/>
      </w:pPr>
      <w:r w:rsidRPr="003E4E88">
        <w:rPr>
          <w:b/>
          <w:szCs w:val="22"/>
        </w:rPr>
        <w:t>Table S2</w:t>
      </w:r>
      <w:r w:rsidRPr="00AA1E58">
        <w:rPr>
          <w:szCs w:val="22"/>
        </w:rPr>
        <w:t xml:space="preserve"> </w:t>
      </w:r>
      <w:r w:rsidR="002D02D3" w:rsidRPr="009226E5">
        <w:rPr>
          <w:szCs w:val="22"/>
        </w:rPr>
        <w:t xml:space="preserve">Respective </w:t>
      </w:r>
      <w:r w:rsidR="002D02D3" w:rsidRPr="009226E5">
        <w:rPr>
          <w:i/>
          <w:szCs w:val="22"/>
        </w:rPr>
        <w:t>m</w:t>
      </w:r>
      <w:r w:rsidR="002D02D3" w:rsidRPr="009226E5">
        <w:rPr>
          <w:szCs w:val="22"/>
        </w:rPr>
        <w:t>/</w:t>
      </w:r>
      <w:r w:rsidR="002D02D3" w:rsidRPr="009226E5">
        <w:rPr>
          <w:i/>
          <w:szCs w:val="22"/>
        </w:rPr>
        <w:t>z</w:t>
      </w:r>
      <w:r w:rsidR="002D02D3" w:rsidRPr="009226E5">
        <w:rPr>
          <w:szCs w:val="22"/>
        </w:rPr>
        <w:t xml:space="preserve"> values of the extracted ions and re</w:t>
      </w:r>
      <w:r w:rsidR="002D02D3" w:rsidRPr="00CD4716">
        <w:rPr>
          <w:szCs w:val="22"/>
        </w:rPr>
        <w:t>sponse factors (RF) used for calculation of the</w:t>
      </w:r>
      <w:r w:rsidR="002D02D3">
        <w:rPr>
          <w:szCs w:val="22"/>
        </w:rPr>
        <w:t xml:space="preserve"> </w:t>
      </w:r>
      <w:r w:rsidR="002D02D3" w:rsidRPr="00631098">
        <w:rPr>
          <w:color w:val="auto"/>
          <w:szCs w:val="22"/>
        </w:rPr>
        <w:t xml:space="preserve">mixed </w:t>
      </w:r>
      <w:proofErr w:type="spellStart"/>
      <w:r w:rsidR="002D02D3" w:rsidRPr="00631098">
        <w:rPr>
          <w:color w:val="auto"/>
          <w:szCs w:val="22"/>
        </w:rPr>
        <w:t>diacylglycerols</w:t>
      </w:r>
      <w:proofErr w:type="spellEnd"/>
      <w:r w:rsidR="002D02D3" w:rsidRPr="00631098">
        <w:rPr>
          <w:color w:val="auto"/>
          <w:szCs w:val="22"/>
        </w:rPr>
        <w:t xml:space="preserve"> (</w:t>
      </w:r>
      <w:r w:rsidR="002D02D3">
        <w:rPr>
          <w:color w:val="auto"/>
          <w:szCs w:val="22"/>
        </w:rPr>
        <w:t>DG</w:t>
      </w:r>
      <w:r w:rsidR="002D02D3" w:rsidRPr="00631098">
        <w:rPr>
          <w:color w:val="auto"/>
          <w:szCs w:val="22"/>
        </w:rPr>
        <w:t>) that contain</w:t>
      </w:r>
      <w:r w:rsidR="002D02D3">
        <w:rPr>
          <w:color w:val="auto"/>
          <w:szCs w:val="22"/>
        </w:rPr>
        <w:t xml:space="preserve"> </w:t>
      </w:r>
      <w:r w:rsidR="002D02D3" w:rsidRPr="00631098">
        <w:rPr>
          <w:color w:val="auto"/>
          <w:szCs w:val="22"/>
        </w:rPr>
        <w:t>C16:0 and C18:0</w:t>
      </w:r>
      <w:r w:rsidR="002D02D3">
        <w:rPr>
          <w:color w:val="auto"/>
          <w:szCs w:val="22"/>
        </w:rPr>
        <w:t xml:space="preserve"> </w:t>
      </w:r>
      <w:r w:rsidR="002D02D3" w:rsidRPr="00631098">
        <w:rPr>
          <w:color w:val="auto"/>
          <w:szCs w:val="22"/>
        </w:rPr>
        <w:t>fatty acids (FA)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76"/>
        <w:gridCol w:w="2694"/>
        <w:gridCol w:w="1987"/>
        <w:gridCol w:w="1134"/>
        <w:gridCol w:w="1981"/>
      </w:tblGrid>
      <w:tr w:rsidR="002D02D3" w:rsidRPr="008B48E7" w14:paraId="055D98C4" w14:textId="77777777" w:rsidTr="0098736F">
        <w:trPr>
          <w:trHeight w:val="918"/>
        </w:trPr>
        <w:tc>
          <w:tcPr>
            <w:tcW w:w="703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53633230" w14:textId="77777777" w:rsidR="002D02D3" w:rsidRPr="002F2E49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color w:val="auto"/>
                <w:szCs w:val="20"/>
                <w:lang w:eastAsia="en-US" w:bidi="ar-SA"/>
              </w:rPr>
            </w:pPr>
            <w:r w:rsidRPr="008B48E7">
              <w:rPr>
                <w:rFonts w:cs="Arial"/>
                <w:b/>
                <w:szCs w:val="20"/>
              </w:rPr>
              <w:t>lipid class</w:t>
            </w:r>
          </w:p>
        </w:tc>
        <w:tc>
          <w:tcPr>
            <w:tcW w:w="148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F89452A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s</w:t>
            </w:r>
            <w:r w:rsidRPr="008B48E7">
              <w:rPr>
                <w:rFonts w:cs="Arial"/>
                <w:b/>
                <w:szCs w:val="20"/>
              </w:rPr>
              <w:t>ubstance</w:t>
            </w:r>
            <w:r>
              <w:rPr>
                <w:rFonts w:cs="Arial"/>
                <w:b/>
                <w:szCs w:val="20"/>
              </w:rPr>
              <w:t xml:space="preserve"> </w:t>
            </w:r>
          </w:p>
        </w:tc>
        <w:tc>
          <w:tcPr>
            <w:tcW w:w="109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702F1B0C" w14:textId="77777777" w:rsidR="002D02D3" w:rsidRPr="0070593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r>
              <w:rPr>
                <w:rFonts w:cs="Arial"/>
                <w:b/>
                <w:szCs w:val="20"/>
              </w:rPr>
              <w:t>extracted ions</w:t>
            </w:r>
          </w:p>
        </w:tc>
        <w:tc>
          <w:tcPr>
            <w:tcW w:w="625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14:paraId="5A2D7D70" w14:textId="77777777" w:rsidR="002D02D3" w:rsidRPr="0070593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i/>
                <w:szCs w:val="20"/>
              </w:rPr>
              <w:t>m</w:t>
            </w:r>
            <w:r w:rsidRPr="006A7A73">
              <w:rPr>
                <w:rFonts w:cs="Arial"/>
                <w:b/>
                <w:szCs w:val="20"/>
              </w:rPr>
              <w:t>/</w:t>
            </w:r>
            <w:r w:rsidRPr="008B48E7">
              <w:rPr>
                <w:rFonts w:cs="Arial"/>
                <w:b/>
                <w:i/>
                <w:szCs w:val="20"/>
              </w:rPr>
              <w:t>z</w:t>
            </w:r>
          </w:p>
        </w:tc>
        <w:tc>
          <w:tcPr>
            <w:tcW w:w="1092" w:type="pct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  <w:hideMark/>
          </w:tcPr>
          <w:p w14:paraId="1E32290D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b/>
                <w:szCs w:val="20"/>
              </w:rPr>
            </w:pPr>
            <w:proofErr w:type="spellStart"/>
            <w:r>
              <w:rPr>
                <w:rFonts w:cs="Arial"/>
                <w:b/>
                <w:szCs w:val="20"/>
              </w:rPr>
              <w:t>RF</w:t>
            </w:r>
            <w:r w:rsidRPr="00B906CF">
              <w:rPr>
                <w:rFonts w:cs="Arial"/>
                <w:b/>
                <w:szCs w:val="20"/>
                <w:vertAlign w:val="superscript"/>
              </w:rPr>
              <w:t>a</w:t>
            </w:r>
            <w:proofErr w:type="spellEnd"/>
          </w:p>
        </w:tc>
      </w:tr>
      <w:tr w:rsidR="002D02D3" w:rsidRPr="008B48E7" w14:paraId="21757E4B" w14:textId="77777777" w:rsidTr="0098736F">
        <w:trPr>
          <w:trHeight w:val="1134"/>
        </w:trPr>
        <w:tc>
          <w:tcPr>
            <w:tcW w:w="703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2BA3DCA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1,2-</w:t>
            </w:r>
            <w:r>
              <w:rPr>
                <w:rFonts w:cs="Arial"/>
                <w:b/>
                <w:szCs w:val="20"/>
              </w:rPr>
              <w:t>DG</w:t>
            </w:r>
          </w:p>
        </w:tc>
        <w:tc>
          <w:tcPr>
            <w:tcW w:w="148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6DE15D20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1-palmitin-2-stearin-DG / </w:t>
            </w:r>
            <w:r>
              <w:rPr>
                <w:rFonts w:cs="Arial"/>
                <w:szCs w:val="20"/>
              </w:rPr>
              <w:br/>
              <w:t>1-stearin-2-palmitin-DG</w:t>
            </w:r>
          </w:p>
        </w:tc>
        <w:tc>
          <w:tcPr>
            <w:tcW w:w="109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9BE8072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</w:t>
            </w:r>
            <w:proofErr w:type="spellStart"/>
            <w:r w:rsidRPr="008B48E7">
              <w:rPr>
                <w:rFonts w:cs="Arial"/>
                <w:color w:val="000000"/>
                <w:szCs w:val="20"/>
              </w:rPr>
              <w:t>M+Na</w:t>
            </w:r>
            <w:proofErr w:type="spellEnd"/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  <w:p w14:paraId="1C527DF1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[M+NH</w:t>
            </w:r>
            <w:r w:rsidRPr="00D12AFC">
              <w:rPr>
                <w:rFonts w:cs="Arial"/>
                <w:color w:val="000000"/>
                <w:szCs w:val="20"/>
                <w:vertAlign w:val="subscript"/>
              </w:rPr>
              <w:t>4</w:t>
            </w:r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B64904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620</w:t>
            </w:r>
          </w:p>
          <w:p w14:paraId="231BD65A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615</w:t>
            </w:r>
          </w:p>
        </w:tc>
        <w:tc>
          <w:tcPr>
            <w:tcW w:w="1092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FB0180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1.0</w:t>
            </w:r>
          </w:p>
        </w:tc>
      </w:tr>
      <w:tr w:rsidR="002D02D3" w:rsidRPr="008B48E7" w14:paraId="7B76D2D0" w14:textId="77777777" w:rsidTr="0098736F">
        <w:trPr>
          <w:trHeight w:val="1134"/>
        </w:trPr>
        <w:tc>
          <w:tcPr>
            <w:tcW w:w="703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37AC136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b/>
                <w:color w:val="auto"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1,3-</w:t>
            </w:r>
            <w:r>
              <w:rPr>
                <w:rFonts w:cs="Arial"/>
                <w:b/>
                <w:szCs w:val="20"/>
              </w:rPr>
              <w:t>DG</w:t>
            </w:r>
          </w:p>
        </w:tc>
        <w:tc>
          <w:tcPr>
            <w:tcW w:w="1485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075316C7" w14:textId="77777777" w:rsidR="002D02D3" w:rsidRPr="008B48E7" w:rsidRDefault="002D02D3" w:rsidP="0098736F">
            <w:pPr>
              <w:spacing w:before="60" w:after="60" w:line="276" w:lineRule="auto"/>
              <w:jc w:val="left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1-palmitin-3-stearin-DG / </w:t>
            </w:r>
            <w:r>
              <w:rPr>
                <w:rFonts w:cs="Arial"/>
                <w:szCs w:val="20"/>
              </w:rPr>
              <w:br/>
              <w:t>1-stearin-3-palmitin-DG</w:t>
            </w:r>
          </w:p>
        </w:tc>
        <w:tc>
          <w:tcPr>
            <w:tcW w:w="1095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99D81D3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[M+H-H</w:t>
            </w:r>
            <w:r w:rsidRPr="008B48E7">
              <w:rPr>
                <w:rFonts w:cs="Arial"/>
                <w:color w:val="000000"/>
                <w:szCs w:val="20"/>
                <w:vertAlign w:val="subscript"/>
              </w:rPr>
              <w:t>2</w:t>
            </w:r>
            <w:r w:rsidRPr="008B48E7">
              <w:rPr>
                <w:rFonts w:cs="Arial"/>
                <w:color w:val="000000"/>
                <w:szCs w:val="20"/>
              </w:rPr>
              <w:t>O]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  <w:p w14:paraId="4A8A319A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auto"/>
                <w:szCs w:val="20"/>
              </w:rPr>
            </w:pPr>
            <w:r w:rsidRPr="008B48E7">
              <w:rPr>
                <w:rFonts w:cs="Arial"/>
                <w:color w:val="000000"/>
                <w:szCs w:val="20"/>
              </w:rPr>
              <w:t>[</w:t>
            </w:r>
            <w:proofErr w:type="spellStart"/>
            <w:r w:rsidRPr="008B48E7">
              <w:rPr>
                <w:rFonts w:cs="Arial"/>
                <w:color w:val="000000"/>
                <w:szCs w:val="20"/>
              </w:rPr>
              <w:t>M+Na</w:t>
            </w:r>
            <w:proofErr w:type="spellEnd"/>
            <w:r w:rsidRPr="008B48E7">
              <w:rPr>
                <w:rFonts w:cs="Arial"/>
                <w:color w:val="000000"/>
                <w:szCs w:val="20"/>
              </w:rPr>
              <w:t>]</w:t>
            </w:r>
            <w:r w:rsidRPr="008B48E7">
              <w:rPr>
                <w:rFonts w:cs="Arial"/>
                <w:color w:val="000000"/>
                <w:szCs w:val="20"/>
                <w:vertAlign w:val="superscript"/>
              </w:rPr>
              <w:t>+</w:t>
            </w:r>
          </w:p>
        </w:tc>
        <w:tc>
          <w:tcPr>
            <w:tcW w:w="625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329DB265" w14:textId="77777777" w:rsidR="002D02D3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580</w:t>
            </w:r>
          </w:p>
          <w:p w14:paraId="66D1912C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620</w:t>
            </w:r>
          </w:p>
        </w:tc>
        <w:tc>
          <w:tcPr>
            <w:tcW w:w="1092" w:type="pc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10BB45F0" w14:textId="77777777" w:rsidR="002D02D3" w:rsidRPr="008B48E7" w:rsidRDefault="002D02D3" w:rsidP="0098736F">
            <w:pPr>
              <w:spacing w:before="60" w:after="60" w:line="276" w:lineRule="auto"/>
              <w:jc w:val="center"/>
              <w:rPr>
                <w:rFonts w:cs="Arial"/>
                <w:color w:val="000000" w:themeColor="text1"/>
                <w:szCs w:val="20"/>
              </w:rPr>
            </w:pPr>
            <w:r>
              <w:rPr>
                <w:rFonts w:cs="Arial"/>
                <w:color w:val="000000" w:themeColor="text1"/>
                <w:szCs w:val="20"/>
              </w:rPr>
              <w:t>0.9</w:t>
            </w:r>
          </w:p>
        </w:tc>
      </w:tr>
    </w:tbl>
    <w:p w14:paraId="18827278" w14:textId="77777777" w:rsidR="002D02D3" w:rsidRPr="00702DA0" w:rsidRDefault="002D02D3" w:rsidP="002D02D3">
      <w:pPr>
        <w:spacing w:line="240" w:lineRule="auto"/>
        <w:rPr>
          <w:sz w:val="20"/>
          <w:szCs w:val="20"/>
        </w:rPr>
      </w:pPr>
      <w:r w:rsidRPr="00B906CF">
        <w:rPr>
          <w:sz w:val="20"/>
          <w:szCs w:val="20"/>
          <w:vertAlign w:val="superscript"/>
        </w:rPr>
        <w:t>a</w:t>
      </w:r>
      <w:r>
        <w:rPr>
          <w:sz w:val="20"/>
          <w:szCs w:val="20"/>
        </w:rPr>
        <w:t> Mean RF</w:t>
      </w:r>
      <w:r w:rsidRPr="00702DA0">
        <w:rPr>
          <w:sz w:val="20"/>
          <w:szCs w:val="20"/>
        </w:rPr>
        <w:t xml:space="preserve"> determined for the </w:t>
      </w:r>
      <w:r>
        <w:rPr>
          <w:sz w:val="20"/>
          <w:szCs w:val="20"/>
        </w:rPr>
        <w:t xml:space="preserve">1,2-DG and 1,3-DG of mixed DG containing only </w:t>
      </w:r>
      <w:r w:rsidRPr="008B0481">
        <w:rPr>
          <w:sz w:val="20"/>
          <w:szCs w:val="20"/>
        </w:rPr>
        <w:t>C</w:t>
      </w:r>
      <w:r w:rsidRPr="00737208">
        <w:rPr>
          <w:sz w:val="20"/>
          <w:szCs w:val="20"/>
        </w:rPr>
        <w:t>16:0</w:t>
      </w:r>
      <w:r w:rsidRPr="008B0481">
        <w:rPr>
          <w:sz w:val="20"/>
          <w:szCs w:val="20"/>
        </w:rPr>
        <w:t xml:space="preserve"> and C</w:t>
      </w:r>
      <w:r w:rsidRPr="00737208">
        <w:rPr>
          <w:sz w:val="20"/>
          <w:szCs w:val="20"/>
        </w:rPr>
        <w:t>18:0</w:t>
      </w:r>
      <w:r w:rsidRPr="008B0481">
        <w:rPr>
          <w:sz w:val="20"/>
          <w:szCs w:val="20"/>
        </w:rPr>
        <w:t>,</w:t>
      </w:r>
      <w:r>
        <w:rPr>
          <w:sz w:val="20"/>
          <w:szCs w:val="20"/>
        </w:rPr>
        <w:t xml:space="preserve"> respectively </w:t>
      </w:r>
    </w:p>
    <w:p w14:paraId="7416380D" w14:textId="77777777" w:rsidR="002D02D3" w:rsidRDefault="002D02D3">
      <w:pPr>
        <w:widowControl/>
        <w:suppressAutoHyphens w:val="0"/>
        <w:spacing w:after="160" w:line="259" w:lineRule="auto"/>
        <w:jc w:val="left"/>
        <w:rPr>
          <w:b/>
        </w:rPr>
      </w:pPr>
      <w:r>
        <w:rPr>
          <w:b/>
        </w:rPr>
        <w:br w:type="page"/>
      </w:r>
    </w:p>
    <w:p w14:paraId="7A74EE87" w14:textId="7A90EC38" w:rsidR="002D02D3" w:rsidRPr="008B34CC" w:rsidRDefault="002D5E67" w:rsidP="002D02D3">
      <w:pPr>
        <w:spacing w:line="480" w:lineRule="auto"/>
        <w:rPr>
          <w:szCs w:val="22"/>
        </w:rPr>
      </w:pPr>
      <w:r w:rsidRPr="002E66F7">
        <w:rPr>
          <w:b/>
        </w:rPr>
        <w:t>Table S3</w:t>
      </w:r>
      <w:r>
        <w:t xml:space="preserve"> </w:t>
      </w:r>
      <w:r w:rsidR="002D02D3" w:rsidRPr="00BF11AA">
        <w:rPr>
          <w:szCs w:val="22"/>
        </w:rPr>
        <w:t>Mean</w:t>
      </w:r>
      <w:r w:rsidR="002D02D3">
        <w:rPr>
          <w:szCs w:val="22"/>
        </w:rPr>
        <w:t xml:space="preserve"> c</w:t>
      </w:r>
      <w:r w:rsidR="002D02D3" w:rsidRPr="00BF11AA">
        <w:rPr>
          <w:szCs w:val="22"/>
        </w:rPr>
        <w:t>orrelation</w:t>
      </w:r>
      <w:r w:rsidR="002D02D3">
        <w:rPr>
          <w:szCs w:val="22"/>
        </w:rPr>
        <w:t>s</w:t>
      </w:r>
      <w:r w:rsidR="002D02D3" w:rsidRPr="00BF11AA">
        <w:rPr>
          <w:szCs w:val="22"/>
        </w:rPr>
        <w:t xml:space="preserve"> between determined and target concentrations</w:t>
      </w:r>
      <w:r w:rsidR="002D02D3">
        <w:rPr>
          <w:szCs w:val="22"/>
        </w:rPr>
        <w:t xml:space="preserve"> f</w:t>
      </w:r>
      <w:r w:rsidR="002D02D3" w:rsidRPr="00BF11AA">
        <w:rPr>
          <w:szCs w:val="22"/>
        </w:rPr>
        <w:t>or the C16:0, C18:0, and C18:1 representatives of the lipid classes at different concentrations</w:t>
      </w:r>
      <w:r w:rsidR="002D02D3">
        <w:rPr>
          <w:szCs w:val="22"/>
        </w:rPr>
        <w:t xml:space="preserve"> (c)</w:t>
      </w:r>
      <w:r w:rsidR="002D02D3" w:rsidRPr="00BF11AA">
        <w:rPr>
          <w:szCs w:val="22"/>
        </w:rPr>
        <w:t>. Determined in solutions of varying ratios of C16:0 to C18:0 and C16:0 to C18:1 (ratios between 0:100 and 100:0) and concentrations (4</w:t>
      </w:r>
      <w:r w:rsidR="002D02D3">
        <w:rPr>
          <w:szCs w:val="22"/>
        </w:rPr>
        <w:t> </w:t>
      </w:r>
      <w:r w:rsidR="002D02D3" w:rsidRPr="00BF11AA">
        <w:rPr>
          <w:szCs w:val="22"/>
        </w:rPr>
        <w:t>mg/L and 8 mg/L, respectively, for each lipid class), analyzed by HPLC–MS and quantitated with calibrations standards of C16:0 representatives after taking the corresponding response factor</w:t>
      </w:r>
      <w:r w:rsidR="002D02D3">
        <w:rPr>
          <w:szCs w:val="22"/>
        </w:rPr>
        <w:t>s</w:t>
      </w:r>
      <w:r w:rsidR="002D02D3" w:rsidRPr="00BF11AA">
        <w:rPr>
          <w:szCs w:val="22"/>
        </w:rPr>
        <w:t xml:space="preserve"> (RF)</w:t>
      </w:r>
      <w:r w:rsidR="002D02D3">
        <w:rPr>
          <w:szCs w:val="22"/>
        </w:rPr>
        <w:t xml:space="preserve"> </w:t>
      </w:r>
      <w:r w:rsidR="002D02D3" w:rsidRPr="00BF11AA">
        <w:rPr>
          <w:szCs w:val="22"/>
        </w:rPr>
        <w:t>into account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76"/>
        <w:gridCol w:w="927"/>
        <w:gridCol w:w="381"/>
        <w:gridCol w:w="989"/>
        <w:gridCol w:w="989"/>
        <w:gridCol w:w="989"/>
        <w:gridCol w:w="989"/>
        <w:gridCol w:w="865"/>
        <w:gridCol w:w="1167"/>
      </w:tblGrid>
      <w:tr w:rsidR="005D26DF" w:rsidRPr="008B34CC" w14:paraId="0C4B94E1" w14:textId="77777777" w:rsidTr="00963C6C">
        <w:tc>
          <w:tcPr>
            <w:tcW w:w="979" w:type="pct"/>
            <w:tcBorders>
              <w:top w:val="single" w:sz="12" w:space="0" w:color="auto"/>
              <w:bottom w:val="single" w:sz="12" w:space="0" w:color="auto"/>
            </w:tcBorders>
          </w:tcPr>
          <w:p w14:paraId="72EFB716" w14:textId="77777777" w:rsidR="005D26DF" w:rsidRPr="008B34CC" w:rsidRDefault="005D26DF" w:rsidP="0098736F">
            <w:pPr>
              <w:spacing w:beforeLines="60" w:before="144" w:afterLines="60" w:after="144" w:line="276" w:lineRule="auto"/>
              <w:rPr>
                <w:szCs w:val="20"/>
              </w:rPr>
            </w:pPr>
          </w:p>
        </w:tc>
        <w:tc>
          <w:tcPr>
            <w:tcW w:w="511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4FC58B" w14:textId="77777777" w:rsidR="005D26DF" w:rsidRPr="004F51EB" w:rsidRDefault="005D26DF" w:rsidP="0098736F">
            <w:pPr>
              <w:spacing w:beforeLines="60" w:before="144" w:afterLines="60" w:after="144" w:line="276" w:lineRule="auto"/>
              <w:jc w:val="center"/>
              <w:rPr>
                <w:b/>
                <w:szCs w:val="20"/>
              </w:rPr>
            </w:pPr>
          </w:p>
        </w:tc>
        <w:tc>
          <w:tcPr>
            <w:tcW w:w="210" w:type="pct"/>
            <w:tcBorders>
              <w:top w:val="single" w:sz="12" w:space="0" w:color="auto"/>
              <w:bottom w:val="single" w:sz="12" w:space="0" w:color="auto"/>
            </w:tcBorders>
          </w:tcPr>
          <w:p w14:paraId="1C5A5DC2" w14:textId="77777777" w:rsidR="005D26DF" w:rsidRPr="004F51EB" w:rsidRDefault="005D26DF" w:rsidP="0098736F">
            <w:pPr>
              <w:spacing w:beforeLines="60" w:before="144" w:afterLines="60" w:after="144" w:line="276" w:lineRule="auto"/>
              <w:jc w:val="center"/>
              <w:rPr>
                <w:b/>
                <w:i/>
                <w:szCs w:val="20"/>
              </w:rPr>
            </w:pPr>
          </w:p>
        </w:tc>
        <w:tc>
          <w:tcPr>
            <w:tcW w:w="3300" w:type="pct"/>
            <w:gridSpan w:val="6"/>
            <w:tcBorders>
              <w:top w:val="single" w:sz="12" w:space="0" w:color="auto"/>
              <w:bottom w:val="single" w:sz="12" w:space="0" w:color="auto"/>
            </w:tcBorders>
          </w:tcPr>
          <w:p w14:paraId="3190838B" w14:textId="77777777" w:rsidR="005D26DF" w:rsidRPr="004F51EB" w:rsidRDefault="005D26DF" w:rsidP="0098736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mean correlation [%] </w:t>
            </w:r>
            <w:r>
              <w:rPr>
                <w:rFonts w:cs="Arial"/>
                <w:b/>
                <w:szCs w:val="20"/>
              </w:rPr>
              <w:t>±</w:t>
            </w:r>
            <w:r>
              <w:rPr>
                <w:b/>
                <w:szCs w:val="20"/>
              </w:rPr>
              <w:t xml:space="preserve"> </w:t>
            </w:r>
            <w:proofErr w:type="spellStart"/>
            <w:r>
              <w:rPr>
                <w:b/>
                <w:szCs w:val="20"/>
              </w:rPr>
              <w:t>SD</w:t>
            </w:r>
            <w:r w:rsidRPr="008A185A">
              <w:rPr>
                <w:b/>
                <w:szCs w:val="20"/>
                <w:vertAlign w:val="superscript"/>
              </w:rPr>
              <w:t>a</w:t>
            </w:r>
            <w:proofErr w:type="spellEnd"/>
          </w:p>
        </w:tc>
      </w:tr>
      <w:tr w:rsidR="005D26DF" w:rsidRPr="008B34CC" w14:paraId="3DFF41B2" w14:textId="77777777" w:rsidTr="00963C6C">
        <w:tc>
          <w:tcPr>
            <w:tcW w:w="979" w:type="pct"/>
            <w:tcBorders>
              <w:top w:val="single" w:sz="12" w:space="0" w:color="auto"/>
              <w:bottom w:val="single" w:sz="12" w:space="0" w:color="auto"/>
            </w:tcBorders>
          </w:tcPr>
          <w:p w14:paraId="4A9B447E" w14:textId="77777777" w:rsidR="005D26DF" w:rsidRPr="00BB245E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</w:t>
            </w:r>
            <w:r w:rsidRPr="00BB245E">
              <w:rPr>
                <w:b/>
                <w:szCs w:val="20"/>
              </w:rPr>
              <w:t>epresentative</w:t>
            </w:r>
          </w:p>
        </w:tc>
        <w:tc>
          <w:tcPr>
            <w:tcW w:w="511" w:type="pct"/>
            <w:tcBorders>
              <w:top w:val="single" w:sz="12" w:space="0" w:color="auto"/>
              <w:bottom w:val="single" w:sz="12" w:space="0" w:color="auto"/>
            </w:tcBorders>
          </w:tcPr>
          <w:p w14:paraId="419F7DED" w14:textId="77777777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c</w:t>
            </w:r>
            <w:r>
              <w:rPr>
                <w:b/>
                <w:szCs w:val="20"/>
              </w:rPr>
              <w:t xml:space="preserve"> [mg/L]</w:t>
            </w:r>
          </w:p>
        </w:tc>
        <w:tc>
          <w:tcPr>
            <w:tcW w:w="210" w:type="pct"/>
            <w:tcBorders>
              <w:top w:val="single" w:sz="12" w:space="0" w:color="auto"/>
              <w:bottom w:val="single" w:sz="12" w:space="0" w:color="auto"/>
            </w:tcBorders>
          </w:tcPr>
          <w:p w14:paraId="1EAEB302" w14:textId="77777777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i/>
                <w:szCs w:val="20"/>
              </w:rPr>
            </w:pPr>
            <w:r w:rsidRPr="004F51EB">
              <w:rPr>
                <w:b/>
                <w:i/>
                <w:szCs w:val="20"/>
              </w:rPr>
              <w:t>n</w:t>
            </w:r>
          </w:p>
        </w:tc>
        <w:tc>
          <w:tcPr>
            <w:tcW w:w="545" w:type="pct"/>
            <w:tcBorders>
              <w:top w:val="single" w:sz="12" w:space="0" w:color="auto"/>
              <w:bottom w:val="single" w:sz="12" w:space="0" w:color="auto"/>
            </w:tcBorders>
          </w:tcPr>
          <w:p w14:paraId="2F161943" w14:textId="77777777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FA</w:t>
            </w:r>
          </w:p>
        </w:tc>
        <w:tc>
          <w:tcPr>
            <w:tcW w:w="545" w:type="pct"/>
            <w:tcBorders>
              <w:top w:val="single" w:sz="12" w:space="0" w:color="auto"/>
              <w:bottom w:val="single" w:sz="12" w:space="0" w:color="auto"/>
            </w:tcBorders>
          </w:tcPr>
          <w:p w14:paraId="7DD3E864" w14:textId="77777777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1-</w:t>
            </w:r>
            <w:r>
              <w:rPr>
                <w:b/>
                <w:szCs w:val="20"/>
              </w:rPr>
              <w:t>MG</w:t>
            </w:r>
          </w:p>
        </w:tc>
        <w:tc>
          <w:tcPr>
            <w:tcW w:w="545" w:type="pct"/>
            <w:tcBorders>
              <w:top w:val="single" w:sz="12" w:space="0" w:color="auto"/>
              <w:bottom w:val="single" w:sz="12" w:space="0" w:color="auto"/>
            </w:tcBorders>
          </w:tcPr>
          <w:p w14:paraId="4587485A" w14:textId="77777777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2-</w:t>
            </w:r>
            <w:r>
              <w:rPr>
                <w:b/>
                <w:szCs w:val="20"/>
              </w:rPr>
              <w:t>MG</w:t>
            </w:r>
          </w:p>
        </w:tc>
        <w:tc>
          <w:tcPr>
            <w:tcW w:w="545" w:type="pct"/>
            <w:tcBorders>
              <w:top w:val="single" w:sz="12" w:space="0" w:color="auto"/>
              <w:bottom w:val="single" w:sz="12" w:space="0" w:color="auto"/>
            </w:tcBorders>
          </w:tcPr>
          <w:p w14:paraId="217728F4" w14:textId="5810C456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1,2-</w:t>
            </w:r>
            <w:r>
              <w:rPr>
                <w:b/>
                <w:szCs w:val="20"/>
              </w:rPr>
              <w:t>DG</w:t>
            </w:r>
          </w:p>
        </w:tc>
        <w:tc>
          <w:tcPr>
            <w:tcW w:w="477" w:type="pct"/>
            <w:tcBorders>
              <w:top w:val="single" w:sz="12" w:space="0" w:color="auto"/>
              <w:bottom w:val="single" w:sz="12" w:space="0" w:color="auto"/>
            </w:tcBorders>
          </w:tcPr>
          <w:p w14:paraId="71EF80A1" w14:textId="22A7FBE4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4F51EB">
              <w:rPr>
                <w:b/>
                <w:szCs w:val="20"/>
              </w:rPr>
              <w:t>1,3-</w:t>
            </w:r>
            <w:r>
              <w:rPr>
                <w:b/>
                <w:szCs w:val="20"/>
              </w:rPr>
              <w:t>DG</w:t>
            </w:r>
          </w:p>
        </w:tc>
        <w:tc>
          <w:tcPr>
            <w:tcW w:w="642" w:type="pct"/>
            <w:tcBorders>
              <w:top w:val="single" w:sz="12" w:space="0" w:color="auto"/>
              <w:bottom w:val="single" w:sz="12" w:space="0" w:color="auto"/>
            </w:tcBorders>
          </w:tcPr>
          <w:p w14:paraId="0C269BD3" w14:textId="6B21AF44" w:rsidR="005D26DF" w:rsidRPr="004F51EB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5D26DF" w:rsidRPr="008B34CC" w14:paraId="2816959C" w14:textId="77777777" w:rsidTr="00963C6C">
        <w:tc>
          <w:tcPr>
            <w:tcW w:w="979" w:type="pct"/>
            <w:vMerge w:val="restart"/>
            <w:tcBorders>
              <w:top w:val="single" w:sz="12" w:space="0" w:color="auto"/>
            </w:tcBorders>
            <w:vAlign w:val="center"/>
          </w:tcPr>
          <w:p w14:paraId="04881DAA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DA4470">
              <w:rPr>
                <w:b/>
                <w:szCs w:val="20"/>
              </w:rPr>
              <w:t>C</w:t>
            </w:r>
            <w:r w:rsidRPr="008A185A">
              <w:rPr>
                <w:b/>
                <w:szCs w:val="20"/>
              </w:rPr>
              <w:t>16</w:t>
            </w:r>
            <w:r>
              <w:rPr>
                <w:b/>
                <w:szCs w:val="20"/>
              </w:rPr>
              <w:t>:0</w:t>
            </w:r>
          </w:p>
        </w:tc>
        <w:tc>
          <w:tcPr>
            <w:tcW w:w="511" w:type="pct"/>
            <w:tcBorders>
              <w:top w:val="single" w:sz="12" w:space="0" w:color="auto"/>
            </w:tcBorders>
            <w:vAlign w:val="center"/>
          </w:tcPr>
          <w:p w14:paraId="74E6A79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8</w:t>
            </w:r>
          </w:p>
        </w:tc>
        <w:tc>
          <w:tcPr>
            <w:tcW w:w="210" w:type="pct"/>
            <w:tcBorders>
              <w:top w:val="single" w:sz="12" w:space="0" w:color="auto"/>
            </w:tcBorders>
          </w:tcPr>
          <w:p w14:paraId="4FB966B0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tcBorders>
              <w:top w:val="single" w:sz="12" w:space="0" w:color="auto"/>
            </w:tcBorders>
            <w:vAlign w:val="center"/>
          </w:tcPr>
          <w:p w14:paraId="16A54562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  <w:lang w:val="de-DE" w:eastAsia="de-DE" w:bidi="ar-SA"/>
              </w:rPr>
            </w:pPr>
            <w:r w:rsidRPr="008B34CC">
              <w:rPr>
                <w:rFonts w:cs="Calibri"/>
                <w:color w:val="000000"/>
                <w:szCs w:val="20"/>
              </w:rPr>
              <w:t>92±8</w:t>
            </w:r>
          </w:p>
        </w:tc>
        <w:tc>
          <w:tcPr>
            <w:tcW w:w="545" w:type="pct"/>
            <w:tcBorders>
              <w:top w:val="single" w:sz="12" w:space="0" w:color="auto"/>
            </w:tcBorders>
            <w:vAlign w:val="center"/>
          </w:tcPr>
          <w:p w14:paraId="5D63731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87±6</w:t>
            </w:r>
          </w:p>
        </w:tc>
        <w:tc>
          <w:tcPr>
            <w:tcW w:w="545" w:type="pct"/>
            <w:tcBorders>
              <w:top w:val="single" w:sz="12" w:space="0" w:color="auto"/>
            </w:tcBorders>
            <w:vAlign w:val="center"/>
          </w:tcPr>
          <w:p w14:paraId="4B43969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83±7</w:t>
            </w:r>
          </w:p>
        </w:tc>
        <w:tc>
          <w:tcPr>
            <w:tcW w:w="545" w:type="pct"/>
            <w:tcBorders>
              <w:top w:val="single" w:sz="12" w:space="0" w:color="auto"/>
            </w:tcBorders>
            <w:vAlign w:val="center"/>
          </w:tcPr>
          <w:p w14:paraId="67D136C5" w14:textId="1073D50D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100±17</w:t>
            </w:r>
          </w:p>
        </w:tc>
        <w:tc>
          <w:tcPr>
            <w:tcW w:w="477" w:type="pct"/>
            <w:tcBorders>
              <w:top w:val="single" w:sz="12" w:space="0" w:color="auto"/>
            </w:tcBorders>
            <w:vAlign w:val="center"/>
          </w:tcPr>
          <w:p w14:paraId="7AF613FF" w14:textId="736AEB49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96±11</w:t>
            </w:r>
          </w:p>
        </w:tc>
        <w:tc>
          <w:tcPr>
            <w:tcW w:w="642" w:type="pct"/>
            <w:tcBorders>
              <w:top w:val="single" w:sz="12" w:space="0" w:color="auto"/>
            </w:tcBorders>
            <w:vAlign w:val="center"/>
          </w:tcPr>
          <w:p w14:paraId="4D6A0D5B" w14:textId="064DBC31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87±8</w:t>
            </w:r>
          </w:p>
        </w:tc>
      </w:tr>
      <w:tr w:rsidR="005D26DF" w:rsidRPr="008B34CC" w14:paraId="65F67FDC" w14:textId="77777777" w:rsidTr="00963C6C">
        <w:tc>
          <w:tcPr>
            <w:tcW w:w="979" w:type="pct"/>
            <w:vMerge/>
            <w:vAlign w:val="center"/>
          </w:tcPr>
          <w:p w14:paraId="0576463C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257126F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6</w:t>
            </w:r>
          </w:p>
        </w:tc>
        <w:tc>
          <w:tcPr>
            <w:tcW w:w="210" w:type="pct"/>
          </w:tcPr>
          <w:p w14:paraId="00F1A4C9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vAlign w:val="center"/>
          </w:tcPr>
          <w:p w14:paraId="514B6393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  <w:lang w:val="de-DE" w:eastAsia="de-DE" w:bidi="ar-SA"/>
              </w:rPr>
            </w:pPr>
            <w:r w:rsidRPr="008B34CC">
              <w:rPr>
                <w:rFonts w:cs="Calibri"/>
                <w:color w:val="000000"/>
                <w:szCs w:val="20"/>
              </w:rPr>
              <w:t>93±7</w:t>
            </w:r>
          </w:p>
        </w:tc>
        <w:tc>
          <w:tcPr>
            <w:tcW w:w="545" w:type="pct"/>
            <w:vAlign w:val="center"/>
          </w:tcPr>
          <w:p w14:paraId="5437CCD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89±8</w:t>
            </w:r>
          </w:p>
        </w:tc>
        <w:tc>
          <w:tcPr>
            <w:tcW w:w="545" w:type="pct"/>
            <w:vAlign w:val="center"/>
          </w:tcPr>
          <w:p w14:paraId="7BBAB350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90±12</w:t>
            </w:r>
          </w:p>
        </w:tc>
        <w:tc>
          <w:tcPr>
            <w:tcW w:w="545" w:type="pct"/>
            <w:vAlign w:val="center"/>
          </w:tcPr>
          <w:p w14:paraId="077CBC48" w14:textId="46C10E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108±7</w:t>
            </w:r>
          </w:p>
        </w:tc>
        <w:tc>
          <w:tcPr>
            <w:tcW w:w="477" w:type="pct"/>
            <w:vAlign w:val="center"/>
          </w:tcPr>
          <w:p w14:paraId="447E0863" w14:textId="602F0918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93±6</w:t>
            </w:r>
          </w:p>
        </w:tc>
        <w:tc>
          <w:tcPr>
            <w:tcW w:w="642" w:type="pct"/>
            <w:vAlign w:val="center"/>
          </w:tcPr>
          <w:p w14:paraId="32148F6A" w14:textId="6F395A45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100±5</w:t>
            </w:r>
          </w:p>
        </w:tc>
      </w:tr>
      <w:tr w:rsidR="005D26DF" w:rsidRPr="008B34CC" w14:paraId="659F6ECA" w14:textId="77777777" w:rsidTr="00963C6C">
        <w:tc>
          <w:tcPr>
            <w:tcW w:w="979" w:type="pct"/>
            <w:vMerge/>
            <w:vAlign w:val="center"/>
          </w:tcPr>
          <w:p w14:paraId="3C940BEA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1699E68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4</w:t>
            </w:r>
          </w:p>
        </w:tc>
        <w:tc>
          <w:tcPr>
            <w:tcW w:w="210" w:type="pct"/>
          </w:tcPr>
          <w:p w14:paraId="292E8132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8</w:t>
            </w:r>
          </w:p>
        </w:tc>
        <w:tc>
          <w:tcPr>
            <w:tcW w:w="545" w:type="pct"/>
            <w:vAlign w:val="center"/>
          </w:tcPr>
          <w:p w14:paraId="781F2A0F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  <w:lang w:val="de-DE" w:eastAsia="de-DE" w:bidi="ar-SA"/>
              </w:rPr>
            </w:pPr>
            <w:r w:rsidRPr="008B34CC">
              <w:rPr>
                <w:rFonts w:cs="Calibri"/>
                <w:color w:val="000000"/>
                <w:szCs w:val="20"/>
              </w:rPr>
              <w:t>91±7</w:t>
            </w:r>
          </w:p>
        </w:tc>
        <w:tc>
          <w:tcPr>
            <w:tcW w:w="545" w:type="pct"/>
            <w:vAlign w:val="center"/>
          </w:tcPr>
          <w:p w14:paraId="5E9D8BE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92±8</w:t>
            </w:r>
          </w:p>
        </w:tc>
        <w:tc>
          <w:tcPr>
            <w:tcW w:w="545" w:type="pct"/>
            <w:vAlign w:val="center"/>
          </w:tcPr>
          <w:p w14:paraId="5D0D839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84±10</w:t>
            </w:r>
          </w:p>
        </w:tc>
        <w:tc>
          <w:tcPr>
            <w:tcW w:w="545" w:type="pct"/>
            <w:vAlign w:val="center"/>
          </w:tcPr>
          <w:p w14:paraId="2C4A4E44" w14:textId="7754D4A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105±9</w:t>
            </w:r>
          </w:p>
        </w:tc>
        <w:tc>
          <w:tcPr>
            <w:tcW w:w="477" w:type="pct"/>
            <w:vAlign w:val="center"/>
          </w:tcPr>
          <w:p w14:paraId="6A7F4F03" w14:textId="574FD279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96±12</w:t>
            </w:r>
          </w:p>
        </w:tc>
        <w:tc>
          <w:tcPr>
            <w:tcW w:w="642" w:type="pct"/>
            <w:vAlign w:val="center"/>
          </w:tcPr>
          <w:p w14:paraId="310727A4" w14:textId="06490B4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103±13</w:t>
            </w:r>
          </w:p>
        </w:tc>
      </w:tr>
      <w:tr w:rsidR="005D26DF" w:rsidRPr="008B34CC" w14:paraId="0F74FE85" w14:textId="77777777" w:rsidTr="00963C6C">
        <w:tc>
          <w:tcPr>
            <w:tcW w:w="979" w:type="pct"/>
            <w:vMerge/>
            <w:vAlign w:val="center"/>
          </w:tcPr>
          <w:p w14:paraId="306A36CA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75C4C370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3</w:t>
            </w:r>
          </w:p>
        </w:tc>
        <w:tc>
          <w:tcPr>
            <w:tcW w:w="210" w:type="pct"/>
          </w:tcPr>
          <w:p w14:paraId="188A9AA6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vAlign w:val="center"/>
          </w:tcPr>
          <w:p w14:paraId="185B88A1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  <w:lang w:val="de-DE" w:eastAsia="de-DE" w:bidi="ar-SA"/>
              </w:rPr>
            </w:pPr>
            <w:r w:rsidRPr="008B34CC">
              <w:rPr>
                <w:rFonts w:cs="Calibri"/>
                <w:color w:val="000000"/>
                <w:szCs w:val="20"/>
              </w:rPr>
              <w:t>91±4</w:t>
            </w:r>
          </w:p>
        </w:tc>
        <w:tc>
          <w:tcPr>
            <w:tcW w:w="545" w:type="pct"/>
            <w:vAlign w:val="center"/>
          </w:tcPr>
          <w:p w14:paraId="0A95566B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99±5</w:t>
            </w:r>
          </w:p>
        </w:tc>
        <w:tc>
          <w:tcPr>
            <w:tcW w:w="545" w:type="pct"/>
            <w:vAlign w:val="center"/>
          </w:tcPr>
          <w:p w14:paraId="1E20F6C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88±4</w:t>
            </w:r>
          </w:p>
        </w:tc>
        <w:tc>
          <w:tcPr>
            <w:tcW w:w="545" w:type="pct"/>
            <w:vAlign w:val="center"/>
          </w:tcPr>
          <w:p w14:paraId="2DF5B3B1" w14:textId="0C6EFA51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109±14</w:t>
            </w:r>
          </w:p>
        </w:tc>
        <w:tc>
          <w:tcPr>
            <w:tcW w:w="477" w:type="pct"/>
            <w:vAlign w:val="center"/>
          </w:tcPr>
          <w:p w14:paraId="71A70035" w14:textId="39A9462B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98±8</w:t>
            </w:r>
          </w:p>
        </w:tc>
        <w:tc>
          <w:tcPr>
            <w:tcW w:w="642" w:type="pct"/>
            <w:vAlign w:val="center"/>
          </w:tcPr>
          <w:p w14:paraId="2EBFF701" w14:textId="3B430A66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91±11</w:t>
            </w:r>
          </w:p>
        </w:tc>
      </w:tr>
      <w:tr w:rsidR="005D26DF" w:rsidRPr="008B34CC" w14:paraId="698CD6DC" w14:textId="77777777" w:rsidTr="00963C6C">
        <w:tc>
          <w:tcPr>
            <w:tcW w:w="979" w:type="pct"/>
            <w:vMerge/>
            <w:vAlign w:val="center"/>
          </w:tcPr>
          <w:p w14:paraId="1654F3C9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541913B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2</w:t>
            </w:r>
          </w:p>
        </w:tc>
        <w:tc>
          <w:tcPr>
            <w:tcW w:w="210" w:type="pct"/>
          </w:tcPr>
          <w:p w14:paraId="611698C4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8</w:t>
            </w:r>
          </w:p>
        </w:tc>
        <w:tc>
          <w:tcPr>
            <w:tcW w:w="545" w:type="pct"/>
            <w:vAlign w:val="center"/>
          </w:tcPr>
          <w:p w14:paraId="3AEF7B02" w14:textId="77777777" w:rsidR="005D26DF" w:rsidRPr="008B34CC" w:rsidRDefault="005D26DF" w:rsidP="005D26DF">
            <w:pPr>
              <w:widowControl/>
              <w:suppressAutoHyphens w:val="0"/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  <w:lang w:val="de-DE" w:eastAsia="de-DE" w:bidi="ar-SA"/>
              </w:rPr>
            </w:pPr>
            <w:r w:rsidRPr="008B34CC">
              <w:rPr>
                <w:rFonts w:cs="Calibri"/>
                <w:color w:val="000000"/>
                <w:szCs w:val="20"/>
              </w:rPr>
              <w:t>110±12</w:t>
            </w:r>
          </w:p>
        </w:tc>
        <w:tc>
          <w:tcPr>
            <w:tcW w:w="545" w:type="pct"/>
            <w:vAlign w:val="center"/>
          </w:tcPr>
          <w:p w14:paraId="104ED379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122±7</w:t>
            </w:r>
          </w:p>
        </w:tc>
        <w:tc>
          <w:tcPr>
            <w:tcW w:w="545" w:type="pct"/>
            <w:vAlign w:val="center"/>
          </w:tcPr>
          <w:p w14:paraId="3B1370F8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108±18</w:t>
            </w:r>
          </w:p>
        </w:tc>
        <w:tc>
          <w:tcPr>
            <w:tcW w:w="545" w:type="pct"/>
            <w:vAlign w:val="center"/>
          </w:tcPr>
          <w:p w14:paraId="578B6EF1" w14:textId="18859B6B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105±11</w:t>
            </w:r>
          </w:p>
        </w:tc>
        <w:tc>
          <w:tcPr>
            <w:tcW w:w="477" w:type="pct"/>
            <w:vAlign w:val="center"/>
          </w:tcPr>
          <w:p w14:paraId="73E1B3C8" w14:textId="45FB5F7F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89±9</w:t>
            </w:r>
          </w:p>
        </w:tc>
        <w:tc>
          <w:tcPr>
            <w:tcW w:w="642" w:type="pct"/>
            <w:vAlign w:val="center"/>
          </w:tcPr>
          <w:p w14:paraId="34BAE9C1" w14:textId="15F2AFD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99±12</w:t>
            </w:r>
          </w:p>
        </w:tc>
      </w:tr>
      <w:tr w:rsidR="005D26DF" w:rsidRPr="008B34CC" w14:paraId="0EF984AF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  <w:vAlign w:val="center"/>
          </w:tcPr>
          <w:p w14:paraId="5B1BAF15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tcBorders>
              <w:bottom w:val="single" w:sz="4" w:space="0" w:color="auto"/>
            </w:tcBorders>
            <w:vAlign w:val="center"/>
          </w:tcPr>
          <w:p w14:paraId="501892EB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1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14:paraId="59C9167D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>
              <w:rPr>
                <w:szCs w:val="20"/>
              </w:rPr>
              <w:t>4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1270A07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b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05C7B92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b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5A1736E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139±9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7EEE6A9E" w14:textId="58A80EDE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93±13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14:paraId="47A13F89" w14:textId="1B2BEB4B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79±6</w:t>
            </w:r>
          </w:p>
        </w:tc>
        <w:tc>
          <w:tcPr>
            <w:tcW w:w="642" w:type="pct"/>
            <w:tcBorders>
              <w:bottom w:val="single" w:sz="4" w:space="0" w:color="auto"/>
            </w:tcBorders>
            <w:vAlign w:val="center"/>
          </w:tcPr>
          <w:p w14:paraId="100F56E5" w14:textId="1A509B35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83±11</w:t>
            </w:r>
          </w:p>
        </w:tc>
      </w:tr>
      <w:tr w:rsidR="005D26DF" w:rsidRPr="008B34CC" w14:paraId="0605AF85" w14:textId="77777777" w:rsidTr="00963C6C">
        <w:tc>
          <w:tcPr>
            <w:tcW w:w="979" w:type="pct"/>
            <w:vMerge w:val="restart"/>
            <w:tcBorders>
              <w:top w:val="single" w:sz="4" w:space="0" w:color="auto"/>
            </w:tcBorders>
            <w:vAlign w:val="center"/>
          </w:tcPr>
          <w:p w14:paraId="1563E420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DA4470">
              <w:rPr>
                <w:b/>
                <w:szCs w:val="20"/>
              </w:rPr>
              <w:t>C</w:t>
            </w:r>
            <w:r w:rsidRPr="008A185A">
              <w:rPr>
                <w:b/>
                <w:szCs w:val="20"/>
              </w:rPr>
              <w:t>18</w:t>
            </w:r>
            <w:r>
              <w:rPr>
                <w:b/>
                <w:szCs w:val="20"/>
              </w:rPr>
              <w:t>:0</w:t>
            </w:r>
          </w:p>
        </w:tc>
        <w:tc>
          <w:tcPr>
            <w:tcW w:w="511" w:type="pct"/>
            <w:tcBorders>
              <w:top w:val="single" w:sz="4" w:space="0" w:color="auto"/>
            </w:tcBorders>
            <w:vAlign w:val="center"/>
          </w:tcPr>
          <w:p w14:paraId="34335C18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8</w:t>
            </w:r>
          </w:p>
        </w:tc>
        <w:tc>
          <w:tcPr>
            <w:tcW w:w="210" w:type="pct"/>
            <w:tcBorders>
              <w:top w:val="single" w:sz="4" w:space="0" w:color="auto"/>
            </w:tcBorders>
          </w:tcPr>
          <w:p w14:paraId="3160CE99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69E2A12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111±8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364DC37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95±7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604F913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115±12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2C9238F4" w14:textId="424F40ED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84±2</w:t>
            </w:r>
          </w:p>
        </w:tc>
        <w:tc>
          <w:tcPr>
            <w:tcW w:w="477" w:type="pct"/>
            <w:tcBorders>
              <w:top w:val="single" w:sz="4" w:space="0" w:color="auto"/>
            </w:tcBorders>
            <w:vAlign w:val="center"/>
          </w:tcPr>
          <w:p w14:paraId="678258D9" w14:textId="1B7D2F74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84±0</w:t>
            </w:r>
          </w:p>
        </w:tc>
        <w:tc>
          <w:tcPr>
            <w:tcW w:w="642" w:type="pct"/>
            <w:tcBorders>
              <w:top w:val="single" w:sz="4" w:space="0" w:color="auto"/>
            </w:tcBorders>
            <w:vAlign w:val="center"/>
          </w:tcPr>
          <w:p w14:paraId="0E975853" w14:textId="215EFA6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122±3</w:t>
            </w:r>
          </w:p>
        </w:tc>
      </w:tr>
      <w:tr w:rsidR="005D26DF" w:rsidRPr="008B34CC" w14:paraId="43E5B267" w14:textId="77777777" w:rsidTr="00963C6C">
        <w:tc>
          <w:tcPr>
            <w:tcW w:w="979" w:type="pct"/>
            <w:vMerge/>
            <w:vAlign w:val="center"/>
          </w:tcPr>
          <w:p w14:paraId="232B316C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4B13C73D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6</w:t>
            </w:r>
          </w:p>
        </w:tc>
        <w:tc>
          <w:tcPr>
            <w:tcW w:w="210" w:type="pct"/>
          </w:tcPr>
          <w:p w14:paraId="50CF422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vAlign w:val="center"/>
          </w:tcPr>
          <w:p w14:paraId="3A2AC27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111±8</w:t>
            </w:r>
          </w:p>
        </w:tc>
        <w:tc>
          <w:tcPr>
            <w:tcW w:w="545" w:type="pct"/>
            <w:vAlign w:val="center"/>
          </w:tcPr>
          <w:p w14:paraId="157239D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101±0</w:t>
            </w:r>
          </w:p>
        </w:tc>
        <w:tc>
          <w:tcPr>
            <w:tcW w:w="545" w:type="pct"/>
            <w:vAlign w:val="center"/>
          </w:tcPr>
          <w:p w14:paraId="5A212626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104±9</w:t>
            </w:r>
          </w:p>
        </w:tc>
        <w:tc>
          <w:tcPr>
            <w:tcW w:w="545" w:type="pct"/>
            <w:vAlign w:val="center"/>
          </w:tcPr>
          <w:p w14:paraId="086B4319" w14:textId="757A9B9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100±3</w:t>
            </w:r>
          </w:p>
        </w:tc>
        <w:tc>
          <w:tcPr>
            <w:tcW w:w="477" w:type="pct"/>
            <w:vAlign w:val="center"/>
          </w:tcPr>
          <w:p w14:paraId="44C1591F" w14:textId="009FAAE2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87±1</w:t>
            </w:r>
          </w:p>
        </w:tc>
        <w:tc>
          <w:tcPr>
            <w:tcW w:w="642" w:type="pct"/>
            <w:vAlign w:val="center"/>
          </w:tcPr>
          <w:p w14:paraId="4884C185" w14:textId="53B8F318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155*</w:t>
            </w:r>
          </w:p>
        </w:tc>
      </w:tr>
      <w:tr w:rsidR="005D26DF" w:rsidRPr="008B34CC" w14:paraId="50FEEAEF" w14:textId="77777777" w:rsidTr="00963C6C">
        <w:tc>
          <w:tcPr>
            <w:tcW w:w="979" w:type="pct"/>
            <w:vMerge/>
            <w:vAlign w:val="center"/>
          </w:tcPr>
          <w:p w14:paraId="5DF9FDD2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5A8B4A6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4</w:t>
            </w:r>
          </w:p>
        </w:tc>
        <w:tc>
          <w:tcPr>
            <w:tcW w:w="210" w:type="pct"/>
          </w:tcPr>
          <w:p w14:paraId="2CB29847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vAlign w:val="center"/>
          </w:tcPr>
          <w:p w14:paraId="5A88B87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103±9</w:t>
            </w:r>
          </w:p>
        </w:tc>
        <w:tc>
          <w:tcPr>
            <w:tcW w:w="545" w:type="pct"/>
            <w:vAlign w:val="center"/>
          </w:tcPr>
          <w:p w14:paraId="4A1A149C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94±6</w:t>
            </w:r>
          </w:p>
        </w:tc>
        <w:tc>
          <w:tcPr>
            <w:tcW w:w="545" w:type="pct"/>
            <w:vAlign w:val="center"/>
          </w:tcPr>
          <w:p w14:paraId="65957AE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101±10</w:t>
            </w:r>
          </w:p>
        </w:tc>
        <w:tc>
          <w:tcPr>
            <w:tcW w:w="545" w:type="pct"/>
            <w:vAlign w:val="center"/>
          </w:tcPr>
          <w:p w14:paraId="29B67BA2" w14:textId="7BB0B5DD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91±10</w:t>
            </w:r>
          </w:p>
        </w:tc>
        <w:tc>
          <w:tcPr>
            <w:tcW w:w="477" w:type="pct"/>
            <w:vAlign w:val="center"/>
          </w:tcPr>
          <w:p w14:paraId="32993F78" w14:textId="15F9C2E5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87±4</w:t>
            </w:r>
          </w:p>
        </w:tc>
        <w:tc>
          <w:tcPr>
            <w:tcW w:w="642" w:type="pct"/>
            <w:vAlign w:val="center"/>
          </w:tcPr>
          <w:p w14:paraId="3C24BDFA" w14:textId="7952C9F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121±10</w:t>
            </w:r>
            <w:r>
              <w:rPr>
                <w:rFonts w:cs="Calibri"/>
                <w:color w:val="000000"/>
                <w:szCs w:val="20"/>
              </w:rPr>
              <w:t>**</w:t>
            </w:r>
          </w:p>
        </w:tc>
      </w:tr>
      <w:tr w:rsidR="005D26DF" w:rsidRPr="008B34CC" w14:paraId="0FAF90CE" w14:textId="77777777" w:rsidTr="00963C6C">
        <w:tc>
          <w:tcPr>
            <w:tcW w:w="979" w:type="pct"/>
            <w:vMerge/>
            <w:vAlign w:val="center"/>
          </w:tcPr>
          <w:p w14:paraId="5E87BCC5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1861CBA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3</w:t>
            </w:r>
          </w:p>
        </w:tc>
        <w:tc>
          <w:tcPr>
            <w:tcW w:w="210" w:type="pct"/>
          </w:tcPr>
          <w:p w14:paraId="7ACD8ED7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vAlign w:val="center"/>
          </w:tcPr>
          <w:p w14:paraId="3AEDC68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100±1</w:t>
            </w:r>
          </w:p>
        </w:tc>
        <w:tc>
          <w:tcPr>
            <w:tcW w:w="545" w:type="pct"/>
            <w:vAlign w:val="center"/>
          </w:tcPr>
          <w:p w14:paraId="4EE58BE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99±1</w:t>
            </w:r>
          </w:p>
        </w:tc>
        <w:tc>
          <w:tcPr>
            <w:tcW w:w="545" w:type="pct"/>
            <w:vAlign w:val="center"/>
          </w:tcPr>
          <w:p w14:paraId="5734B72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100±5</w:t>
            </w:r>
          </w:p>
        </w:tc>
        <w:tc>
          <w:tcPr>
            <w:tcW w:w="545" w:type="pct"/>
            <w:vAlign w:val="center"/>
          </w:tcPr>
          <w:p w14:paraId="38137F91" w14:textId="453DEBC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80±6</w:t>
            </w:r>
          </w:p>
        </w:tc>
        <w:tc>
          <w:tcPr>
            <w:tcW w:w="477" w:type="pct"/>
            <w:vAlign w:val="center"/>
          </w:tcPr>
          <w:p w14:paraId="1C62CFF3" w14:textId="58B1CD08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84±4</w:t>
            </w:r>
          </w:p>
        </w:tc>
        <w:tc>
          <w:tcPr>
            <w:tcW w:w="642" w:type="pct"/>
            <w:vAlign w:val="center"/>
          </w:tcPr>
          <w:p w14:paraId="15D05806" w14:textId="781AF84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99±5</w:t>
            </w:r>
          </w:p>
        </w:tc>
      </w:tr>
      <w:tr w:rsidR="005D26DF" w:rsidRPr="008B34CC" w14:paraId="43145AF2" w14:textId="77777777" w:rsidTr="00963C6C">
        <w:tc>
          <w:tcPr>
            <w:tcW w:w="979" w:type="pct"/>
            <w:vMerge/>
            <w:vAlign w:val="center"/>
          </w:tcPr>
          <w:p w14:paraId="5D52FB30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537B3DCC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2</w:t>
            </w:r>
          </w:p>
        </w:tc>
        <w:tc>
          <w:tcPr>
            <w:tcW w:w="210" w:type="pct"/>
          </w:tcPr>
          <w:p w14:paraId="39FEA163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vAlign w:val="center"/>
          </w:tcPr>
          <w:p w14:paraId="78822A7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115±12</w:t>
            </w:r>
          </w:p>
        </w:tc>
        <w:tc>
          <w:tcPr>
            <w:tcW w:w="545" w:type="pct"/>
            <w:vAlign w:val="center"/>
          </w:tcPr>
          <w:p w14:paraId="34A4908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126±5</w:t>
            </w:r>
          </w:p>
        </w:tc>
        <w:tc>
          <w:tcPr>
            <w:tcW w:w="545" w:type="pct"/>
            <w:vAlign w:val="center"/>
          </w:tcPr>
          <w:p w14:paraId="2848FE1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109±4</w:t>
            </w:r>
          </w:p>
        </w:tc>
        <w:tc>
          <w:tcPr>
            <w:tcW w:w="545" w:type="pct"/>
            <w:vAlign w:val="center"/>
          </w:tcPr>
          <w:p w14:paraId="41B7E2CB" w14:textId="738AFAF2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93±11</w:t>
            </w:r>
          </w:p>
        </w:tc>
        <w:tc>
          <w:tcPr>
            <w:tcW w:w="477" w:type="pct"/>
            <w:vAlign w:val="center"/>
          </w:tcPr>
          <w:p w14:paraId="13483536" w14:textId="5F119CC4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97±14</w:t>
            </w:r>
          </w:p>
        </w:tc>
        <w:tc>
          <w:tcPr>
            <w:tcW w:w="642" w:type="pct"/>
            <w:vAlign w:val="center"/>
          </w:tcPr>
          <w:p w14:paraId="542E1A54" w14:textId="3DB46748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106±19</w:t>
            </w:r>
          </w:p>
        </w:tc>
      </w:tr>
      <w:tr w:rsidR="005D26DF" w:rsidRPr="008B34CC" w14:paraId="20E72C44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  <w:vAlign w:val="center"/>
          </w:tcPr>
          <w:p w14:paraId="7EF1BE97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</w:p>
        </w:tc>
        <w:tc>
          <w:tcPr>
            <w:tcW w:w="511" w:type="pct"/>
            <w:tcBorders>
              <w:bottom w:val="single" w:sz="4" w:space="0" w:color="auto"/>
            </w:tcBorders>
            <w:vAlign w:val="center"/>
          </w:tcPr>
          <w:p w14:paraId="1B29AE67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1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14:paraId="29146F86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100733C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140*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7F5B54A7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b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6DCB7D4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144±7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614518CA" w14:textId="35CA04F5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88±7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14:paraId="3293163E" w14:textId="46846C8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88±1</w:t>
            </w:r>
            <w:r>
              <w:rPr>
                <w:rFonts w:cs="Calibri"/>
                <w:color w:val="000000"/>
                <w:szCs w:val="20"/>
              </w:rPr>
              <w:t>1</w:t>
            </w:r>
          </w:p>
        </w:tc>
        <w:tc>
          <w:tcPr>
            <w:tcW w:w="642" w:type="pct"/>
            <w:tcBorders>
              <w:bottom w:val="single" w:sz="4" w:space="0" w:color="auto"/>
            </w:tcBorders>
            <w:vAlign w:val="center"/>
          </w:tcPr>
          <w:p w14:paraId="4FC91A92" w14:textId="4CEB0FBE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95±20</w:t>
            </w:r>
          </w:p>
        </w:tc>
      </w:tr>
      <w:tr w:rsidR="005D26DF" w:rsidRPr="008B34CC" w14:paraId="53242F58" w14:textId="77777777" w:rsidTr="00963C6C">
        <w:tc>
          <w:tcPr>
            <w:tcW w:w="979" w:type="pct"/>
            <w:vMerge w:val="restar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99FA67" w14:textId="77777777" w:rsidR="005D26DF" w:rsidRPr="00DA4470" w:rsidRDefault="005D26DF" w:rsidP="005D26DF">
            <w:pPr>
              <w:spacing w:beforeLines="60" w:before="144" w:afterLines="60" w:after="144" w:line="276" w:lineRule="auto"/>
              <w:jc w:val="left"/>
              <w:rPr>
                <w:b/>
                <w:szCs w:val="20"/>
              </w:rPr>
            </w:pPr>
            <w:r w:rsidRPr="00DA4470">
              <w:rPr>
                <w:b/>
                <w:szCs w:val="20"/>
              </w:rPr>
              <w:t>C</w:t>
            </w:r>
            <w:r w:rsidRPr="008A185A">
              <w:rPr>
                <w:b/>
                <w:szCs w:val="20"/>
              </w:rPr>
              <w:t>18:1</w:t>
            </w:r>
          </w:p>
        </w:tc>
        <w:tc>
          <w:tcPr>
            <w:tcW w:w="511" w:type="pct"/>
            <w:tcBorders>
              <w:top w:val="single" w:sz="4" w:space="0" w:color="auto"/>
            </w:tcBorders>
            <w:vAlign w:val="center"/>
          </w:tcPr>
          <w:p w14:paraId="3128291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8</w:t>
            </w:r>
          </w:p>
        </w:tc>
        <w:tc>
          <w:tcPr>
            <w:tcW w:w="210" w:type="pct"/>
            <w:tcBorders>
              <w:top w:val="single" w:sz="4" w:space="0" w:color="auto"/>
            </w:tcBorders>
          </w:tcPr>
          <w:p w14:paraId="6CBE4CB9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5B923377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82±2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12CD498E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71±1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688B8096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100±5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center"/>
          </w:tcPr>
          <w:p w14:paraId="2CA47C9C" w14:textId="222D0C5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tcBorders>
              <w:top w:val="single" w:sz="4" w:space="0" w:color="auto"/>
            </w:tcBorders>
            <w:vAlign w:val="center"/>
          </w:tcPr>
          <w:p w14:paraId="4AD0D694" w14:textId="32D4E6B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77±8</w:t>
            </w:r>
          </w:p>
        </w:tc>
        <w:tc>
          <w:tcPr>
            <w:tcW w:w="642" w:type="pct"/>
            <w:tcBorders>
              <w:top w:val="single" w:sz="4" w:space="0" w:color="auto"/>
            </w:tcBorders>
            <w:vAlign w:val="center"/>
          </w:tcPr>
          <w:p w14:paraId="48C4CEAC" w14:textId="70C7DD03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89±3</w:t>
            </w:r>
          </w:p>
        </w:tc>
      </w:tr>
      <w:tr w:rsidR="005D26DF" w:rsidRPr="008B34CC" w14:paraId="5D89F686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</w:tcPr>
          <w:p w14:paraId="2E39182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5F60CAE3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6</w:t>
            </w:r>
          </w:p>
        </w:tc>
        <w:tc>
          <w:tcPr>
            <w:tcW w:w="210" w:type="pct"/>
          </w:tcPr>
          <w:p w14:paraId="1F54592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vAlign w:val="center"/>
          </w:tcPr>
          <w:p w14:paraId="01EE1713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88±3</w:t>
            </w:r>
          </w:p>
        </w:tc>
        <w:tc>
          <w:tcPr>
            <w:tcW w:w="545" w:type="pct"/>
            <w:vAlign w:val="center"/>
          </w:tcPr>
          <w:p w14:paraId="25F7F3D1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75±2</w:t>
            </w:r>
          </w:p>
        </w:tc>
        <w:tc>
          <w:tcPr>
            <w:tcW w:w="545" w:type="pct"/>
            <w:vAlign w:val="center"/>
          </w:tcPr>
          <w:p w14:paraId="34517072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100±4</w:t>
            </w:r>
          </w:p>
        </w:tc>
        <w:tc>
          <w:tcPr>
            <w:tcW w:w="545" w:type="pct"/>
            <w:vAlign w:val="center"/>
          </w:tcPr>
          <w:p w14:paraId="5729D1AF" w14:textId="353F1736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vAlign w:val="center"/>
          </w:tcPr>
          <w:p w14:paraId="335395E3" w14:textId="3D4D3CFF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81±5</w:t>
            </w:r>
          </w:p>
        </w:tc>
        <w:tc>
          <w:tcPr>
            <w:tcW w:w="642" w:type="pct"/>
            <w:vAlign w:val="center"/>
          </w:tcPr>
          <w:p w14:paraId="28AA0274" w14:textId="3E76B8FF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111±7</w:t>
            </w:r>
          </w:p>
        </w:tc>
      </w:tr>
      <w:tr w:rsidR="005D26DF" w:rsidRPr="008B34CC" w14:paraId="519997C4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</w:tcPr>
          <w:p w14:paraId="10C350A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2FF974E0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4</w:t>
            </w:r>
          </w:p>
        </w:tc>
        <w:tc>
          <w:tcPr>
            <w:tcW w:w="210" w:type="pct"/>
          </w:tcPr>
          <w:p w14:paraId="1005924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vAlign w:val="center"/>
          </w:tcPr>
          <w:p w14:paraId="40C9DD5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95±9</w:t>
            </w:r>
          </w:p>
        </w:tc>
        <w:tc>
          <w:tcPr>
            <w:tcW w:w="545" w:type="pct"/>
            <w:vAlign w:val="center"/>
          </w:tcPr>
          <w:p w14:paraId="1B3D8F9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84±6</w:t>
            </w:r>
          </w:p>
        </w:tc>
        <w:tc>
          <w:tcPr>
            <w:tcW w:w="545" w:type="pct"/>
            <w:vAlign w:val="center"/>
          </w:tcPr>
          <w:p w14:paraId="23B9D7FD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94±9</w:t>
            </w:r>
          </w:p>
        </w:tc>
        <w:tc>
          <w:tcPr>
            <w:tcW w:w="545" w:type="pct"/>
            <w:vAlign w:val="center"/>
          </w:tcPr>
          <w:p w14:paraId="06E32A69" w14:textId="506A2F89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vAlign w:val="center"/>
          </w:tcPr>
          <w:p w14:paraId="2B9FD9BB" w14:textId="7A5E189D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85±8</w:t>
            </w:r>
          </w:p>
        </w:tc>
        <w:tc>
          <w:tcPr>
            <w:tcW w:w="642" w:type="pct"/>
            <w:vAlign w:val="center"/>
          </w:tcPr>
          <w:p w14:paraId="2E70A617" w14:textId="6BA3E0AE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109±20</w:t>
            </w:r>
          </w:p>
        </w:tc>
      </w:tr>
      <w:tr w:rsidR="005D26DF" w:rsidRPr="008B34CC" w14:paraId="1059FD48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</w:tcPr>
          <w:p w14:paraId="0C600BBB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</w:p>
        </w:tc>
        <w:tc>
          <w:tcPr>
            <w:tcW w:w="511" w:type="pct"/>
            <w:vAlign w:val="center"/>
          </w:tcPr>
          <w:p w14:paraId="5BAEAA06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3</w:t>
            </w:r>
          </w:p>
        </w:tc>
        <w:tc>
          <w:tcPr>
            <w:tcW w:w="210" w:type="pct"/>
          </w:tcPr>
          <w:p w14:paraId="56BD7EA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2</w:t>
            </w:r>
          </w:p>
        </w:tc>
        <w:tc>
          <w:tcPr>
            <w:tcW w:w="545" w:type="pct"/>
            <w:vAlign w:val="center"/>
          </w:tcPr>
          <w:p w14:paraId="3EB0714F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98±3</w:t>
            </w:r>
          </w:p>
        </w:tc>
        <w:tc>
          <w:tcPr>
            <w:tcW w:w="545" w:type="pct"/>
            <w:vAlign w:val="center"/>
          </w:tcPr>
          <w:p w14:paraId="11F7B6B9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93±4</w:t>
            </w:r>
          </w:p>
        </w:tc>
        <w:tc>
          <w:tcPr>
            <w:tcW w:w="545" w:type="pct"/>
            <w:vAlign w:val="center"/>
          </w:tcPr>
          <w:p w14:paraId="67299492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92±9</w:t>
            </w:r>
          </w:p>
        </w:tc>
        <w:tc>
          <w:tcPr>
            <w:tcW w:w="545" w:type="pct"/>
            <w:vAlign w:val="center"/>
          </w:tcPr>
          <w:p w14:paraId="23001F09" w14:textId="14AE6819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vAlign w:val="center"/>
          </w:tcPr>
          <w:p w14:paraId="41359C2D" w14:textId="53DEBCD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90±9</w:t>
            </w:r>
          </w:p>
        </w:tc>
        <w:tc>
          <w:tcPr>
            <w:tcW w:w="642" w:type="pct"/>
            <w:vAlign w:val="center"/>
          </w:tcPr>
          <w:p w14:paraId="40B53CD8" w14:textId="08EF6F72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107±8</w:t>
            </w:r>
          </w:p>
        </w:tc>
      </w:tr>
      <w:tr w:rsidR="005D26DF" w:rsidRPr="008B34CC" w14:paraId="4386466B" w14:textId="77777777" w:rsidTr="00963C6C">
        <w:tc>
          <w:tcPr>
            <w:tcW w:w="979" w:type="pct"/>
            <w:vMerge/>
            <w:tcBorders>
              <w:bottom w:val="single" w:sz="4" w:space="0" w:color="auto"/>
            </w:tcBorders>
          </w:tcPr>
          <w:p w14:paraId="67565CAA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</w:p>
        </w:tc>
        <w:tc>
          <w:tcPr>
            <w:tcW w:w="511" w:type="pct"/>
            <w:tcBorders>
              <w:bottom w:val="single" w:sz="4" w:space="0" w:color="auto"/>
            </w:tcBorders>
            <w:vAlign w:val="center"/>
          </w:tcPr>
          <w:p w14:paraId="772DD7B8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2</w:t>
            </w:r>
          </w:p>
        </w:tc>
        <w:tc>
          <w:tcPr>
            <w:tcW w:w="210" w:type="pct"/>
            <w:tcBorders>
              <w:bottom w:val="single" w:sz="4" w:space="0" w:color="auto"/>
            </w:tcBorders>
          </w:tcPr>
          <w:p w14:paraId="34B9B89D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>
              <w:rPr>
                <w:rFonts w:cs="Calibri"/>
                <w:color w:val="000000"/>
                <w:szCs w:val="20"/>
              </w:rPr>
              <w:t>4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53EC21CC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133±9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24D962E2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132±10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42B32E6D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124±9</w:t>
            </w:r>
          </w:p>
        </w:tc>
        <w:tc>
          <w:tcPr>
            <w:tcW w:w="545" w:type="pct"/>
            <w:tcBorders>
              <w:bottom w:val="single" w:sz="4" w:space="0" w:color="auto"/>
            </w:tcBorders>
            <w:vAlign w:val="center"/>
          </w:tcPr>
          <w:p w14:paraId="3D0EEA1F" w14:textId="01DC4BF2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14:paraId="6F08D985" w14:textId="56B37150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89±3</w:t>
            </w:r>
          </w:p>
        </w:tc>
        <w:tc>
          <w:tcPr>
            <w:tcW w:w="642" w:type="pct"/>
            <w:tcBorders>
              <w:bottom w:val="single" w:sz="4" w:space="0" w:color="auto"/>
            </w:tcBorders>
            <w:vAlign w:val="center"/>
          </w:tcPr>
          <w:p w14:paraId="418DBFEC" w14:textId="6493222F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99±20</w:t>
            </w:r>
          </w:p>
        </w:tc>
      </w:tr>
      <w:tr w:rsidR="005D26DF" w:rsidRPr="008B34CC" w14:paraId="12378C61" w14:textId="77777777" w:rsidTr="00963C6C">
        <w:tc>
          <w:tcPr>
            <w:tcW w:w="979" w:type="pct"/>
            <w:vMerge/>
            <w:tcBorders>
              <w:top w:val="single" w:sz="4" w:space="0" w:color="auto"/>
              <w:bottom w:val="single" w:sz="12" w:space="0" w:color="auto"/>
            </w:tcBorders>
          </w:tcPr>
          <w:p w14:paraId="11485582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</w:p>
        </w:tc>
        <w:tc>
          <w:tcPr>
            <w:tcW w:w="511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F051F84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1</w:t>
            </w:r>
          </w:p>
        </w:tc>
        <w:tc>
          <w:tcPr>
            <w:tcW w:w="210" w:type="pct"/>
            <w:tcBorders>
              <w:top w:val="single" w:sz="4" w:space="0" w:color="auto"/>
              <w:bottom w:val="single" w:sz="12" w:space="0" w:color="auto"/>
            </w:tcBorders>
          </w:tcPr>
          <w:p w14:paraId="2296C2C7" w14:textId="77777777" w:rsidR="005D26DF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>
              <w:rPr>
                <w:szCs w:val="20"/>
              </w:rPr>
              <w:t>2</w:t>
            </w:r>
          </w:p>
        </w:tc>
        <w:tc>
          <w:tcPr>
            <w:tcW w:w="54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CBB0C23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b</w:t>
            </w:r>
          </w:p>
        </w:tc>
        <w:tc>
          <w:tcPr>
            <w:tcW w:w="54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ECD44E5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b</w:t>
            </w:r>
          </w:p>
        </w:tc>
        <w:tc>
          <w:tcPr>
            <w:tcW w:w="54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3D90F83" w14:textId="77777777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161±3</w:t>
            </w:r>
          </w:p>
        </w:tc>
        <w:tc>
          <w:tcPr>
            <w:tcW w:w="545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1F45D2C" w14:textId="7B5A339D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rFonts w:cs="Calibri"/>
                <w:color w:val="000000"/>
                <w:szCs w:val="20"/>
              </w:rPr>
            </w:pPr>
            <w:r w:rsidRPr="001D1AA5">
              <w:rPr>
                <w:szCs w:val="20"/>
              </w:rPr>
              <w:t>-</w:t>
            </w:r>
            <w:r>
              <w:rPr>
                <w:szCs w:val="20"/>
                <w:vertAlign w:val="superscript"/>
              </w:rPr>
              <w:t>c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934D40E" w14:textId="00387BDC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93±9</w:t>
            </w:r>
          </w:p>
        </w:tc>
        <w:tc>
          <w:tcPr>
            <w:tcW w:w="642" w:type="pct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AB7F127" w14:textId="7B9340A2" w:rsidR="005D26DF" w:rsidRPr="008B34CC" w:rsidRDefault="005D26DF" w:rsidP="005D26DF">
            <w:pPr>
              <w:spacing w:beforeLines="60" w:before="144" w:afterLines="60" w:after="144" w:line="276" w:lineRule="auto"/>
              <w:jc w:val="left"/>
              <w:rPr>
                <w:szCs w:val="20"/>
              </w:rPr>
            </w:pPr>
            <w:r w:rsidRPr="008B34CC">
              <w:rPr>
                <w:rFonts w:cs="Calibri"/>
                <w:color w:val="000000"/>
                <w:szCs w:val="20"/>
              </w:rPr>
              <w:t>69±4</w:t>
            </w:r>
          </w:p>
        </w:tc>
      </w:tr>
    </w:tbl>
    <w:p w14:paraId="7811169D" w14:textId="77777777" w:rsidR="002D02D3" w:rsidRDefault="002D02D3" w:rsidP="002D02D3">
      <w:pPr>
        <w:rPr>
          <w:sz w:val="20"/>
          <w:szCs w:val="20"/>
        </w:rPr>
      </w:pPr>
      <w:r w:rsidRPr="00945503">
        <w:rPr>
          <w:i/>
          <w:sz w:val="20"/>
          <w:szCs w:val="20"/>
        </w:rPr>
        <w:t xml:space="preserve">*n </w:t>
      </w:r>
      <w:r>
        <w:rPr>
          <w:sz w:val="20"/>
          <w:szCs w:val="20"/>
        </w:rPr>
        <w:t>=</w:t>
      </w:r>
      <w:r w:rsidRPr="00876EEA">
        <w:rPr>
          <w:sz w:val="20"/>
          <w:szCs w:val="20"/>
        </w:rPr>
        <w:t xml:space="preserve"> 1</w:t>
      </w:r>
      <w:r>
        <w:rPr>
          <w:sz w:val="20"/>
          <w:szCs w:val="20"/>
        </w:rPr>
        <w:t>, **</w:t>
      </w:r>
      <w:r>
        <w:rPr>
          <w:i/>
          <w:sz w:val="20"/>
          <w:szCs w:val="20"/>
        </w:rPr>
        <w:t xml:space="preserve">n </w:t>
      </w:r>
      <w:r w:rsidRPr="00876EEA">
        <w:rPr>
          <w:sz w:val="20"/>
          <w:szCs w:val="20"/>
        </w:rPr>
        <w:t>= 3</w:t>
      </w:r>
    </w:p>
    <w:p w14:paraId="429D79C6" w14:textId="77777777" w:rsidR="002D02D3" w:rsidRDefault="002D02D3" w:rsidP="002D02D3">
      <w:pPr>
        <w:rPr>
          <w:sz w:val="20"/>
          <w:szCs w:val="20"/>
        </w:rPr>
      </w:pPr>
      <w:r w:rsidRPr="001D1AA5">
        <w:rPr>
          <w:sz w:val="20"/>
          <w:szCs w:val="20"/>
          <w:vertAlign w:val="superscript"/>
        </w:rPr>
        <w:t>a</w:t>
      </w:r>
      <w:r>
        <w:rPr>
          <w:sz w:val="20"/>
          <w:szCs w:val="20"/>
        </w:rPr>
        <w:t xml:space="preserve"> Standard deviation </w:t>
      </w:r>
    </w:p>
    <w:p w14:paraId="2E557AC5" w14:textId="77777777" w:rsidR="002D02D3" w:rsidRDefault="002D02D3" w:rsidP="002D02D3">
      <w:pPr>
        <w:rPr>
          <w:sz w:val="20"/>
          <w:szCs w:val="20"/>
        </w:rPr>
      </w:pPr>
      <w:r w:rsidRPr="008A185A">
        <w:rPr>
          <w:sz w:val="20"/>
          <w:szCs w:val="20"/>
          <w:vertAlign w:val="superscript"/>
        </w:rPr>
        <w:t>b</w:t>
      </w:r>
      <w:r>
        <w:rPr>
          <w:sz w:val="20"/>
          <w:szCs w:val="20"/>
        </w:rPr>
        <w:t xml:space="preserve"> Not determined, because concentration was </w:t>
      </w:r>
      <w:r w:rsidRPr="00D81CF3">
        <w:rPr>
          <w:sz w:val="20"/>
          <w:szCs w:val="20"/>
        </w:rPr>
        <w:t>&lt; limit of decision</w:t>
      </w:r>
    </w:p>
    <w:p w14:paraId="2053A93E" w14:textId="77777777" w:rsidR="002D02D3" w:rsidRDefault="002D02D3" w:rsidP="002D02D3">
      <w:pPr>
        <w:rPr>
          <w:sz w:val="20"/>
          <w:szCs w:val="20"/>
        </w:rPr>
      </w:pPr>
      <w:r>
        <w:rPr>
          <w:sz w:val="20"/>
          <w:szCs w:val="20"/>
          <w:vertAlign w:val="superscript"/>
        </w:rPr>
        <w:t>c</w:t>
      </w:r>
      <w:r>
        <w:rPr>
          <w:sz w:val="20"/>
          <w:szCs w:val="20"/>
        </w:rPr>
        <w:t xml:space="preserve"> No reference substance available</w:t>
      </w:r>
    </w:p>
    <w:p w14:paraId="1013C222" w14:textId="77777777" w:rsidR="002D02D3" w:rsidRDefault="002D02D3" w:rsidP="002D02D3">
      <w:pPr>
        <w:spacing w:line="480" w:lineRule="auto"/>
        <w:rPr>
          <w:b/>
        </w:rPr>
      </w:pPr>
    </w:p>
    <w:p w14:paraId="5EDADF88" w14:textId="1CE1FC7C" w:rsidR="002D02D3" w:rsidRPr="00AA1E58" w:rsidRDefault="002D5E67" w:rsidP="002D02D3">
      <w:pPr>
        <w:spacing w:line="480" w:lineRule="auto"/>
        <w:rPr>
          <w:color w:val="000000"/>
          <w:szCs w:val="22"/>
        </w:rPr>
      </w:pPr>
      <w:r w:rsidRPr="002E66F7">
        <w:rPr>
          <w:b/>
        </w:rPr>
        <w:t>Table S4</w:t>
      </w:r>
      <w:r>
        <w:t xml:space="preserve"> </w:t>
      </w:r>
      <w:r w:rsidR="002D02D3" w:rsidRPr="007317DF">
        <w:rPr>
          <w:szCs w:val="22"/>
        </w:rPr>
        <w:t>Limits of de</w:t>
      </w:r>
      <w:r w:rsidR="002D02D3">
        <w:rPr>
          <w:szCs w:val="22"/>
        </w:rPr>
        <w:t>cision</w:t>
      </w:r>
      <w:r w:rsidR="002D02D3" w:rsidRPr="007317DF">
        <w:rPr>
          <w:szCs w:val="22"/>
        </w:rPr>
        <w:t xml:space="preserve"> and </w:t>
      </w:r>
      <w:r w:rsidR="002D02D3">
        <w:rPr>
          <w:szCs w:val="22"/>
        </w:rPr>
        <w:t xml:space="preserve">limits of </w:t>
      </w:r>
      <w:r w:rsidR="002D02D3" w:rsidRPr="007317DF">
        <w:rPr>
          <w:szCs w:val="22"/>
        </w:rPr>
        <w:t>quantitation</w:t>
      </w:r>
      <w:r w:rsidR="002D02D3">
        <w:rPr>
          <w:szCs w:val="22"/>
        </w:rPr>
        <w:t xml:space="preserve"> of the C16:0</w:t>
      </w:r>
      <w:r w:rsidR="002D02D3" w:rsidRPr="007E71E7">
        <w:rPr>
          <w:szCs w:val="22"/>
        </w:rPr>
        <w:t xml:space="preserve"> representatives determined from calibration standards in the range of 0.5 mg/L to 6.5 mg/L according to DIN 32645 calibration </w:t>
      </w:r>
      <w:r w:rsidR="00137D6D">
        <w:rPr>
          <w:szCs w:val="22"/>
        </w:rPr>
        <w:t xml:space="preserve">graph </w:t>
      </w:r>
      <w:r w:rsidR="002D02D3" w:rsidRPr="007E71E7">
        <w:rPr>
          <w:szCs w:val="22"/>
        </w:rPr>
        <w:t>method</w:t>
      </w:r>
      <w:r w:rsidR="002D02D3">
        <w:rPr>
          <w:szCs w:val="22"/>
        </w:rPr>
        <w:t xml:space="preserve"> [</w:t>
      </w:r>
      <w:r w:rsidR="005D26DF">
        <w:rPr>
          <w:szCs w:val="22"/>
        </w:rPr>
        <w:t>23</w:t>
      </w:r>
      <w:r w:rsidR="002D02D3">
        <w:rPr>
          <w:szCs w:val="22"/>
        </w:rPr>
        <w:t>]</w:t>
      </w:r>
      <w:r w:rsidR="002D02D3" w:rsidRPr="00AA1E58">
        <w:rPr>
          <w:color w:val="000000"/>
          <w:szCs w:val="22"/>
        </w:rPr>
        <w:t xml:space="preserve"> (</w:t>
      </w:r>
      <w:r w:rsidR="002D02D3" w:rsidRPr="00AA1E58">
        <w:rPr>
          <w:i/>
          <w:color w:val="000000"/>
          <w:szCs w:val="22"/>
        </w:rPr>
        <w:t>n</w:t>
      </w:r>
      <w:r w:rsidR="002D02D3" w:rsidRPr="00AA1E58">
        <w:rPr>
          <w:color w:val="000000"/>
          <w:szCs w:val="22"/>
        </w:rPr>
        <w:t xml:space="preserve"> = </w:t>
      </w:r>
      <w:r w:rsidR="002D02D3" w:rsidRPr="00876EEA">
        <w:rPr>
          <w:color w:val="000000"/>
          <w:szCs w:val="22"/>
        </w:rPr>
        <w:t>4</w:t>
      </w:r>
      <w:r w:rsidR="002D02D3" w:rsidRPr="00AA1E58">
        <w:rPr>
          <w:color w:val="000000"/>
          <w:szCs w:val="22"/>
        </w:rPr>
        <w:t>)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00"/>
        <w:gridCol w:w="2936"/>
        <w:gridCol w:w="2268"/>
        <w:gridCol w:w="2268"/>
      </w:tblGrid>
      <w:tr w:rsidR="002D02D3" w14:paraId="1DFF85D7" w14:textId="77777777" w:rsidTr="0098736F">
        <w:tc>
          <w:tcPr>
            <w:tcW w:w="882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E4824" w14:textId="77777777" w:rsidR="002D02D3" w:rsidRPr="00280A98" w:rsidRDefault="002D02D3" w:rsidP="0098736F">
            <w:pPr>
              <w:spacing w:before="60" w:after="60" w:line="276" w:lineRule="auto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lipid class</w:t>
            </w:r>
          </w:p>
        </w:tc>
        <w:tc>
          <w:tcPr>
            <w:tcW w:w="1618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E2377D" w14:textId="36DB8E04" w:rsidR="002D02D3" w:rsidRPr="00280A98" w:rsidRDefault="00116310" w:rsidP="0098736F">
            <w:pPr>
              <w:spacing w:before="60" w:after="60" w:line="276" w:lineRule="auto"/>
              <w:rPr>
                <w:rFonts w:cs="Arial"/>
                <w:b/>
                <w:szCs w:val="20"/>
              </w:rPr>
            </w:pPr>
            <w:r w:rsidRPr="008B48E7">
              <w:rPr>
                <w:rFonts w:cs="Arial"/>
                <w:b/>
                <w:szCs w:val="20"/>
              </w:rPr>
              <w:t>S</w:t>
            </w:r>
            <w:r w:rsidR="002D02D3" w:rsidRPr="008B48E7">
              <w:rPr>
                <w:rFonts w:cs="Arial"/>
                <w:b/>
                <w:szCs w:val="20"/>
              </w:rPr>
              <w:t>ubstance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</w:tcPr>
          <w:p w14:paraId="1C7788E9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rFonts w:cs="Arial"/>
                <w:b/>
                <w:szCs w:val="20"/>
              </w:rPr>
              <w:t>limit</w:t>
            </w:r>
            <w:r w:rsidRPr="001D1C72">
              <w:rPr>
                <w:rFonts w:cs="Arial"/>
                <w:b/>
                <w:szCs w:val="20"/>
              </w:rPr>
              <w:t xml:space="preserve"> of decision</w:t>
            </w:r>
            <w:r>
              <w:rPr>
                <w:rFonts w:cs="Arial"/>
                <w:b/>
                <w:szCs w:val="20"/>
              </w:rPr>
              <w:t xml:space="preserve"> [mg/L]</w:t>
            </w:r>
          </w:p>
        </w:tc>
        <w:tc>
          <w:tcPr>
            <w:tcW w:w="125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CC0599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rFonts w:cs="Arial"/>
                <w:b/>
                <w:szCs w:val="20"/>
              </w:rPr>
              <w:t>limit</w:t>
            </w:r>
            <w:r w:rsidRPr="001D1C72">
              <w:rPr>
                <w:rFonts w:cs="Arial"/>
                <w:b/>
                <w:szCs w:val="20"/>
              </w:rPr>
              <w:t xml:space="preserve"> of quantitation</w:t>
            </w:r>
            <w:r>
              <w:rPr>
                <w:rFonts w:cs="Arial"/>
                <w:b/>
                <w:szCs w:val="20"/>
              </w:rPr>
              <w:t xml:space="preserve"> [mg/L]</w:t>
            </w:r>
          </w:p>
        </w:tc>
      </w:tr>
      <w:tr w:rsidR="002D02D3" w14:paraId="2788FA16" w14:textId="77777777" w:rsidTr="0098736F">
        <w:tc>
          <w:tcPr>
            <w:tcW w:w="882" w:type="pct"/>
            <w:tcBorders>
              <w:top w:val="single" w:sz="12" w:space="0" w:color="auto"/>
            </w:tcBorders>
          </w:tcPr>
          <w:p w14:paraId="6EBE58FA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FA</w:t>
            </w:r>
          </w:p>
        </w:tc>
        <w:tc>
          <w:tcPr>
            <w:tcW w:w="1618" w:type="pct"/>
            <w:tcBorders>
              <w:top w:val="single" w:sz="12" w:space="0" w:color="auto"/>
            </w:tcBorders>
          </w:tcPr>
          <w:p w14:paraId="176860CA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 w:rsidRPr="008B48E7">
              <w:rPr>
                <w:rFonts w:cs="Arial"/>
                <w:szCs w:val="20"/>
              </w:rPr>
              <w:t>palmitic acid</w:t>
            </w:r>
          </w:p>
        </w:tc>
        <w:tc>
          <w:tcPr>
            <w:tcW w:w="1250" w:type="pct"/>
            <w:tcBorders>
              <w:top w:val="single" w:sz="12" w:space="0" w:color="auto"/>
            </w:tcBorders>
          </w:tcPr>
          <w:p w14:paraId="1A55E380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1.0</w:t>
            </w:r>
          </w:p>
        </w:tc>
        <w:tc>
          <w:tcPr>
            <w:tcW w:w="1250" w:type="pct"/>
            <w:tcBorders>
              <w:top w:val="single" w:sz="12" w:space="0" w:color="auto"/>
            </w:tcBorders>
          </w:tcPr>
          <w:p w14:paraId="6C056F3A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1.8</w:t>
            </w:r>
          </w:p>
        </w:tc>
      </w:tr>
      <w:tr w:rsidR="002D02D3" w14:paraId="5439A967" w14:textId="77777777" w:rsidTr="0098736F">
        <w:tc>
          <w:tcPr>
            <w:tcW w:w="882" w:type="pct"/>
          </w:tcPr>
          <w:p w14:paraId="4CEED4C4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1-MG</w:t>
            </w:r>
          </w:p>
        </w:tc>
        <w:tc>
          <w:tcPr>
            <w:tcW w:w="1618" w:type="pct"/>
          </w:tcPr>
          <w:p w14:paraId="01653494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 w:rsidRPr="008B48E7">
              <w:rPr>
                <w:rFonts w:cs="Arial"/>
                <w:szCs w:val="20"/>
              </w:rPr>
              <w:t>1-monopalmitin</w:t>
            </w:r>
          </w:p>
        </w:tc>
        <w:tc>
          <w:tcPr>
            <w:tcW w:w="1250" w:type="pct"/>
          </w:tcPr>
          <w:p w14:paraId="229ECF49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0.8</w:t>
            </w:r>
          </w:p>
        </w:tc>
        <w:tc>
          <w:tcPr>
            <w:tcW w:w="1250" w:type="pct"/>
          </w:tcPr>
          <w:p w14:paraId="4182DBDE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1.7</w:t>
            </w:r>
          </w:p>
        </w:tc>
      </w:tr>
      <w:tr w:rsidR="002D02D3" w14:paraId="73AA8B02" w14:textId="77777777" w:rsidTr="0098736F">
        <w:tc>
          <w:tcPr>
            <w:tcW w:w="882" w:type="pct"/>
          </w:tcPr>
          <w:p w14:paraId="4324BD2B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2-MG</w:t>
            </w:r>
          </w:p>
        </w:tc>
        <w:tc>
          <w:tcPr>
            <w:tcW w:w="1618" w:type="pct"/>
          </w:tcPr>
          <w:p w14:paraId="7379F1E9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2</w:t>
            </w:r>
            <w:r w:rsidRPr="008B48E7">
              <w:rPr>
                <w:rFonts w:cs="Arial"/>
                <w:szCs w:val="20"/>
              </w:rPr>
              <w:t>-monopalmitin</w:t>
            </w:r>
          </w:p>
        </w:tc>
        <w:tc>
          <w:tcPr>
            <w:tcW w:w="1250" w:type="pct"/>
          </w:tcPr>
          <w:p w14:paraId="284268F0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</w:t>
            </w:r>
          </w:p>
        </w:tc>
        <w:tc>
          <w:tcPr>
            <w:tcW w:w="1250" w:type="pct"/>
          </w:tcPr>
          <w:p w14:paraId="16C08B3E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1.3</w:t>
            </w:r>
          </w:p>
        </w:tc>
      </w:tr>
      <w:tr w:rsidR="002D02D3" w14:paraId="7043479A" w14:textId="77777777" w:rsidTr="0098736F">
        <w:tc>
          <w:tcPr>
            <w:tcW w:w="882" w:type="pct"/>
          </w:tcPr>
          <w:p w14:paraId="70A3C27C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1,2-DG</w:t>
            </w:r>
          </w:p>
        </w:tc>
        <w:tc>
          <w:tcPr>
            <w:tcW w:w="1618" w:type="pct"/>
          </w:tcPr>
          <w:p w14:paraId="55690B80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 w:rsidRPr="008B48E7">
              <w:rPr>
                <w:rFonts w:cs="Arial"/>
                <w:szCs w:val="20"/>
              </w:rPr>
              <w:t>1,</w:t>
            </w:r>
            <w:r>
              <w:rPr>
                <w:rFonts w:cs="Arial"/>
                <w:szCs w:val="20"/>
              </w:rPr>
              <w:t>2</w:t>
            </w:r>
            <w:r w:rsidRPr="008B48E7">
              <w:rPr>
                <w:rFonts w:cs="Arial"/>
                <w:szCs w:val="20"/>
              </w:rPr>
              <w:t>-dipalmitin</w:t>
            </w:r>
          </w:p>
        </w:tc>
        <w:tc>
          <w:tcPr>
            <w:tcW w:w="1250" w:type="pct"/>
          </w:tcPr>
          <w:p w14:paraId="39EB2277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</w:t>
            </w:r>
          </w:p>
        </w:tc>
        <w:tc>
          <w:tcPr>
            <w:tcW w:w="1250" w:type="pct"/>
          </w:tcPr>
          <w:p w14:paraId="0C95F777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1.3</w:t>
            </w:r>
          </w:p>
        </w:tc>
      </w:tr>
      <w:tr w:rsidR="002D02D3" w14:paraId="66BEC71C" w14:textId="77777777" w:rsidTr="0098736F">
        <w:tc>
          <w:tcPr>
            <w:tcW w:w="882" w:type="pct"/>
          </w:tcPr>
          <w:p w14:paraId="601EC1B3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1,3-DG</w:t>
            </w:r>
          </w:p>
        </w:tc>
        <w:tc>
          <w:tcPr>
            <w:tcW w:w="1618" w:type="pct"/>
          </w:tcPr>
          <w:p w14:paraId="16F9D974" w14:textId="77777777" w:rsidR="002D02D3" w:rsidRPr="008B48E7" w:rsidRDefault="002D02D3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r w:rsidRPr="008B48E7">
              <w:rPr>
                <w:rFonts w:cs="Arial"/>
                <w:szCs w:val="20"/>
              </w:rPr>
              <w:t>1,3-dipalmitin</w:t>
            </w:r>
          </w:p>
        </w:tc>
        <w:tc>
          <w:tcPr>
            <w:tcW w:w="1250" w:type="pct"/>
          </w:tcPr>
          <w:p w14:paraId="0A18006D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0.3</w:t>
            </w:r>
          </w:p>
        </w:tc>
        <w:tc>
          <w:tcPr>
            <w:tcW w:w="1250" w:type="pct"/>
          </w:tcPr>
          <w:p w14:paraId="55D4FB6F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0.8</w:t>
            </w:r>
          </w:p>
        </w:tc>
      </w:tr>
      <w:tr w:rsidR="002D02D3" w14:paraId="7F219EDB" w14:textId="77777777" w:rsidTr="0098736F">
        <w:tc>
          <w:tcPr>
            <w:tcW w:w="882" w:type="pct"/>
            <w:tcBorders>
              <w:bottom w:val="single" w:sz="12" w:space="0" w:color="auto"/>
            </w:tcBorders>
          </w:tcPr>
          <w:p w14:paraId="3FE96BB1" w14:textId="77777777" w:rsidR="002D02D3" w:rsidRDefault="002D02D3" w:rsidP="0098736F">
            <w:pPr>
              <w:spacing w:before="60" w:after="60" w:line="276" w:lineRule="auto"/>
              <w:rPr>
                <w:color w:val="000000"/>
              </w:rPr>
            </w:pPr>
            <w:r>
              <w:rPr>
                <w:color w:val="000000"/>
              </w:rPr>
              <w:t>TG</w:t>
            </w:r>
          </w:p>
        </w:tc>
        <w:tc>
          <w:tcPr>
            <w:tcW w:w="1618" w:type="pct"/>
            <w:tcBorders>
              <w:bottom w:val="single" w:sz="12" w:space="0" w:color="auto"/>
            </w:tcBorders>
            <w:vAlign w:val="center"/>
          </w:tcPr>
          <w:p w14:paraId="78D53C11" w14:textId="0A7351DA" w:rsidR="002D02D3" w:rsidRPr="008B48E7" w:rsidRDefault="00116310" w:rsidP="0098736F">
            <w:pPr>
              <w:spacing w:before="60" w:after="60" w:line="276" w:lineRule="auto"/>
              <w:rPr>
                <w:rFonts w:cs="Arial"/>
                <w:szCs w:val="20"/>
              </w:rPr>
            </w:pPr>
            <w:proofErr w:type="spellStart"/>
            <w:r w:rsidRPr="008B48E7">
              <w:rPr>
                <w:rFonts w:cs="Arial"/>
                <w:szCs w:val="20"/>
              </w:rPr>
              <w:t>T</w:t>
            </w:r>
            <w:r w:rsidR="002D02D3" w:rsidRPr="008B48E7">
              <w:rPr>
                <w:rFonts w:cs="Arial"/>
                <w:szCs w:val="20"/>
              </w:rPr>
              <w:t>ripalmitin</w:t>
            </w:r>
            <w:proofErr w:type="spellEnd"/>
          </w:p>
        </w:tc>
        <w:tc>
          <w:tcPr>
            <w:tcW w:w="1250" w:type="pct"/>
            <w:tcBorders>
              <w:bottom w:val="single" w:sz="12" w:space="0" w:color="auto"/>
            </w:tcBorders>
          </w:tcPr>
          <w:p w14:paraId="276E3F0E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0.5</w:t>
            </w:r>
          </w:p>
        </w:tc>
        <w:tc>
          <w:tcPr>
            <w:tcW w:w="1250" w:type="pct"/>
            <w:tcBorders>
              <w:bottom w:val="single" w:sz="12" w:space="0" w:color="auto"/>
            </w:tcBorders>
          </w:tcPr>
          <w:p w14:paraId="4B75BEB2" w14:textId="77777777" w:rsidR="002D02D3" w:rsidRDefault="002D02D3" w:rsidP="0098736F">
            <w:pPr>
              <w:spacing w:before="60" w:after="60" w:line="276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1.4</w:t>
            </w:r>
          </w:p>
        </w:tc>
      </w:tr>
    </w:tbl>
    <w:p w14:paraId="570D70B7" w14:textId="77777777" w:rsidR="002D5E67" w:rsidRDefault="002D5E67" w:rsidP="00702DA0">
      <w:pPr>
        <w:rPr>
          <w:b/>
        </w:rPr>
      </w:pPr>
    </w:p>
    <w:p w14:paraId="6312E0AE" w14:textId="0672A4D0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5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426DB9FE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66425763" w14:textId="77777777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1F6B8D" w14:textId="77777777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6CAA8737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068520D7" w14:textId="77777777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498A3C" w14:textId="77777777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C48E720" w14:textId="3639D8EC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D7B3D5" w14:textId="644393D9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51AB9EF" w14:textId="0F8BE764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D5BF193" w14:textId="0538AEF7" w:rsidR="00BA6099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4F4F85" w14:textId="6A9CDFB8" w:rsidR="00BA6099" w:rsidRDefault="00F752F2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13953E30" w14:textId="77777777" w:rsidTr="002D5E67">
        <w:trPr>
          <w:trHeight w:val="170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65124A61" w14:textId="77777777" w:rsidR="00BA6099" w:rsidRPr="00343E78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9BC5FC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AB233E6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6.9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17DCEA7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126DBD2E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6FF3F64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92FA336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6DE53F86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5F7F7CAB" w14:textId="77777777" w:rsidR="00BA6099" w:rsidRPr="004B026A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8DEA608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509448B0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63B56239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40862030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48DB876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BEA7DB3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04F2A9FE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EC2EF7E" w14:textId="77777777" w:rsidR="00BA6099" w:rsidRPr="00343E78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76A7955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ABD936F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84.8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5CDF632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3.1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596AB328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D67DAF2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0.7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44778D0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369ABB38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6C70345C" w14:textId="77777777" w:rsidR="00BA6099" w:rsidRPr="004B026A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795AB6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33DC68C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29AB76A7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650" w:type="pct"/>
            <w:shd w:val="clear" w:color="auto" w:fill="auto"/>
          </w:tcPr>
          <w:p w14:paraId="31F3A389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6AD58174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1BD4324F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61D7B5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690D27DC" w14:textId="77777777" w:rsidR="00BA6099" w:rsidRPr="00343E78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8BF1EEE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7125B8B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64E971F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00085FE0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C52BF28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D7C56DE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5D852B6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41243E0" w14:textId="77777777" w:rsidR="00BA6099" w:rsidRPr="004B026A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BC2BED9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9202F79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2CA07FA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4BA0E58D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693231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05B54302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1BFE8035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6E9BF53" w14:textId="77777777" w:rsidR="00BA6099" w:rsidRPr="00343E78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05D9742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180C373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3D6F203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80F31C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9F4C30E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DEBD95C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414F1548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0D89264E" w14:textId="77777777" w:rsidR="00BA6099" w:rsidRPr="004B026A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618F48E3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50EC2267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0DF09F84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6324331D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EC9C728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1DEA51C1" w14:textId="77777777" w:rsidR="00BA6099" w:rsidRPr="00AF0FC6" w:rsidRDefault="00BA6099" w:rsidP="002D5E67">
            <w:pPr>
              <w:tabs>
                <w:tab w:val="left" w:pos="676"/>
              </w:tabs>
              <w:spacing w:before="60" w:after="60"/>
              <w:jc w:val="left"/>
              <w:rPr>
                <w:szCs w:val="20"/>
              </w:rPr>
            </w:pPr>
          </w:p>
        </w:tc>
      </w:tr>
    </w:tbl>
    <w:p w14:paraId="11F03F87" w14:textId="6E4A4779" w:rsidR="00BA6099" w:rsidRPr="004D7CBB" w:rsidRDefault="00BA6099" w:rsidP="00BA6099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a</w:t>
      </w:r>
      <w:r w:rsidRPr="004D7CBB">
        <w:rPr>
          <w:sz w:val="20"/>
          <w:szCs w:val="20"/>
        </w:rPr>
        <w:t xml:space="preserve"> Not detectable, &lt; limit of decision </w:t>
      </w:r>
    </w:p>
    <w:p w14:paraId="48C1E5C0" w14:textId="77777777" w:rsidR="00BA6099" w:rsidRDefault="00BA6099" w:rsidP="00BA6099">
      <w:pPr>
        <w:widowControl/>
        <w:suppressAutoHyphens w:val="0"/>
        <w:spacing w:after="160" w:line="259" w:lineRule="auto"/>
        <w:jc w:val="left"/>
        <w:rPr>
          <w:b/>
          <w:bCs/>
          <w:szCs w:val="22"/>
        </w:rPr>
      </w:pPr>
    </w:p>
    <w:p w14:paraId="5197CA12" w14:textId="3D545C9F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6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II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6AA004E8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72FEDC7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C1D1F3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358F5B93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17E929E0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6F837EF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B86C98D" w14:textId="5DEADB8C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EF1E7B" w14:textId="15F56FEA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7142FA" w14:textId="03D326A0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023590D" w14:textId="567D6798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1BEE3C" w14:textId="23FC1726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4DDC562D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57B8EE38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C97AFA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23BC88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43.7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A87E77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1.9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AC86C1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5E7ABB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0.5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3B33A9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0385F68D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18E2DE9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281B2A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54AE7C5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44E4013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7A10B53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6E04C4F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4805046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3D0FCAF6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550359F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125E9A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681A42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38.1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683490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1.7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5948739" w14:textId="255E6B00" w:rsidR="00BA6099" w:rsidRPr="00AF0FC6" w:rsidRDefault="00BA6099" w:rsidP="004D7CBB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4D7CBB">
              <w:rPr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E148A1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501B1D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6F2A39CC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1EA1B02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D1AD4D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796365D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7547A68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58CB66D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0E347CE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0EA8720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EFB8DB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1F8321B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9A71E5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B438BA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95076C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1EE9A19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3E8C38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3A2935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ECB1F7B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37914F3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7259C3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8E615F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3DE64CF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4724B46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662A484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F23E31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94B3A46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183618F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842ADC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111647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347F36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5A51D63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094CCD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783E09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A800B1C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36076539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54C314B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5AFECEF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C5646F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14EE951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1FDAF90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2E8FB78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7D3707EF" w14:textId="4A980997" w:rsidR="00BA6099" w:rsidRPr="004D7CBB" w:rsidRDefault="00BA6099" w:rsidP="00BA6099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a</w:t>
      </w:r>
      <w:r w:rsidRPr="004D7CBB">
        <w:rPr>
          <w:sz w:val="20"/>
          <w:szCs w:val="20"/>
        </w:rPr>
        <w:t> Not detectable,</w:t>
      </w:r>
      <w:r w:rsidR="004D7CBB" w:rsidRPr="004D7CBB">
        <w:rPr>
          <w:sz w:val="20"/>
          <w:szCs w:val="20"/>
        </w:rPr>
        <w:t xml:space="preserve"> </w:t>
      </w:r>
      <w:r w:rsidRPr="004D7CBB">
        <w:rPr>
          <w:sz w:val="20"/>
          <w:szCs w:val="20"/>
        </w:rPr>
        <w:t xml:space="preserve">&lt; limit of decision </w:t>
      </w:r>
    </w:p>
    <w:p w14:paraId="43386910" w14:textId="3D655EEB" w:rsidR="00BA6099" w:rsidRPr="004D7CBB" w:rsidRDefault="004D7CBB" w:rsidP="00BA6099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b </w:t>
      </w:r>
      <w:r w:rsidRPr="004D7CBB">
        <w:rPr>
          <w:sz w:val="20"/>
          <w:szCs w:val="20"/>
        </w:rPr>
        <w:t>Limit of quantitation</w:t>
      </w:r>
    </w:p>
    <w:p w14:paraId="18E28D96" w14:textId="39FECFD9" w:rsidR="002D5E67" w:rsidRDefault="002D5E67" w:rsidP="00BA6099">
      <w:pPr>
        <w:rPr>
          <w:b/>
          <w:bCs/>
          <w:szCs w:val="22"/>
        </w:rPr>
      </w:pPr>
    </w:p>
    <w:p w14:paraId="791DD236" w14:textId="1BC3D888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7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III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357"/>
        <w:gridCol w:w="1002"/>
        <w:gridCol w:w="1179"/>
        <w:gridCol w:w="1178"/>
        <w:gridCol w:w="1178"/>
      </w:tblGrid>
      <w:tr w:rsidR="00BA6099" w14:paraId="0C057C73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8166CE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5CF3E5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737FA1C2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4983FC9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77E7BF5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A6641F0" w14:textId="3050B28E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552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FFC8F85" w14:textId="22DED10C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1ABA8E" w14:textId="59068A5B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73C03D" w14:textId="6AF6AC75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A2B827" w14:textId="1442F7D2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7F6993C5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26D7768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C8A81D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28A4ADC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9.3</w:t>
            </w:r>
          </w:p>
        </w:tc>
        <w:tc>
          <w:tcPr>
            <w:tcW w:w="552" w:type="pct"/>
            <w:tcBorders>
              <w:top w:val="single" w:sz="4" w:space="0" w:color="auto"/>
            </w:tcBorders>
            <w:shd w:val="clear" w:color="auto" w:fill="auto"/>
          </w:tcPr>
          <w:p w14:paraId="50ABF93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083D2B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C36E73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150AF8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336D4A9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1056D758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6E8FF84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shd w:val="clear" w:color="auto" w:fill="auto"/>
          </w:tcPr>
          <w:p w14:paraId="243577B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552" w:type="pct"/>
            <w:shd w:val="clear" w:color="auto" w:fill="auto"/>
          </w:tcPr>
          <w:p w14:paraId="323D935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7F4A933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6AFDEB8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2A40CE4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6BF9CD2A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398920D3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CBD18C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5D6CEAE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12.8</w:t>
            </w:r>
          </w:p>
        </w:tc>
        <w:tc>
          <w:tcPr>
            <w:tcW w:w="552" w:type="pct"/>
            <w:tcBorders>
              <w:top w:val="single" w:sz="4" w:space="0" w:color="auto"/>
            </w:tcBorders>
            <w:shd w:val="clear" w:color="auto" w:fill="auto"/>
          </w:tcPr>
          <w:p w14:paraId="367D755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1.0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060C66E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4D35D0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BA5354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76EE2BD2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6940C56F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74E312D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shd w:val="clear" w:color="auto" w:fill="auto"/>
          </w:tcPr>
          <w:p w14:paraId="46574C1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552" w:type="pct"/>
            <w:shd w:val="clear" w:color="auto" w:fill="auto"/>
          </w:tcPr>
          <w:p w14:paraId="1E0F54B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4D30DC9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668AB7C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2BA7A2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5FA50BC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A1413E5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F4C14B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2.1</w:t>
            </w:r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04C409E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64.4</w:t>
            </w:r>
          </w:p>
        </w:tc>
        <w:tc>
          <w:tcPr>
            <w:tcW w:w="552" w:type="pct"/>
            <w:tcBorders>
              <w:top w:val="single" w:sz="4" w:space="0" w:color="auto"/>
            </w:tcBorders>
            <w:shd w:val="clear" w:color="auto" w:fill="auto"/>
          </w:tcPr>
          <w:p w14:paraId="6FBD813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2.0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54131D0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0.3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C4E888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0.9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BD7EF0A" w14:textId="20734F86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8736F" w:rsidRPr="004D7CBB">
              <w:rPr>
                <w:szCs w:val="20"/>
                <w:vertAlign w:val="superscript"/>
              </w:rPr>
              <w:t>b</w:t>
            </w:r>
            <w:proofErr w:type="spellEnd"/>
          </w:p>
        </w:tc>
      </w:tr>
      <w:tr w:rsidR="00BA6099" w14:paraId="250F1DD1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EF8311B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1280DFD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748" w:type="pct"/>
            <w:shd w:val="clear" w:color="auto" w:fill="auto"/>
          </w:tcPr>
          <w:p w14:paraId="7517AE2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552" w:type="pct"/>
            <w:shd w:val="clear" w:color="auto" w:fill="auto"/>
          </w:tcPr>
          <w:p w14:paraId="28808B0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50" w:type="pct"/>
            <w:shd w:val="clear" w:color="auto" w:fill="auto"/>
          </w:tcPr>
          <w:p w14:paraId="6662270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5E809DD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07355BC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2CEF588D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FF78EB3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72A569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5E480E4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3.3</w:t>
            </w:r>
          </w:p>
        </w:tc>
        <w:tc>
          <w:tcPr>
            <w:tcW w:w="552" w:type="pct"/>
            <w:tcBorders>
              <w:top w:val="single" w:sz="4" w:space="0" w:color="auto"/>
            </w:tcBorders>
            <w:shd w:val="clear" w:color="auto" w:fill="auto"/>
          </w:tcPr>
          <w:p w14:paraId="0D59BC6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469E5F4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4B979F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A89A0E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23F31B82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7524D264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20A836D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tcBorders>
              <w:bottom w:val="single" w:sz="4" w:space="0" w:color="auto"/>
            </w:tcBorders>
            <w:shd w:val="clear" w:color="auto" w:fill="auto"/>
          </w:tcPr>
          <w:p w14:paraId="704DDC4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552" w:type="pct"/>
            <w:tcBorders>
              <w:bottom w:val="single" w:sz="4" w:space="0" w:color="auto"/>
            </w:tcBorders>
            <w:shd w:val="clear" w:color="auto" w:fill="auto"/>
          </w:tcPr>
          <w:p w14:paraId="7607A23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1DE835D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06527D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3B5E3D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7ABE0A25" w14:textId="77777777" w:rsidR="004D7CBB" w:rsidRPr="004D7CBB" w:rsidRDefault="004D7CBB" w:rsidP="004D7CBB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a</w:t>
      </w:r>
      <w:r w:rsidRPr="004D7CBB">
        <w:rPr>
          <w:sz w:val="20"/>
          <w:szCs w:val="20"/>
        </w:rPr>
        <w:t xml:space="preserve"> Not detectable, &lt; limit of decision </w:t>
      </w:r>
    </w:p>
    <w:p w14:paraId="5ABC187C" w14:textId="510B2811" w:rsidR="00BA6099" w:rsidRDefault="004D7CBB" w:rsidP="004D7CBB">
      <w:pPr>
        <w:rPr>
          <w:b/>
          <w:bCs/>
          <w:szCs w:val="22"/>
        </w:rPr>
      </w:pPr>
      <w:r w:rsidRPr="004D7CBB">
        <w:rPr>
          <w:sz w:val="20"/>
          <w:szCs w:val="20"/>
          <w:vertAlign w:val="superscript"/>
        </w:rPr>
        <w:t>b </w:t>
      </w:r>
      <w:r w:rsidRPr="004D7CBB">
        <w:rPr>
          <w:sz w:val="20"/>
          <w:szCs w:val="20"/>
        </w:rPr>
        <w:t>Limit of quantitation</w:t>
      </w:r>
      <w:r>
        <w:rPr>
          <w:b/>
          <w:bCs/>
          <w:szCs w:val="22"/>
        </w:rPr>
        <w:t xml:space="preserve"> </w:t>
      </w:r>
      <w:r w:rsidR="00BA6099">
        <w:rPr>
          <w:b/>
          <w:bCs/>
          <w:szCs w:val="22"/>
        </w:rPr>
        <w:br w:type="page"/>
      </w:r>
    </w:p>
    <w:p w14:paraId="7DE95839" w14:textId="5E9AF157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8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IV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181"/>
        <w:gridCol w:w="1357"/>
        <w:gridCol w:w="1276"/>
        <w:gridCol w:w="1134"/>
        <w:gridCol w:w="1134"/>
        <w:gridCol w:w="992"/>
      </w:tblGrid>
      <w:tr w:rsidR="00BA6099" w14:paraId="5EF4F4F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BEA8168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7378F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1B80184B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7665D7EE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19B481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12E9A32" w14:textId="1A4B9635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3DE4822" w14:textId="60CE2008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81FD44" w14:textId="5EAFB642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2DE0D65" w14:textId="15EFFCA3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54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BB4A08D" w14:textId="32BBB9F4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2394130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1C30AB46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2274E7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08FAAB6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10.6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138EB61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64ED174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76A2E71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547" w:type="pct"/>
            <w:tcBorders>
              <w:top w:val="single" w:sz="4" w:space="0" w:color="auto"/>
            </w:tcBorders>
            <w:shd w:val="clear" w:color="auto" w:fill="auto"/>
          </w:tcPr>
          <w:p w14:paraId="6288579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373294DE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02AB5DC6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339211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shd w:val="clear" w:color="auto" w:fill="auto"/>
          </w:tcPr>
          <w:p w14:paraId="41B63C2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12)</w:t>
            </w:r>
          </w:p>
        </w:tc>
        <w:tc>
          <w:tcPr>
            <w:tcW w:w="703" w:type="pct"/>
            <w:shd w:val="clear" w:color="auto" w:fill="auto"/>
          </w:tcPr>
          <w:p w14:paraId="072D9C3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7BCFDC0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7039BD4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547" w:type="pct"/>
            <w:shd w:val="clear" w:color="auto" w:fill="auto"/>
          </w:tcPr>
          <w:p w14:paraId="721F55F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04CD80B4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A85C6EA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92CD6A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7834724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6.4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0F10056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74ACE9F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2898412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547" w:type="pct"/>
            <w:tcBorders>
              <w:top w:val="single" w:sz="4" w:space="0" w:color="auto"/>
            </w:tcBorders>
            <w:shd w:val="clear" w:color="auto" w:fill="auto"/>
          </w:tcPr>
          <w:p w14:paraId="74087DC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B939AE5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5ACF2B5E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8BF94E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shd w:val="clear" w:color="auto" w:fill="auto"/>
          </w:tcPr>
          <w:p w14:paraId="48C0675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9)</w:t>
            </w:r>
          </w:p>
        </w:tc>
        <w:tc>
          <w:tcPr>
            <w:tcW w:w="703" w:type="pct"/>
            <w:shd w:val="clear" w:color="auto" w:fill="auto"/>
          </w:tcPr>
          <w:p w14:paraId="184A47E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74B46E8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49024C6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547" w:type="pct"/>
            <w:shd w:val="clear" w:color="auto" w:fill="auto"/>
          </w:tcPr>
          <w:p w14:paraId="7839C6F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3F1EDF6D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8AA2C04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36773B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72CEFA4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29.8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0964B55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2.9</w:t>
            </w:r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778C7C0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0.1</w:t>
            </w:r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637EFAB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  <w:tc>
          <w:tcPr>
            <w:tcW w:w="547" w:type="pct"/>
            <w:tcBorders>
              <w:top w:val="single" w:sz="4" w:space="0" w:color="auto"/>
            </w:tcBorders>
            <w:shd w:val="clear" w:color="auto" w:fill="auto"/>
          </w:tcPr>
          <w:p w14:paraId="19647D1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F7719E9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1E6E21CE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213A11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shd w:val="clear" w:color="auto" w:fill="auto"/>
          </w:tcPr>
          <w:p w14:paraId="4617031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703" w:type="pct"/>
            <w:shd w:val="clear" w:color="auto" w:fill="auto"/>
          </w:tcPr>
          <w:p w14:paraId="7BDE2AC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625" w:type="pct"/>
            <w:shd w:val="clear" w:color="auto" w:fill="auto"/>
          </w:tcPr>
          <w:p w14:paraId="151BDF3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25" w:type="pct"/>
            <w:shd w:val="clear" w:color="auto" w:fill="auto"/>
          </w:tcPr>
          <w:p w14:paraId="694F59C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547" w:type="pct"/>
            <w:shd w:val="clear" w:color="auto" w:fill="auto"/>
          </w:tcPr>
          <w:p w14:paraId="24334F5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181CF10A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729FC06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0B6601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48" w:type="pct"/>
            <w:tcBorders>
              <w:top w:val="single" w:sz="4" w:space="0" w:color="auto"/>
            </w:tcBorders>
            <w:shd w:val="clear" w:color="auto" w:fill="auto"/>
          </w:tcPr>
          <w:p w14:paraId="0F918AE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44.3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5D8AA85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3.1</w:t>
            </w:r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2B69FFE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0.5</w:t>
            </w:r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1C8C28E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0.4</w:t>
            </w:r>
          </w:p>
        </w:tc>
        <w:tc>
          <w:tcPr>
            <w:tcW w:w="547" w:type="pct"/>
            <w:tcBorders>
              <w:top w:val="single" w:sz="4" w:space="0" w:color="auto"/>
            </w:tcBorders>
            <w:shd w:val="clear" w:color="auto" w:fill="auto"/>
          </w:tcPr>
          <w:p w14:paraId="4808E3E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39F46DF4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2957BC5D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25E20A5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48" w:type="pct"/>
            <w:tcBorders>
              <w:bottom w:val="single" w:sz="4" w:space="0" w:color="auto"/>
            </w:tcBorders>
            <w:shd w:val="clear" w:color="auto" w:fill="auto"/>
          </w:tcPr>
          <w:p w14:paraId="6BB26053" w14:textId="75EA1BD2" w:rsidR="00BA6099" w:rsidRPr="00AF0FC6" w:rsidRDefault="009E1817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="00BA6099" w:rsidRPr="00F0549B">
              <w:rPr>
                <w:i/>
                <w:szCs w:val="20"/>
              </w:rPr>
              <w:t>n</w:t>
            </w:r>
            <w:r w:rsidR="00BA6099">
              <w:rPr>
                <w:szCs w:val="20"/>
              </w:rPr>
              <w:t xml:space="preserve"> = 2)</w:t>
            </w:r>
          </w:p>
        </w:tc>
        <w:tc>
          <w:tcPr>
            <w:tcW w:w="703" w:type="pct"/>
            <w:tcBorders>
              <w:bottom w:val="single" w:sz="4" w:space="0" w:color="auto"/>
            </w:tcBorders>
            <w:shd w:val="clear" w:color="auto" w:fill="auto"/>
          </w:tcPr>
          <w:p w14:paraId="3526320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12)</w:t>
            </w: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auto"/>
          </w:tcPr>
          <w:p w14:paraId="1559594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auto"/>
          </w:tcPr>
          <w:p w14:paraId="1FC20D5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547" w:type="pct"/>
            <w:tcBorders>
              <w:bottom w:val="single" w:sz="4" w:space="0" w:color="auto"/>
            </w:tcBorders>
            <w:shd w:val="clear" w:color="auto" w:fill="auto"/>
          </w:tcPr>
          <w:p w14:paraId="7286D70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712B02E1" w14:textId="02BE8D98" w:rsidR="00BA6099" w:rsidRPr="004D7CBB" w:rsidRDefault="00BA6099" w:rsidP="00BA6099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a</w:t>
      </w:r>
      <w:r w:rsidRPr="004D7CBB">
        <w:rPr>
          <w:sz w:val="20"/>
          <w:szCs w:val="20"/>
        </w:rPr>
        <w:t xml:space="preserve"> Not detectable, &lt; limit of decision </w:t>
      </w:r>
    </w:p>
    <w:p w14:paraId="321C21AD" w14:textId="22A15584" w:rsidR="002D5E67" w:rsidRDefault="002D5E67" w:rsidP="00335185">
      <w:pPr>
        <w:spacing w:line="480" w:lineRule="auto"/>
      </w:pPr>
    </w:p>
    <w:p w14:paraId="7FBDC878" w14:textId="3BC03CFB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9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14C2CAC6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EC0A320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F3EBC19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612A9567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0FE9D08B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F22A55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4EBD72" w14:textId="29DC6A84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7C68B98" w14:textId="07EF1350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E5FD25" w14:textId="79C490DE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02D2D63" w14:textId="04F68652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0330A9B" w14:textId="008B9A09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6A391CA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39B279FE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EFEDC7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25D91B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7.0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AACA97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0CEE481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C4FAE7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7E4A92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094BE237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C0DC97A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7F722B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EFC893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4928298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24CD8B7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C6B236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3539E67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6AEFC728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3F32102D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EA3710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F33FBD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3.5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85199A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1D80BC7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ECAF36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AE9806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29551D3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0BB83E59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63C96B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D6E3DF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194C575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20BF954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0CF65A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F7B270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259E3D10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570BF0F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15E46C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8CE90E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73.7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7996F0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3.5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445C84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0.8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420DFA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1.0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C30C26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79A99105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299544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F42C38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0F5380B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117E87B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50" w:type="pct"/>
            <w:shd w:val="clear" w:color="auto" w:fill="auto"/>
          </w:tcPr>
          <w:p w14:paraId="3E291BA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4A17650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7E8CC68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247A87FE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92D5470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B0D54F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9820A9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8.1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CDDCBF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1.3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3E61BD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DC6FCF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5E3853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D6F4C65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0BBFDC2A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5A6DF64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478DAC0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210E59A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3E91F08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FC4250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22CC94A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12784187" w14:textId="634A9F63" w:rsidR="00BA6099" w:rsidRPr="0098736F" w:rsidRDefault="00BA6099" w:rsidP="00BA6099">
      <w:pPr>
        <w:rPr>
          <w:sz w:val="20"/>
          <w:szCs w:val="20"/>
        </w:rPr>
      </w:pPr>
      <w:r w:rsidRPr="0098736F">
        <w:rPr>
          <w:sz w:val="20"/>
          <w:szCs w:val="20"/>
          <w:vertAlign w:val="superscript"/>
        </w:rPr>
        <w:t>a</w:t>
      </w:r>
      <w:r w:rsidRPr="0098736F">
        <w:rPr>
          <w:sz w:val="20"/>
          <w:szCs w:val="20"/>
        </w:rPr>
        <w:t xml:space="preserve"> Not detectable, &lt; limit of decision </w:t>
      </w:r>
    </w:p>
    <w:p w14:paraId="599AFFA8" w14:textId="77777777" w:rsidR="00BA6099" w:rsidRDefault="00BA6099">
      <w:pPr>
        <w:widowControl/>
        <w:suppressAutoHyphens w:val="0"/>
        <w:spacing w:after="160" w:line="259" w:lineRule="auto"/>
        <w:jc w:val="left"/>
        <w:rPr>
          <w:b/>
          <w:bCs/>
          <w:szCs w:val="22"/>
        </w:rPr>
      </w:pPr>
      <w:r>
        <w:rPr>
          <w:b/>
          <w:bCs/>
          <w:szCs w:val="22"/>
        </w:rPr>
        <w:br w:type="page"/>
      </w:r>
    </w:p>
    <w:p w14:paraId="2A7693B0" w14:textId="2524790B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10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 by HPLC–MS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699B034C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20C90E5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71F5F61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17E7AB80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7ADA6C7F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8147F0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2B18926" w14:textId="3BFB0C86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E72ACD" w14:textId="291C5409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61FCEE" w14:textId="3ED0B190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30E3A4" w14:textId="6738C869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299F8B8" w14:textId="086D61F4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377886AF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DAAFC55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39F108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8493DF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38.6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CDA23E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27A087E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48B404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0.4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D2CB71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B691EAE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5D3AA56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443A790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124144C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6CF8543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0DC3BE9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29735D0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49C4BBE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44628B1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ACAAE90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C978A6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CA46A5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54.8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A8FF01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2EFB229D" w14:textId="437BB62A" w:rsidR="00BA6099" w:rsidRPr="00AF0FC6" w:rsidRDefault="00BA6099" w:rsidP="0098736F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8736F" w:rsidRPr="004D7CBB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36B9C9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0.6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263A94C" w14:textId="01681F8E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8736F" w:rsidRPr="004D7CBB">
              <w:rPr>
                <w:szCs w:val="20"/>
                <w:vertAlign w:val="superscript"/>
              </w:rPr>
              <w:t>b</w:t>
            </w:r>
            <w:proofErr w:type="spellEnd"/>
          </w:p>
        </w:tc>
      </w:tr>
      <w:tr w:rsidR="00BA6099" w14:paraId="373D31A0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137E0FCE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6631094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023DF8E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1E81B4E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710570E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8C9829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65A2F27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77B02553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1A591E7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7DB2F6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EB625C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CD45FA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A670041" w14:textId="4B34CBD0" w:rsidR="00BA6099" w:rsidRPr="00AF0FC6" w:rsidRDefault="00BA6099" w:rsidP="0098736F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8736F" w:rsidRPr="004D7CBB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C81B55A" w14:textId="429422AB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8736F" w:rsidRPr="004D7CBB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716FB3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6D89FF04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3B94D1C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7404CB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58CB82E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126AFA1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2D093A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613E51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4481CE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4BED937A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62093DA1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78E290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3C8955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116BD8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0715BA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7D5E25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358421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14C3D943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743F7E97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42E86DC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69C9308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6658A4A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71B2930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6ABF825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4FF8BEF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3872A1A7" w14:textId="1CF622ED" w:rsidR="00BA6099" w:rsidRPr="0098736F" w:rsidRDefault="00BA6099" w:rsidP="00BA6099">
      <w:pPr>
        <w:rPr>
          <w:sz w:val="20"/>
          <w:szCs w:val="20"/>
        </w:rPr>
      </w:pPr>
      <w:r w:rsidRPr="0098736F">
        <w:rPr>
          <w:sz w:val="20"/>
          <w:szCs w:val="20"/>
          <w:vertAlign w:val="superscript"/>
        </w:rPr>
        <w:t>a</w:t>
      </w:r>
      <w:r w:rsidRPr="0098736F">
        <w:rPr>
          <w:sz w:val="20"/>
          <w:szCs w:val="20"/>
        </w:rPr>
        <w:t xml:space="preserve"> Not detectable, &lt; limit of decision </w:t>
      </w:r>
    </w:p>
    <w:p w14:paraId="20B053FE" w14:textId="086C00AD" w:rsidR="00BA6099" w:rsidRPr="0098736F" w:rsidRDefault="0098736F" w:rsidP="00BA6099">
      <w:pPr>
        <w:rPr>
          <w:sz w:val="20"/>
          <w:szCs w:val="20"/>
        </w:rPr>
      </w:pPr>
      <w:r w:rsidRPr="004D7CBB">
        <w:rPr>
          <w:sz w:val="20"/>
          <w:szCs w:val="20"/>
          <w:vertAlign w:val="superscript"/>
        </w:rPr>
        <w:t>b</w:t>
      </w:r>
      <w:r>
        <w:rPr>
          <w:sz w:val="20"/>
          <w:szCs w:val="20"/>
        </w:rPr>
        <w:t xml:space="preserve"> Limit of quantitation</w:t>
      </w:r>
    </w:p>
    <w:p w14:paraId="26142A7B" w14:textId="77777777" w:rsidR="00BA6099" w:rsidRDefault="00BA6099" w:rsidP="00BA6099"/>
    <w:p w14:paraId="5FD65E3C" w14:textId="77777777" w:rsidR="00BA6099" w:rsidRDefault="00BA6099">
      <w:pPr>
        <w:widowControl/>
        <w:suppressAutoHyphens w:val="0"/>
        <w:spacing w:after="160" w:line="259" w:lineRule="auto"/>
        <w:jc w:val="left"/>
      </w:pPr>
      <w:r>
        <w:br w:type="page"/>
      </w:r>
    </w:p>
    <w:p w14:paraId="4E6669D4" w14:textId="6D541FD0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</w:t>
      </w:r>
      <w:r w:rsidR="002D5E67">
        <w:rPr>
          <w:b/>
          <w:bCs/>
          <w:szCs w:val="22"/>
        </w:rPr>
        <w:t>11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VII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027"/>
        <w:gridCol w:w="1276"/>
        <w:gridCol w:w="1276"/>
        <w:gridCol w:w="1134"/>
      </w:tblGrid>
      <w:tr w:rsidR="00BA6099" w14:paraId="4AEECD3D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9F6D563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D651BF8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1E062C4E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46447653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B7C2DD6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5F742DB" w14:textId="40881E8D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56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9CCBCC7" w14:textId="4108DA78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72E374" w14:textId="0BB1FFDE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8CA5B9" w14:textId="46B1AC0F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2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6BE4FC0" w14:textId="29228F12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1B2990E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6DDE5E9C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6E0824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DF3B91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4.6</w:t>
            </w:r>
          </w:p>
        </w:tc>
        <w:tc>
          <w:tcPr>
            <w:tcW w:w="566" w:type="pct"/>
            <w:tcBorders>
              <w:top w:val="single" w:sz="4" w:space="0" w:color="auto"/>
            </w:tcBorders>
            <w:shd w:val="clear" w:color="auto" w:fill="auto"/>
          </w:tcPr>
          <w:p w14:paraId="3A10572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1FEC958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52319A3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53F5E39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EBA75C1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4A9588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FB5B54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8F8C2F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566" w:type="pct"/>
            <w:shd w:val="clear" w:color="auto" w:fill="auto"/>
          </w:tcPr>
          <w:p w14:paraId="0A5BFA2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shd w:val="clear" w:color="auto" w:fill="auto"/>
          </w:tcPr>
          <w:p w14:paraId="0597CEF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shd w:val="clear" w:color="auto" w:fill="auto"/>
          </w:tcPr>
          <w:p w14:paraId="2BEC4AD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2300549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36EEAD5F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324456D7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2C434E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C2E174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566" w:type="pct"/>
            <w:tcBorders>
              <w:top w:val="single" w:sz="4" w:space="0" w:color="auto"/>
            </w:tcBorders>
            <w:shd w:val="clear" w:color="auto" w:fill="auto"/>
          </w:tcPr>
          <w:p w14:paraId="4F3FA95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5850D92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30A6B55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0688534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42E00461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D7DD74C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FB96AE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674625B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566" w:type="pct"/>
            <w:shd w:val="clear" w:color="auto" w:fill="auto"/>
          </w:tcPr>
          <w:p w14:paraId="0921872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shd w:val="clear" w:color="auto" w:fill="auto"/>
          </w:tcPr>
          <w:p w14:paraId="664A499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shd w:val="clear" w:color="auto" w:fill="auto"/>
          </w:tcPr>
          <w:p w14:paraId="4AF70E8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02F66DD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4E76D77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714D715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58C02F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759A7E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31.6</w:t>
            </w:r>
          </w:p>
        </w:tc>
        <w:tc>
          <w:tcPr>
            <w:tcW w:w="566" w:type="pct"/>
            <w:tcBorders>
              <w:top w:val="single" w:sz="4" w:space="0" w:color="auto"/>
            </w:tcBorders>
            <w:shd w:val="clear" w:color="auto" w:fill="auto"/>
          </w:tcPr>
          <w:p w14:paraId="558A0B6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2.6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2BE5204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10.8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101408C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13.8</w:t>
            </w:r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6BA2857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2.7</w:t>
            </w:r>
          </w:p>
        </w:tc>
      </w:tr>
      <w:tr w:rsidR="00BA6099" w14:paraId="1AC7A764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D5F4778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B45AD3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1B141DE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566" w:type="pct"/>
            <w:shd w:val="clear" w:color="auto" w:fill="auto"/>
          </w:tcPr>
          <w:p w14:paraId="6DCB325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703" w:type="pct"/>
            <w:shd w:val="clear" w:color="auto" w:fill="auto"/>
          </w:tcPr>
          <w:p w14:paraId="2756A87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14)</w:t>
            </w:r>
          </w:p>
        </w:tc>
        <w:tc>
          <w:tcPr>
            <w:tcW w:w="703" w:type="pct"/>
            <w:shd w:val="clear" w:color="auto" w:fill="auto"/>
          </w:tcPr>
          <w:p w14:paraId="4288CE7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14)</w:t>
            </w:r>
          </w:p>
        </w:tc>
        <w:tc>
          <w:tcPr>
            <w:tcW w:w="625" w:type="pct"/>
            <w:shd w:val="clear" w:color="auto" w:fill="auto"/>
          </w:tcPr>
          <w:p w14:paraId="156690A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</w:tr>
      <w:tr w:rsidR="00BA6099" w14:paraId="6A64870F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86D6990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877A90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19C6B2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5.0</w:t>
            </w:r>
          </w:p>
        </w:tc>
        <w:tc>
          <w:tcPr>
            <w:tcW w:w="566" w:type="pct"/>
            <w:tcBorders>
              <w:top w:val="single" w:sz="4" w:space="0" w:color="auto"/>
            </w:tcBorders>
            <w:shd w:val="clear" w:color="auto" w:fill="auto"/>
          </w:tcPr>
          <w:p w14:paraId="28C7897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1.3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09F07877" w14:textId="24B50744" w:rsidR="00BA6099" w:rsidRPr="00AF0FC6" w:rsidRDefault="0098736F" w:rsidP="00483B5A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</w:t>
            </w:r>
            <w:r w:rsidR="009348DA">
              <w:rPr>
                <w:szCs w:val="20"/>
              </w:rPr>
              <w:t>Q</w:t>
            </w:r>
            <w:r w:rsidR="00F515BF">
              <w:rPr>
                <w:szCs w:val="20"/>
                <w:vertAlign w:val="superscript"/>
              </w:rPr>
              <w:t>b</w:t>
            </w:r>
            <w:proofErr w:type="spellEnd"/>
            <w:r w:rsidR="00483B5A" w:rsidDel="00483B5A">
              <w:rPr>
                <w:szCs w:val="20"/>
                <w:vertAlign w:val="superscript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694A1A7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5AE6FC2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0A391530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D9E464F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BFC01D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7DDF775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566" w:type="pct"/>
            <w:shd w:val="clear" w:color="auto" w:fill="auto"/>
          </w:tcPr>
          <w:p w14:paraId="00F1FD1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703" w:type="pct"/>
            <w:shd w:val="clear" w:color="auto" w:fill="auto"/>
          </w:tcPr>
          <w:p w14:paraId="5E87A6C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shd w:val="clear" w:color="auto" w:fill="auto"/>
          </w:tcPr>
          <w:p w14:paraId="15164CC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shd w:val="clear" w:color="auto" w:fill="auto"/>
          </w:tcPr>
          <w:p w14:paraId="138C58D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05DEDB4C" w14:textId="77777777" w:rsidTr="00BA6099">
        <w:trPr>
          <w:trHeight w:val="608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AEE8730" w14:textId="2DD7744A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C16:0 and C18:0 in 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BC5117B" w14:textId="32EA861B" w:rsidR="00BA6099" w:rsidRPr="00AF0FC6" w:rsidRDefault="00BA6099" w:rsidP="009348DA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23C7BBF" w14:textId="2B5F04B0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566" w:type="pct"/>
            <w:tcBorders>
              <w:top w:val="single" w:sz="4" w:space="0" w:color="auto"/>
            </w:tcBorders>
            <w:shd w:val="clear" w:color="auto" w:fill="auto"/>
          </w:tcPr>
          <w:p w14:paraId="3563FC9E" w14:textId="735DB154" w:rsidR="00BA6099" w:rsidRPr="00AF0FC6" w:rsidRDefault="00BA6099" w:rsidP="009348DA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57DF160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  <w:shd w:val="clear" w:color="auto" w:fill="auto"/>
          </w:tcPr>
          <w:p w14:paraId="245C380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25" w:type="pct"/>
            <w:tcBorders>
              <w:top w:val="single" w:sz="4" w:space="0" w:color="auto"/>
            </w:tcBorders>
            <w:shd w:val="clear" w:color="auto" w:fill="auto"/>
          </w:tcPr>
          <w:p w14:paraId="00DEFEBA" w14:textId="0D00B219" w:rsidR="00BA6099" w:rsidRPr="00AF0FC6" w:rsidRDefault="00BA6099" w:rsidP="009348DA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</w:tr>
      <w:tr w:rsidR="00BA6099" w14:paraId="36451363" w14:textId="77777777" w:rsidTr="00BA6099">
        <w:trPr>
          <w:trHeight w:val="80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518FAF27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103F478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66A74D1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566" w:type="pct"/>
            <w:tcBorders>
              <w:bottom w:val="single" w:sz="4" w:space="0" w:color="auto"/>
            </w:tcBorders>
            <w:shd w:val="clear" w:color="auto" w:fill="auto"/>
          </w:tcPr>
          <w:p w14:paraId="3B45902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  <w:shd w:val="clear" w:color="auto" w:fill="auto"/>
          </w:tcPr>
          <w:p w14:paraId="76B6DF8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703" w:type="pct"/>
            <w:tcBorders>
              <w:bottom w:val="single" w:sz="4" w:space="0" w:color="auto"/>
            </w:tcBorders>
            <w:shd w:val="clear" w:color="auto" w:fill="auto"/>
          </w:tcPr>
          <w:p w14:paraId="60A96DC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25" w:type="pct"/>
            <w:tcBorders>
              <w:bottom w:val="single" w:sz="4" w:space="0" w:color="auto"/>
            </w:tcBorders>
            <w:shd w:val="clear" w:color="auto" w:fill="auto"/>
          </w:tcPr>
          <w:p w14:paraId="5EE5F06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130580A1" w14:textId="1D32D8AE" w:rsidR="00BA6099" w:rsidRPr="009348DA" w:rsidRDefault="00BA6099" w:rsidP="00304BC4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a</w:t>
      </w:r>
      <w:r w:rsidRPr="009348DA">
        <w:rPr>
          <w:sz w:val="20"/>
          <w:szCs w:val="20"/>
        </w:rPr>
        <w:t> Not detectable, &lt; limit of decision</w:t>
      </w:r>
    </w:p>
    <w:p w14:paraId="33C18950" w14:textId="17FB4280" w:rsidR="0098736F" w:rsidRPr="009348DA" w:rsidRDefault="0098736F" w:rsidP="00304BC4">
      <w:pPr>
        <w:widowControl/>
        <w:suppressAutoHyphens w:val="0"/>
        <w:jc w:val="left"/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b</w:t>
      </w:r>
      <w:r w:rsidRPr="009348DA">
        <w:rPr>
          <w:sz w:val="20"/>
          <w:szCs w:val="20"/>
        </w:rPr>
        <w:t xml:space="preserve"> </w:t>
      </w:r>
      <w:r w:rsidR="009348DA" w:rsidRPr="009348DA">
        <w:rPr>
          <w:sz w:val="20"/>
          <w:szCs w:val="20"/>
        </w:rPr>
        <w:t>Limit of quantitation</w:t>
      </w:r>
    </w:p>
    <w:p w14:paraId="552454CA" w14:textId="0F39CDAD" w:rsidR="00BA6099" w:rsidRPr="009348DA" w:rsidRDefault="0098736F" w:rsidP="00304BC4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c</w:t>
      </w:r>
      <w:r w:rsidRPr="009348DA">
        <w:rPr>
          <w:sz w:val="20"/>
          <w:szCs w:val="20"/>
        </w:rPr>
        <w:t xml:space="preserve"> </w:t>
      </w:r>
      <w:r w:rsidR="00F56E76" w:rsidRPr="009348DA">
        <w:rPr>
          <w:sz w:val="20"/>
          <w:szCs w:val="20"/>
        </w:rPr>
        <w:t xml:space="preserve">Only </w:t>
      </w:r>
      <w:r w:rsidR="00BA6099" w:rsidRPr="009348DA">
        <w:rPr>
          <w:sz w:val="20"/>
          <w:szCs w:val="20"/>
        </w:rPr>
        <w:t xml:space="preserve">relevant for </w:t>
      </w:r>
      <w:r w:rsidR="00F752F2" w:rsidRPr="009348DA">
        <w:rPr>
          <w:sz w:val="20"/>
          <w:szCs w:val="20"/>
        </w:rPr>
        <w:t>DG</w:t>
      </w:r>
    </w:p>
    <w:p w14:paraId="36A7619B" w14:textId="77777777" w:rsidR="00BA6099" w:rsidRDefault="00BA6099" w:rsidP="00BA6099">
      <w:pPr>
        <w:widowControl/>
        <w:suppressAutoHyphens w:val="0"/>
        <w:spacing w:after="160" w:line="259" w:lineRule="auto"/>
        <w:jc w:val="left"/>
        <w:rPr>
          <w:b/>
          <w:bCs/>
          <w:szCs w:val="22"/>
        </w:rPr>
      </w:pPr>
      <w:r>
        <w:rPr>
          <w:b/>
          <w:bCs/>
          <w:szCs w:val="22"/>
        </w:rPr>
        <w:br w:type="page"/>
      </w:r>
    </w:p>
    <w:p w14:paraId="4E5849A7" w14:textId="2DC4E373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 w:rsidR="004E3450">
        <w:rPr>
          <w:b/>
          <w:bCs/>
          <w:szCs w:val="22"/>
        </w:rPr>
        <w:t>S1</w:t>
      </w:r>
      <w:r w:rsidR="002D5E67">
        <w:rPr>
          <w:b/>
          <w:bCs/>
          <w:szCs w:val="22"/>
        </w:rPr>
        <w:t>2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VIII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8"/>
        <w:gridCol w:w="1181"/>
        <w:gridCol w:w="1181"/>
        <w:gridCol w:w="1178"/>
        <w:gridCol w:w="1266"/>
        <w:gridCol w:w="1090"/>
        <w:gridCol w:w="1178"/>
      </w:tblGrid>
      <w:tr w:rsidR="00BA6099" w14:paraId="3DCF2D11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C0E7D69" w14:textId="65B51D30" w:rsidR="00BA6099" w:rsidRDefault="003444EF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</w:t>
            </w:r>
            <w:r w:rsidR="00BA6099">
              <w:rPr>
                <w:b/>
                <w:szCs w:val="20"/>
              </w:rPr>
              <w:t>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EDF4A5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25113C1E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5000B7D2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98DA8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104C582" w14:textId="69376FA6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F1A0336" w14:textId="0EC331DD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9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3FA198B" w14:textId="715C96BE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0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B2A4B1" w14:textId="080FDE5A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C64E0CF" w14:textId="63D1E8C0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3566D799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13C195A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9A54BF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3.6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5610EE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11.5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784FC7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3.1</w:t>
            </w:r>
          </w:p>
        </w:tc>
        <w:tc>
          <w:tcPr>
            <w:tcW w:w="698" w:type="pct"/>
            <w:tcBorders>
              <w:top w:val="single" w:sz="4" w:space="0" w:color="auto"/>
            </w:tcBorders>
            <w:shd w:val="clear" w:color="auto" w:fill="auto"/>
          </w:tcPr>
          <w:p w14:paraId="33D677E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2.0</w:t>
            </w:r>
          </w:p>
        </w:tc>
        <w:tc>
          <w:tcPr>
            <w:tcW w:w="601" w:type="pct"/>
            <w:tcBorders>
              <w:top w:val="single" w:sz="4" w:space="0" w:color="auto"/>
            </w:tcBorders>
            <w:shd w:val="clear" w:color="auto" w:fill="auto"/>
          </w:tcPr>
          <w:p w14:paraId="45C30A3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5.3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66B173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0.8</w:t>
            </w:r>
          </w:p>
        </w:tc>
      </w:tr>
      <w:tr w:rsidR="00BA6099" w14:paraId="4D6F8093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569E60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AAA14B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51" w:type="pct"/>
            <w:shd w:val="clear" w:color="auto" w:fill="auto"/>
          </w:tcPr>
          <w:p w14:paraId="39E8EA6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3776117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98" w:type="pct"/>
            <w:shd w:val="clear" w:color="auto" w:fill="auto"/>
          </w:tcPr>
          <w:p w14:paraId="4787FE9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601" w:type="pct"/>
            <w:shd w:val="clear" w:color="auto" w:fill="auto"/>
          </w:tcPr>
          <w:p w14:paraId="473E6E8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4121EC3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</w:tr>
      <w:tr w:rsidR="00BA6099" w14:paraId="52F0E21B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9A460A4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21C5A3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3.6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4BE5D6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13.9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613103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2.1</w:t>
            </w:r>
          </w:p>
        </w:tc>
        <w:tc>
          <w:tcPr>
            <w:tcW w:w="698" w:type="pct"/>
            <w:tcBorders>
              <w:top w:val="single" w:sz="4" w:space="0" w:color="auto"/>
            </w:tcBorders>
            <w:shd w:val="clear" w:color="auto" w:fill="auto"/>
          </w:tcPr>
          <w:p w14:paraId="4460E95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3.1</w:t>
            </w:r>
          </w:p>
        </w:tc>
        <w:tc>
          <w:tcPr>
            <w:tcW w:w="601" w:type="pct"/>
            <w:tcBorders>
              <w:top w:val="single" w:sz="4" w:space="0" w:color="auto"/>
            </w:tcBorders>
            <w:shd w:val="clear" w:color="auto" w:fill="auto"/>
          </w:tcPr>
          <w:p w14:paraId="54E56C2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5.9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072E61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1.3</w:t>
            </w:r>
          </w:p>
        </w:tc>
      </w:tr>
      <w:tr w:rsidR="00BA6099" w14:paraId="5686CC34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E1F0E08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086A479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51" w:type="pct"/>
            <w:shd w:val="clear" w:color="auto" w:fill="auto"/>
          </w:tcPr>
          <w:p w14:paraId="704A0B8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63A839E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98" w:type="pct"/>
            <w:shd w:val="clear" w:color="auto" w:fill="auto"/>
          </w:tcPr>
          <w:p w14:paraId="47C2AF2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601" w:type="pct"/>
            <w:shd w:val="clear" w:color="auto" w:fill="auto"/>
          </w:tcPr>
          <w:p w14:paraId="12C57F2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7)</w:t>
            </w:r>
          </w:p>
        </w:tc>
        <w:tc>
          <w:tcPr>
            <w:tcW w:w="649" w:type="pct"/>
            <w:shd w:val="clear" w:color="auto" w:fill="auto"/>
          </w:tcPr>
          <w:p w14:paraId="3DAAA4F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</w:tr>
      <w:tr w:rsidR="00BA6099" w14:paraId="41ED4583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C54BD23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9E89DD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BFB13F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A390D8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98" w:type="pct"/>
            <w:tcBorders>
              <w:top w:val="single" w:sz="4" w:space="0" w:color="auto"/>
            </w:tcBorders>
            <w:shd w:val="clear" w:color="auto" w:fill="auto"/>
          </w:tcPr>
          <w:p w14:paraId="09C882A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</w:tcBorders>
            <w:shd w:val="clear" w:color="auto" w:fill="auto"/>
          </w:tcPr>
          <w:p w14:paraId="6C492A9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DF4C31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A753646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6908B9B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2488B0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240B78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6718778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98" w:type="pct"/>
            <w:shd w:val="clear" w:color="auto" w:fill="auto"/>
          </w:tcPr>
          <w:p w14:paraId="30ADF5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01" w:type="pct"/>
            <w:shd w:val="clear" w:color="auto" w:fill="auto"/>
          </w:tcPr>
          <w:p w14:paraId="1CADDED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54BDD4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5217DF1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5DB005D4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4DC6D2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57547AE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EFB2AC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98" w:type="pct"/>
            <w:tcBorders>
              <w:top w:val="single" w:sz="4" w:space="0" w:color="auto"/>
            </w:tcBorders>
            <w:shd w:val="clear" w:color="auto" w:fill="auto"/>
          </w:tcPr>
          <w:p w14:paraId="64A43B9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01" w:type="pct"/>
            <w:tcBorders>
              <w:top w:val="single" w:sz="4" w:space="0" w:color="auto"/>
            </w:tcBorders>
            <w:shd w:val="clear" w:color="auto" w:fill="auto"/>
          </w:tcPr>
          <w:p w14:paraId="0B8E743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30CEE1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72539E22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8D59E36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623744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0931A36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055D8A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98" w:type="pct"/>
            <w:shd w:val="clear" w:color="auto" w:fill="auto"/>
          </w:tcPr>
          <w:p w14:paraId="0864F6F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01" w:type="pct"/>
            <w:shd w:val="clear" w:color="auto" w:fill="auto"/>
          </w:tcPr>
          <w:p w14:paraId="2462AD4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89E774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7365594E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CE6848D" w14:textId="06DB0796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C16:0 and C18:0 in 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277D4F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A32B77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6B61E7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98" w:type="pct"/>
            <w:tcBorders>
              <w:top w:val="single" w:sz="4" w:space="0" w:color="auto"/>
            </w:tcBorders>
            <w:shd w:val="clear" w:color="auto" w:fill="auto"/>
          </w:tcPr>
          <w:p w14:paraId="63BC775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4.7</w:t>
            </w:r>
          </w:p>
        </w:tc>
        <w:tc>
          <w:tcPr>
            <w:tcW w:w="601" w:type="pct"/>
            <w:tcBorders>
              <w:top w:val="single" w:sz="4" w:space="0" w:color="auto"/>
            </w:tcBorders>
            <w:shd w:val="clear" w:color="auto" w:fill="auto"/>
          </w:tcPr>
          <w:p w14:paraId="503B9EA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10.2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A420FD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</w:tr>
      <w:tr w:rsidR="00BA6099" w14:paraId="7CFF4DFE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121FEEC3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6E17783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156AE95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418653B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98" w:type="pct"/>
            <w:tcBorders>
              <w:bottom w:val="single" w:sz="4" w:space="0" w:color="auto"/>
            </w:tcBorders>
            <w:shd w:val="clear" w:color="auto" w:fill="auto"/>
          </w:tcPr>
          <w:p w14:paraId="5945AA2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01" w:type="pct"/>
            <w:tcBorders>
              <w:bottom w:val="single" w:sz="4" w:space="0" w:color="auto"/>
            </w:tcBorders>
            <w:shd w:val="clear" w:color="auto" w:fill="auto"/>
          </w:tcPr>
          <w:p w14:paraId="609CA55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7480671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6960007B" w14:textId="737A5D84" w:rsidR="00BA6099" w:rsidRPr="009348DA" w:rsidRDefault="00BA6099" w:rsidP="00BA6099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a</w:t>
      </w:r>
      <w:r w:rsidRPr="009348DA">
        <w:rPr>
          <w:sz w:val="20"/>
          <w:szCs w:val="20"/>
        </w:rPr>
        <w:t> Not detectable,</w:t>
      </w:r>
      <w:r w:rsidR="009348DA">
        <w:rPr>
          <w:sz w:val="20"/>
          <w:szCs w:val="20"/>
        </w:rPr>
        <w:t xml:space="preserve"> </w:t>
      </w:r>
      <w:r w:rsidRPr="009348DA">
        <w:rPr>
          <w:sz w:val="20"/>
          <w:szCs w:val="20"/>
        </w:rPr>
        <w:t>&lt; limit of decision</w:t>
      </w:r>
    </w:p>
    <w:p w14:paraId="22FF6E97" w14:textId="148E38E0" w:rsidR="00BA6099" w:rsidRPr="009348DA" w:rsidRDefault="00BA6099" w:rsidP="00BA6099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b</w:t>
      </w:r>
      <w:r w:rsidRPr="009348DA">
        <w:rPr>
          <w:sz w:val="20"/>
          <w:szCs w:val="20"/>
        </w:rPr>
        <w:t xml:space="preserve"> </w:t>
      </w:r>
      <w:r w:rsidR="00F56E76" w:rsidRPr="009348DA">
        <w:rPr>
          <w:sz w:val="20"/>
          <w:szCs w:val="20"/>
        </w:rPr>
        <w:t xml:space="preserve">Only </w:t>
      </w:r>
      <w:r w:rsidRPr="009348DA">
        <w:rPr>
          <w:sz w:val="20"/>
          <w:szCs w:val="20"/>
        </w:rPr>
        <w:t xml:space="preserve">relevant for </w:t>
      </w:r>
      <w:r w:rsidR="00F752F2" w:rsidRPr="009348DA">
        <w:rPr>
          <w:sz w:val="20"/>
          <w:szCs w:val="20"/>
        </w:rPr>
        <w:t>DG</w:t>
      </w:r>
      <w:r w:rsidRPr="009348DA">
        <w:rPr>
          <w:sz w:val="20"/>
          <w:szCs w:val="20"/>
        </w:rPr>
        <w:t xml:space="preserve"> </w:t>
      </w:r>
    </w:p>
    <w:p w14:paraId="3C424CA8" w14:textId="77777777" w:rsidR="00BA6099" w:rsidRDefault="00BA6099" w:rsidP="00BA6099">
      <w:pPr>
        <w:widowControl/>
        <w:suppressAutoHyphens w:val="0"/>
        <w:spacing w:after="160" w:line="259" w:lineRule="auto"/>
        <w:jc w:val="left"/>
      </w:pPr>
      <w:r>
        <w:br w:type="page"/>
      </w:r>
    </w:p>
    <w:p w14:paraId="56838C8A" w14:textId="45079E01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S1</w:t>
      </w:r>
      <w:r w:rsidR="002D5E67">
        <w:rPr>
          <w:b/>
          <w:bCs/>
          <w:szCs w:val="22"/>
        </w:rPr>
        <w:t>3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IX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38F54588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FB37D3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3D7CD8B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20AC2BE2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34794BF2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C635F14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B4345C6" w14:textId="7A4AE462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ED8B005" w14:textId="26288408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9E589A8" w14:textId="7B5DE744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5DEC3B4" w14:textId="5C7E1D0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E06A9C8" w14:textId="6D2C8329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3514B0A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081C48DC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023C58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75DF9A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23.7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B3F503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36F41715" w14:textId="54C76D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348DA" w:rsidRPr="00160845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D264BB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13338B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0.3</w:t>
            </w:r>
          </w:p>
        </w:tc>
      </w:tr>
      <w:tr w:rsidR="00BA6099" w14:paraId="4EC755A8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5C907FF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C44B6F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332C59A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8)</w:t>
            </w:r>
          </w:p>
        </w:tc>
        <w:tc>
          <w:tcPr>
            <w:tcW w:w="649" w:type="pct"/>
            <w:shd w:val="clear" w:color="auto" w:fill="auto"/>
          </w:tcPr>
          <w:p w14:paraId="47793F4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117D632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1252B42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649" w:type="pct"/>
            <w:shd w:val="clear" w:color="auto" w:fill="auto"/>
          </w:tcPr>
          <w:p w14:paraId="09D5165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</w:tr>
      <w:tr w:rsidR="00BA6099" w14:paraId="10CCFD8E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502DFB80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F1645C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1.9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4809D5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28.3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520101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0.8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2A15BF6F" w14:textId="6F684FE5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348DA" w:rsidRPr="00160845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F5DDBF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ECB857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</w:tr>
      <w:tr w:rsidR="00BA6099" w14:paraId="5C6817A5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327EEDA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4E02F8D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1" w:type="pct"/>
            <w:shd w:val="clear" w:color="auto" w:fill="auto"/>
          </w:tcPr>
          <w:p w14:paraId="6311FDB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443E4D1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252114E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012B7A5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10)</w:t>
            </w:r>
          </w:p>
        </w:tc>
        <w:tc>
          <w:tcPr>
            <w:tcW w:w="649" w:type="pct"/>
            <w:shd w:val="clear" w:color="auto" w:fill="auto"/>
          </w:tcPr>
          <w:p w14:paraId="7C01640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14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</w:tr>
      <w:tr w:rsidR="00BA6099" w14:paraId="7D4FF333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06000EA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E0FE10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238C9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794F69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8C44F4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4E22238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EB97F2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6A79778A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F31EB47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391BF77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00F1164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3BF156C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349BAD3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35226B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11A4631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46EF8F4D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50EBC658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024F65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50A147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EBFAB9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6A2694F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52DFB7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015948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027FA000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6F5966C5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3C87FB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DD760F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AB008B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2E4B7A0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20940ED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6B0A3AD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0636A6C1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529D07A" w14:textId="5FB0B221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C16:0 and C18:0 in 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02FC62A" w14:textId="168338F2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23D2351E" w14:textId="1EF38C76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24C7D0A" w14:textId="5329C13D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5B65CADD" w14:textId="4149FB58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&lt;</w:t>
            </w:r>
            <w:proofErr w:type="spellStart"/>
            <w:r>
              <w:rPr>
                <w:szCs w:val="20"/>
              </w:rPr>
              <w:t>LOQ</w:t>
            </w:r>
            <w:r w:rsidR="009348DA" w:rsidRPr="00160845">
              <w:rPr>
                <w:szCs w:val="20"/>
                <w:vertAlign w:val="superscript"/>
              </w:rPr>
              <w:t>b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B245F2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9.8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D62E6A1" w14:textId="0831D2FB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="009348DA">
              <w:rPr>
                <w:szCs w:val="20"/>
                <w:vertAlign w:val="superscript"/>
              </w:rPr>
              <w:t>c</w:t>
            </w:r>
          </w:p>
        </w:tc>
      </w:tr>
      <w:tr w:rsidR="00BA6099" w14:paraId="58F58018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79A7DBC1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37A66A4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0649217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3E95474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7FDCCE2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54DD9A1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546C473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328C0FAE" w14:textId="77777777" w:rsidR="009348DA" w:rsidRPr="009348DA" w:rsidRDefault="009348DA" w:rsidP="00304BC4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a</w:t>
      </w:r>
      <w:r w:rsidRPr="009348DA">
        <w:rPr>
          <w:sz w:val="20"/>
          <w:szCs w:val="20"/>
        </w:rPr>
        <w:t> Not detectable, &lt; limit of decision</w:t>
      </w:r>
    </w:p>
    <w:p w14:paraId="42425A35" w14:textId="77777777" w:rsidR="009348DA" w:rsidRPr="009348DA" w:rsidRDefault="009348DA" w:rsidP="00304BC4">
      <w:pPr>
        <w:widowControl/>
        <w:suppressAutoHyphens w:val="0"/>
        <w:jc w:val="left"/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b</w:t>
      </w:r>
      <w:r w:rsidRPr="009348DA">
        <w:rPr>
          <w:sz w:val="20"/>
          <w:szCs w:val="20"/>
        </w:rPr>
        <w:t xml:space="preserve"> Limit of quantitation</w:t>
      </w:r>
    </w:p>
    <w:p w14:paraId="068B6E7C" w14:textId="77777777" w:rsidR="009348DA" w:rsidRPr="009348DA" w:rsidRDefault="009348DA" w:rsidP="00304BC4">
      <w:pPr>
        <w:rPr>
          <w:sz w:val="20"/>
          <w:szCs w:val="20"/>
        </w:rPr>
      </w:pPr>
      <w:r w:rsidRPr="009348DA">
        <w:rPr>
          <w:sz w:val="20"/>
          <w:szCs w:val="20"/>
          <w:vertAlign w:val="superscript"/>
        </w:rPr>
        <w:t>c</w:t>
      </w:r>
      <w:r w:rsidRPr="009348DA">
        <w:rPr>
          <w:sz w:val="20"/>
          <w:szCs w:val="20"/>
        </w:rPr>
        <w:t xml:space="preserve"> Only relevant for DG</w:t>
      </w:r>
    </w:p>
    <w:p w14:paraId="1389D5BE" w14:textId="77777777" w:rsidR="00BA6099" w:rsidRDefault="00BA6099" w:rsidP="00BA6099">
      <w:pPr>
        <w:widowControl/>
        <w:suppressAutoHyphens w:val="0"/>
        <w:spacing w:after="160" w:line="259" w:lineRule="auto"/>
        <w:jc w:val="left"/>
      </w:pPr>
      <w:r>
        <w:br w:type="page"/>
      </w:r>
    </w:p>
    <w:p w14:paraId="29D99DE9" w14:textId="5E4C8682" w:rsidR="00BA6099" w:rsidRPr="00AA1E58" w:rsidRDefault="00BA6099" w:rsidP="00335185">
      <w:pPr>
        <w:spacing w:line="480" w:lineRule="auto"/>
        <w:rPr>
          <w:szCs w:val="22"/>
        </w:rPr>
      </w:pPr>
      <w:r w:rsidRPr="001F15BA">
        <w:rPr>
          <w:b/>
          <w:bCs/>
          <w:szCs w:val="22"/>
        </w:rPr>
        <w:t xml:space="preserve">Table </w:t>
      </w:r>
      <w:r>
        <w:rPr>
          <w:b/>
          <w:bCs/>
          <w:szCs w:val="22"/>
        </w:rPr>
        <w:t>S1</w:t>
      </w:r>
      <w:r w:rsidR="002D5E67">
        <w:rPr>
          <w:b/>
          <w:bCs/>
          <w:szCs w:val="22"/>
        </w:rPr>
        <w:t>4</w:t>
      </w:r>
      <w:r w:rsidRPr="00AA1E58">
        <w:rPr>
          <w:szCs w:val="22"/>
        </w:rPr>
        <w:t xml:space="preserve"> </w:t>
      </w:r>
      <w:r>
        <w:rPr>
          <w:szCs w:val="22"/>
        </w:rPr>
        <w:t>Determined contents [%] including relative standard deviations (RSD [%]) of fatty acids (FA), 1- and 2-monoacylglycerols (1- and 2-</w:t>
      </w:r>
      <w:r w:rsidR="00F752F2">
        <w:rPr>
          <w:szCs w:val="22"/>
        </w:rPr>
        <w:t>MG</w:t>
      </w:r>
      <w:r>
        <w:rPr>
          <w:szCs w:val="22"/>
        </w:rPr>
        <w:t>), 1,2- and 1,3-diacylglycerols (1,2- and 1,3-</w:t>
      </w:r>
      <w:r w:rsidR="00F752F2">
        <w:rPr>
          <w:szCs w:val="22"/>
        </w:rPr>
        <w:t>DG</w:t>
      </w:r>
      <w:r>
        <w:rPr>
          <w:szCs w:val="22"/>
        </w:rPr>
        <w:t>)</w:t>
      </w:r>
      <w:r w:rsidR="00F56E76">
        <w:rPr>
          <w:szCs w:val="22"/>
        </w:rPr>
        <w:t>,</w:t>
      </w:r>
      <w:r>
        <w:rPr>
          <w:szCs w:val="22"/>
        </w:rPr>
        <w:t xml:space="preserve"> and </w:t>
      </w:r>
      <w:proofErr w:type="spellStart"/>
      <w:r>
        <w:rPr>
          <w:szCs w:val="22"/>
        </w:rPr>
        <w:t>triacylglycerols</w:t>
      </w:r>
      <w:proofErr w:type="spellEnd"/>
      <w:r>
        <w:rPr>
          <w:szCs w:val="22"/>
        </w:rPr>
        <w:t xml:space="preserve"> (</w:t>
      </w:r>
      <w:r w:rsidR="00F752F2">
        <w:rPr>
          <w:szCs w:val="22"/>
        </w:rPr>
        <w:t>TG</w:t>
      </w:r>
      <w:r>
        <w:rPr>
          <w:szCs w:val="22"/>
        </w:rPr>
        <w:t>) in emulsifier X by HPLC–MS</w:t>
      </w:r>
      <w:r w:rsidRPr="00DA62D4">
        <w:rPr>
          <w:color w:val="auto"/>
          <w:szCs w:val="22"/>
        </w:rPr>
        <w:t xml:space="preserve"> 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97"/>
        <w:gridCol w:w="1181"/>
        <w:gridCol w:w="1181"/>
        <w:gridCol w:w="1178"/>
        <w:gridCol w:w="1179"/>
        <w:gridCol w:w="1178"/>
        <w:gridCol w:w="1178"/>
      </w:tblGrid>
      <w:tr w:rsidR="00BA6099" w14:paraId="10C19B8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1C8BBCDA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representative</w:t>
            </w:r>
          </w:p>
        </w:tc>
        <w:tc>
          <w:tcPr>
            <w:tcW w:w="3899" w:type="pct"/>
            <w:gridSpan w:val="6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7D8BC6E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lipid class</w:t>
            </w:r>
          </w:p>
        </w:tc>
      </w:tr>
      <w:tr w:rsidR="00BA6099" w14:paraId="3C27319C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6E779201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7C293103" w14:textId="77777777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FA</w:t>
            </w:r>
          </w:p>
        </w:tc>
        <w:tc>
          <w:tcPr>
            <w:tcW w:w="651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4A3BA5" w14:textId="603E4033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DF1702" w14:textId="4F31D1D9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2-</w:t>
            </w:r>
            <w:r w:rsidR="00F752F2">
              <w:rPr>
                <w:b/>
                <w:szCs w:val="20"/>
              </w:rPr>
              <w:t>MG</w:t>
            </w:r>
          </w:p>
        </w:tc>
        <w:tc>
          <w:tcPr>
            <w:tcW w:w="650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682A169" w14:textId="454C4C32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1,2-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C771263" w14:textId="1B13F641" w:rsidR="00BA6099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1,3-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49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F092041" w14:textId="67DAD827" w:rsidR="00BA6099" w:rsidRDefault="00F752F2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TG</w:t>
            </w:r>
          </w:p>
        </w:tc>
      </w:tr>
      <w:tr w:rsidR="00BA6099" w14:paraId="40876005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46A6F8E6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C16:0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EA7777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99F810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25.5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726A1A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2.1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01318B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0.3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7A7268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6.1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27DD5F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</w:tr>
      <w:tr w:rsidR="00BA6099" w14:paraId="57D4EB41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247B6521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CE3572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2892C3B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216C045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47EEB5C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2BBF592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66CCBF5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19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</w:tr>
      <w:tr w:rsidR="00BA6099" w14:paraId="189DD22A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1E52127A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C18:0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4D9BA1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2.4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68D650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32.0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96AD7B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2.0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2E1D36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0.4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5C780D6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6.7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4A7135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0.2</w:t>
            </w:r>
          </w:p>
        </w:tc>
      </w:tr>
      <w:tr w:rsidR="00BA6099" w14:paraId="0919BB4D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79945BC3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4B91451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1" w:type="pct"/>
            <w:shd w:val="clear" w:color="auto" w:fill="auto"/>
          </w:tcPr>
          <w:p w14:paraId="1F1584B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shd w:val="clear" w:color="auto" w:fill="auto"/>
          </w:tcPr>
          <w:p w14:paraId="17911AC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3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50" w:type="pct"/>
            <w:shd w:val="clear" w:color="auto" w:fill="auto"/>
          </w:tcPr>
          <w:p w14:paraId="34BD03E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524BBD4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7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6)</w:t>
            </w:r>
          </w:p>
        </w:tc>
        <w:tc>
          <w:tcPr>
            <w:tcW w:w="649" w:type="pct"/>
            <w:shd w:val="clear" w:color="auto" w:fill="auto"/>
          </w:tcPr>
          <w:p w14:paraId="3EA989D6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18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</w:tr>
      <w:tr w:rsidR="00BA6099" w14:paraId="53C3D163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3B33234F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C18:1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33DE593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411E38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2.8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6D51B91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73373AB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8D46CB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85AF05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09117C5B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1A44A666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56B04BF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445EB29F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5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4)</w:t>
            </w:r>
          </w:p>
        </w:tc>
        <w:tc>
          <w:tcPr>
            <w:tcW w:w="649" w:type="pct"/>
            <w:shd w:val="clear" w:color="auto" w:fill="auto"/>
          </w:tcPr>
          <w:p w14:paraId="7FF7559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4E9AE41C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272DDBD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2556AC0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147ACC11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7EDC684D" w14:textId="77777777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C18:2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689A497B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0201E91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1E582FC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382D10D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33EC50D7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0BE61330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proofErr w:type="spellStart"/>
            <w:r w:rsidRPr="00AF0FC6">
              <w:rPr>
                <w:szCs w:val="20"/>
              </w:rPr>
              <w:t>nd</w:t>
            </w:r>
            <w:r w:rsidRPr="00AF0FC6">
              <w:rPr>
                <w:szCs w:val="20"/>
                <w:vertAlign w:val="superscript"/>
              </w:rPr>
              <w:t>a</w:t>
            </w:r>
            <w:proofErr w:type="spellEnd"/>
          </w:p>
        </w:tc>
      </w:tr>
      <w:tr w:rsidR="00BA6099" w14:paraId="56663E2F" w14:textId="77777777" w:rsidTr="002D5E67">
        <w:trPr>
          <w:trHeight w:val="454"/>
        </w:trPr>
        <w:tc>
          <w:tcPr>
            <w:tcW w:w="1101" w:type="pct"/>
            <w:shd w:val="clear" w:color="auto" w:fill="auto"/>
          </w:tcPr>
          <w:p w14:paraId="45F3616C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shd w:val="clear" w:color="auto" w:fill="auto"/>
          </w:tcPr>
          <w:p w14:paraId="24ED3D6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shd w:val="clear" w:color="auto" w:fill="auto"/>
          </w:tcPr>
          <w:p w14:paraId="3C58A79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30219D7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shd w:val="clear" w:color="auto" w:fill="auto"/>
          </w:tcPr>
          <w:p w14:paraId="14A31A74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503A926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shd w:val="clear" w:color="auto" w:fill="auto"/>
          </w:tcPr>
          <w:p w14:paraId="720F777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  <w:tr w:rsidR="00BA6099" w14:paraId="29C279D2" w14:textId="77777777" w:rsidTr="002D5E67">
        <w:trPr>
          <w:trHeight w:val="454"/>
        </w:trPr>
        <w:tc>
          <w:tcPr>
            <w:tcW w:w="1101" w:type="pct"/>
            <w:tcBorders>
              <w:top w:val="single" w:sz="4" w:space="0" w:color="auto"/>
            </w:tcBorders>
            <w:shd w:val="clear" w:color="auto" w:fill="auto"/>
          </w:tcPr>
          <w:p w14:paraId="2B6C6EF6" w14:textId="51A34761" w:rsidR="00BA6099" w:rsidRPr="00343E78" w:rsidRDefault="00BA6099" w:rsidP="002D5E67">
            <w:pPr>
              <w:spacing w:before="60" w:after="60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 xml:space="preserve">C16:0 and C18:0 in </w:t>
            </w:r>
            <w:r w:rsidR="00F752F2">
              <w:rPr>
                <w:b/>
                <w:szCs w:val="20"/>
              </w:rPr>
              <w:t>DG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79E99DB1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51" w:type="pct"/>
            <w:tcBorders>
              <w:top w:val="single" w:sz="4" w:space="0" w:color="auto"/>
            </w:tcBorders>
            <w:shd w:val="clear" w:color="auto" w:fill="auto"/>
          </w:tcPr>
          <w:p w14:paraId="125396B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2BC90D3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  <w:tc>
          <w:tcPr>
            <w:tcW w:w="650" w:type="pct"/>
            <w:tcBorders>
              <w:top w:val="single" w:sz="4" w:space="0" w:color="auto"/>
            </w:tcBorders>
            <w:shd w:val="clear" w:color="auto" w:fill="auto"/>
          </w:tcPr>
          <w:p w14:paraId="5B0C0B88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0.5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8234E79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9.9</w:t>
            </w:r>
          </w:p>
        </w:tc>
        <w:tc>
          <w:tcPr>
            <w:tcW w:w="649" w:type="pct"/>
            <w:tcBorders>
              <w:top w:val="single" w:sz="4" w:space="0" w:color="auto"/>
            </w:tcBorders>
            <w:shd w:val="clear" w:color="auto" w:fill="auto"/>
          </w:tcPr>
          <w:p w14:paraId="7D8671A3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-</w:t>
            </w:r>
            <w:r w:rsidRPr="00160845">
              <w:rPr>
                <w:szCs w:val="20"/>
                <w:vertAlign w:val="superscript"/>
              </w:rPr>
              <w:t>b</w:t>
            </w:r>
          </w:p>
        </w:tc>
      </w:tr>
      <w:tr w:rsidR="00BA6099" w14:paraId="55054800" w14:textId="77777777" w:rsidTr="002D5E67">
        <w:trPr>
          <w:trHeight w:val="454"/>
        </w:trPr>
        <w:tc>
          <w:tcPr>
            <w:tcW w:w="1101" w:type="pct"/>
            <w:tcBorders>
              <w:bottom w:val="single" w:sz="4" w:space="0" w:color="auto"/>
            </w:tcBorders>
            <w:shd w:val="clear" w:color="auto" w:fill="auto"/>
          </w:tcPr>
          <w:p w14:paraId="24C82DA8" w14:textId="77777777" w:rsidR="00BA6099" w:rsidRPr="004B026A" w:rsidRDefault="00BA6099" w:rsidP="002D5E67">
            <w:pPr>
              <w:spacing w:before="60" w:after="60"/>
              <w:jc w:val="left"/>
              <w:rPr>
                <w:szCs w:val="20"/>
              </w:rPr>
            </w:pPr>
            <w:r w:rsidRPr="004B026A">
              <w:rPr>
                <w:szCs w:val="20"/>
              </w:rPr>
              <w:t>RSD</w:t>
            </w: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2E8C3AA2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1" w:type="pct"/>
            <w:tcBorders>
              <w:bottom w:val="single" w:sz="4" w:space="0" w:color="auto"/>
            </w:tcBorders>
            <w:shd w:val="clear" w:color="auto" w:fill="auto"/>
          </w:tcPr>
          <w:p w14:paraId="54B21FF5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5080E24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  <w:tc>
          <w:tcPr>
            <w:tcW w:w="650" w:type="pct"/>
            <w:tcBorders>
              <w:bottom w:val="single" w:sz="4" w:space="0" w:color="auto"/>
            </w:tcBorders>
            <w:shd w:val="clear" w:color="auto" w:fill="auto"/>
          </w:tcPr>
          <w:p w14:paraId="7B769E2D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0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109F2E5E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  <w:r>
              <w:rPr>
                <w:szCs w:val="20"/>
              </w:rPr>
              <w:t>2 (</w:t>
            </w:r>
            <w:r w:rsidRPr="00F0549B">
              <w:rPr>
                <w:i/>
                <w:szCs w:val="20"/>
              </w:rPr>
              <w:t>n</w:t>
            </w:r>
            <w:r>
              <w:rPr>
                <w:szCs w:val="20"/>
              </w:rPr>
              <w:t xml:space="preserve"> = 2)</w:t>
            </w:r>
          </w:p>
        </w:tc>
        <w:tc>
          <w:tcPr>
            <w:tcW w:w="649" w:type="pct"/>
            <w:tcBorders>
              <w:bottom w:val="single" w:sz="4" w:space="0" w:color="auto"/>
            </w:tcBorders>
            <w:shd w:val="clear" w:color="auto" w:fill="auto"/>
          </w:tcPr>
          <w:p w14:paraId="45C2961A" w14:textId="77777777" w:rsidR="00BA6099" w:rsidRPr="00AF0FC6" w:rsidRDefault="00BA6099" w:rsidP="002D5E67">
            <w:pPr>
              <w:spacing w:before="60" w:after="60"/>
              <w:jc w:val="left"/>
              <w:rPr>
                <w:szCs w:val="20"/>
              </w:rPr>
            </w:pPr>
          </w:p>
        </w:tc>
      </w:tr>
    </w:tbl>
    <w:p w14:paraId="46A7F8B3" w14:textId="4472A5D2" w:rsidR="00BA6099" w:rsidRPr="009348DA" w:rsidRDefault="00BA6099" w:rsidP="00BA6099">
      <w:pPr>
        <w:rPr>
          <w:sz w:val="20"/>
        </w:rPr>
      </w:pPr>
      <w:r w:rsidRPr="009348DA">
        <w:rPr>
          <w:sz w:val="20"/>
          <w:vertAlign w:val="superscript"/>
        </w:rPr>
        <w:t>a</w:t>
      </w:r>
      <w:r w:rsidR="009348DA">
        <w:rPr>
          <w:sz w:val="20"/>
        </w:rPr>
        <w:t xml:space="preserve"> Not detectable, </w:t>
      </w:r>
      <w:r w:rsidRPr="009348DA">
        <w:rPr>
          <w:sz w:val="20"/>
        </w:rPr>
        <w:t>&lt; limit of decision</w:t>
      </w:r>
    </w:p>
    <w:p w14:paraId="34FCB68E" w14:textId="48FFFE95" w:rsidR="00BA6099" w:rsidRPr="009348DA" w:rsidRDefault="00BA6099" w:rsidP="00BA6099">
      <w:pPr>
        <w:rPr>
          <w:sz w:val="20"/>
        </w:rPr>
      </w:pPr>
      <w:r w:rsidRPr="009348DA">
        <w:rPr>
          <w:sz w:val="20"/>
          <w:vertAlign w:val="superscript"/>
        </w:rPr>
        <w:t>b</w:t>
      </w:r>
      <w:r w:rsidRPr="009348DA">
        <w:rPr>
          <w:sz w:val="20"/>
        </w:rPr>
        <w:t xml:space="preserve"> </w:t>
      </w:r>
      <w:r w:rsidR="00F56E76" w:rsidRPr="009348DA">
        <w:rPr>
          <w:sz w:val="20"/>
        </w:rPr>
        <w:t xml:space="preserve">Only </w:t>
      </w:r>
      <w:r w:rsidRPr="009348DA">
        <w:rPr>
          <w:sz w:val="20"/>
        </w:rPr>
        <w:t xml:space="preserve">relevant for </w:t>
      </w:r>
      <w:r w:rsidR="00F752F2" w:rsidRPr="009348DA">
        <w:rPr>
          <w:sz w:val="20"/>
        </w:rPr>
        <w:t>DG</w:t>
      </w:r>
      <w:r w:rsidRPr="009348DA">
        <w:rPr>
          <w:sz w:val="20"/>
        </w:rPr>
        <w:t xml:space="preserve"> </w:t>
      </w:r>
    </w:p>
    <w:p w14:paraId="471A9D57" w14:textId="2413517E" w:rsidR="00BA6099" w:rsidRPr="00702DA0" w:rsidRDefault="00BA6099" w:rsidP="00702DA0">
      <w:pPr>
        <w:rPr>
          <w:sz w:val="20"/>
          <w:szCs w:val="20"/>
        </w:rPr>
      </w:pPr>
    </w:p>
    <w:sectPr w:rsidR="00BA6099" w:rsidRPr="00702DA0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2ECBE2" w16cex:dateUtc="2020-10-12T10:34:00Z"/>
  <w16cex:commentExtensible w16cex:durableId="233066BF" w16cex:dateUtc="2020-10-13T15:47:00Z"/>
  <w16cex:commentExtensible w16cex:durableId="232ECCCC" w16cex:dateUtc="2020-10-12T10:38:00Z"/>
  <w16cex:commentExtensible w16cex:durableId="233066ED" w16cex:dateUtc="2020-10-13T15:48:00Z"/>
  <w16cex:commentExtensible w16cex:durableId="232ECD56" w16cex:dateUtc="2020-10-12T10:40:00Z"/>
  <w16cex:commentExtensible w16cex:durableId="232ECDBE" w16cex:dateUtc="2020-10-12T10:42:00Z"/>
  <w16cex:commentExtensible w16cex:durableId="23306717" w16cex:dateUtc="2020-10-13T15:49:00Z"/>
  <w16cex:commentExtensible w16cex:durableId="232ECD87" w16cex:dateUtc="2020-10-12T10:41:00Z"/>
  <w16cex:commentExtensible w16cex:durableId="23306713" w16cex:dateUtc="2020-10-13T15:49:00Z"/>
  <w16cex:commentExtensible w16cex:durableId="23306777" w16cex:dateUtc="2020-10-13T15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0AB5E1C" w16cid:durableId="2376232D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F48407E"/>
    <w:multiLevelType w:val="hybridMultilevel"/>
    <w:tmpl w:val="CA5CB118"/>
    <w:lvl w:ilvl="0" w:tplc="9108589C">
      <w:start w:val="1"/>
      <w:numFmt w:val="bullet"/>
      <w:lvlText w:val=""/>
      <w:lvlJc w:val="left"/>
      <w:pPr>
        <w:ind w:left="720" w:hanging="360"/>
      </w:pPr>
      <w:rPr>
        <w:rFonts w:ascii="Symbol" w:eastAsia="SimSun" w:hAnsi="Symbol" w:cs="Mang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0498"/>
    <w:rsid w:val="0000165D"/>
    <w:rsid w:val="0005768A"/>
    <w:rsid w:val="000A1331"/>
    <w:rsid w:val="000D0F65"/>
    <w:rsid w:val="000F2121"/>
    <w:rsid w:val="0010549F"/>
    <w:rsid w:val="00116310"/>
    <w:rsid w:val="00137D6D"/>
    <w:rsid w:val="00143377"/>
    <w:rsid w:val="00145DD5"/>
    <w:rsid w:val="0015579B"/>
    <w:rsid w:val="00172C53"/>
    <w:rsid w:val="001A56E0"/>
    <w:rsid w:val="001C686C"/>
    <w:rsid w:val="001D1AA5"/>
    <w:rsid w:val="001D1C72"/>
    <w:rsid w:val="001E2DC2"/>
    <w:rsid w:val="001F2D8A"/>
    <w:rsid w:val="00231E04"/>
    <w:rsid w:val="00236BE9"/>
    <w:rsid w:val="00280A98"/>
    <w:rsid w:val="002D02D3"/>
    <w:rsid w:val="002D5E67"/>
    <w:rsid w:val="002E564B"/>
    <w:rsid w:val="002E66F7"/>
    <w:rsid w:val="002E79F7"/>
    <w:rsid w:val="00304BC4"/>
    <w:rsid w:val="00322131"/>
    <w:rsid w:val="00327C2C"/>
    <w:rsid w:val="00335185"/>
    <w:rsid w:val="003444EF"/>
    <w:rsid w:val="00350AA6"/>
    <w:rsid w:val="00351BF9"/>
    <w:rsid w:val="00366269"/>
    <w:rsid w:val="00385AF6"/>
    <w:rsid w:val="003B1B35"/>
    <w:rsid w:val="003E4E88"/>
    <w:rsid w:val="00431CB6"/>
    <w:rsid w:val="00482186"/>
    <w:rsid w:val="00483B5A"/>
    <w:rsid w:val="00491E93"/>
    <w:rsid w:val="0049743B"/>
    <w:rsid w:val="004B037F"/>
    <w:rsid w:val="004D7CBB"/>
    <w:rsid w:val="004E3450"/>
    <w:rsid w:val="004F51EB"/>
    <w:rsid w:val="0053367C"/>
    <w:rsid w:val="005419D9"/>
    <w:rsid w:val="005A5602"/>
    <w:rsid w:val="005A695F"/>
    <w:rsid w:val="005D26DF"/>
    <w:rsid w:val="006212A5"/>
    <w:rsid w:val="00621F96"/>
    <w:rsid w:val="006245F9"/>
    <w:rsid w:val="00631098"/>
    <w:rsid w:val="00637444"/>
    <w:rsid w:val="00652FBC"/>
    <w:rsid w:val="00666747"/>
    <w:rsid w:val="006A5865"/>
    <w:rsid w:val="006C27CC"/>
    <w:rsid w:val="006F110C"/>
    <w:rsid w:val="006F3FCE"/>
    <w:rsid w:val="00702DA0"/>
    <w:rsid w:val="007060F6"/>
    <w:rsid w:val="007205CE"/>
    <w:rsid w:val="007317DF"/>
    <w:rsid w:val="00731F5E"/>
    <w:rsid w:val="00732031"/>
    <w:rsid w:val="00737208"/>
    <w:rsid w:val="00737E62"/>
    <w:rsid w:val="007517F3"/>
    <w:rsid w:val="00755103"/>
    <w:rsid w:val="0076145F"/>
    <w:rsid w:val="0076491F"/>
    <w:rsid w:val="00767000"/>
    <w:rsid w:val="00772E77"/>
    <w:rsid w:val="00773E1A"/>
    <w:rsid w:val="00792D31"/>
    <w:rsid w:val="00796D21"/>
    <w:rsid w:val="007E71E7"/>
    <w:rsid w:val="007E773C"/>
    <w:rsid w:val="00805BDE"/>
    <w:rsid w:val="00834906"/>
    <w:rsid w:val="008437A3"/>
    <w:rsid w:val="00844893"/>
    <w:rsid w:val="00856808"/>
    <w:rsid w:val="00875340"/>
    <w:rsid w:val="00876EEA"/>
    <w:rsid w:val="008A185A"/>
    <w:rsid w:val="008A1B83"/>
    <w:rsid w:val="008B0481"/>
    <w:rsid w:val="008B1ABD"/>
    <w:rsid w:val="008B2B6B"/>
    <w:rsid w:val="009226E5"/>
    <w:rsid w:val="00926DFB"/>
    <w:rsid w:val="009348DA"/>
    <w:rsid w:val="00943B50"/>
    <w:rsid w:val="009522DE"/>
    <w:rsid w:val="00953299"/>
    <w:rsid w:val="00961EE5"/>
    <w:rsid w:val="00963C6C"/>
    <w:rsid w:val="0098736F"/>
    <w:rsid w:val="009876C9"/>
    <w:rsid w:val="009A7BB2"/>
    <w:rsid w:val="009E1817"/>
    <w:rsid w:val="00A01B48"/>
    <w:rsid w:val="00A94263"/>
    <w:rsid w:val="00AB5EFD"/>
    <w:rsid w:val="00AB664C"/>
    <w:rsid w:val="00AE7DE6"/>
    <w:rsid w:val="00B30026"/>
    <w:rsid w:val="00B366CA"/>
    <w:rsid w:val="00B73F19"/>
    <w:rsid w:val="00B906CF"/>
    <w:rsid w:val="00BA6099"/>
    <w:rsid w:val="00BB245E"/>
    <w:rsid w:val="00BD4425"/>
    <w:rsid w:val="00BE39C0"/>
    <w:rsid w:val="00BF11AA"/>
    <w:rsid w:val="00BF37AD"/>
    <w:rsid w:val="00C051CB"/>
    <w:rsid w:val="00C247DD"/>
    <w:rsid w:val="00C9261A"/>
    <w:rsid w:val="00CD4716"/>
    <w:rsid w:val="00CF5241"/>
    <w:rsid w:val="00D01D4B"/>
    <w:rsid w:val="00D12AFC"/>
    <w:rsid w:val="00D2726D"/>
    <w:rsid w:val="00D352DA"/>
    <w:rsid w:val="00D5426A"/>
    <w:rsid w:val="00D81CF3"/>
    <w:rsid w:val="00DB6592"/>
    <w:rsid w:val="00DD1385"/>
    <w:rsid w:val="00DE1ED7"/>
    <w:rsid w:val="00DF13E6"/>
    <w:rsid w:val="00DF3704"/>
    <w:rsid w:val="00DF55EA"/>
    <w:rsid w:val="00E06C89"/>
    <w:rsid w:val="00E57C1D"/>
    <w:rsid w:val="00E71C74"/>
    <w:rsid w:val="00E74A83"/>
    <w:rsid w:val="00E914C8"/>
    <w:rsid w:val="00EB391C"/>
    <w:rsid w:val="00ED020B"/>
    <w:rsid w:val="00F00726"/>
    <w:rsid w:val="00F515BF"/>
    <w:rsid w:val="00F55449"/>
    <w:rsid w:val="00F56E76"/>
    <w:rsid w:val="00F60498"/>
    <w:rsid w:val="00F62868"/>
    <w:rsid w:val="00F752F2"/>
    <w:rsid w:val="00FE6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2CD63C"/>
  <w15:chartTrackingRefBased/>
  <w15:docId w15:val="{8CBA32E5-C39D-40FE-A193-E2102C22B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0498"/>
    <w:pPr>
      <w:widowControl w:val="0"/>
      <w:suppressAutoHyphens/>
      <w:spacing w:after="0" w:line="360" w:lineRule="auto"/>
      <w:jc w:val="both"/>
    </w:pPr>
    <w:rPr>
      <w:rFonts w:ascii="Arial" w:eastAsia="SimSun" w:hAnsi="Arial" w:cs="Mangal"/>
      <w:color w:val="00000A"/>
      <w:szCs w:val="24"/>
      <w:lang w:val="en-US" w:eastAsia="zh-CN" w:bidi="hi-IN"/>
    </w:rPr>
  </w:style>
  <w:style w:type="paragraph" w:styleId="Heading1">
    <w:name w:val="heading 1"/>
    <w:basedOn w:val="Normal"/>
    <w:next w:val="Normal"/>
    <w:link w:val="Heading1Char"/>
    <w:uiPriority w:val="9"/>
    <w:qFormat/>
    <w:rsid w:val="00F00726"/>
    <w:pPr>
      <w:keepNext/>
      <w:keepLines/>
      <w:spacing w:before="240"/>
      <w:outlineLvl w:val="0"/>
    </w:pPr>
    <w:rPr>
      <w:rFonts w:asciiTheme="majorHAnsi" w:eastAsiaTheme="majorEastAsia" w:hAnsiTheme="majorHAnsi"/>
      <w:color w:val="2E74B5" w:themeColor="accent1" w:themeShade="BF"/>
      <w:sz w:val="32"/>
      <w:szCs w:val="2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0726"/>
    <w:pPr>
      <w:keepNext/>
      <w:keepLines/>
      <w:spacing w:before="4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3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0726"/>
    <w:pPr>
      <w:keepNext/>
      <w:keepLines/>
      <w:spacing w:before="40"/>
      <w:outlineLvl w:val="2"/>
    </w:pPr>
    <w:rPr>
      <w:rFonts w:asciiTheme="majorHAnsi" w:eastAsiaTheme="majorEastAsia" w:hAnsiTheme="majorHAnsi"/>
      <w:color w:val="1F4D78" w:themeColor="accent1" w:themeShade="7F"/>
      <w:sz w:val="24"/>
      <w:szCs w:val="2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0726"/>
    <w:pPr>
      <w:keepNext/>
      <w:keepLines/>
      <w:spacing w:before="40"/>
      <w:outlineLvl w:val="3"/>
    </w:pPr>
    <w:rPr>
      <w:rFonts w:asciiTheme="majorHAnsi" w:eastAsiaTheme="majorEastAsia" w:hAnsiTheme="majorHAns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0726"/>
    <w:pPr>
      <w:keepNext/>
      <w:keepLines/>
      <w:spacing w:before="40"/>
      <w:outlineLvl w:val="4"/>
    </w:pPr>
    <w:rPr>
      <w:rFonts w:asciiTheme="majorHAnsi" w:eastAsiaTheme="majorEastAsia" w:hAnsiTheme="majorHAns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0726"/>
    <w:pPr>
      <w:keepNext/>
      <w:keepLines/>
      <w:spacing w:before="40"/>
      <w:outlineLvl w:val="5"/>
    </w:pPr>
    <w:rPr>
      <w:rFonts w:asciiTheme="majorHAnsi" w:eastAsiaTheme="majorEastAsia" w:hAnsiTheme="majorHAns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0726"/>
    <w:pPr>
      <w:keepNext/>
      <w:keepLines/>
      <w:spacing w:before="40"/>
      <w:outlineLvl w:val="6"/>
    </w:pPr>
    <w:rPr>
      <w:rFonts w:asciiTheme="majorHAnsi" w:eastAsiaTheme="majorEastAsia" w:hAnsiTheme="majorHAns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0726"/>
    <w:pPr>
      <w:keepNext/>
      <w:keepLines/>
      <w:spacing w:before="40"/>
      <w:outlineLvl w:val="7"/>
    </w:pPr>
    <w:rPr>
      <w:rFonts w:asciiTheme="majorHAnsi" w:eastAsiaTheme="majorEastAsia" w:hAnsiTheme="majorHAnsi"/>
      <w:color w:val="272727" w:themeColor="text1" w:themeTint="D8"/>
      <w:sz w:val="21"/>
      <w:szCs w:val="19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0726"/>
    <w:pPr>
      <w:keepNext/>
      <w:keepLines/>
      <w:spacing w:before="40"/>
      <w:outlineLvl w:val="8"/>
    </w:pPr>
    <w:rPr>
      <w:rFonts w:asciiTheme="majorHAnsi" w:eastAsiaTheme="majorEastAsia" w:hAnsiTheme="majorHAnsi"/>
      <w:i/>
      <w:iCs/>
      <w:color w:val="272727" w:themeColor="text1" w:themeTint="D8"/>
      <w:sz w:val="21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TitleChar">
    <w:name w:val="Title Char"/>
    <w:link w:val="Title"/>
    <w:uiPriority w:val="10"/>
    <w:qFormat/>
    <w:rsid w:val="00F60498"/>
    <w:rPr>
      <w:rFonts w:ascii="Arial" w:eastAsia="Times New Roman" w:hAnsi="Arial" w:cs="Mangal"/>
      <w:b/>
      <w:bCs/>
      <w:szCs w:val="29"/>
      <w:lang w:val="en-US" w:eastAsia="zh-CN" w:bidi="hi-IN"/>
    </w:rPr>
  </w:style>
  <w:style w:type="paragraph" w:styleId="Title">
    <w:name w:val="Title"/>
    <w:basedOn w:val="Normal"/>
    <w:next w:val="Normal"/>
    <w:link w:val="TitleChar"/>
    <w:uiPriority w:val="10"/>
    <w:qFormat/>
    <w:rsid w:val="00F60498"/>
    <w:pPr>
      <w:spacing w:before="240" w:after="60"/>
      <w:jc w:val="center"/>
      <w:outlineLvl w:val="0"/>
    </w:pPr>
    <w:rPr>
      <w:rFonts w:eastAsia="Times New Roman"/>
      <w:b/>
      <w:bCs/>
      <w:color w:val="auto"/>
      <w:szCs w:val="29"/>
    </w:rPr>
  </w:style>
  <w:style w:type="character" w:customStyle="1" w:styleId="TitelZchn1">
    <w:name w:val="Titel Zchn1"/>
    <w:basedOn w:val="DefaultParagraphFont"/>
    <w:uiPriority w:val="10"/>
    <w:rsid w:val="00F60498"/>
    <w:rPr>
      <w:rFonts w:asciiTheme="majorHAnsi" w:eastAsiaTheme="majorEastAsia" w:hAnsiTheme="majorHAnsi" w:cs="Mangal"/>
      <w:spacing w:val="-10"/>
      <w:kern w:val="28"/>
      <w:sz w:val="56"/>
      <w:szCs w:val="50"/>
      <w:lang w:val="en-US" w:eastAsia="zh-CN" w:bidi="hi-IN"/>
    </w:rPr>
  </w:style>
  <w:style w:type="table" w:styleId="TableGrid">
    <w:name w:val="Table Grid"/>
    <w:basedOn w:val="TableNormal"/>
    <w:uiPriority w:val="39"/>
    <w:rsid w:val="00F60498"/>
    <w:pPr>
      <w:spacing w:after="0" w:line="240" w:lineRule="auto"/>
    </w:pPr>
    <w:rPr>
      <w:rFonts w:ascii="Calibri" w:eastAsia="SimSun" w:hAnsi="Calibri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02DA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7BB2"/>
    <w:pPr>
      <w:spacing w:line="240" w:lineRule="auto"/>
    </w:pPr>
    <w:rPr>
      <w:rFonts w:ascii="Segoe UI" w:hAnsi="Segoe UI"/>
      <w:sz w:val="18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7BB2"/>
    <w:rPr>
      <w:rFonts w:ascii="Segoe UI" w:eastAsia="SimSun" w:hAnsi="Segoe UI" w:cs="Mangal"/>
      <w:color w:val="00000A"/>
      <w:sz w:val="18"/>
      <w:szCs w:val="16"/>
      <w:lang w:val="en-US" w:eastAsia="zh-CN" w:bidi="hi-IN"/>
    </w:rPr>
  </w:style>
  <w:style w:type="character" w:styleId="CommentReference">
    <w:name w:val="annotation reference"/>
    <w:uiPriority w:val="99"/>
    <w:semiHidden/>
    <w:unhideWhenUsed/>
    <w:qFormat/>
    <w:rsid w:val="008A1B83"/>
    <w:rPr>
      <w:sz w:val="16"/>
      <w:szCs w:val="16"/>
    </w:rPr>
  </w:style>
  <w:style w:type="character" w:customStyle="1" w:styleId="CommentTextChar">
    <w:name w:val="Comment Text Char"/>
    <w:link w:val="CommentText"/>
    <w:uiPriority w:val="99"/>
    <w:qFormat/>
    <w:rsid w:val="008A1B83"/>
    <w:rPr>
      <w:rFonts w:ascii="Arial" w:eastAsia="SimSun" w:hAnsi="Arial" w:cs="Mangal"/>
      <w:sz w:val="20"/>
      <w:szCs w:val="18"/>
      <w:lang w:val="en-US" w:eastAsia="zh-CN" w:bidi="hi-IN"/>
    </w:rPr>
  </w:style>
  <w:style w:type="paragraph" w:styleId="CommentText">
    <w:name w:val="annotation text"/>
    <w:basedOn w:val="Normal"/>
    <w:link w:val="CommentTextChar"/>
    <w:uiPriority w:val="99"/>
    <w:unhideWhenUsed/>
    <w:qFormat/>
    <w:rsid w:val="008A1B83"/>
    <w:rPr>
      <w:color w:val="auto"/>
      <w:sz w:val="20"/>
      <w:szCs w:val="18"/>
    </w:rPr>
  </w:style>
  <w:style w:type="character" w:customStyle="1" w:styleId="KommentartextZchn1">
    <w:name w:val="Kommentartext Zchn1"/>
    <w:basedOn w:val="DefaultParagraphFont"/>
    <w:uiPriority w:val="99"/>
    <w:semiHidden/>
    <w:rsid w:val="008A1B83"/>
    <w:rPr>
      <w:rFonts w:ascii="Arial" w:eastAsia="SimSun" w:hAnsi="Arial" w:cs="Mangal"/>
      <w:color w:val="00000A"/>
      <w:sz w:val="20"/>
      <w:szCs w:val="18"/>
      <w:lang w:val="en-US" w:eastAsia="zh-CN" w:bidi="hi-I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4893"/>
    <w:pPr>
      <w:spacing w:line="240" w:lineRule="auto"/>
    </w:pPr>
    <w:rPr>
      <w:b/>
      <w:bCs/>
      <w:color w:val="00000A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4893"/>
    <w:rPr>
      <w:rFonts w:ascii="Arial" w:eastAsia="SimSun" w:hAnsi="Arial" w:cs="Mangal"/>
      <w:b/>
      <w:bCs/>
      <w:color w:val="00000A"/>
      <w:sz w:val="20"/>
      <w:szCs w:val="18"/>
      <w:lang w:val="en-US" w:eastAsia="zh-CN" w:bidi="hi-IN"/>
    </w:rPr>
  </w:style>
  <w:style w:type="paragraph" w:styleId="Revision">
    <w:name w:val="Revision"/>
    <w:hidden/>
    <w:uiPriority w:val="99"/>
    <w:semiHidden/>
    <w:rsid w:val="001D1AA5"/>
    <w:pPr>
      <w:spacing w:after="0" w:line="240" w:lineRule="auto"/>
    </w:pPr>
    <w:rPr>
      <w:rFonts w:ascii="Arial" w:eastAsia="SimSun" w:hAnsi="Arial" w:cs="Mangal"/>
      <w:color w:val="00000A"/>
      <w:szCs w:val="24"/>
      <w:lang w:val="en-US" w:eastAsia="zh-CN" w:bidi="hi-IN"/>
    </w:rPr>
  </w:style>
  <w:style w:type="paragraph" w:customStyle="1" w:styleId="CitaviBibliographyEntry">
    <w:name w:val="Citavi Bibliography Entry"/>
    <w:basedOn w:val="Normal"/>
    <w:link w:val="CitaviBibliographyEntryChar"/>
    <w:uiPriority w:val="99"/>
    <w:rsid w:val="00F00726"/>
    <w:pPr>
      <w:tabs>
        <w:tab w:val="left" w:pos="454"/>
      </w:tabs>
      <w:ind w:left="454" w:hanging="454"/>
      <w:jc w:val="left"/>
    </w:pPr>
  </w:style>
  <w:style w:type="character" w:customStyle="1" w:styleId="CitaviBibliographyEntryChar">
    <w:name w:val="Citavi Bibliography Entry Char"/>
    <w:basedOn w:val="DefaultParagraphFont"/>
    <w:link w:val="CitaviBibliographyEntry"/>
    <w:uiPriority w:val="99"/>
    <w:rsid w:val="00F00726"/>
    <w:rPr>
      <w:rFonts w:ascii="Arial" w:eastAsia="SimSun" w:hAnsi="Arial" w:cs="Mangal"/>
      <w:color w:val="00000A"/>
      <w:szCs w:val="24"/>
      <w:lang w:val="en-US" w:eastAsia="zh-CN" w:bidi="hi-IN"/>
    </w:rPr>
  </w:style>
  <w:style w:type="paragraph" w:customStyle="1" w:styleId="CitaviBibliographyHeading">
    <w:name w:val="Citavi Bibliography Heading"/>
    <w:basedOn w:val="Heading1"/>
    <w:link w:val="CitaviBibliographyHeadingChar"/>
    <w:uiPriority w:val="99"/>
    <w:rsid w:val="00F00726"/>
    <w:pPr>
      <w:jc w:val="left"/>
    </w:pPr>
  </w:style>
  <w:style w:type="character" w:customStyle="1" w:styleId="CitaviBibliographyHeadingChar">
    <w:name w:val="Citavi Bibliography Heading Char"/>
    <w:basedOn w:val="DefaultParagraphFont"/>
    <w:link w:val="CitaviBibliographyHeading"/>
    <w:uiPriority w:val="99"/>
    <w:rsid w:val="00F00726"/>
    <w:rPr>
      <w:rFonts w:asciiTheme="majorHAnsi" w:eastAsiaTheme="majorEastAsia" w:hAnsiTheme="majorHAnsi" w:cs="Mangal"/>
      <w:color w:val="2E74B5" w:themeColor="accent1" w:themeShade="BF"/>
      <w:sz w:val="32"/>
      <w:szCs w:val="29"/>
      <w:lang w:val="en-US" w:eastAsia="zh-CN" w:bidi="hi-IN"/>
    </w:rPr>
  </w:style>
  <w:style w:type="character" w:customStyle="1" w:styleId="Heading1Char">
    <w:name w:val="Heading 1 Char"/>
    <w:basedOn w:val="DefaultParagraphFont"/>
    <w:link w:val="Heading1"/>
    <w:uiPriority w:val="9"/>
    <w:rsid w:val="00F00726"/>
    <w:rPr>
      <w:rFonts w:asciiTheme="majorHAnsi" w:eastAsiaTheme="majorEastAsia" w:hAnsiTheme="majorHAnsi" w:cs="Mangal"/>
      <w:color w:val="2E74B5" w:themeColor="accent1" w:themeShade="BF"/>
      <w:sz w:val="32"/>
      <w:szCs w:val="29"/>
      <w:lang w:val="en-US" w:eastAsia="zh-CN" w:bidi="hi-IN"/>
    </w:rPr>
  </w:style>
  <w:style w:type="paragraph" w:customStyle="1" w:styleId="CitaviChapterBibliographyHeading">
    <w:name w:val="Citavi Chapter Bibliography Heading"/>
    <w:basedOn w:val="Heading2"/>
    <w:link w:val="CitaviChapterBibliographyHeadingChar"/>
    <w:uiPriority w:val="99"/>
    <w:rsid w:val="00F00726"/>
    <w:pPr>
      <w:jc w:val="left"/>
    </w:pPr>
  </w:style>
  <w:style w:type="character" w:customStyle="1" w:styleId="CitaviChapterBibliographyHeadingChar">
    <w:name w:val="Citavi Chapter Bibliography Heading Char"/>
    <w:basedOn w:val="DefaultParagraphFont"/>
    <w:link w:val="CitaviChapterBibliographyHeading"/>
    <w:uiPriority w:val="99"/>
    <w:rsid w:val="00F00726"/>
    <w:rPr>
      <w:rFonts w:asciiTheme="majorHAnsi" w:eastAsiaTheme="majorEastAsia" w:hAnsiTheme="majorHAnsi" w:cs="Mangal"/>
      <w:color w:val="2E74B5" w:themeColor="accent1" w:themeShade="BF"/>
      <w:sz w:val="26"/>
      <w:szCs w:val="23"/>
      <w:lang w:val="en-US" w:eastAsia="zh-CN" w:bidi="hi-IN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0726"/>
    <w:rPr>
      <w:rFonts w:asciiTheme="majorHAnsi" w:eastAsiaTheme="majorEastAsia" w:hAnsiTheme="majorHAnsi" w:cs="Mangal"/>
      <w:color w:val="2E74B5" w:themeColor="accent1" w:themeShade="BF"/>
      <w:sz w:val="26"/>
      <w:szCs w:val="23"/>
      <w:lang w:val="en-US" w:eastAsia="zh-CN" w:bidi="hi-IN"/>
    </w:rPr>
  </w:style>
  <w:style w:type="paragraph" w:customStyle="1" w:styleId="CitaviBibliographySubheading1">
    <w:name w:val="Citavi Bibliography Subheading 1"/>
    <w:basedOn w:val="Heading2"/>
    <w:link w:val="CitaviBibliographySubheading1Char"/>
    <w:uiPriority w:val="99"/>
    <w:rsid w:val="00F00726"/>
    <w:pPr>
      <w:spacing w:line="480" w:lineRule="auto"/>
      <w:outlineLvl w:val="9"/>
    </w:pPr>
  </w:style>
  <w:style w:type="character" w:customStyle="1" w:styleId="CitaviBibliographySubheading1Char">
    <w:name w:val="Citavi Bibliography Subheading 1 Char"/>
    <w:basedOn w:val="DefaultParagraphFont"/>
    <w:link w:val="CitaviBibliographySubheading1"/>
    <w:uiPriority w:val="99"/>
    <w:rsid w:val="00F00726"/>
    <w:rPr>
      <w:rFonts w:asciiTheme="majorHAnsi" w:eastAsiaTheme="majorEastAsia" w:hAnsiTheme="majorHAnsi" w:cs="Mangal"/>
      <w:color w:val="2E74B5" w:themeColor="accent1" w:themeShade="BF"/>
      <w:sz w:val="26"/>
      <w:szCs w:val="23"/>
      <w:lang w:val="en-US" w:eastAsia="zh-CN" w:bidi="hi-IN"/>
    </w:rPr>
  </w:style>
  <w:style w:type="paragraph" w:customStyle="1" w:styleId="CitaviBibliographySubheading2">
    <w:name w:val="Citavi Bibliography Subheading 2"/>
    <w:basedOn w:val="Heading3"/>
    <w:link w:val="CitaviBibliographySubheading2Char"/>
    <w:uiPriority w:val="99"/>
    <w:rsid w:val="00F00726"/>
    <w:pPr>
      <w:spacing w:line="480" w:lineRule="auto"/>
      <w:outlineLvl w:val="9"/>
    </w:pPr>
  </w:style>
  <w:style w:type="character" w:customStyle="1" w:styleId="CitaviBibliographySubheading2Char">
    <w:name w:val="Citavi Bibliography Subheading 2 Char"/>
    <w:basedOn w:val="DefaultParagraphFont"/>
    <w:link w:val="CitaviBibliographySubheading2"/>
    <w:uiPriority w:val="99"/>
    <w:rsid w:val="00F00726"/>
    <w:rPr>
      <w:rFonts w:asciiTheme="majorHAnsi" w:eastAsiaTheme="majorEastAsia" w:hAnsiTheme="majorHAnsi" w:cs="Mangal"/>
      <w:color w:val="1F4D78" w:themeColor="accent1" w:themeShade="7F"/>
      <w:sz w:val="24"/>
      <w:szCs w:val="21"/>
      <w:lang w:val="en-US" w:eastAsia="zh-CN" w:bidi="hi-I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0726"/>
    <w:rPr>
      <w:rFonts w:asciiTheme="majorHAnsi" w:eastAsiaTheme="majorEastAsia" w:hAnsiTheme="majorHAnsi" w:cs="Mangal"/>
      <w:color w:val="1F4D78" w:themeColor="accent1" w:themeShade="7F"/>
      <w:sz w:val="24"/>
      <w:szCs w:val="21"/>
      <w:lang w:val="en-US" w:eastAsia="zh-CN" w:bidi="hi-IN"/>
    </w:rPr>
  </w:style>
  <w:style w:type="paragraph" w:customStyle="1" w:styleId="CitaviBibliographySubheading3">
    <w:name w:val="Citavi Bibliography Subheading 3"/>
    <w:basedOn w:val="Heading4"/>
    <w:link w:val="CitaviBibliographySubheading3Char"/>
    <w:uiPriority w:val="99"/>
    <w:rsid w:val="00F00726"/>
    <w:pPr>
      <w:spacing w:line="480" w:lineRule="auto"/>
      <w:outlineLvl w:val="9"/>
    </w:pPr>
  </w:style>
  <w:style w:type="character" w:customStyle="1" w:styleId="CitaviBibliographySubheading3Char">
    <w:name w:val="Citavi Bibliography Subheading 3 Char"/>
    <w:basedOn w:val="DefaultParagraphFont"/>
    <w:link w:val="CitaviBibliographySubheading3"/>
    <w:uiPriority w:val="99"/>
    <w:rsid w:val="00F00726"/>
    <w:rPr>
      <w:rFonts w:asciiTheme="majorHAnsi" w:eastAsiaTheme="majorEastAsia" w:hAnsiTheme="majorHAnsi" w:cs="Mangal"/>
      <w:i/>
      <w:iCs/>
      <w:color w:val="2E74B5" w:themeColor="accent1" w:themeShade="BF"/>
      <w:szCs w:val="24"/>
      <w:lang w:val="en-US" w:eastAsia="zh-CN" w:bidi="hi-IN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0726"/>
    <w:rPr>
      <w:rFonts w:asciiTheme="majorHAnsi" w:eastAsiaTheme="majorEastAsia" w:hAnsiTheme="majorHAnsi" w:cs="Mangal"/>
      <w:i/>
      <w:iCs/>
      <w:color w:val="2E74B5" w:themeColor="accent1" w:themeShade="BF"/>
      <w:szCs w:val="24"/>
      <w:lang w:val="en-US" w:eastAsia="zh-CN" w:bidi="hi-IN"/>
    </w:rPr>
  </w:style>
  <w:style w:type="paragraph" w:customStyle="1" w:styleId="CitaviBibliographySubheading4">
    <w:name w:val="Citavi Bibliography Subheading 4"/>
    <w:basedOn w:val="Heading5"/>
    <w:link w:val="CitaviBibliographySubheading4Char"/>
    <w:uiPriority w:val="99"/>
    <w:rsid w:val="00F00726"/>
    <w:pPr>
      <w:spacing w:line="480" w:lineRule="auto"/>
      <w:outlineLvl w:val="9"/>
    </w:pPr>
  </w:style>
  <w:style w:type="character" w:customStyle="1" w:styleId="CitaviBibliographySubheading4Char">
    <w:name w:val="Citavi Bibliography Subheading 4 Char"/>
    <w:basedOn w:val="DefaultParagraphFont"/>
    <w:link w:val="CitaviBibliographySubheading4"/>
    <w:uiPriority w:val="99"/>
    <w:rsid w:val="00F00726"/>
    <w:rPr>
      <w:rFonts w:asciiTheme="majorHAnsi" w:eastAsiaTheme="majorEastAsia" w:hAnsiTheme="majorHAnsi" w:cs="Mangal"/>
      <w:color w:val="2E74B5" w:themeColor="accent1" w:themeShade="BF"/>
      <w:szCs w:val="24"/>
      <w:lang w:val="en-US" w:eastAsia="zh-CN" w:bidi="hi-IN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0726"/>
    <w:rPr>
      <w:rFonts w:asciiTheme="majorHAnsi" w:eastAsiaTheme="majorEastAsia" w:hAnsiTheme="majorHAnsi" w:cs="Mangal"/>
      <w:color w:val="2E74B5" w:themeColor="accent1" w:themeShade="BF"/>
      <w:szCs w:val="24"/>
      <w:lang w:val="en-US" w:eastAsia="zh-CN" w:bidi="hi-IN"/>
    </w:rPr>
  </w:style>
  <w:style w:type="paragraph" w:customStyle="1" w:styleId="CitaviBibliographySubheading5">
    <w:name w:val="Citavi Bibliography Subheading 5"/>
    <w:basedOn w:val="Heading6"/>
    <w:link w:val="CitaviBibliographySubheading5Char"/>
    <w:uiPriority w:val="99"/>
    <w:rsid w:val="00F00726"/>
    <w:pPr>
      <w:spacing w:line="480" w:lineRule="auto"/>
      <w:outlineLvl w:val="9"/>
    </w:pPr>
  </w:style>
  <w:style w:type="character" w:customStyle="1" w:styleId="CitaviBibliographySubheading5Char">
    <w:name w:val="Citavi Bibliography Subheading 5 Char"/>
    <w:basedOn w:val="DefaultParagraphFont"/>
    <w:link w:val="CitaviBibliographySubheading5"/>
    <w:uiPriority w:val="99"/>
    <w:rsid w:val="00F00726"/>
    <w:rPr>
      <w:rFonts w:asciiTheme="majorHAnsi" w:eastAsiaTheme="majorEastAsia" w:hAnsiTheme="majorHAnsi" w:cs="Mangal"/>
      <w:color w:val="1F4D78" w:themeColor="accent1" w:themeShade="7F"/>
      <w:szCs w:val="24"/>
      <w:lang w:val="en-US" w:eastAsia="zh-CN" w:bidi="hi-IN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0726"/>
    <w:rPr>
      <w:rFonts w:asciiTheme="majorHAnsi" w:eastAsiaTheme="majorEastAsia" w:hAnsiTheme="majorHAnsi" w:cs="Mangal"/>
      <w:color w:val="1F4D78" w:themeColor="accent1" w:themeShade="7F"/>
      <w:szCs w:val="24"/>
      <w:lang w:val="en-US" w:eastAsia="zh-CN" w:bidi="hi-IN"/>
    </w:rPr>
  </w:style>
  <w:style w:type="paragraph" w:customStyle="1" w:styleId="CitaviBibliographySubheading6">
    <w:name w:val="Citavi Bibliography Subheading 6"/>
    <w:basedOn w:val="Heading7"/>
    <w:link w:val="CitaviBibliographySubheading6Char"/>
    <w:uiPriority w:val="99"/>
    <w:rsid w:val="00F00726"/>
    <w:pPr>
      <w:spacing w:line="480" w:lineRule="auto"/>
      <w:outlineLvl w:val="9"/>
    </w:pPr>
  </w:style>
  <w:style w:type="character" w:customStyle="1" w:styleId="CitaviBibliographySubheading6Char">
    <w:name w:val="Citavi Bibliography Subheading 6 Char"/>
    <w:basedOn w:val="DefaultParagraphFont"/>
    <w:link w:val="CitaviBibliographySubheading6"/>
    <w:uiPriority w:val="99"/>
    <w:rsid w:val="00F00726"/>
    <w:rPr>
      <w:rFonts w:asciiTheme="majorHAnsi" w:eastAsiaTheme="majorEastAsia" w:hAnsiTheme="majorHAnsi" w:cs="Mangal"/>
      <w:i/>
      <w:iCs/>
      <w:color w:val="1F4D78" w:themeColor="accent1" w:themeShade="7F"/>
      <w:szCs w:val="24"/>
      <w:lang w:val="en-US" w:eastAsia="zh-CN" w:bidi="hi-IN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0726"/>
    <w:rPr>
      <w:rFonts w:asciiTheme="majorHAnsi" w:eastAsiaTheme="majorEastAsia" w:hAnsiTheme="majorHAnsi" w:cs="Mangal"/>
      <w:i/>
      <w:iCs/>
      <w:color w:val="1F4D78" w:themeColor="accent1" w:themeShade="7F"/>
      <w:szCs w:val="24"/>
      <w:lang w:val="en-US" w:eastAsia="zh-CN" w:bidi="hi-IN"/>
    </w:rPr>
  </w:style>
  <w:style w:type="paragraph" w:customStyle="1" w:styleId="CitaviBibliographySubheading7">
    <w:name w:val="Citavi Bibliography Subheading 7"/>
    <w:basedOn w:val="Heading8"/>
    <w:link w:val="CitaviBibliographySubheading7Char"/>
    <w:uiPriority w:val="99"/>
    <w:rsid w:val="00F00726"/>
    <w:pPr>
      <w:spacing w:line="480" w:lineRule="auto"/>
      <w:outlineLvl w:val="9"/>
    </w:pPr>
  </w:style>
  <w:style w:type="character" w:customStyle="1" w:styleId="CitaviBibliographySubheading7Char">
    <w:name w:val="Citavi Bibliography Subheading 7 Char"/>
    <w:basedOn w:val="DefaultParagraphFont"/>
    <w:link w:val="CitaviBibliographySubheading7"/>
    <w:uiPriority w:val="99"/>
    <w:rsid w:val="00F00726"/>
    <w:rPr>
      <w:rFonts w:asciiTheme="majorHAnsi" w:eastAsiaTheme="majorEastAsia" w:hAnsiTheme="majorHAnsi" w:cs="Mangal"/>
      <w:color w:val="272727" w:themeColor="text1" w:themeTint="D8"/>
      <w:sz w:val="21"/>
      <w:szCs w:val="19"/>
      <w:lang w:val="en-US" w:eastAsia="zh-CN" w:bidi="hi-IN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0726"/>
    <w:rPr>
      <w:rFonts w:asciiTheme="majorHAnsi" w:eastAsiaTheme="majorEastAsia" w:hAnsiTheme="majorHAnsi" w:cs="Mangal"/>
      <w:color w:val="272727" w:themeColor="text1" w:themeTint="D8"/>
      <w:sz w:val="21"/>
      <w:szCs w:val="19"/>
      <w:lang w:val="en-US" w:eastAsia="zh-CN" w:bidi="hi-IN"/>
    </w:rPr>
  </w:style>
  <w:style w:type="paragraph" w:customStyle="1" w:styleId="CitaviBibliographySubheading8">
    <w:name w:val="Citavi Bibliography Subheading 8"/>
    <w:basedOn w:val="Heading9"/>
    <w:link w:val="CitaviBibliographySubheading8Char"/>
    <w:uiPriority w:val="99"/>
    <w:rsid w:val="00F00726"/>
    <w:pPr>
      <w:spacing w:line="480" w:lineRule="auto"/>
      <w:outlineLvl w:val="9"/>
    </w:pPr>
  </w:style>
  <w:style w:type="character" w:customStyle="1" w:styleId="CitaviBibliographySubheading8Char">
    <w:name w:val="Citavi Bibliography Subheading 8 Char"/>
    <w:basedOn w:val="DefaultParagraphFont"/>
    <w:link w:val="CitaviBibliographySubheading8"/>
    <w:uiPriority w:val="99"/>
    <w:rsid w:val="00F00726"/>
    <w:rPr>
      <w:rFonts w:asciiTheme="majorHAnsi" w:eastAsiaTheme="majorEastAsia" w:hAnsiTheme="majorHAnsi" w:cs="Mangal"/>
      <w:i/>
      <w:iCs/>
      <w:color w:val="272727" w:themeColor="text1" w:themeTint="D8"/>
      <w:sz w:val="21"/>
      <w:szCs w:val="19"/>
      <w:lang w:val="en-US" w:eastAsia="zh-CN" w:bidi="hi-IN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0726"/>
    <w:rPr>
      <w:rFonts w:asciiTheme="majorHAnsi" w:eastAsiaTheme="majorEastAsia" w:hAnsiTheme="majorHAnsi" w:cs="Mangal"/>
      <w:i/>
      <w:iCs/>
      <w:color w:val="272727" w:themeColor="text1" w:themeTint="D8"/>
      <w:sz w:val="21"/>
      <w:szCs w:val="19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A07CBC-C483-4C0A-A894-BA05EEEA88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2048</Words>
  <Characters>11678</Characters>
  <Application>Microsoft Office Word</Application>
  <DocSecurity>0</DocSecurity>
  <Lines>97</Lines>
  <Paragraphs>27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13699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dinah schick</dc:creator>
  <cp:keywords/>
  <dc:description/>
  <cp:lastModifiedBy>Megala Priya J.</cp:lastModifiedBy>
  <cp:revision>3</cp:revision>
  <dcterms:created xsi:type="dcterms:W3CDTF">2020-12-13T10:39:00Z</dcterms:created>
  <dcterms:modified xsi:type="dcterms:W3CDTF">2021-01-07T13:10:00Z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Dinah2</vt:lpwstr>
  </property>
  <property fmtid="{D5CDD505-2E9C-101B-9397-08002B2CF9AE}" pid="3" name="CitaviDocumentProperty_0">
    <vt:lpwstr>451ad7a5-5674-436b-a854-9842b9c694b6</vt:lpwstr>
  </property>
  <property fmtid="{D5CDD505-2E9C-101B-9397-08002B2CF9AE}" pid="4" name="CitaviDocumentProperty_6">
    <vt:lpwstr>False</vt:lpwstr>
  </property>
  <property fmtid="{D5CDD505-2E9C-101B-9397-08002B2CF9AE}" pid="5" name="CitaviDocumentProperty_1">
    <vt:lpwstr>6.4.0.35</vt:lpwstr>
  </property>
  <property fmtid="{D5CDD505-2E9C-101B-9397-08002B2CF9AE}" pid="6" name="CitaviDocumentProperty_8">
    <vt:lpwstr>E:\Citavi\Citavi 5\Projects\Dinah\Dinah2.ctv6</vt:lpwstr>
  </property>
</Properties>
</file>