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drawings/drawing2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624BDB" w14:textId="15030699" w:rsidR="00321F7D" w:rsidRPr="00C21258" w:rsidRDefault="00F77FAE" w:rsidP="00321F7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952FE">
        <w:rPr>
          <w:noProof/>
          <w:lang w:val="fr-FR" w:eastAsia="fr-FR"/>
        </w:rPr>
        <w:drawing>
          <wp:anchor distT="0" distB="0" distL="114300" distR="114300" simplePos="0" relativeHeight="251659264" behindDoc="1" locked="0" layoutInCell="1" allowOverlap="1" wp14:anchorId="446557CF" wp14:editId="24682261">
            <wp:simplePos x="0" y="0"/>
            <wp:positionH relativeFrom="margin">
              <wp:posOffset>-4606</wp:posOffset>
            </wp:positionH>
            <wp:positionV relativeFrom="paragraph">
              <wp:posOffset>4184650</wp:posOffset>
            </wp:positionV>
            <wp:extent cx="5760720" cy="3779520"/>
            <wp:effectExtent l="0" t="0" r="11430" b="11430"/>
            <wp:wrapTight wrapText="bothSides">
              <wp:wrapPolygon edited="0">
                <wp:start x="0" y="0"/>
                <wp:lineTo x="0" y="21556"/>
                <wp:lineTo x="21571" y="21556"/>
                <wp:lineTo x="21571" y="0"/>
                <wp:lineTo x="0" y="0"/>
              </wp:wrapPolygon>
            </wp:wrapTight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 w:rsidR="00321F7D" w:rsidRPr="007952FE">
        <w:rPr>
          <w:rFonts w:ascii="Times New Roman" w:hAnsi="Times New Roman" w:cs="Times New Roman"/>
          <w:b/>
          <w:sz w:val="28"/>
          <w:szCs w:val="28"/>
          <w:lang w:val="en-US"/>
        </w:rPr>
        <w:t>Supplementary material</w:t>
      </w:r>
    </w:p>
    <w:p w14:paraId="619EDF9B" w14:textId="77777777" w:rsidR="00F77FAE" w:rsidRDefault="00DB743A" w:rsidP="00F77FAE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7952FE">
        <w:rPr>
          <w:noProof/>
          <w:lang w:val="fr-FR" w:eastAsia="fr-FR"/>
        </w:rPr>
        <w:drawing>
          <wp:anchor distT="0" distB="0" distL="114300" distR="114300" simplePos="0" relativeHeight="251660288" behindDoc="1" locked="0" layoutInCell="1" allowOverlap="1" wp14:anchorId="7DB51336" wp14:editId="5C59306C">
            <wp:simplePos x="0" y="0"/>
            <wp:positionH relativeFrom="column">
              <wp:posOffset>-4445</wp:posOffset>
            </wp:positionH>
            <wp:positionV relativeFrom="paragraph">
              <wp:posOffset>-3175</wp:posOffset>
            </wp:positionV>
            <wp:extent cx="5760720" cy="3779520"/>
            <wp:effectExtent l="0" t="0" r="11430" b="11430"/>
            <wp:wrapTight wrapText="bothSides">
              <wp:wrapPolygon edited="0">
                <wp:start x="0" y="0"/>
                <wp:lineTo x="0" y="21556"/>
                <wp:lineTo x="21571" y="21556"/>
                <wp:lineTo x="21571" y="0"/>
                <wp:lineTo x="0" y="0"/>
              </wp:wrapPolygon>
            </wp:wrapTight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anchor>
        </w:drawing>
      </w:r>
    </w:p>
    <w:p w14:paraId="47B55D9B" w14:textId="4ED878CB" w:rsidR="00DB743A" w:rsidRPr="00F77FAE" w:rsidRDefault="00DB743A" w:rsidP="00F77FAE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7952FE">
        <w:rPr>
          <w:rFonts w:ascii="Times New Roman" w:hAnsi="Times New Roman" w:cs="Times New Roman"/>
          <w:b/>
          <w:lang w:val="en-US"/>
        </w:rPr>
        <w:t>Fig</w:t>
      </w:r>
      <w:r>
        <w:rPr>
          <w:rFonts w:ascii="Times New Roman" w:hAnsi="Times New Roman" w:cs="Times New Roman"/>
          <w:b/>
          <w:lang w:val="en-US"/>
        </w:rPr>
        <w:t>.</w:t>
      </w:r>
      <w:r w:rsidRPr="007952FE">
        <w:rPr>
          <w:rFonts w:ascii="Times New Roman" w:hAnsi="Times New Roman" w:cs="Times New Roman"/>
          <w:b/>
          <w:lang w:val="en-US"/>
        </w:rPr>
        <w:t xml:space="preserve"> </w:t>
      </w:r>
      <w:r w:rsidR="009038C3">
        <w:rPr>
          <w:rFonts w:ascii="Times New Roman" w:hAnsi="Times New Roman" w:cs="Times New Roman"/>
          <w:b/>
          <w:lang w:val="en-US"/>
        </w:rPr>
        <w:t>S</w:t>
      </w:r>
      <w:r w:rsidRPr="007952FE">
        <w:rPr>
          <w:rFonts w:ascii="Times New Roman" w:hAnsi="Times New Roman" w:cs="Times New Roman"/>
          <w:b/>
          <w:lang w:val="en-US"/>
        </w:rPr>
        <w:t>1</w:t>
      </w:r>
      <w:r>
        <w:rPr>
          <w:rFonts w:ascii="Times New Roman" w:hAnsi="Times New Roman" w:cs="Times New Roman"/>
          <w:lang w:val="en-US"/>
        </w:rPr>
        <w:t xml:space="preserve"> Rainfall and temperature conditions during the field trials, measured on site I at </w:t>
      </w:r>
      <w:r w:rsidRPr="007952FE">
        <w:rPr>
          <w:rFonts w:ascii="Times New Roman" w:hAnsi="Times New Roman" w:cs="Times New Roman"/>
          <w:lang w:val="en-US"/>
        </w:rPr>
        <w:t>the University of Agriculture, Faisalabad, Pa</w:t>
      </w:r>
      <w:r>
        <w:rPr>
          <w:rFonts w:ascii="Times New Roman" w:hAnsi="Times New Roman" w:cs="Times New Roman"/>
          <w:lang w:val="en-US"/>
        </w:rPr>
        <w:t>kistan: A) First season: March 13</w:t>
      </w:r>
      <w:r w:rsidRPr="00E1137A">
        <w:rPr>
          <w:rFonts w:ascii="Times New Roman" w:hAnsi="Times New Roman" w:cs="Times New Roman"/>
          <w:vertAlign w:val="superscript"/>
          <w:lang w:val="en-US"/>
        </w:rPr>
        <w:t>th</w:t>
      </w:r>
      <w:r>
        <w:rPr>
          <w:rFonts w:ascii="Times New Roman" w:hAnsi="Times New Roman" w:cs="Times New Roman"/>
          <w:lang w:val="en-US"/>
        </w:rPr>
        <w:t xml:space="preserve"> to July 1</w:t>
      </w:r>
      <w:r w:rsidRPr="00E659C4">
        <w:rPr>
          <w:rFonts w:ascii="Times New Roman" w:hAnsi="Times New Roman" w:cs="Times New Roman"/>
          <w:lang w:val="en-US"/>
        </w:rPr>
        <w:t>st</w:t>
      </w:r>
      <w:r>
        <w:rPr>
          <w:rFonts w:ascii="Times New Roman" w:hAnsi="Times New Roman" w:cs="Times New Roman"/>
          <w:lang w:val="en-US"/>
        </w:rPr>
        <w:t>, 2017; B) Second season: July 11</w:t>
      </w:r>
      <w:r w:rsidRPr="00E1137A">
        <w:rPr>
          <w:rFonts w:ascii="Times New Roman" w:hAnsi="Times New Roman" w:cs="Times New Roman"/>
          <w:vertAlign w:val="superscript"/>
          <w:lang w:val="en-US"/>
        </w:rPr>
        <w:t>th</w:t>
      </w:r>
      <w:r>
        <w:rPr>
          <w:rFonts w:ascii="Times New Roman" w:hAnsi="Times New Roman" w:cs="Times New Roman"/>
          <w:lang w:val="en-US"/>
        </w:rPr>
        <w:t xml:space="preserve"> to September 14</w:t>
      </w:r>
      <w:r w:rsidRPr="00E1137A">
        <w:rPr>
          <w:rFonts w:ascii="Times New Roman" w:hAnsi="Times New Roman" w:cs="Times New Roman"/>
          <w:vertAlign w:val="superscript"/>
          <w:lang w:val="en-US"/>
        </w:rPr>
        <w:t>th</w:t>
      </w:r>
      <w:r>
        <w:rPr>
          <w:rFonts w:ascii="Times New Roman" w:hAnsi="Times New Roman" w:cs="Times New Roman"/>
          <w:lang w:val="en-US"/>
        </w:rPr>
        <w:t>, 2017</w:t>
      </w:r>
    </w:p>
    <w:p w14:paraId="67959485" w14:textId="77777777" w:rsidR="00DB743A" w:rsidRDefault="00DB743A" w:rsidP="00321F7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57051781" w14:textId="3916693F" w:rsidR="00321F7D" w:rsidRPr="0011586E" w:rsidRDefault="00321F7D" w:rsidP="00321F7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CC5F86">
        <w:rPr>
          <w:rFonts w:ascii="Times New Roman" w:hAnsi="Times New Roman" w:cs="Times New Roman"/>
          <w:b/>
          <w:lang w:val="en-US"/>
        </w:rPr>
        <w:lastRenderedPageBreak/>
        <w:t>Table S1</w:t>
      </w:r>
      <w:r w:rsidRPr="0011586E">
        <w:rPr>
          <w:rFonts w:ascii="Times New Roman" w:hAnsi="Times New Roman" w:cs="Times New Roman"/>
          <w:b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Dry matter </w:t>
      </w:r>
      <w:r w:rsidRPr="0011586E">
        <w:rPr>
          <w:rFonts w:ascii="Times New Roman" w:hAnsi="Times New Roman" w:cs="Times New Roman"/>
          <w:lang w:val="en-US"/>
        </w:rPr>
        <w:t>accumulation in g plant</w:t>
      </w:r>
      <w:r w:rsidRPr="0011586E">
        <w:rPr>
          <w:rFonts w:ascii="Times New Roman" w:hAnsi="Times New Roman" w:cs="Times New Roman"/>
          <w:vertAlign w:val="superscript"/>
          <w:lang w:val="en-US"/>
        </w:rPr>
        <w:t>-1</w:t>
      </w:r>
      <w:r w:rsidRPr="0011586E">
        <w:rPr>
          <w:rFonts w:ascii="Times New Roman" w:hAnsi="Times New Roman" w:cs="Times New Roman"/>
          <w:lang w:val="en-US"/>
        </w:rPr>
        <w:t xml:space="preserve"> and partitioning </w:t>
      </w:r>
      <w:r>
        <w:rPr>
          <w:rFonts w:ascii="Times New Roman" w:hAnsi="Times New Roman" w:cs="Times New Roman"/>
          <w:lang w:val="en-US"/>
        </w:rPr>
        <w:t xml:space="preserve">in % of total dry matter of mungbean </w:t>
      </w:r>
      <w:r w:rsidRPr="0011586E">
        <w:rPr>
          <w:rFonts w:ascii="Times New Roman" w:hAnsi="Times New Roman" w:cs="Times New Roman"/>
          <w:lang w:val="en-US"/>
        </w:rPr>
        <w:t xml:space="preserve">inoculated with </w:t>
      </w:r>
      <w:r>
        <w:rPr>
          <w:rFonts w:ascii="Times New Roman" w:hAnsi="Times New Roman" w:cs="Times New Roman"/>
          <w:lang w:val="en-US"/>
        </w:rPr>
        <w:t>a multi-strain inoculum consisting of</w:t>
      </w:r>
      <w:r w:rsidRPr="0011586E">
        <w:rPr>
          <w:rFonts w:ascii="Times New Roman" w:hAnsi="Times New Roman" w:cs="Times New Roman"/>
          <w:lang w:val="en-US"/>
        </w:rPr>
        <w:t xml:space="preserve"> </w:t>
      </w:r>
      <w:r w:rsidRPr="0011586E">
        <w:rPr>
          <w:rFonts w:ascii="Times New Roman" w:hAnsi="Times New Roman" w:cs="Times New Roman"/>
          <w:i/>
          <w:lang w:val="en-US"/>
        </w:rPr>
        <w:t>Rhizobium phaseoli</w:t>
      </w:r>
      <w:r w:rsidRPr="0011586E">
        <w:rPr>
          <w:rFonts w:ascii="Times New Roman" w:hAnsi="Times New Roman" w:cs="Times New Roman"/>
          <w:lang w:val="en-US"/>
        </w:rPr>
        <w:t xml:space="preserve">, </w:t>
      </w:r>
      <w:r w:rsidRPr="0011586E">
        <w:rPr>
          <w:rFonts w:ascii="Times New Roman" w:hAnsi="Times New Roman" w:cs="Times New Roman"/>
          <w:i/>
          <w:lang w:val="en-US"/>
        </w:rPr>
        <w:t>Bacillus subtilis</w:t>
      </w:r>
      <w:r>
        <w:rPr>
          <w:rFonts w:ascii="Times New Roman" w:hAnsi="Times New Roman" w:cs="Times New Roman"/>
          <w:lang w:val="en-US"/>
        </w:rPr>
        <w:t xml:space="preserve">, </w:t>
      </w:r>
      <w:r w:rsidRPr="0011586E">
        <w:rPr>
          <w:rFonts w:ascii="Times New Roman" w:hAnsi="Times New Roman" w:cs="Times New Roman"/>
          <w:lang w:val="en-US"/>
        </w:rPr>
        <w:t xml:space="preserve">and </w:t>
      </w:r>
      <w:r w:rsidRPr="0011586E">
        <w:rPr>
          <w:rFonts w:ascii="Times New Roman" w:hAnsi="Times New Roman" w:cs="Times New Roman"/>
          <w:i/>
          <w:lang w:val="en-US"/>
        </w:rPr>
        <w:t>Pseudomonas fluorescens</w:t>
      </w:r>
      <w:r w:rsidRPr="0011586E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(= multi) or an autoclaved</w:t>
      </w:r>
      <w:r w:rsidRPr="0011586E">
        <w:rPr>
          <w:rFonts w:ascii="Times New Roman" w:hAnsi="Times New Roman" w:cs="Times New Roman"/>
          <w:lang w:val="en-US"/>
        </w:rPr>
        <w:t xml:space="preserve"> broth (</w:t>
      </w:r>
      <w:r>
        <w:rPr>
          <w:rFonts w:ascii="Times New Roman" w:hAnsi="Times New Roman" w:cs="Times New Roman"/>
          <w:lang w:val="en-US"/>
        </w:rPr>
        <w:t>= control</w:t>
      </w:r>
      <w:r w:rsidRPr="0011586E"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 xml:space="preserve"> at physiological maturity (two seasons), flowering and podfilling (one season only) </w:t>
      </w:r>
      <w:r w:rsidRPr="0011586E">
        <w:rPr>
          <w:rFonts w:ascii="Times New Roman" w:hAnsi="Times New Roman" w:cs="Times New Roman"/>
          <w:lang w:val="en-US"/>
        </w:rPr>
        <w:t>in 2017 at the University of Agriculture, Faisalabad.</w:t>
      </w:r>
      <w:r>
        <w:rPr>
          <w:rFonts w:ascii="Times New Roman" w:hAnsi="Times New Roman" w:cs="Times New Roman"/>
          <w:lang w:val="en-US"/>
        </w:rPr>
        <w:t xml:space="preserve"> DM = dry matter.</w:t>
      </w:r>
    </w:p>
    <w:tbl>
      <w:tblPr>
        <w:tblStyle w:val="PlainTable5"/>
        <w:tblW w:w="9645" w:type="dxa"/>
        <w:tblLayout w:type="fixed"/>
        <w:tblLook w:val="04A0" w:firstRow="1" w:lastRow="0" w:firstColumn="1" w:lastColumn="0" w:noHBand="0" w:noVBand="1"/>
      </w:tblPr>
      <w:tblGrid>
        <w:gridCol w:w="845"/>
        <w:gridCol w:w="899"/>
        <w:gridCol w:w="1301"/>
        <w:gridCol w:w="899"/>
        <w:gridCol w:w="1301"/>
        <w:gridCol w:w="899"/>
        <w:gridCol w:w="1301"/>
        <w:gridCol w:w="899"/>
        <w:gridCol w:w="1301"/>
      </w:tblGrid>
      <w:tr w:rsidR="00321F7D" w:rsidRPr="00F77FAE" w14:paraId="0A32838D" w14:textId="77777777" w:rsidTr="003E6D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45" w:type="dxa"/>
            <w:tcBorders>
              <w:top w:val="single" w:sz="12" w:space="0" w:color="auto"/>
            </w:tcBorders>
          </w:tcPr>
          <w:p w14:paraId="79638EF2" w14:textId="77777777" w:rsidR="00321F7D" w:rsidRPr="0011586E" w:rsidRDefault="00321F7D" w:rsidP="003E6D02">
            <w:pPr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8800" w:type="dxa"/>
            <w:gridSpan w:val="8"/>
            <w:tcBorders>
              <w:top w:val="single" w:sz="12" w:space="0" w:color="auto"/>
            </w:tcBorders>
          </w:tcPr>
          <w:p w14:paraId="7B6FC702" w14:textId="77777777" w:rsidR="00321F7D" w:rsidRDefault="00321F7D" w:rsidP="003E6D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 w:val="0"/>
                <w:sz w:val="20"/>
                <w:szCs w:val="20"/>
                <w:lang w:val="en-US"/>
              </w:rPr>
            </w:pPr>
            <w:r>
              <w:rPr>
                <w:b/>
                <w:bCs/>
                <w:iCs w:val="0"/>
                <w:sz w:val="20"/>
                <w:szCs w:val="20"/>
                <w:lang w:val="en-US"/>
              </w:rPr>
              <w:t>Dry matter accumulation in g plant</w:t>
            </w:r>
            <w:r w:rsidRPr="0011586E">
              <w:rPr>
                <w:b/>
                <w:bCs/>
                <w:iCs w:val="0"/>
                <w:sz w:val="20"/>
                <w:szCs w:val="20"/>
                <w:vertAlign w:val="superscript"/>
                <w:lang w:val="en-US"/>
              </w:rPr>
              <w:t>-1</w:t>
            </w:r>
            <w:r>
              <w:rPr>
                <w:b/>
                <w:bCs/>
                <w:iCs w:val="0"/>
                <w:sz w:val="20"/>
                <w:szCs w:val="20"/>
                <w:lang w:val="en-US"/>
              </w:rPr>
              <w:t xml:space="preserve"> and partitioning in % (of total dry matter)</w:t>
            </w:r>
          </w:p>
        </w:tc>
      </w:tr>
      <w:tr w:rsidR="00321F7D" w:rsidRPr="00083D82" w14:paraId="0BEA95D8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tcBorders>
              <w:top w:val="single" w:sz="12" w:space="0" w:color="auto"/>
            </w:tcBorders>
          </w:tcPr>
          <w:p w14:paraId="4EED7A62" w14:textId="77777777" w:rsidR="00321F7D" w:rsidRPr="00DF3214" w:rsidRDefault="00321F7D" w:rsidP="003E6D02">
            <w:pPr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200" w:type="dxa"/>
            <w:gridSpan w:val="2"/>
            <w:tcBorders>
              <w:top w:val="single" w:sz="12" w:space="0" w:color="auto"/>
              <w:right w:val="single" w:sz="18" w:space="0" w:color="auto"/>
            </w:tcBorders>
          </w:tcPr>
          <w:p w14:paraId="077CEA5B" w14:textId="77777777" w:rsidR="00321F7D" w:rsidRPr="00F04B04" w:rsidRDefault="00321F7D" w:rsidP="003E6D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iCs/>
                <w:sz w:val="20"/>
                <w:szCs w:val="20"/>
                <w:lang w:val="en-US"/>
              </w:rPr>
            </w:pPr>
            <w:r w:rsidRPr="00F04B04">
              <w:rPr>
                <w:rFonts w:cstheme="minorHAnsi"/>
                <w:b/>
                <w:sz w:val="20"/>
                <w:szCs w:val="20"/>
                <w:lang w:val="en-US"/>
              </w:rPr>
              <w:t>March – July 2017</w:t>
            </w:r>
          </w:p>
        </w:tc>
        <w:tc>
          <w:tcPr>
            <w:tcW w:w="6600" w:type="dxa"/>
            <w:gridSpan w:val="6"/>
            <w:tcBorders>
              <w:top w:val="single" w:sz="12" w:space="0" w:color="auto"/>
              <w:left w:val="single" w:sz="18" w:space="0" w:color="auto"/>
              <w:right w:val="single" w:sz="4" w:space="0" w:color="auto"/>
            </w:tcBorders>
          </w:tcPr>
          <w:p w14:paraId="5E3755FC" w14:textId="77777777" w:rsidR="00321F7D" w:rsidRDefault="00321F7D" w:rsidP="003E6D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iCs/>
                <w:sz w:val="20"/>
                <w:szCs w:val="20"/>
                <w:lang w:val="en-US"/>
              </w:rPr>
            </w:pPr>
            <w:r>
              <w:rPr>
                <w:b/>
                <w:bCs/>
                <w:iCs/>
                <w:sz w:val="20"/>
                <w:szCs w:val="20"/>
                <w:lang w:val="en-US"/>
              </w:rPr>
              <w:t>July – September 2017</w:t>
            </w:r>
          </w:p>
        </w:tc>
      </w:tr>
      <w:tr w:rsidR="00321F7D" w:rsidRPr="00DF3214" w14:paraId="6637C042" w14:textId="77777777" w:rsidTr="003E6D02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tcBorders>
              <w:top w:val="single" w:sz="12" w:space="0" w:color="auto"/>
            </w:tcBorders>
          </w:tcPr>
          <w:p w14:paraId="41832528" w14:textId="77777777" w:rsidR="00321F7D" w:rsidRPr="00DF3214" w:rsidRDefault="00321F7D" w:rsidP="003E6D02">
            <w:pPr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200" w:type="dxa"/>
            <w:gridSpan w:val="2"/>
            <w:tcBorders>
              <w:top w:val="single" w:sz="12" w:space="0" w:color="auto"/>
              <w:right w:val="single" w:sz="18" w:space="0" w:color="auto"/>
            </w:tcBorders>
          </w:tcPr>
          <w:p w14:paraId="5F355761" w14:textId="77777777" w:rsidR="00321F7D" w:rsidRDefault="00321F7D" w:rsidP="003E6D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Maturity</w:t>
            </w:r>
          </w:p>
        </w:tc>
        <w:tc>
          <w:tcPr>
            <w:tcW w:w="2200" w:type="dxa"/>
            <w:gridSpan w:val="2"/>
            <w:tcBorders>
              <w:top w:val="single" w:sz="12" w:space="0" w:color="auto"/>
              <w:left w:val="single" w:sz="18" w:space="0" w:color="auto"/>
              <w:right w:val="single" w:sz="4" w:space="0" w:color="auto"/>
            </w:tcBorders>
            <w:shd w:val="clear" w:color="auto" w:fill="auto"/>
          </w:tcPr>
          <w:p w14:paraId="1C661B01" w14:textId="77777777" w:rsidR="00321F7D" w:rsidRPr="00B04F8A" w:rsidRDefault="00321F7D" w:rsidP="003E6D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highlight w:val="yellow"/>
                <w:lang w:val="en-US"/>
              </w:rPr>
            </w:pPr>
            <w:r w:rsidRPr="005A7E2B"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Flowering</w:t>
            </w:r>
          </w:p>
        </w:tc>
        <w:tc>
          <w:tcPr>
            <w:tcW w:w="2200" w:type="dxa"/>
            <w:gridSpan w:val="2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</w:tcPr>
          <w:p w14:paraId="1426A505" w14:textId="77777777" w:rsidR="00321F7D" w:rsidRPr="00B04F8A" w:rsidRDefault="00321F7D" w:rsidP="003E6D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highlight w:val="yellow"/>
                <w:lang w:val="en-US"/>
              </w:rPr>
            </w:pPr>
            <w:r w:rsidRPr="005A7E2B"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Podfilling</w:t>
            </w:r>
          </w:p>
        </w:tc>
        <w:tc>
          <w:tcPr>
            <w:tcW w:w="2200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9957860" w14:textId="77777777" w:rsidR="00321F7D" w:rsidRDefault="00321F7D" w:rsidP="003E6D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Maturity</w:t>
            </w:r>
          </w:p>
        </w:tc>
      </w:tr>
      <w:tr w:rsidR="00321F7D" w:rsidRPr="00DF3214" w14:paraId="136E1487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tcBorders>
              <w:bottom w:val="single" w:sz="4" w:space="0" w:color="auto"/>
            </w:tcBorders>
            <w:shd w:val="clear" w:color="auto" w:fill="auto"/>
          </w:tcPr>
          <w:p w14:paraId="03D78576" w14:textId="77777777" w:rsidR="00321F7D" w:rsidRPr="001D54FA" w:rsidRDefault="00321F7D" w:rsidP="003E6D02">
            <w:pPr>
              <w:jc w:val="left"/>
              <w:rPr>
                <w:bCs/>
                <w:sz w:val="16"/>
                <w:szCs w:val="16"/>
                <w:lang w:val="en-US"/>
              </w:rPr>
            </w:pPr>
          </w:p>
        </w:tc>
        <w:tc>
          <w:tcPr>
            <w:tcW w:w="899" w:type="dxa"/>
            <w:tcBorders>
              <w:bottom w:val="single" w:sz="4" w:space="0" w:color="auto"/>
            </w:tcBorders>
            <w:shd w:val="clear" w:color="auto" w:fill="auto"/>
          </w:tcPr>
          <w:p w14:paraId="7E27BF67" w14:textId="77777777" w:rsidR="00321F7D" w:rsidRPr="00FE37F3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1E728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301" w:type="dxa"/>
            <w:tcBorders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5E6D3D1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  <w:tc>
          <w:tcPr>
            <w:tcW w:w="899" w:type="dxa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1358ED71" w14:textId="77777777" w:rsidR="00321F7D" w:rsidRPr="008415B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1E728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30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99CCD5" w14:textId="77777777" w:rsidR="00321F7D" w:rsidRPr="008415B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  <w:tc>
          <w:tcPr>
            <w:tcW w:w="89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853FDD8" w14:textId="77777777" w:rsidR="00321F7D" w:rsidRPr="008415B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1E728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30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E019E" w14:textId="77777777" w:rsidR="00321F7D" w:rsidRPr="008415B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  <w:tc>
          <w:tcPr>
            <w:tcW w:w="89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AD0BC13" w14:textId="77777777" w:rsidR="00321F7D" w:rsidRPr="008415B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1E728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30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C0F27" w14:textId="77777777" w:rsidR="00321F7D" w:rsidRPr="008415B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</w:tr>
      <w:tr w:rsidR="00321F7D" w:rsidRPr="00DF3214" w14:paraId="2F08904F" w14:textId="77777777" w:rsidTr="003E6D02">
        <w:trPr>
          <w:trHeight w:val="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01162BDB" w14:textId="77777777" w:rsidR="00321F7D" w:rsidRPr="007E2349" w:rsidRDefault="00321F7D" w:rsidP="003E6D02">
            <w:pPr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 w:rsidRPr="008415BD">
              <w:rPr>
                <w:b/>
                <w:bCs/>
                <w:i w:val="0"/>
                <w:sz w:val="18"/>
                <w:szCs w:val="18"/>
                <w:lang w:val="en-US"/>
              </w:rPr>
              <w:t>Roots</w:t>
            </w:r>
          </w:p>
        </w:tc>
        <w:tc>
          <w:tcPr>
            <w:tcW w:w="899" w:type="dxa"/>
            <w:tcBorders>
              <w:top w:val="single" w:sz="4" w:space="0" w:color="auto"/>
            </w:tcBorders>
            <w:shd w:val="clear" w:color="auto" w:fill="auto"/>
          </w:tcPr>
          <w:p w14:paraId="4A9D157F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074E9809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6D2B499D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shd w:val="clear" w:color="auto" w:fill="auto"/>
          </w:tcPr>
          <w:p w14:paraId="30B3FCA7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03F06CD0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398B0862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5CD6082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52FC2AF3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</w:tr>
      <w:tr w:rsidR="00321F7D" w:rsidRPr="00DF3214" w14:paraId="7097BCE6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7694ECFB" w14:textId="77777777" w:rsidR="00321F7D" w:rsidRPr="00DB350B" w:rsidRDefault="00321F7D" w:rsidP="003E6D02">
            <w:pPr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 w:rsidRPr="00DB350B">
              <w:rPr>
                <w:bCs/>
                <w:i w:val="0"/>
                <w:sz w:val="18"/>
                <w:szCs w:val="18"/>
                <w:lang w:val="en-US"/>
              </w:rPr>
              <w:t>C</w:t>
            </w:r>
            <w:r>
              <w:rPr>
                <w:bCs/>
                <w:i w:val="0"/>
                <w:sz w:val="18"/>
                <w:szCs w:val="18"/>
                <w:lang w:val="en-US"/>
              </w:rPr>
              <w:t>ontrol</w:t>
            </w:r>
          </w:p>
        </w:tc>
        <w:tc>
          <w:tcPr>
            <w:tcW w:w="899" w:type="dxa"/>
            <w:shd w:val="clear" w:color="auto" w:fill="auto"/>
          </w:tcPr>
          <w:p w14:paraId="4A54418F" w14:textId="77777777" w:rsidR="00321F7D" w:rsidRPr="00B56DB7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B56DB7"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1D63E5D7" w14:textId="77777777" w:rsidR="00321F7D" w:rsidRPr="00B56DB7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B56DB7">
              <w:rPr>
                <w:sz w:val="18"/>
                <w:szCs w:val="18"/>
                <w:lang w:val="en-US"/>
              </w:rPr>
              <w:t xml:space="preserve">6 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1C75293F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1301" w:type="dxa"/>
            <w:shd w:val="clear" w:color="auto" w:fill="auto"/>
          </w:tcPr>
          <w:p w14:paraId="55BC1BF2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11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C88E663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1301" w:type="dxa"/>
            <w:shd w:val="clear" w:color="auto" w:fill="auto"/>
          </w:tcPr>
          <w:p w14:paraId="1AFB24C8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FBEC4B4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448D0222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</w:tr>
      <w:tr w:rsidR="00321F7D" w:rsidRPr="00DF3214" w14:paraId="12BC9658" w14:textId="77777777" w:rsidTr="003E6D02">
        <w:trPr>
          <w:trHeight w:val="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0836A8A3" w14:textId="77777777" w:rsidR="00321F7D" w:rsidRPr="00DB350B" w:rsidRDefault="00321F7D" w:rsidP="003E6D02">
            <w:pPr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 w:rsidRPr="00DB350B">
              <w:rPr>
                <w:bCs/>
                <w:i w:val="0"/>
                <w:sz w:val="18"/>
                <w:szCs w:val="18"/>
                <w:lang w:val="en-US"/>
              </w:rPr>
              <w:t>Multi</w:t>
            </w:r>
          </w:p>
        </w:tc>
        <w:tc>
          <w:tcPr>
            <w:tcW w:w="899" w:type="dxa"/>
            <w:shd w:val="clear" w:color="auto" w:fill="auto"/>
          </w:tcPr>
          <w:p w14:paraId="33F02A0A" w14:textId="77777777" w:rsidR="00321F7D" w:rsidRPr="00B56DB7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1F899DA6" w14:textId="77777777" w:rsidR="00321F7D" w:rsidRPr="00B56DB7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B56DB7">
              <w:rPr>
                <w:sz w:val="18"/>
                <w:szCs w:val="18"/>
                <w:lang w:val="en-US"/>
              </w:rPr>
              <w:t xml:space="preserve">4 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7D719EE0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1301" w:type="dxa"/>
            <w:shd w:val="clear" w:color="auto" w:fill="auto"/>
          </w:tcPr>
          <w:p w14:paraId="0AE8F2B6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10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5B3E2FF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1301" w:type="dxa"/>
            <w:shd w:val="clear" w:color="auto" w:fill="auto"/>
          </w:tcPr>
          <w:p w14:paraId="011810EE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134E2818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3864EBF3" w14:textId="77777777" w:rsidR="00321F7D" w:rsidRPr="00DF3214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</w:t>
            </w:r>
          </w:p>
        </w:tc>
      </w:tr>
      <w:tr w:rsidR="00321F7D" w:rsidRPr="00DF3214" w14:paraId="2A275971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67E06DA8" w14:textId="77777777" w:rsidR="00321F7D" w:rsidRPr="00DB350B" w:rsidRDefault="00321F7D" w:rsidP="003E6D02">
            <w:pPr>
              <w:jc w:val="left"/>
              <w:rPr>
                <w:bCs/>
                <w:sz w:val="18"/>
                <w:szCs w:val="18"/>
                <w:lang w:val="en-US"/>
              </w:rPr>
            </w:pPr>
            <w:r w:rsidRPr="00DB350B">
              <w:rPr>
                <w:bCs/>
                <w:sz w:val="18"/>
                <w:szCs w:val="18"/>
                <w:lang w:val="en-US"/>
              </w:rPr>
              <w:t xml:space="preserve">P </w:t>
            </w:r>
          </w:p>
        </w:tc>
        <w:tc>
          <w:tcPr>
            <w:tcW w:w="899" w:type="dxa"/>
            <w:shd w:val="clear" w:color="auto" w:fill="auto"/>
          </w:tcPr>
          <w:p w14:paraId="27DBAF02" w14:textId="77777777" w:rsidR="00321F7D" w:rsidRPr="00B56DB7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B56DB7"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31D5A590" w14:textId="77777777" w:rsidR="00321F7D" w:rsidRPr="00B56DB7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B56DB7"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6C3D43E0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shd w:val="clear" w:color="auto" w:fill="auto"/>
          </w:tcPr>
          <w:p w14:paraId="0561DBEB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163E7D72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shd w:val="clear" w:color="auto" w:fill="auto"/>
          </w:tcPr>
          <w:p w14:paraId="765F454B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3FF24801" w14:textId="77777777" w:rsidR="00321F7D" w:rsidRPr="00DF3214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4CC12EA5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</w:tr>
      <w:tr w:rsidR="00321F7D" w:rsidRPr="00DF3214" w14:paraId="3489D04F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429F144D" w14:textId="77777777" w:rsidR="00321F7D" w:rsidRPr="008415BD" w:rsidRDefault="00321F7D" w:rsidP="003E6D02">
            <w:pPr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>
              <w:rPr>
                <w:b/>
                <w:bCs/>
                <w:i w:val="0"/>
                <w:sz w:val="18"/>
                <w:szCs w:val="18"/>
                <w:lang w:val="en-US"/>
              </w:rPr>
              <w:t>AG</w:t>
            </w:r>
          </w:p>
        </w:tc>
        <w:tc>
          <w:tcPr>
            <w:tcW w:w="899" w:type="dxa"/>
            <w:shd w:val="clear" w:color="auto" w:fill="auto"/>
          </w:tcPr>
          <w:p w14:paraId="6BDA960D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3BBB66E3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1F66D72D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shd w:val="clear" w:color="auto" w:fill="auto"/>
          </w:tcPr>
          <w:p w14:paraId="4759A27A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54BB06F3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26066FF2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60015E52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2F8C4D9A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</w:tr>
      <w:tr w:rsidR="00321F7D" w:rsidRPr="00DF3214" w14:paraId="156F7070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2609257E" w14:textId="77777777" w:rsidR="00321F7D" w:rsidRPr="00DB350B" w:rsidRDefault="00321F7D" w:rsidP="003E6D02">
            <w:pPr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 w:rsidRPr="00DB350B">
              <w:rPr>
                <w:bCs/>
                <w:i w:val="0"/>
                <w:sz w:val="18"/>
                <w:szCs w:val="18"/>
                <w:lang w:val="en-US"/>
              </w:rPr>
              <w:t>C</w:t>
            </w:r>
            <w:r>
              <w:rPr>
                <w:bCs/>
                <w:i w:val="0"/>
                <w:sz w:val="18"/>
                <w:szCs w:val="18"/>
                <w:lang w:val="en-US"/>
              </w:rPr>
              <w:t>ontrol</w:t>
            </w:r>
          </w:p>
        </w:tc>
        <w:tc>
          <w:tcPr>
            <w:tcW w:w="899" w:type="dxa"/>
            <w:shd w:val="clear" w:color="auto" w:fill="auto"/>
          </w:tcPr>
          <w:p w14:paraId="47F00E7E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11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5F68C8B2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34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51E83519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17</w:t>
            </w:r>
          </w:p>
        </w:tc>
        <w:tc>
          <w:tcPr>
            <w:tcW w:w="1301" w:type="dxa"/>
            <w:shd w:val="clear" w:color="auto" w:fill="auto"/>
          </w:tcPr>
          <w:p w14:paraId="5449D127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88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EE9B38A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25</w:t>
            </w:r>
          </w:p>
        </w:tc>
        <w:tc>
          <w:tcPr>
            <w:tcW w:w="1301" w:type="dxa"/>
            <w:shd w:val="clear" w:color="auto" w:fill="auto"/>
          </w:tcPr>
          <w:p w14:paraId="56997DF6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72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5982357C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24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734ABE32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</w:t>
            </w:r>
          </w:p>
        </w:tc>
      </w:tr>
      <w:tr w:rsidR="00321F7D" w:rsidRPr="00DF3214" w14:paraId="63891029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6F393E4B" w14:textId="77777777" w:rsidR="00321F7D" w:rsidRPr="00DB350B" w:rsidRDefault="00321F7D" w:rsidP="003E6D02">
            <w:pPr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 w:rsidRPr="00DB350B">
              <w:rPr>
                <w:bCs/>
                <w:i w:val="0"/>
                <w:sz w:val="18"/>
                <w:szCs w:val="18"/>
                <w:lang w:val="en-US"/>
              </w:rPr>
              <w:t>Multi</w:t>
            </w:r>
          </w:p>
        </w:tc>
        <w:tc>
          <w:tcPr>
            <w:tcW w:w="899" w:type="dxa"/>
            <w:shd w:val="clear" w:color="auto" w:fill="auto"/>
          </w:tcPr>
          <w:p w14:paraId="0217B9A3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13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63395564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38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298DB97E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16</w:t>
            </w:r>
          </w:p>
        </w:tc>
        <w:tc>
          <w:tcPr>
            <w:tcW w:w="1301" w:type="dxa"/>
            <w:shd w:val="clear" w:color="auto" w:fill="auto"/>
          </w:tcPr>
          <w:p w14:paraId="3D11F14A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89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7462678A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23</w:t>
            </w:r>
          </w:p>
        </w:tc>
        <w:tc>
          <w:tcPr>
            <w:tcW w:w="1301" w:type="dxa"/>
            <w:shd w:val="clear" w:color="auto" w:fill="auto"/>
          </w:tcPr>
          <w:p w14:paraId="7E2B1A28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569768A4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28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09963C04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57</w:t>
            </w:r>
          </w:p>
        </w:tc>
      </w:tr>
      <w:tr w:rsidR="00321F7D" w:rsidRPr="00DF3214" w14:paraId="5760C0BC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1C3DE344" w14:textId="77777777" w:rsidR="00321F7D" w:rsidRPr="00DB350B" w:rsidRDefault="00321F7D" w:rsidP="003E6D02">
            <w:pPr>
              <w:jc w:val="left"/>
              <w:rPr>
                <w:bCs/>
                <w:sz w:val="18"/>
                <w:szCs w:val="18"/>
                <w:lang w:val="en-US"/>
              </w:rPr>
            </w:pPr>
            <w:r w:rsidRPr="00DB350B">
              <w:rPr>
                <w:bCs/>
                <w:sz w:val="18"/>
                <w:szCs w:val="18"/>
                <w:lang w:val="en-US"/>
              </w:rPr>
              <w:t>P</w:t>
            </w:r>
          </w:p>
        </w:tc>
        <w:tc>
          <w:tcPr>
            <w:tcW w:w="899" w:type="dxa"/>
            <w:shd w:val="clear" w:color="auto" w:fill="auto"/>
          </w:tcPr>
          <w:p w14:paraId="0D447089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159E0087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6986FCD4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shd w:val="clear" w:color="auto" w:fill="auto"/>
          </w:tcPr>
          <w:p w14:paraId="7A9E3D49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3A2056B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shd w:val="clear" w:color="auto" w:fill="auto"/>
          </w:tcPr>
          <w:p w14:paraId="19B6A2EE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0E953BC3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0E225D44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</w:tr>
      <w:tr w:rsidR="00321F7D" w:rsidRPr="00DF3214" w14:paraId="2AEF5BB7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35CECDA1" w14:textId="77777777" w:rsidR="00321F7D" w:rsidRPr="008415BD" w:rsidRDefault="00321F7D" w:rsidP="003E6D02">
            <w:pPr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 w:rsidRPr="008415BD">
              <w:rPr>
                <w:b/>
                <w:bCs/>
                <w:i w:val="0"/>
                <w:sz w:val="18"/>
                <w:szCs w:val="18"/>
                <w:lang w:val="en-US"/>
              </w:rPr>
              <w:t>Pods</w:t>
            </w:r>
          </w:p>
        </w:tc>
        <w:tc>
          <w:tcPr>
            <w:tcW w:w="899" w:type="dxa"/>
            <w:shd w:val="clear" w:color="auto" w:fill="auto"/>
          </w:tcPr>
          <w:p w14:paraId="59B37174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5414526B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2AAAC690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shd w:val="clear" w:color="auto" w:fill="auto"/>
          </w:tcPr>
          <w:p w14:paraId="7490472B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5E073A0D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564AE142" w14:textId="77777777" w:rsidR="00321F7D" w:rsidRPr="007E264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11B08755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3C448000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</w:tr>
      <w:tr w:rsidR="00321F7D" w:rsidRPr="00DF3214" w14:paraId="0E65A17E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3B9E3B8B" w14:textId="77777777" w:rsidR="00321F7D" w:rsidRPr="00DB350B" w:rsidRDefault="00321F7D" w:rsidP="003E6D02">
            <w:pPr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 w:rsidRPr="00DB350B">
              <w:rPr>
                <w:bCs/>
                <w:i w:val="0"/>
                <w:sz w:val="18"/>
                <w:szCs w:val="18"/>
                <w:lang w:val="en-US"/>
              </w:rPr>
              <w:t>C</w:t>
            </w:r>
            <w:r>
              <w:rPr>
                <w:bCs/>
                <w:i w:val="0"/>
                <w:sz w:val="18"/>
                <w:szCs w:val="18"/>
                <w:lang w:val="en-US"/>
              </w:rPr>
              <w:t>ontrol</w:t>
            </w:r>
          </w:p>
        </w:tc>
        <w:tc>
          <w:tcPr>
            <w:tcW w:w="899" w:type="dxa"/>
            <w:shd w:val="clear" w:color="auto" w:fill="auto"/>
          </w:tcPr>
          <w:p w14:paraId="405F28F3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18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1DB2C9DF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6EF73073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301" w:type="dxa"/>
            <w:shd w:val="clear" w:color="auto" w:fill="auto"/>
          </w:tcPr>
          <w:p w14:paraId="1C0A8DB6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5BEB422D" w14:textId="77777777" w:rsidR="00321F7D" w:rsidRPr="00591509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  <w:tc>
          <w:tcPr>
            <w:tcW w:w="1301" w:type="dxa"/>
            <w:shd w:val="clear" w:color="auto" w:fill="auto"/>
          </w:tcPr>
          <w:p w14:paraId="6B56A7FD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21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76778779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14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629522D1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34</w:t>
            </w:r>
          </w:p>
        </w:tc>
      </w:tr>
      <w:tr w:rsidR="00321F7D" w:rsidRPr="00DF3214" w14:paraId="3D1F03AD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6BF11206" w14:textId="77777777" w:rsidR="00321F7D" w:rsidRPr="00DB350B" w:rsidRDefault="00321F7D" w:rsidP="003E6D02">
            <w:pPr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 w:rsidRPr="00DB350B">
              <w:rPr>
                <w:bCs/>
                <w:i w:val="0"/>
                <w:sz w:val="18"/>
                <w:szCs w:val="18"/>
                <w:lang w:val="en-US"/>
              </w:rPr>
              <w:t>Multi</w:t>
            </w:r>
          </w:p>
        </w:tc>
        <w:tc>
          <w:tcPr>
            <w:tcW w:w="899" w:type="dxa"/>
            <w:shd w:val="clear" w:color="auto" w:fill="auto"/>
          </w:tcPr>
          <w:p w14:paraId="1A4D5350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19 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2381E387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58 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4902861D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301" w:type="dxa"/>
            <w:shd w:val="clear" w:color="auto" w:fill="auto"/>
          </w:tcPr>
          <w:p w14:paraId="00DFD8BC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268A61BD" w14:textId="77777777" w:rsidR="00321F7D" w:rsidRPr="00591509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591509">
              <w:rPr>
                <w:sz w:val="18"/>
                <w:szCs w:val="18"/>
                <w:lang w:val="en-US"/>
              </w:rPr>
              <w:t>8</w:t>
            </w:r>
          </w:p>
        </w:tc>
        <w:tc>
          <w:tcPr>
            <w:tcW w:w="1301" w:type="dxa"/>
            <w:shd w:val="clear" w:color="auto" w:fill="auto"/>
          </w:tcPr>
          <w:p w14:paraId="25D46767" w14:textId="77777777" w:rsidR="00321F7D" w:rsidRPr="0074465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24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608FB44B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19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04048996" w14:textId="77777777" w:rsidR="00321F7D" w:rsidRDefault="00321F7D" w:rsidP="003E6D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37</w:t>
            </w:r>
          </w:p>
        </w:tc>
      </w:tr>
      <w:tr w:rsidR="00321F7D" w:rsidRPr="00DF3214" w14:paraId="10BD68BE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" w:type="dxa"/>
            <w:shd w:val="clear" w:color="auto" w:fill="auto"/>
          </w:tcPr>
          <w:p w14:paraId="69DCE8EC" w14:textId="77777777" w:rsidR="00321F7D" w:rsidRPr="00DB350B" w:rsidRDefault="00321F7D" w:rsidP="003E6D02">
            <w:pPr>
              <w:jc w:val="left"/>
              <w:rPr>
                <w:bCs/>
                <w:sz w:val="18"/>
                <w:szCs w:val="18"/>
                <w:lang w:val="en-US"/>
              </w:rPr>
            </w:pPr>
            <w:r w:rsidRPr="00DB350B">
              <w:rPr>
                <w:bCs/>
                <w:sz w:val="18"/>
                <w:szCs w:val="18"/>
                <w:lang w:val="en-US"/>
              </w:rPr>
              <w:t>P</w:t>
            </w:r>
          </w:p>
        </w:tc>
        <w:tc>
          <w:tcPr>
            <w:tcW w:w="899" w:type="dxa"/>
            <w:shd w:val="clear" w:color="auto" w:fill="auto"/>
          </w:tcPr>
          <w:p w14:paraId="5AE0A736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tcBorders>
              <w:left w:val="nil"/>
              <w:right w:val="single" w:sz="18" w:space="0" w:color="auto"/>
            </w:tcBorders>
            <w:shd w:val="clear" w:color="auto" w:fill="auto"/>
          </w:tcPr>
          <w:p w14:paraId="777B97A8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18" w:space="0" w:color="auto"/>
            </w:tcBorders>
            <w:shd w:val="clear" w:color="auto" w:fill="auto"/>
          </w:tcPr>
          <w:p w14:paraId="5B760E74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-</w:t>
            </w:r>
          </w:p>
        </w:tc>
        <w:tc>
          <w:tcPr>
            <w:tcW w:w="1301" w:type="dxa"/>
            <w:shd w:val="clear" w:color="auto" w:fill="auto"/>
          </w:tcPr>
          <w:p w14:paraId="5B154CE2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-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5B3364A6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shd w:val="clear" w:color="auto" w:fill="auto"/>
          </w:tcPr>
          <w:p w14:paraId="5DA91962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899" w:type="dxa"/>
            <w:tcBorders>
              <w:left w:val="single" w:sz="4" w:space="0" w:color="auto"/>
            </w:tcBorders>
            <w:shd w:val="clear" w:color="auto" w:fill="auto"/>
          </w:tcPr>
          <w:p w14:paraId="3B3F9FB7" w14:textId="77777777" w:rsidR="00321F7D" w:rsidRPr="0074465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301" w:type="dxa"/>
            <w:tcBorders>
              <w:right w:val="single" w:sz="4" w:space="0" w:color="auto"/>
            </w:tcBorders>
            <w:shd w:val="clear" w:color="auto" w:fill="auto"/>
          </w:tcPr>
          <w:p w14:paraId="12DF0487" w14:textId="77777777" w:rsidR="00321F7D" w:rsidRDefault="00321F7D" w:rsidP="003E6D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</w:tr>
    </w:tbl>
    <w:p w14:paraId="4D67EF41" w14:textId="77777777" w:rsidR="00321F7D" w:rsidRPr="007952FE" w:rsidRDefault="00321F7D" w:rsidP="00321F7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B350B">
        <w:rPr>
          <w:rFonts w:ascii="Times New Roman" w:hAnsi="Times New Roman" w:cs="Times New Roman"/>
          <w:sz w:val="20"/>
          <w:szCs w:val="20"/>
          <w:lang w:val="en-US"/>
        </w:rPr>
        <w:t>**</w:t>
      </w:r>
      <w:r w:rsidRPr="00DB350B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indicates a statistically significant difference between treatments within one harvest stage at 0.05 significance level. Different letters indicate significant differences between treatments. ns means not significantly different.</w:t>
      </w:r>
    </w:p>
    <w:p w14:paraId="27526D3A" w14:textId="77777777" w:rsidR="00321F7D" w:rsidRDefault="00321F7D" w:rsidP="00321F7D">
      <w:pPr>
        <w:rPr>
          <w:lang w:val="en-US"/>
        </w:rPr>
      </w:pPr>
    </w:p>
    <w:p w14:paraId="20351108" w14:textId="77777777" w:rsidR="00321F7D" w:rsidRDefault="00321F7D" w:rsidP="00321F7D">
      <w:pPr>
        <w:rPr>
          <w:lang w:val="en-US"/>
        </w:rPr>
      </w:pPr>
    </w:p>
    <w:p w14:paraId="2EDB13E8" w14:textId="77777777" w:rsidR="00321F7D" w:rsidRDefault="00321F7D" w:rsidP="00321F7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2597875F" w14:textId="77777777" w:rsidR="00321F7D" w:rsidRPr="000B64D4" w:rsidRDefault="00321F7D" w:rsidP="00321F7D">
      <w:pPr>
        <w:rPr>
          <w:lang w:val="en-US"/>
        </w:rPr>
      </w:pPr>
      <w:r>
        <w:rPr>
          <w:noProof/>
          <w:lang w:val="fr-FR" w:eastAsia="fr-FR"/>
        </w:rPr>
        <w:lastRenderedPageBreak/>
        <w:drawing>
          <wp:inline distT="0" distB="0" distL="0" distR="0" wp14:anchorId="1CCE0D40" wp14:editId="27DF091F">
            <wp:extent cx="4694555" cy="4999355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555" cy="4999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31040E" w14:textId="69CD1E3E" w:rsidR="00321F7D" w:rsidRPr="000B64D4" w:rsidRDefault="00321F7D" w:rsidP="00321F7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Fig.</w:t>
      </w:r>
      <w:r w:rsidRPr="0011586E">
        <w:rPr>
          <w:rFonts w:ascii="Times New Roman" w:hAnsi="Times New Roman" w:cs="Times New Roman"/>
          <w:b/>
          <w:lang w:val="en-US"/>
        </w:rPr>
        <w:t xml:space="preserve"> S</w:t>
      </w:r>
      <w:r w:rsidR="00C83293">
        <w:rPr>
          <w:rFonts w:ascii="Times New Roman" w:hAnsi="Times New Roman" w:cs="Times New Roman"/>
          <w:b/>
          <w:lang w:val="en-US"/>
        </w:rPr>
        <w:t>2</w:t>
      </w:r>
      <w:r w:rsidRPr="0011586E">
        <w:rPr>
          <w:rFonts w:ascii="Times New Roman" w:hAnsi="Times New Roman" w:cs="Times New Roman"/>
          <w:b/>
          <w:lang w:val="en-US"/>
        </w:rPr>
        <w:t xml:space="preserve"> </w:t>
      </w:r>
      <w:r w:rsidRPr="0011586E">
        <w:rPr>
          <w:rFonts w:ascii="Times New Roman" w:hAnsi="Times New Roman" w:cs="Times New Roman"/>
          <w:lang w:val="en-US"/>
        </w:rPr>
        <w:t xml:space="preserve">Dry matter accumulation in </w:t>
      </w:r>
      <w:r>
        <w:rPr>
          <w:rFonts w:ascii="Times New Roman" w:hAnsi="Times New Roman" w:cs="Times New Roman"/>
          <w:lang w:val="en-US"/>
        </w:rPr>
        <w:t xml:space="preserve">different plant parts in </w:t>
      </w:r>
      <w:r w:rsidRPr="0011586E">
        <w:rPr>
          <w:rFonts w:ascii="Times New Roman" w:hAnsi="Times New Roman" w:cs="Times New Roman"/>
          <w:lang w:val="en-US"/>
        </w:rPr>
        <w:t>g plant</w:t>
      </w:r>
      <w:r w:rsidRPr="0011586E">
        <w:rPr>
          <w:rFonts w:ascii="Times New Roman" w:hAnsi="Times New Roman" w:cs="Times New Roman"/>
          <w:vertAlign w:val="superscript"/>
          <w:lang w:val="en-US"/>
        </w:rPr>
        <w:t>-1</w:t>
      </w:r>
      <w:r>
        <w:rPr>
          <w:rFonts w:ascii="Times New Roman" w:hAnsi="Times New Roman" w:cs="Times New Roman"/>
          <w:lang w:val="en-US"/>
        </w:rPr>
        <w:t xml:space="preserve"> of mungbean</w:t>
      </w:r>
      <w:r w:rsidRPr="0011586E">
        <w:rPr>
          <w:rFonts w:ascii="Times New Roman" w:hAnsi="Times New Roman" w:cs="Times New Roman"/>
          <w:lang w:val="en-US"/>
        </w:rPr>
        <w:t xml:space="preserve"> inoculated with </w:t>
      </w:r>
      <w:r>
        <w:rPr>
          <w:rFonts w:ascii="Times New Roman" w:hAnsi="Times New Roman" w:cs="Times New Roman"/>
          <w:lang w:val="en-US"/>
        </w:rPr>
        <w:t>a multi-strain inoculum consisting of</w:t>
      </w:r>
      <w:r w:rsidRPr="0011586E">
        <w:rPr>
          <w:rFonts w:ascii="Times New Roman" w:hAnsi="Times New Roman" w:cs="Times New Roman"/>
          <w:lang w:val="en-US"/>
        </w:rPr>
        <w:t xml:space="preserve"> </w:t>
      </w:r>
      <w:r w:rsidRPr="0011586E">
        <w:rPr>
          <w:rFonts w:ascii="Times New Roman" w:hAnsi="Times New Roman" w:cs="Times New Roman"/>
          <w:i/>
          <w:lang w:val="en-US"/>
        </w:rPr>
        <w:t>Rhizobium phaseoli</w:t>
      </w:r>
      <w:r w:rsidRPr="0011586E">
        <w:rPr>
          <w:rFonts w:ascii="Times New Roman" w:hAnsi="Times New Roman" w:cs="Times New Roman"/>
          <w:lang w:val="en-US"/>
        </w:rPr>
        <w:t xml:space="preserve">, </w:t>
      </w:r>
      <w:r w:rsidRPr="0011586E">
        <w:rPr>
          <w:rFonts w:ascii="Times New Roman" w:hAnsi="Times New Roman" w:cs="Times New Roman"/>
          <w:i/>
          <w:lang w:val="en-US"/>
        </w:rPr>
        <w:t>Bacillus subtilis</w:t>
      </w:r>
      <w:r>
        <w:rPr>
          <w:rFonts w:ascii="Times New Roman" w:hAnsi="Times New Roman" w:cs="Times New Roman"/>
          <w:i/>
          <w:lang w:val="en-US"/>
        </w:rPr>
        <w:t>,</w:t>
      </w:r>
      <w:r w:rsidRPr="0011586E">
        <w:rPr>
          <w:rFonts w:ascii="Times New Roman" w:hAnsi="Times New Roman" w:cs="Times New Roman"/>
          <w:lang w:val="en-US"/>
        </w:rPr>
        <w:t xml:space="preserve"> and </w:t>
      </w:r>
      <w:r w:rsidRPr="0011586E">
        <w:rPr>
          <w:rFonts w:ascii="Times New Roman" w:hAnsi="Times New Roman" w:cs="Times New Roman"/>
          <w:i/>
          <w:lang w:val="en-US"/>
        </w:rPr>
        <w:t>Pseudomonas fluorescens</w:t>
      </w:r>
      <w:r>
        <w:rPr>
          <w:rFonts w:ascii="Times New Roman" w:hAnsi="Times New Roman" w:cs="Times New Roman"/>
          <w:lang w:val="en-US"/>
        </w:rPr>
        <w:t xml:space="preserve"> (= multi) or an autoclaved </w:t>
      </w:r>
      <w:r w:rsidRPr="0011586E">
        <w:rPr>
          <w:rFonts w:ascii="Times New Roman" w:hAnsi="Times New Roman" w:cs="Times New Roman"/>
          <w:lang w:val="en-US"/>
        </w:rPr>
        <w:t>broth (</w:t>
      </w:r>
      <w:r>
        <w:rPr>
          <w:rFonts w:ascii="Times New Roman" w:hAnsi="Times New Roman" w:cs="Times New Roman"/>
          <w:lang w:val="en-US"/>
        </w:rPr>
        <w:t xml:space="preserve">= control, </w:t>
      </w:r>
      <w:r w:rsidRPr="0011586E">
        <w:rPr>
          <w:rFonts w:ascii="Times New Roman" w:hAnsi="Times New Roman" w:cs="Times New Roman"/>
          <w:lang w:val="en-US"/>
        </w:rPr>
        <w:t>C)</w:t>
      </w:r>
      <w:r>
        <w:rPr>
          <w:rFonts w:ascii="Times New Roman" w:hAnsi="Times New Roman" w:cs="Times New Roman"/>
          <w:lang w:val="en-US"/>
        </w:rPr>
        <w:t xml:space="preserve"> at flowering (39 days after sowing </w:t>
      </w:r>
      <w:r>
        <w:rPr>
          <w:rFonts w:ascii="Calibri" w:hAnsi="Calibri" w:cs="Calibri"/>
          <w:lang w:val="en-US"/>
        </w:rPr>
        <w:t>[</w:t>
      </w:r>
      <w:r>
        <w:rPr>
          <w:rFonts w:ascii="Times New Roman" w:hAnsi="Times New Roman" w:cs="Times New Roman"/>
          <w:lang w:val="en-US"/>
        </w:rPr>
        <w:t>DAS</w:t>
      </w:r>
      <w:r>
        <w:rPr>
          <w:rFonts w:ascii="Calibri" w:hAnsi="Calibri" w:cs="Calibri"/>
          <w:lang w:val="en-US"/>
        </w:rPr>
        <w:t>]</w:t>
      </w:r>
      <w:r>
        <w:rPr>
          <w:rFonts w:ascii="Times New Roman" w:hAnsi="Times New Roman" w:cs="Times New Roman"/>
          <w:lang w:val="en-US"/>
        </w:rPr>
        <w:t xml:space="preserve">), mid-podfilling (58 DAS) and maturity (67 DAS) during one season </w:t>
      </w:r>
      <w:r w:rsidRPr="0011586E">
        <w:rPr>
          <w:rFonts w:ascii="Times New Roman" w:hAnsi="Times New Roman" w:cs="Times New Roman"/>
          <w:lang w:val="en-US"/>
        </w:rPr>
        <w:t>in 2017 at the University of Agriculture, Faisalabad.</w:t>
      </w:r>
      <w:r>
        <w:rPr>
          <w:rFonts w:ascii="Times New Roman" w:hAnsi="Times New Roman" w:cs="Times New Roman"/>
          <w:b/>
          <w:lang w:val="en-US"/>
        </w:rPr>
        <w:t xml:space="preserve"> </w:t>
      </w:r>
      <w:r w:rsidRPr="000B64D4">
        <w:rPr>
          <w:rFonts w:ascii="Times New Roman" w:hAnsi="Times New Roman" w:cs="Times New Roman"/>
          <w:lang w:val="en-US"/>
        </w:rPr>
        <w:t>Statistical significance was tested at 0.05 and 0.1 significance</w:t>
      </w:r>
      <w:r>
        <w:rPr>
          <w:rFonts w:ascii="Times New Roman" w:hAnsi="Times New Roman" w:cs="Times New Roman"/>
          <w:lang w:val="en-US"/>
        </w:rPr>
        <w:t xml:space="preserve"> levels on each harvest date</w:t>
      </w:r>
      <w:r w:rsidRPr="000B64D4">
        <w:rPr>
          <w:rFonts w:ascii="Times New Roman" w:hAnsi="Times New Roman" w:cs="Times New Roman"/>
          <w:lang w:val="en-US"/>
        </w:rPr>
        <w:t>. ns means not significantly different.</w:t>
      </w:r>
    </w:p>
    <w:p w14:paraId="10755DF0" w14:textId="77777777" w:rsidR="00321F7D" w:rsidRPr="00A20483" w:rsidRDefault="00321F7D" w:rsidP="00321F7D">
      <w:pPr>
        <w:rPr>
          <w:lang w:val="en-US"/>
        </w:rPr>
      </w:pPr>
    </w:p>
    <w:p w14:paraId="01A1734B" w14:textId="77777777" w:rsidR="00321F7D" w:rsidRDefault="00321F7D" w:rsidP="00321F7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noProof/>
          <w:lang w:val="fr-FR" w:eastAsia="fr-FR"/>
        </w:rPr>
        <w:lastRenderedPageBreak/>
        <w:drawing>
          <wp:inline distT="0" distB="0" distL="0" distR="0" wp14:anchorId="326DBEEF" wp14:editId="3742940B">
            <wp:extent cx="4664075" cy="7803515"/>
            <wp:effectExtent l="0" t="0" r="3175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4075" cy="7803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D0B314" w14:textId="7AFCF973" w:rsidR="00321F7D" w:rsidRPr="000A5DD1" w:rsidRDefault="00321F7D" w:rsidP="00321F7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lang w:val="en-US"/>
        </w:rPr>
        <w:t>F</w:t>
      </w:r>
      <w:r w:rsidRPr="009F3CE1">
        <w:rPr>
          <w:rFonts w:ascii="Times New Roman" w:hAnsi="Times New Roman" w:cs="Times New Roman"/>
          <w:b/>
          <w:lang w:val="en-US"/>
        </w:rPr>
        <w:t>ig</w:t>
      </w:r>
      <w:r w:rsidRPr="009F3CE1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b/>
          <w:lang w:val="en-US"/>
        </w:rPr>
        <w:t>S</w:t>
      </w:r>
      <w:r w:rsidR="00C83293">
        <w:rPr>
          <w:rFonts w:ascii="Times New Roman" w:hAnsi="Times New Roman" w:cs="Times New Roman"/>
          <w:b/>
          <w:lang w:val="en-US"/>
        </w:rPr>
        <w:t>3</w:t>
      </w:r>
      <w:r w:rsidRPr="009F3CE1">
        <w:rPr>
          <w:rFonts w:ascii="Times New Roman" w:hAnsi="Times New Roman" w:cs="Times New Roman"/>
          <w:lang w:val="en-US"/>
        </w:rPr>
        <w:t xml:space="preserve"> Relationships between total plant-N in kg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 w:rsidRPr="009F3CE1">
        <w:rPr>
          <w:rFonts w:ascii="Times New Roman" w:hAnsi="Times New Roman" w:cs="Times New Roman"/>
          <w:lang w:val="en-US"/>
        </w:rPr>
        <w:t xml:space="preserve"> and root dry matter in kg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 w:rsidRPr="009F3CE1">
        <w:rPr>
          <w:rFonts w:ascii="Times New Roman" w:hAnsi="Times New Roman" w:cs="Times New Roman"/>
          <w:lang w:val="en-US"/>
        </w:rPr>
        <w:t>, N deriving from the soil (Ndfs) kg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 w:rsidRPr="009F3CE1">
        <w:rPr>
          <w:rFonts w:ascii="Times New Roman" w:hAnsi="Times New Roman" w:cs="Times New Roman"/>
          <w:lang w:val="en-US"/>
        </w:rPr>
        <w:t xml:space="preserve"> and seed yield in t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>
        <w:rPr>
          <w:rFonts w:ascii="Times New Roman" w:hAnsi="Times New Roman" w:cs="Times New Roman"/>
          <w:lang w:val="en-US"/>
        </w:rPr>
        <w:t xml:space="preserve"> of mungbean, inoculated with a multi-strain inoculum consisting of </w:t>
      </w:r>
      <w:r w:rsidRPr="009F3CE1">
        <w:rPr>
          <w:rFonts w:ascii="Times New Roman" w:hAnsi="Times New Roman" w:cs="Times New Roman"/>
          <w:i/>
          <w:lang w:val="en-US"/>
        </w:rPr>
        <w:t>Rhizobium phaseoli</w:t>
      </w:r>
      <w:r w:rsidRPr="009F3CE1">
        <w:rPr>
          <w:rFonts w:ascii="Times New Roman" w:hAnsi="Times New Roman" w:cs="Times New Roman"/>
          <w:lang w:val="en-US"/>
        </w:rPr>
        <w:t xml:space="preserve">, </w:t>
      </w:r>
      <w:r w:rsidRPr="009F3CE1">
        <w:rPr>
          <w:rFonts w:ascii="Times New Roman" w:hAnsi="Times New Roman" w:cs="Times New Roman"/>
          <w:i/>
          <w:lang w:val="en-US"/>
        </w:rPr>
        <w:t>Bacillus</w:t>
      </w:r>
      <w:r w:rsidRPr="009F3CE1">
        <w:rPr>
          <w:rFonts w:ascii="Times New Roman" w:hAnsi="Times New Roman" w:cs="Times New Roman"/>
          <w:lang w:val="en-US"/>
        </w:rPr>
        <w:t xml:space="preserve"> </w:t>
      </w:r>
      <w:r w:rsidRPr="009F3CE1">
        <w:rPr>
          <w:rFonts w:ascii="Times New Roman" w:hAnsi="Times New Roman" w:cs="Times New Roman"/>
          <w:i/>
          <w:lang w:val="en-US"/>
        </w:rPr>
        <w:t>subtilis</w:t>
      </w:r>
      <w:r w:rsidRPr="003D3589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and </w:t>
      </w:r>
      <w:r w:rsidRPr="009F3CE1">
        <w:rPr>
          <w:rFonts w:ascii="Times New Roman" w:hAnsi="Times New Roman" w:cs="Times New Roman"/>
          <w:i/>
          <w:lang w:val="en-US"/>
        </w:rPr>
        <w:t>Pseudomonas fluorescens</w:t>
      </w:r>
      <w:r>
        <w:rPr>
          <w:rFonts w:ascii="Times New Roman" w:hAnsi="Times New Roman" w:cs="Times New Roman"/>
          <w:lang w:val="en-US"/>
        </w:rPr>
        <w:t xml:space="preserve"> (= multi)</w:t>
      </w:r>
      <w:r w:rsidRPr="009F3CE1">
        <w:rPr>
          <w:rFonts w:ascii="Times New Roman" w:hAnsi="Times New Roman" w:cs="Times New Roman"/>
          <w:lang w:val="en-US"/>
        </w:rPr>
        <w:t xml:space="preserve"> or with </w:t>
      </w:r>
      <w:r>
        <w:rPr>
          <w:rFonts w:ascii="Times New Roman" w:hAnsi="Times New Roman" w:cs="Times New Roman"/>
          <w:lang w:val="en-US"/>
        </w:rPr>
        <w:t xml:space="preserve">autoclaved broth (= </w:t>
      </w:r>
      <w:r w:rsidRPr="009F3CE1">
        <w:rPr>
          <w:rFonts w:ascii="Times New Roman" w:hAnsi="Times New Roman" w:cs="Times New Roman"/>
          <w:lang w:val="en-US"/>
        </w:rPr>
        <w:t>control</w:t>
      </w:r>
      <w:r>
        <w:rPr>
          <w:rFonts w:ascii="Times New Roman" w:hAnsi="Times New Roman" w:cs="Times New Roman"/>
          <w:lang w:val="en-US"/>
        </w:rPr>
        <w:t>). Plants were cultivated in two seasons</w:t>
      </w:r>
      <w:r w:rsidRPr="009F3CE1">
        <w:rPr>
          <w:rFonts w:ascii="Times New Roman" w:hAnsi="Times New Roman" w:cs="Times New Roman"/>
          <w:lang w:val="en-US"/>
        </w:rPr>
        <w:t xml:space="preserve"> of 2017</w:t>
      </w:r>
      <w:r>
        <w:rPr>
          <w:rFonts w:ascii="Times New Roman" w:hAnsi="Times New Roman" w:cs="Times New Roman"/>
          <w:lang w:val="en-US"/>
        </w:rPr>
        <w:t xml:space="preserve"> (1</w:t>
      </w:r>
      <w:r w:rsidRPr="00AB6E48">
        <w:rPr>
          <w:rFonts w:ascii="Times New Roman" w:hAnsi="Times New Roman" w:cs="Times New Roman"/>
          <w:vertAlign w:val="superscript"/>
          <w:lang w:val="en-US"/>
        </w:rPr>
        <w:t>st</w:t>
      </w:r>
      <w:r>
        <w:rPr>
          <w:rFonts w:ascii="Times New Roman" w:hAnsi="Times New Roman" w:cs="Times New Roman"/>
          <w:lang w:val="en-US"/>
        </w:rPr>
        <w:t xml:space="preserve"> season: March–July 2017; 2</w:t>
      </w:r>
      <w:r w:rsidRPr="00AB6E48">
        <w:rPr>
          <w:rFonts w:ascii="Times New Roman" w:hAnsi="Times New Roman" w:cs="Times New Roman"/>
          <w:vertAlign w:val="superscript"/>
          <w:lang w:val="en-US"/>
        </w:rPr>
        <w:t>nd</w:t>
      </w:r>
      <w:r>
        <w:rPr>
          <w:rFonts w:ascii="Times New Roman" w:hAnsi="Times New Roman" w:cs="Times New Roman"/>
          <w:lang w:val="en-US"/>
        </w:rPr>
        <w:t xml:space="preserve"> season: July–September 2017) </w:t>
      </w:r>
      <w:r w:rsidRPr="009F3CE1">
        <w:rPr>
          <w:rFonts w:ascii="Times New Roman" w:hAnsi="Times New Roman" w:cs="Times New Roman"/>
          <w:lang w:val="en-US"/>
        </w:rPr>
        <w:t>at the University of Agriculture, Faisalabad, Pakistan. Data r</w:t>
      </w:r>
      <w:r>
        <w:rPr>
          <w:rFonts w:ascii="Times New Roman" w:hAnsi="Times New Roman" w:cs="Times New Roman"/>
          <w:lang w:val="en-US"/>
        </w:rPr>
        <w:t>efers to physiological maturity.</w:t>
      </w:r>
    </w:p>
    <w:p w14:paraId="3D51C869" w14:textId="77777777" w:rsidR="00321F7D" w:rsidRPr="00CB3460" w:rsidRDefault="00321F7D" w:rsidP="00321F7D">
      <w:pPr>
        <w:spacing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CC5F86">
        <w:rPr>
          <w:rFonts w:ascii="Times New Roman" w:hAnsi="Times New Roman" w:cs="Times New Roman"/>
          <w:b/>
          <w:lang w:val="en-US"/>
        </w:rPr>
        <w:lastRenderedPageBreak/>
        <w:t>Table S2</w:t>
      </w:r>
      <w:r w:rsidRPr="0011586E">
        <w:rPr>
          <w:rFonts w:ascii="Times New Roman" w:hAnsi="Times New Roman" w:cs="Times New Roman"/>
          <w:b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Dry matter </w:t>
      </w:r>
      <w:r w:rsidRPr="0011586E">
        <w:rPr>
          <w:rFonts w:ascii="Times New Roman" w:hAnsi="Times New Roman" w:cs="Times New Roman"/>
          <w:lang w:val="en-US"/>
        </w:rPr>
        <w:t>accumulation in g plant</w:t>
      </w:r>
      <w:r w:rsidRPr="0011586E">
        <w:rPr>
          <w:rFonts w:ascii="Times New Roman" w:hAnsi="Times New Roman" w:cs="Times New Roman"/>
          <w:vertAlign w:val="superscript"/>
          <w:lang w:val="en-US"/>
        </w:rPr>
        <w:t>-1</w:t>
      </w:r>
      <w:r w:rsidRPr="0011586E">
        <w:rPr>
          <w:rFonts w:ascii="Times New Roman" w:hAnsi="Times New Roman" w:cs="Times New Roman"/>
          <w:lang w:val="en-US"/>
        </w:rPr>
        <w:t xml:space="preserve"> and partitioning </w:t>
      </w:r>
      <w:r>
        <w:rPr>
          <w:rFonts w:ascii="Times New Roman" w:hAnsi="Times New Roman" w:cs="Times New Roman"/>
          <w:lang w:val="en-US"/>
        </w:rPr>
        <w:t>in % of total dry matter of mungbean inoculated with</w:t>
      </w:r>
      <w:r w:rsidRPr="0011586E">
        <w:rPr>
          <w:rFonts w:ascii="Times New Roman" w:hAnsi="Times New Roman" w:cs="Times New Roman"/>
          <w:lang w:val="en-US"/>
        </w:rPr>
        <w:t xml:space="preserve"> </w:t>
      </w:r>
      <w:r w:rsidRPr="0011586E">
        <w:rPr>
          <w:rFonts w:ascii="Times New Roman" w:hAnsi="Times New Roman" w:cs="Times New Roman"/>
          <w:i/>
          <w:lang w:val="en-US"/>
        </w:rPr>
        <w:t>Rhizobium phaseoli</w:t>
      </w:r>
      <w:r>
        <w:rPr>
          <w:rFonts w:ascii="Times New Roman" w:hAnsi="Times New Roman" w:cs="Times New Roman"/>
          <w:i/>
          <w:lang w:val="en-US"/>
        </w:rPr>
        <w:t xml:space="preserve"> </w:t>
      </w:r>
      <w:r w:rsidRPr="00EB3DD7">
        <w:rPr>
          <w:rFonts w:ascii="Times New Roman" w:hAnsi="Times New Roman" w:cs="Times New Roman"/>
          <w:lang w:val="en-US"/>
        </w:rPr>
        <w:t>(M9</w:t>
      </w:r>
      <w:r>
        <w:rPr>
          <w:rFonts w:ascii="Times New Roman" w:hAnsi="Times New Roman" w:cs="Times New Roman"/>
          <w:i/>
          <w:lang w:val="en-US"/>
        </w:rPr>
        <w:t>)</w:t>
      </w:r>
      <w:r w:rsidRPr="0011586E">
        <w:rPr>
          <w:rFonts w:ascii="Times New Roman" w:hAnsi="Times New Roman" w:cs="Times New Roman"/>
          <w:lang w:val="en-US"/>
        </w:rPr>
        <w:t xml:space="preserve">, </w:t>
      </w:r>
      <w:r w:rsidRPr="0011586E">
        <w:rPr>
          <w:rFonts w:ascii="Times New Roman" w:hAnsi="Times New Roman" w:cs="Times New Roman"/>
          <w:i/>
          <w:lang w:val="en-US"/>
        </w:rPr>
        <w:t>Bacillus subtilis</w:t>
      </w:r>
      <w:r>
        <w:rPr>
          <w:rFonts w:ascii="Times New Roman" w:hAnsi="Times New Roman" w:cs="Times New Roman"/>
          <w:i/>
          <w:lang w:val="en-US"/>
        </w:rPr>
        <w:t xml:space="preserve"> </w:t>
      </w:r>
      <w:r w:rsidRPr="00EB3DD7">
        <w:rPr>
          <w:rFonts w:ascii="Times New Roman" w:hAnsi="Times New Roman" w:cs="Times New Roman"/>
          <w:lang w:val="en-US"/>
        </w:rPr>
        <w:t>(Y16),</w:t>
      </w:r>
      <w:r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i/>
          <w:lang w:val="en-US"/>
        </w:rPr>
        <w:t xml:space="preserve">Pseudomonas fluorescens </w:t>
      </w:r>
      <w:r w:rsidRPr="00EB3DD7">
        <w:rPr>
          <w:rFonts w:ascii="Times New Roman" w:hAnsi="Times New Roman" w:cs="Times New Roman"/>
          <w:lang w:val="en-US"/>
        </w:rPr>
        <w:t>(Mk20</w:t>
      </w:r>
      <w:r>
        <w:rPr>
          <w:rFonts w:ascii="Times New Roman" w:hAnsi="Times New Roman" w:cs="Times New Roman"/>
          <w:i/>
          <w:lang w:val="en-US"/>
        </w:rPr>
        <w:t>)</w:t>
      </w:r>
      <w:r w:rsidRPr="00EB3DD7">
        <w:rPr>
          <w:rFonts w:ascii="Times New Roman" w:hAnsi="Times New Roman" w:cs="Times New Roman"/>
          <w:lang w:val="en-US"/>
        </w:rPr>
        <w:t>, a mixture of all strains</w:t>
      </w:r>
      <w:r w:rsidRPr="0011586E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(= multi) or an autoclaved </w:t>
      </w:r>
      <w:r w:rsidRPr="0011586E">
        <w:rPr>
          <w:rFonts w:ascii="Times New Roman" w:hAnsi="Times New Roman" w:cs="Times New Roman"/>
          <w:lang w:val="en-US"/>
        </w:rPr>
        <w:t>broth (</w:t>
      </w:r>
      <w:r>
        <w:rPr>
          <w:rFonts w:ascii="Times New Roman" w:hAnsi="Times New Roman" w:cs="Times New Roman"/>
          <w:lang w:val="en-US"/>
        </w:rPr>
        <w:t>= control</w:t>
      </w:r>
      <w:r w:rsidRPr="0011586E">
        <w:rPr>
          <w:rFonts w:ascii="Times New Roman" w:hAnsi="Times New Roman" w:cs="Times New Roman"/>
          <w:lang w:val="en-US"/>
        </w:rPr>
        <w:t>)</w:t>
      </w:r>
      <w:r>
        <w:rPr>
          <w:rFonts w:ascii="Times New Roman" w:hAnsi="Times New Roman" w:cs="Times New Roman"/>
          <w:lang w:val="en-US"/>
        </w:rPr>
        <w:t xml:space="preserve"> at flowering, podfilling and maturity </w:t>
      </w:r>
      <w:r w:rsidRPr="0011586E">
        <w:rPr>
          <w:rFonts w:ascii="Times New Roman" w:hAnsi="Times New Roman" w:cs="Times New Roman"/>
          <w:lang w:val="en-US"/>
        </w:rPr>
        <w:t>in 2017 at the University of Agriculture, Faisalabad.</w:t>
      </w:r>
      <w:r>
        <w:rPr>
          <w:rFonts w:ascii="Times New Roman" w:hAnsi="Times New Roman" w:cs="Times New Roman"/>
          <w:lang w:val="en-US"/>
        </w:rPr>
        <w:t xml:space="preserve"> DM = dry matter.</w:t>
      </w:r>
    </w:p>
    <w:tbl>
      <w:tblPr>
        <w:tblStyle w:val="PlainTable5"/>
        <w:tblW w:w="9035" w:type="dxa"/>
        <w:tblLayout w:type="fixed"/>
        <w:tblLook w:val="04A0" w:firstRow="1" w:lastRow="0" w:firstColumn="1" w:lastColumn="0" w:noHBand="0" w:noVBand="1"/>
      </w:tblPr>
      <w:tblGrid>
        <w:gridCol w:w="807"/>
        <w:gridCol w:w="1223"/>
        <w:gridCol w:w="1481"/>
        <w:gridCol w:w="1129"/>
        <w:gridCol w:w="1480"/>
        <w:gridCol w:w="1290"/>
        <w:gridCol w:w="1625"/>
      </w:tblGrid>
      <w:tr w:rsidR="00321F7D" w:rsidRPr="00F77FAE" w14:paraId="1BE0FF26" w14:textId="77777777" w:rsidTr="003E6D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5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07" w:type="dxa"/>
            <w:tcBorders>
              <w:top w:val="single" w:sz="12" w:space="0" w:color="auto"/>
            </w:tcBorders>
          </w:tcPr>
          <w:p w14:paraId="058229D5" w14:textId="77777777" w:rsidR="00321F7D" w:rsidRPr="00DF3214" w:rsidRDefault="00321F7D" w:rsidP="003E6D02">
            <w:pPr>
              <w:spacing w:line="276" w:lineRule="auto"/>
              <w:rPr>
                <w:b/>
                <w:bCs/>
                <w:sz w:val="20"/>
                <w:szCs w:val="20"/>
                <w:lang w:val="en-US"/>
              </w:rPr>
            </w:pPr>
            <w:bookmarkStart w:id="0" w:name="_Hlk126143628"/>
          </w:p>
        </w:tc>
        <w:tc>
          <w:tcPr>
            <w:tcW w:w="8228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6D8B8101" w14:textId="77777777" w:rsidR="00321F7D" w:rsidRDefault="00321F7D" w:rsidP="003E6D02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 w:val="0"/>
                <w:sz w:val="20"/>
                <w:szCs w:val="20"/>
                <w:lang w:val="en-US"/>
              </w:rPr>
            </w:pPr>
            <w:r>
              <w:rPr>
                <w:b/>
                <w:bCs/>
                <w:iCs w:val="0"/>
                <w:sz w:val="20"/>
                <w:szCs w:val="20"/>
                <w:lang w:val="en-US"/>
              </w:rPr>
              <w:t>Dry matter accumulation in g plant</w:t>
            </w:r>
            <w:r w:rsidRPr="00537DFD">
              <w:rPr>
                <w:b/>
                <w:bCs/>
                <w:iCs w:val="0"/>
                <w:sz w:val="20"/>
                <w:szCs w:val="20"/>
                <w:vertAlign w:val="superscript"/>
                <w:lang w:val="en-US"/>
              </w:rPr>
              <w:t>-1</w:t>
            </w:r>
            <w:r>
              <w:rPr>
                <w:b/>
                <w:bCs/>
                <w:iCs w:val="0"/>
                <w:sz w:val="20"/>
                <w:szCs w:val="20"/>
                <w:lang w:val="en-US"/>
              </w:rPr>
              <w:t xml:space="preserve"> and partitioning in % (of total dry matter)</w:t>
            </w:r>
          </w:p>
        </w:tc>
      </w:tr>
      <w:tr w:rsidR="00321F7D" w:rsidRPr="00DF3214" w14:paraId="794A32A1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tcBorders>
              <w:top w:val="single" w:sz="12" w:space="0" w:color="auto"/>
            </w:tcBorders>
          </w:tcPr>
          <w:p w14:paraId="21A90AFB" w14:textId="77777777" w:rsidR="00321F7D" w:rsidRPr="00DF3214" w:rsidRDefault="00321F7D" w:rsidP="003E6D02">
            <w:pPr>
              <w:spacing w:line="276" w:lineRule="auto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04" w:type="dxa"/>
            <w:gridSpan w:val="2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</w:tcPr>
          <w:p w14:paraId="6D16FF2C" w14:textId="77777777" w:rsidR="00321F7D" w:rsidRPr="008415BD" w:rsidRDefault="00321F7D" w:rsidP="003E6D0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Flowering</w:t>
            </w:r>
          </w:p>
        </w:tc>
        <w:tc>
          <w:tcPr>
            <w:tcW w:w="2609" w:type="dxa"/>
            <w:gridSpan w:val="2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</w:tcPr>
          <w:p w14:paraId="26481979" w14:textId="77777777" w:rsidR="00321F7D" w:rsidRDefault="00321F7D" w:rsidP="003E6D0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Podfilling</w:t>
            </w:r>
          </w:p>
        </w:tc>
        <w:tc>
          <w:tcPr>
            <w:tcW w:w="2913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05EC62" w14:textId="77777777" w:rsidR="00321F7D" w:rsidRDefault="00321F7D" w:rsidP="003E6D0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  <w:lang w:val="en-US"/>
              </w:rPr>
              <w:t>Maturity</w:t>
            </w:r>
          </w:p>
        </w:tc>
      </w:tr>
      <w:tr w:rsidR="00321F7D" w:rsidRPr="00DF3214" w14:paraId="4BA03964" w14:textId="77777777" w:rsidTr="003E6D02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tcBorders>
              <w:bottom w:val="single" w:sz="4" w:space="0" w:color="auto"/>
            </w:tcBorders>
            <w:shd w:val="clear" w:color="auto" w:fill="auto"/>
          </w:tcPr>
          <w:p w14:paraId="2E85522F" w14:textId="77777777" w:rsidR="00321F7D" w:rsidRPr="001D54FA" w:rsidRDefault="00321F7D" w:rsidP="003E6D02">
            <w:pPr>
              <w:spacing w:line="276" w:lineRule="auto"/>
              <w:jc w:val="left"/>
              <w:rPr>
                <w:bCs/>
                <w:sz w:val="16"/>
                <w:szCs w:val="16"/>
                <w:lang w:val="en-US"/>
              </w:rPr>
            </w:pPr>
          </w:p>
        </w:tc>
        <w:tc>
          <w:tcPr>
            <w:tcW w:w="122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AEAD1D" w14:textId="77777777" w:rsidR="00321F7D" w:rsidRPr="008415B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B8310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48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41BCA" w14:textId="77777777" w:rsidR="00321F7D" w:rsidRPr="008415B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  <w:tc>
          <w:tcPr>
            <w:tcW w:w="11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51AB739" w14:textId="77777777" w:rsidR="00321F7D" w:rsidRPr="008415B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B8310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48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3F14E" w14:textId="77777777" w:rsidR="00321F7D" w:rsidRPr="008415B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  <w:tc>
          <w:tcPr>
            <w:tcW w:w="129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57D10E1" w14:textId="77777777" w:rsidR="00321F7D" w:rsidRPr="008415B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g plant</w:t>
            </w:r>
            <w:r w:rsidRPr="00B83100">
              <w:rPr>
                <w:rFonts w:asciiTheme="majorHAnsi" w:hAnsiTheme="majorHAnsi" w:cstheme="majorHAnsi"/>
                <w:sz w:val="18"/>
                <w:szCs w:val="18"/>
                <w:vertAlign w:val="superscript"/>
                <w:lang w:val="en-US"/>
              </w:rPr>
              <w:t>-1</w:t>
            </w:r>
          </w:p>
        </w:tc>
        <w:tc>
          <w:tcPr>
            <w:tcW w:w="1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D75E2" w14:textId="77777777" w:rsidR="00321F7D" w:rsidRPr="008415B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  <w:lang w:val="en-US"/>
              </w:rPr>
            </w:pPr>
            <w:r>
              <w:rPr>
                <w:rFonts w:asciiTheme="majorHAnsi" w:hAnsiTheme="majorHAnsi" w:cstheme="majorHAnsi"/>
                <w:sz w:val="18"/>
                <w:szCs w:val="18"/>
                <w:lang w:val="en-US"/>
              </w:rPr>
              <w:t>% of total DM</w:t>
            </w:r>
          </w:p>
        </w:tc>
      </w:tr>
      <w:tr w:rsidR="00321F7D" w:rsidRPr="00DF3214" w14:paraId="3AD04EC7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5CC68672" w14:textId="77777777" w:rsidR="00321F7D" w:rsidRPr="007E2349" w:rsidRDefault="00321F7D" w:rsidP="003E6D02">
            <w:pPr>
              <w:spacing w:line="276" w:lineRule="auto"/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 w:rsidRPr="008415BD">
              <w:rPr>
                <w:b/>
                <w:bCs/>
                <w:i w:val="0"/>
                <w:sz w:val="18"/>
                <w:szCs w:val="18"/>
                <w:lang w:val="en-US"/>
              </w:rPr>
              <w:t>Roots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4720AA71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shd w:val="clear" w:color="auto" w:fill="auto"/>
          </w:tcPr>
          <w:p w14:paraId="4B378186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2B70CEAB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tcBorders>
              <w:right w:val="single" w:sz="4" w:space="0" w:color="auto"/>
            </w:tcBorders>
            <w:shd w:val="clear" w:color="auto" w:fill="auto"/>
          </w:tcPr>
          <w:p w14:paraId="21B5398F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406DE8B5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62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538545B7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</w:tr>
      <w:tr w:rsidR="00321F7D" w:rsidRPr="00DF3214" w14:paraId="322438C8" w14:textId="77777777" w:rsidTr="003E6D02">
        <w:trPr>
          <w:trHeight w:val="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646B0534" w14:textId="77777777" w:rsidR="00321F7D" w:rsidRPr="008415BD" w:rsidRDefault="00321F7D" w:rsidP="003E6D02">
            <w:pPr>
              <w:spacing w:line="276" w:lineRule="auto"/>
              <w:jc w:val="left"/>
              <w:rPr>
                <w:b/>
                <w:bCs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Control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78B37EB8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1480" w:type="dxa"/>
            <w:shd w:val="clear" w:color="auto" w:fill="auto"/>
          </w:tcPr>
          <w:p w14:paraId="19114917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10 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472DAEBA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3 </w:t>
            </w:r>
          </w:p>
        </w:tc>
        <w:tc>
          <w:tcPr>
            <w:tcW w:w="1480" w:type="dxa"/>
            <w:shd w:val="clear" w:color="auto" w:fill="auto"/>
          </w:tcPr>
          <w:p w14:paraId="3E94F854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9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7407716C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 c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5C97444D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 b</w:t>
            </w:r>
          </w:p>
        </w:tc>
      </w:tr>
      <w:tr w:rsidR="00321F7D" w:rsidRPr="00DF3214" w14:paraId="085321BA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32A31F55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Multi</w:t>
            </w:r>
          </w:p>
          <w:p w14:paraId="36F5CF14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M9</w:t>
            </w:r>
          </w:p>
          <w:p w14:paraId="0F160BE2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Y16</w:t>
            </w:r>
          </w:p>
          <w:p w14:paraId="5BD299DE" w14:textId="77777777" w:rsidR="00321F7D" w:rsidRPr="008415B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Mk20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3965BF67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  <w:p w14:paraId="0F6C9F86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  <w:p w14:paraId="553087A2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  <w:p w14:paraId="41D03548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1480" w:type="dxa"/>
            <w:shd w:val="clear" w:color="auto" w:fill="auto"/>
          </w:tcPr>
          <w:p w14:paraId="6B98E66B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8 </w:t>
            </w:r>
          </w:p>
          <w:p w14:paraId="63CC79D9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10 </w:t>
            </w:r>
          </w:p>
          <w:p w14:paraId="366B7816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9 </w:t>
            </w:r>
          </w:p>
          <w:p w14:paraId="53EAC04E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11 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6FE041C8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3 </w:t>
            </w:r>
          </w:p>
          <w:p w14:paraId="09488082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3 </w:t>
            </w:r>
          </w:p>
          <w:p w14:paraId="3D76AF9A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4 </w:t>
            </w:r>
          </w:p>
          <w:p w14:paraId="0D3B7F84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4 </w:t>
            </w:r>
          </w:p>
        </w:tc>
        <w:tc>
          <w:tcPr>
            <w:tcW w:w="1480" w:type="dxa"/>
            <w:shd w:val="clear" w:color="auto" w:fill="auto"/>
          </w:tcPr>
          <w:p w14:paraId="3E9792E4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8</w:t>
            </w:r>
          </w:p>
          <w:p w14:paraId="57EB078C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11</w:t>
            </w:r>
          </w:p>
          <w:p w14:paraId="6E8D7414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9</w:t>
            </w:r>
          </w:p>
          <w:p w14:paraId="43AB0486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12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12D959D5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 bc</w:t>
            </w:r>
          </w:p>
          <w:p w14:paraId="3757E8FE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 b</w:t>
            </w:r>
          </w:p>
          <w:p w14:paraId="42921CFC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 a</w:t>
            </w:r>
          </w:p>
          <w:p w14:paraId="7A6EB8AC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 bc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04AFA97B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 b</w:t>
            </w:r>
          </w:p>
          <w:p w14:paraId="6205850F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 ab</w:t>
            </w:r>
          </w:p>
          <w:p w14:paraId="08CE8531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 a</w:t>
            </w:r>
          </w:p>
          <w:p w14:paraId="75D85C20" w14:textId="77777777" w:rsidR="00321F7D" w:rsidRPr="00DF3214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 ab</w:t>
            </w:r>
          </w:p>
        </w:tc>
      </w:tr>
      <w:tr w:rsidR="00321F7D" w:rsidRPr="00DF3214" w14:paraId="73EF7834" w14:textId="77777777" w:rsidTr="003E6D02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784197D6" w14:textId="77777777" w:rsidR="00321F7D" w:rsidRPr="009F3CE1" w:rsidRDefault="00321F7D" w:rsidP="003E6D02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 w:rsidRPr="009F3CE1">
              <w:rPr>
                <w:bCs/>
                <w:sz w:val="18"/>
                <w:szCs w:val="18"/>
                <w:lang w:val="en-US"/>
              </w:rPr>
              <w:t xml:space="preserve">P 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076AE096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480" w:type="dxa"/>
            <w:shd w:val="clear" w:color="auto" w:fill="auto"/>
          </w:tcPr>
          <w:p w14:paraId="2A368714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08E8C0AB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480" w:type="dxa"/>
            <w:shd w:val="clear" w:color="auto" w:fill="auto"/>
          </w:tcPr>
          <w:p w14:paraId="64340EA6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3C22EECA" w14:textId="77777777" w:rsidR="00321F7D" w:rsidRPr="00DF3214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**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232F9839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**</w:t>
            </w:r>
          </w:p>
        </w:tc>
      </w:tr>
      <w:tr w:rsidR="00321F7D" w:rsidRPr="00DF3214" w14:paraId="37969C8D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44E35741" w14:textId="77777777" w:rsidR="00321F7D" w:rsidRPr="008415BD" w:rsidRDefault="00321F7D" w:rsidP="003E6D02">
            <w:pPr>
              <w:spacing w:line="276" w:lineRule="auto"/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>
              <w:rPr>
                <w:b/>
                <w:bCs/>
                <w:i w:val="0"/>
                <w:sz w:val="18"/>
                <w:szCs w:val="18"/>
                <w:lang w:val="en-US"/>
              </w:rPr>
              <w:t>AG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609735E6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shd w:val="clear" w:color="auto" w:fill="auto"/>
          </w:tcPr>
          <w:p w14:paraId="23FB97DE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05FDD4ED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tcBorders>
              <w:right w:val="single" w:sz="4" w:space="0" w:color="auto"/>
            </w:tcBorders>
            <w:shd w:val="clear" w:color="auto" w:fill="auto"/>
          </w:tcPr>
          <w:p w14:paraId="75DE4131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6A77DE5F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139AE02B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</w:tr>
      <w:tr w:rsidR="00321F7D" w:rsidRPr="00DF3214" w14:paraId="7A4787F0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28009947" w14:textId="77777777" w:rsidR="00321F7D" w:rsidRPr="008415B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Control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3A04FA48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9 ab</w:t>
            </w:r>
          </w:p>
        </w:tc>
        <w:tc>
          <w:tcPr>
            <w:tcW w:w="1480" w:type="dxa"/>
            <w:shd w:val="clear" w:color="auto" w:fill="auto"/>
          </w:tcPr>
          <w:p w14:paraId="6C026C8D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90 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340B599B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27</w:t>
            </w:r>
          </w:p>
        </w:tc>
        <w:tc>
          <w:tcPr>
            <w:tcW w:w="1480" w:type="dxa"/>
            <w:shd w:val="clear" w:color="auto" w:fill="auto"/>
          </w:tcPr>
          <w:p w14:paraId="327956DE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78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74064807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31 b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30063C64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</w:t>
            </w:r>
          </w:p>
        </w:tc>
      </w:tr>
      <w:tr w:rsidR="00321F7D" w:rsidRPr="00DF3214" w14:paraId="77ECC9F9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25370A8F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Multi</w:t>
            </w:r>
          </w:p>
          <w:p w14:paraId="4B9CD9E7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M9</w:t>
            </w:r>
          </w:p>
          <w:p w14:paraId="5B605778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Y16</w:t>
            </w:r>
          </w:p>
          <w:p w14:paraId="1A088DA8" w14:textId="77777777" w:rsidR="00321F7D" w:rsidRPr="008415B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Mk20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552F318F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13 a</w:t>
            </w:r>
          </w:p>
          <w:p w14:paraId="0E8D1863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9 ab</w:t>
            </w:r>
          </w:p>
          <w:p w14:paraId="55ED54D9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11 ab</w:t>
            </w:r>
          </w:p>
          <w:p w14:paraId="0CDCDC3B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  8 b</w:t>
            </w:r>
          </w:p>
        </w:tc>
        <w:tc>
          <w:tcPr>
            <w:tcW w:w="1480" w:type="dxa"/>
            <w:shd w:val="clear" w:color="auto" w:fill="auto"/>
          </w:tcPr>
          <w:p w14:paraId="0FF97D48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92 </w:t>
            </w:r>
          </w:p>
          <w:p w14:paraId="7147EF52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90 </w:t>
            </w:r>
          </w:p>
          <w:p w14:paraId="6FB51785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91 </w:t>
            </w:r>
          </w:p>
          <w:p w14:paraId="1154378A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89 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66E36419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30</w:t>
            </w:r>
          </w:p>
          <w:p w14:paraId="3C841169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26</w:t>
            </w:r>
          </w:p>
          <w:p w14:paraId="319CCC6D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35</w:t>
            </w:r>
          </w:p>
          <w:p w14:paraId="675B3EEC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26</w:t>
            </w:r>
          </w:p>
        </w:tc>
        <w:tc>
          <w:tcPr>
            <w:tcW w:w="1480" w:type="dxa"/>
            <w:shd w:val="clear" w:color="auto" w:fill="auto"/>
          </w:tcPr>
          <w:p w14:paraId="3289CEF5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75</w:t>
            </w:r>
          </w:p>
          <w:p w14:paraId="6BD56411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76</w:t>
            </w:r>
          </w:p>
          <w:p w14:paraId="746CE2EC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76</w:t>
            </w:r>
          </w:p>
          <w:p w14:paraId="104A7697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74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13B44644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40 a</w:t>
            </w:r>
          </w:p>
          <w:p w14:paraId="05F85627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38 ab</w:t>
            </w:r>
          </w:p>
          <w:p w14:paraId="230DD988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44 a</w:t>
            </w:r>
          </w:p>
          <w:p w14:paraId="655EF532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31 b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06F16140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65</w:t>
            </w:r>
          </w:p>
          <w:p w14:paraId="752C7ECE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63</w:t>
            </w:r>
          </w:p>
          <w:p w14:paraId="4709ABA2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</w:t>
            </w:r>
          </w:p>
          <w:p w14:paraId="590A36FF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63</w:t>
            </w:r>
          </w:p>
        </w:tc>
      </w:tr>
      <w:tr w:rsidR="00321F7D" w:rsidRPr="00DF3214" w14:paraId="63C79F1B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520D4087" w14:textId="77777777" w:rsidR="00321F7D" w:rsidRPr="009F3CE1" w:rsidRDefault="00321F7D" w:rsidP="003E6D02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 w:rsidRPr="009F3CE1">
              <w:rPr>
                <w:bCs/>
                <w:sz w:val="18"/>
                <w:szCs w:val="18"/>
                <w:lang w:val="en-US"/>
              </w:rPr>
              <w:t>P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61716A9C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**</w:t>
            </w:r>
          </w:p>
        </w:tc>
        <w:tc>
          <w:tcPr>
            <w:tcW w:w="1480" w:type="dxa"/>
            <w:shd w:val="clear" w:color="auto" w:fill="auto"/>
          </w:tcPr>
          <w:p w14:paraId="5713CE45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2DDD009D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480" w:type="dxa"/>
            <w:shd w:val="clear" w:color="auto" w:fill="auto"/>
          </w:tcPr>
          <w:p w14:paraId="126D4ED2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06758238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**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65114D19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</w:tr>
      <w:tr w:rsidR="00321F7D" w:rsidRPr="00DF3214" w14:paraId="68FCE92B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7C2FC5A4" w14:textId="77777777" w:rsidR="00321F7D" w:rsidRPr="008415BD" w:rsidRDefault="00321F7D" w:rsidP="003E6D02">
            <w:pPr>
              <w:spacing w:line="276" w:lineRule="auto"/>
              <w:jc w:val="left"/>
              <w:rPr>
                <w:b/>
                <w:bCs/>
                <w:i w:val="0"/>
                <w:sz w:val="18"/>
                <w:szCs w:val="18"/>
                <w:lang w:val="en-US"/>
              </w:rPr>
            </w:pPr>
            <w:r w:rsidRPr="008415BD">
              <w:rPr>
                <w:b/>
                <w:bCs/>
                <w:i w:val="0"/>
                <w:sz w:val="18"/>
                <w:szCs w:val="18"/>
                <w:lang w:val="en-US"/>
              </w:rPr>
              <w:t>Pods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4FBE27ED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shd w:val="clear" w:color="auto" w:fill="auto"/>
          </w:tcPr>
          <w:p w14:paraId="4D0E98F9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440F552F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tcBorders>
              <w:right w:val="single" w:sz="4" w:space="0" w:color="auto"/>
            </w:tcBorders>
            <w:shd w:val="clear" w:color="auto" w:fill="auto"/>
          </w:tcPr>
          <w:p w14:paraId="1B43C5EA" w14:textId="77777777" w:rsidR="00321F7D" w:rsidRPr="007E264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120C73AF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02BEB39B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</w:tr>
      <w:tr w:rsidR="00321F7D" w:rsidRPr="00DF3214" w14:paraId="2E2E9B97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498A08BD" w14:textId="77777777" w:rsidR="00321F7D" w:rsidRPr="008415B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Control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4F7E1DA4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480" w:type="dxa"/>
            <w:shd w:val="clear" w:color="auto" w:fill="auto"/>
          </w:tcPr>
          <w:p w14:paraId="3443F465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2E039C09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</w:t>
            </w:r>
          </w:p>
        </w:tc>
        <w:tc>
          <w:tcPr>
            <w:tcW w:w="1480" w:type="dxa"/>
            <w:shd w:val="clear" w:color="auto" w:fill="auto"/>
          </w:tcPr>
          <w:p w14:paraId="5B85DAD6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14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39292E37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17 ab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7BDED216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34</w:t>
            </w:r>
          </w:p>
        </w:tc>
      </w:tr>
      <w:tr w:rsidR="00321F7D" w:rsidRPr="00DF3214" w14:paraId="3615F9E9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4D13C499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Multi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0A6A0C22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480" w:type="dxa"/>
            <w:shd w:val="clear" w:color="auto" w:fill="auto"/>
          </w:tcPr>
          <w:p w14:paraId="21603312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0293EE4B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  <w:tc>
          <w:tcPr>
            <w:tcW w:w="1480" w:type="dxa"/>
            <w:shd w:val="clear" w:color="auto" w:fill="auto"/>
          </w:tcPr>
          <w:p w14:paraId="002961EE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17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4E9EA128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19 ab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36996720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30</w:t>
            </w:r>
          </w:p>
        </w:tc>
      </w:tr>
      <w:tr w:rsidR="00321F7D" w:rsidRPr="00DF3214" w14:paraId="0CF4561F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04213DD5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M9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0A4DD439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480" w:type="dxa"/>
            <w:shd w:val="clear" w:color="auto" w:fill="auto"/>
          </w:tcPr>
          <w:p w14:paraId="66D338E4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503A66C8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4</w:t>
            </w:r>
          </w:p>
        </w:tc>
        <w:tc>
          <w:tcPr>
            <w:tcW w:w="1480" w:type="dxa"/>
            <w:shd w:val="clear" w:color="auto" w:fill="auto"/>
          </w:tcPr>
          <w:p w14:paraId="6B85EC55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13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0BC86561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18 ab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21E5EE51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30</w:t>
            </w:r>
          </w:p>
        </w:tc>
      </w:tr>
      <w:tr w:rsidR="00321F7D" w:rsidRPr="00DF3214" w14:paraId="1E8372D6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14989BB0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Y16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3D9959CC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480" w:type="dxa"/>
            <w:shd w:val="clear" w:color="auto" w:fill="auto"/>
          </w:tcPr>
          <w:p w14:paraId="3F16BD0D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665F82AC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  <w:tc>
          <w:tcPr>
            <w:tcW w:w="1480" w:type="dxa"/>
            <w:shd w:val="clear" w:color="auto" w:fill="auto"/>
          </w:tcPr>
          <w:p w14:paraId="7924F059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19258DCE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25 a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50BDDAE5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33</w:t>
            </w:r>
          </w:p>
        </w:tc>
      </w:tr>
      <w:tr w:rsidR="00321F7D" w:rsidRPr="00DF3214" w14:paraId="76883DB2" w14:textId="77777777" w:rsidTr="003E6D0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33D947F2" w14:textId="77777777" w:rsidR="00321F7D" w:rsidRDefault="00321F7D" w:rsidP="003E6D02">
            <w:pPr>
              <w:spacing w:line="276" w:lineRule="auto"/>
              <w:jc w:val="left"/>
              <w:rPr>
                <w:bCs/>
                <w:i w:val="0"/>
                <w:sz w:val="18"/>
                <w:szCs w:val="18"/>
                <w:lang w:val="en-US"/>
              </w:rPr>
            </w:pPr>
            <w:r>
              <w:rPr>
                <w:bCs/>
                <w:i w:val="0"/>
                <w:sz w:val="18"/>
                <w:szCs w:val="18"/>
                <w:lang w:val="en-US"/>
              </w:rPr>
              <w:t>Mk20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31A9DE57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480" w:type="dxa"/>
            <w:shd w:val="clear" w:color="auto" w:fill="auto"/>
          </w:tcPr>
          <w:p w14:paraId="5CC377C3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51D64A9B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</w:t>
            </w:r>
          </w:p>
        </w:tc>
        <w:tc>
          <w:tcPr>
            <w:tcW w:w="1480" w:type="dxa"/>
            <w:shd w:val="clear" w:color="auto" w:fill="auto"/>
          </w:tcPr>
          <w:p w14:paraId="24F90330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7FFC0AF8" w14:textId="77777777" w:rsidR="00321F7D" w:rsidRPr="0074465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b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033DD7B0" w14:textId="77777777" w:rsidR="00321F7D" w:rsidRDefault="00321F7D" w:rsidP="003E6D0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30</w:t>
            </w:r>
          </w:p>
        </w:tc>
      </w:tr>
      <w:tr w:rsidR="00321F7D" w:rsidRPr="00DF3214" w14:paraId="58B1B36B" w14:textId="77777777" w:rsidTr="003E6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07" w:type="dxa"/>
            <w:shd w:val="clear" w:color="auto" w:fill="auto"/>
          </w:tcPr>
          <w:p w14:paraId="63B3CFCC" w14:textId="77777777" w:rsidR="00321F7D" w:rsidRPr="009F3CE1" w:rsidRDefault="00321F7D" w:rsidP="003E6D02">
            <w:pPr>
              <w:spacing w:line="276" w:lineRule="auto"/>
              <w:rPr>
                <w:bCs/>
                <w:sz w:val="18"/>
                <w:szCs w:val="18"/>
                <w:lang w:val="en-US"/>
              </w:rPr>
            </w:pPr>
            <w:r w:rsidRPr="009F3CE1">
              <w:rPr>
                <w:bCs/>
                <w:sz w:val="18"/>
                <w:szCs w:val="18"/>
                <w:lang w:val="en-US"/>
              </w:rPr>
              <w:t>P</w:t>
            </w:r>
          </w:p>
        </w:tc>
        <w:tc>
          <w:tcPr>
            <w:tcW w:w="1223" w:type="dxa"/>
            <w:tcBorders>
              <w:left w:val="single" w:sz="4" w:space="0" w:color="auto"/>
            </w:tcBorders>
            <w:shd w:val="clear" w:color="auto" w:fill="auto"/>
          </w:tcPr>
          <w:p w14:paraId="0437B8E1" w14:textId="77777777" w:rsidR="00321F7D" w:rsidRDefault="00321F7D" w:rsidP="003E6D0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480" w:type="dxa"/>
            <w:shd w:val="clear" w:color="auto" w:fill="auto"/>
          </w:tcPr>
          <w:p w14:paraId="68BC3533" w14:textId="77777777" w:rsidR="00321F7D" w:rsidRDefault="00321F7D" w:rsidP="003E6D0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</w:tc>
        <w:tc>
          <w:tcPr>
            <w:tcW w:w="1129" w:type="dxa"/>
            <w:tcBorders>
              <w:left w:val="single" w:sz="4" w:space="0" w:color="auto"/>
            </w:tcBorders>
            <w:shd w:val="clear" w:color="auto" w:fill="auto"/>
          </w:tcPr>
          <w:p w14:paraId="1751DED7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480" w:type="dxa"/>
            <w:shd w:val="clear" w:color="auto" w:fill="auto"/>
          </w:tcPr>
          <w:p w14:paraId="3ADE9481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  <w:tc>
          <w:tcPr>
            <w:tcW w:w="1290" w:type="dxa"/>
            <w:tcBorders>
              <w:left w:val="single" w:sz="4" w:space="0" w:color="auto"/>
            </w:tcBorders>
            <w:shd w:val="clear" w:color="auto" w:fill="auto"/>
          </w:tcPr>
          <w:p w14:paraId="07F3EDC3" w14:textId="77777777" w:rsidR="00321F7D" w:rsidRPr="0074465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**</w:t>
            </w:r>
          </w:p>
        </w:tc>
        <w:tc>
          <w:tcPr>
            <w:tcW w:w="1623" w:type="dxa"/>
            <w:tcBorders>
              <w:right w:val="single" w:sz="4" w:space="0" w:color="auto"/>
            </w:tcBorders>
            <w:shd w:val="clear" w:color="auto" w:fill="auto"/>
          </w:tcPr>
          <w:p w14:paraId="33F4FD99" w14:textId="77777777" w:rsidR="00321F7D" w:rsidRDefault="00321F7D" w:rsidP="003E6D0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ns</w:t>
            </w:r>
          </w:p>
        </w:tc>
      </w:tr>
    </w:tbl>
    <w:p w14:paraId="343CEBBC" w14:textId="77777777" w:rsidR="00321F7D" w:rsidRPr="00A20483" w:rsidRDefault="00321F7D" w:rsidP="00321F7D">
      <w:pPr>
        <w:rPr>
          <w:lang w:val="en-US"/>
        </w:rPr>
      </w:pPr>
      <w:r>
        <w:rPr>
          <w:lang w:val="en-US"/>
        </w:rPr>
        <w:t>**</w:t>
      </w:r>
      <w:r w:rsidRPr="005D55A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Statistical significance was tested at 0.05 significance level at each harvest date. ns means not significantly different.</w:t>
      </w:r>
    </w:p>
    <w:bookmarkEnd w:id="0"/>
    <w:p w14:paraId="202C594D" w14:textId="77777777" w:rsidR="00321F7D" w:rsidRDefault="00321F7D" w:rsidP="00321F7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606A95D2" w14:textId="77777777" w:rsidR="00321F7D" w:rsidRDefault="00321F7D" w:rsidP="00321F7D">
      <w:pPr>
        <w:rPr>
          <w:lang w:val="en-US"/>
        </w:rPr>
      </w:pPr>
      <w:r>
        <w:rPr>
          <w:noProof/>
          <w:lang w:val="fr-FR" w:eastAsia="fr-FR"/>
        </w:rPr>
        <w:lastRenderedPageBreak/>
        <w:drawing>
          <wp:inline distT="0" distB="0" distL="0" distR="0" wp14:anchorId="10362CD6" wp14:editId="0962C21F">
            <wp:extent cx="4267835" cy="7846060"/>
            <wp:effectExtent l="0" t="0" r="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7846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0271A0" w14:textId="0D10FFEC" w:rsidR="001D32CB" w:rsidRPr="00321F7D" w:rsidRDefault="00321F7D">
      <w:pPr>
        <w:rPr>
          <w:lang w:val="en-US"/>
        </w:rPr>
      </w:pPr>
      <w:r w:rsidRPr="009F3CE1">
        <w:rPr>
          <w:rFonts w:ascii="Times New Roman" w:hAnsi="Times New Roman" w:cs="Times New Roman"/>
          <w:b/>
          <w:lang w:val="en-US"/>
        </w:rPr>
        <w:t>Fig</w:t>
      </w:r>
      <w:r w:rsidRPr="009F3CE1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b/>
          <w:lang w:val="en-US"/>
        </w:rPr>
        <w:t>S</w:t>
      </w:r>
      <w:r w:rsidR="00C83293">
        <w:rPr>
          <w:rFonts w:ascii="Times New Roman" w:hAnsi="Times New Roman" w:cs="Times New Roman"/>
          <w:b/>
          <w:lang w:val="en-US"/>
        </w:rPr>
        <w:t>4</w:t>
      </w:r>
      <w:r w:rsidRPr="009F3CE1">
        <w:rPr>
          <w:rFonts w:ascii="Times New Roman" w:hAnsi="Times New Roman" w:cs="Times New Roman"/>
          <w:lang w:val="en-US"/>
        </w:rPr>
        <w:t xml:space="preserve"> Relationships between total plant-N in kg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 w:rsidRPr="009F3CE1">
        <w:rPr>
          <w:rFonts w:ascii="Times New Roman" w:hAnsi="Times New Roman" w:cs="Times New Roman"/>
          <w:lang w:val="en-US"/>
        </w:rPr>
        <w:t xml:space="preserve"> and root dry matter in kg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 w:rsidRPr="009F3CE1">
        <w:rPr>
          <w:rFonts w:ascii="Times New Roman" w:hAnsi="Times New Roman" w:cs="Times New Roman"/>
          <w:lang w:val="en-US"/>
        </w:rPr>
        <w:t>, N deriving from the soil (Ndfs) kg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 w:rsidRPr="009F3CE1">
        <w:rPr>
          <w:rFonts w:ascii="Times New Roman" w:hAnsi="Times New Roman" w:cs="Times New Roman"/>
          <w:lang w:val="en-US"/>
        </w:rPr>
        <w:t xml:space="preserve"> and seed yield in t ha</w:t>
      </w:r>
      <w:r w:rsidRPr="009F3CE1">
        <w:rPr>
          <w:rFonts w:ascii="Times New Roman" w:hAnsi="Times New Roman" w:cs="Times New Roman"/>
          <w:vertAlign w:val="superscript"/>
          <w:lang w:val="en-US"/>
        </w:rPr>
        <w:t>-1</w:t>
      </w:r>
      <w:r>
        <w:rPr>
          <w:rFonts w:ascii="Times New Roman" w:hAnsi="Times New Roman" w:cs="Times New Roman"/>
          <w:lang w:val="en-US"/>
        </w:rPr>
        <w:t xml:space="preserve"> of mungbean, inoculated with </w:t>
      </w:r>
      <w:r w:rsidRPr="009F3CE1">
        <w:rPr>
          <w:rFonts w:ascii="Times New Roman" w:hAnsi="Times New Roman" w:cs="Times New Roman"/>
          <w:i/>
          <w:lang w:val="en-US"/>
        </w:rPr>
        <w:t>Rhizobium phaseoli</w:t>
      </w:r>
      <w:r w:rsidRPr="009F3CE1">
        <w:rPr>
          <w:rFonts w:ascii="Times New Roman" w:hAnsi="Times New Roman" w:cs="Times New Roman"/>
          <w:lang w:val="en-US"/>
        </w:rPr>
        <w:t xml:space="preserve">, </w:t>
      </w:r>
      <w:r w:rsidRPr="009F3CE1">
        <w:rPr>
          <w:rFonts w:ascii="Times New Roman" w:hAnsi="Times New Roman" w:cs="Times New Roman"/>
          <w:i/>
          <w:lang w:val="en-US"/>
        </w:rPr>
        <w:t>Bacillus</w:t>
      </w:r>
      <w:r w:rsidRPr="009F3CE1">
        <w:rPr>
          <w:rFonts w:ascii="Times New Roman" w:hAnsi="Times New Roman" w:cs="Times New Roman"/>
          <w:lang w:val="en-US"/>
        </w:rPr>
        <w:t xml:space="preserve"> </w:t>
      </w:r>
      <w:r w:rsidRPr="009F3CE1">
        <w:rPr>
          <w:rFonts w:ascii="Times New Roman" w:hAnsi="Times New Roman" w:cs="Times New Roman"/>
          <w:i/>
          <w:lang w:val="en-US"/>
        </w:rPr>
        <w:t>subtilis</w:t>
      </w:r>
      <w:r>
        <w:rPr>
          <w:rFonts w:ascii="Times New Roman" w:hAnsi="Times New Roman" w:cs="Times New Roman"/>
          <w:lang w:val="en-US"/>
        </w:rPr>
        <w:t xml:space="preserve">, </w:t>
      </w:r>
      <w:r w:rsidRPr="009F3CE1">
        <w:rPr>
          <w:rFonts w:ascii="Times New Roman" w:hAnsi="Times New Roman" w:cs="Times New Roman"/>
          <w:i/>
          <w:lang w:val="en-US"/>
        </w:rPr>
        <w:t>Pseudomonas fluorescens</w:t>
      </w:r>
      <w:r w:rsidRPr="009F3CE1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a mixture of all strains (= multi)</w:t>
      </w:r>
      <w:r w:rsidRPr="009F3CE1">
        <w:rPr>
          <w:rFonts w:ascii="Times New Roman" w:hAnsi="Times New Roman" w:cs="Times New Roman"/>
          <w:lang w:val="en-US"/>
        </w:rPr>
        <w:t xml:space="preserve"> or with </w:t>
      </w:r>
      <w:r>
        <w:rPr>
          <w:rFonts w:ascii="Times New Roman" w:hAnsi="Times New Roman" w:cs="Times New Roman"/>
          <w:lang w:val="en-US"/>
        </w:rPr>
        <w:t xml:space="preserve">autoclaved broth (= </w:t>
      </w:r>
      <w:r w:rsidRPr="009F3CE1">
        <w:rPr>
          <w:rFonts w:ascii="Times New Roman" w:hAnsi="Times New Roman" w:cs="Times New Roman"/>
          <w:lang w:val="en-US"/>
        </w:rPr>
        <w:t>control</w:t>
      </w:r>
      <w:r>
        <w:rPr>
          <w:rFonts w:ascii="Times New Roman" w:hAnsi="Times New Roman" w:cs="Times New Roman"/>
          <w:lang w:val="en-US"/>
        </w:rPr>
        <w:t>). Plants were cultivated in one season</w:t>
      </w:r>
      <w:r w:rsidRPr="009F3CE1">
        <w:rPr>
          <w:rFonts w:ascii="Times New Roman" w:hAnsi="Times New Roman" w:cs="Times New Roman"/>
          <w:lang w:val="en-US"/>
        </w:rPr>
        <w:t xml:space="preserve"> of 2017 at the University of Agriculture, Faisalabad, Pakistan. Data refers to physiological maturity, e</w:t>
      </w:r>
      <w:r>
        <w:rPr>
          <w:rFonts w:ascii="Times New Roman" w:hAnsi="Times New Roman" w:cs="Times New Roman"/>
          <w:lang w:val="en-US"/>
        </w:rPr>
        <w:t>xcept Ndfs</w:t>
      </w:r>
      <w:r w:rsidRPr="009F3CE1">
        <w:rPr>
          <w:rFonts w:ascii="Times New Roman" w:hAnsi="Times New Roman" w:cs="Times New Roman"/>
          <w:lang w:val="en-US"/>
        </w:rPr>
        <w:t xml:space="preserve"> which was assessed at mid-podfilling.</w:t>
      </w:r>
    </w:p>
    <w:sectPr w:rsidR="001D32CB" w:rsidRPr="00321F7D" w:rsidSect="00F77FAE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59E78A" w14:textId="77777777" w:rsidR="009F1A1A" w:rsidRDefault="009F1A1A">
      <w:pPr>
        <w:spacing w:after="0" w:line="240" w:lineRule="auto"/>
      </w:pPr>
      <w:r>
        <w:separator/>
      </w:r>
    </w:p>
  </w:endnote>
  <w:endnote w:type="continuationSeparator" w:id="0">
    <w:p w14:paraId="790D68D6" w14:textId="77777777" w:rsidR="009F1A1A" w:rsidRDefault="009F1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195123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34DEE2" w14:textId="77777777" w:rsidR="001D32CB" w:rsidRDefault="00321F7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6573841" w14:textId="77777777" w:rsidR="001D32CB" w:rsidRDefault="001D32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608ACA" w14:textId="77777777" w:rsidR="009F1A1A" w:rsidRDefault="009F1A1A">
      <w:pPr>
        <w:spacing w:after="0" w:line="240" w:lineRule="auto"/>
      </w:pPr>
      <w:r>
        <w:separator/>
      </w:r>
    </w:p>
  </w:footnote>
  <w:footnote w:type="continuationSeparator" w:id="0">
    <w:p w14:paraId="4DD28C68" w14:textId="77777777" w:rsidR="009F1A1A" w:rsidRDefault="009F1A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F7D"/>
    <w:rsid w:val="001D32CB"/>
    <w:rsid w:val="002D06D8"/>
    <w:rsid w:val="00314CF5"/>
    <w:rsid w:val="00321F7D"/>
    <w:rsid w:val="003C6F2E"/>
    <w:rsid w:val="00516BEE"/>
    <w:rsid w:val="00742720"/>
    <w:rsid w:val="00836DAF"/>
    <w:rsid w:val="009038C3"/>
    <w:rsid w:val="009F1A1A"/>
    <w:rsid w:val="00A51CA6"/>
    <w:rsid w:val="00B34E1D"/>
    <w:rsid w:val="00BC46A7"/>
    <w:rsid w:val="00C83293"/>
    <w:rsid w:val="00DB743A"/>
    <w:rsid w:val="00F77FAE"/>
    <w:rsid w:val="00FB0B89"/>
    <w:rsid w:val="00FC6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D0CCCEC"/>
  <w15:chartTrackingRefBased/>
  <w15:docId w15:val="{E08FCE6A-A599-4EC1-B64D-975DBBAEE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F7D"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5">
    <w:name w:val="Plain Table 5"/>
    <w:basedOn w:val="TableNormal"/>
    <w:uiPriority w:val="45"/>
    <w:rsid w:val="00321F7D"/>
    <w:pPr>
      <w:spacing w:after="0" w:line="240" w:lineRule="auto"/>
    </w:pPr>
    <w:rPr>
      <w:lang w:val="de-DE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Footer">
    <w:name w:val="footer"/>
    <w:basedOn w:val="Normal"/>
    <w:link w:val="FooterChar"/>
    <w:uiPriority w:val="99"/>
    <w:unhideWhenUsed/>
    <w:rsid w:val="00321F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1F7D"/>
    <w:rPr>
      <w:lang w:val="de-DE"/>
    </w:rPr>
  </w:style>
  <w:style w:type="character" w:styleId="LineNumber">
    <w:name w:val="line number"/>
    <w:basedOn w:val="DefaultParagraphFont"/>
    <w:uiPriority w:val="99"/>
    <w:semiHidden/>
    <w:unhideWhenUsed/>
    <w:rsid w:val="00321F7D"/>
  </w:style>
  <w:style w:type="paragraph" w:styleId="Revision">
    <w:name w:val="Revision"/>
    <w:hidden/>
    <w:uiPriority w:val="99"/>
    <w:semiHidden/>
    <w:rsid w:val="00DB743A"/>
    <w:pPr>
      <w:spacing w:after="0" w:line="240" w:lineRule="auto"/>
    </w:pPr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5" Type="http://schemas.openxmlformats.org/officeDocument/2006/relationships/chartUserShapes" Target="../drawings/drawing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5" Type="http://schemas.openxmlformats.org/officeDocument/2006/relationships/chartUserShapes" Target="../drawings/drawing2.xml"/><Relationship Id="rId4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4"/>
          <c:tx>
            <c:strRef>
              <c:f>'Table 1'!$U$3:$U$5</c:f>
              <c:strCache>
                <c:ptCount val="3"/>
                <c:pt idx="0">
                  <c:v>Rainfall</c:v>
                </c:pt>
                <c:pt idx="2">
                  <c:v>mm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val>
            <c:numRef>
              <c:f>'Table 1'!$U$138:$U$204</c:f>
              <c:numCache>
                <c:formatCode>General</c:formatCode>
                <c:ptCount val="67"/>
                <c:pt idx="0">
                  <c:v>0</c:v>
                </c:pt>
                <c:pt idx="1">
                  <c:v>53.2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0.8</c:v>
                </c:pt>
                <c:pt idx="8">
                  <c:v>0</c:v>
                </c:pt>
                <c:pt idx="9">
                  <c:v>1.3</c:v>
                </c:pt>
                <c:pt idx="10">
                  <c:v>0</c:v>
                </c:pt>
                <c:pt idx="11">
                  <c:v>3.7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37.1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0</c:v>
                </c:pt>
                <c:pt idx="22">
                  <c:v>0.5</c:v>
                </c:pt>
                <c:pt idx="23">
                  <c:v>0</c:v>
                </c:pt>
                <c:pt idx="24">
                  <c:v>0</c:v>
                </c:pt>
                <c:pt idx="25">
                  <c:v>0</c:v>
                </c:pt>
                <c:pt idx="26">
                  <c:v>0</c:v>
                </c:pt>
                <c:pt idx="27">
                  <c:v>0</c:v>
                </c:pt>
                <c:pt idx="28">
                  <c:v>0</c:v>
                </c:pt>
                <c:pt idx="29">
                  <c:v>0</c:v>
                </c:pt>
                <c:pt idx="30">
                  <c:v>0</c:v>
                </c:pt>
                <c:pt idx="31">
                  <c:v>0</c:v>
                </c:pt>
                <c:pt idx="32">
                  <c:v>0</c:v>
                </c:pt>
                <c:pt idx="33">
                  <c:v>0</c:v>
                </c:pt>
                <c:pt idx="34">
                  <c:v>19.8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0</c:v>
                </c:pt>
                <c:pt idx="41">
                  <c:v>0</c:v>
                </c:pt>
                <c:pt idx="42">
                  <c:v>0</c:v>
                </c:pt>
                <c:pt idx="43">
                  <c:v>0</c:v>
                </c:pt>
                <c:pt idx="44">
                  <c:v>0</c:v>
                </c:pt>
                <c:pt idx="45">
                  <c:v>0</c:v>
                </c:pt>
                <c:pt idx="46">
                  <c:v>12.2</c:v>
                </c:pt>
                <c:pt idx="47">
                  <c:v>0</c:v>
                </c:pt>
                <c:pt idx="48">
                  <c:v>0</c:v>
                </c:pt>
                <c:pt idx="49">
                  <c:v>21.1</c:v>
                </c:pt>
                <c:pt idx="50">
                  <c:v>0.61</c:v>
                </c:pt>
                <c:pt idx="51">
                  <c:v>0.63</c:v>
                </c:pt>
                <c:pt idx="52">
                  <c:v>1</c:v>
                </c:pt>
                <c:pt idx="53">
                  <c:v>26</c:v>
                </c:pt>
                <c:pt idx="54">
                  <c:v>0</c:v>
                </c:pt>
                <c:pt idx="55">
                  <c:v>0.4</c:v>
                </c:pt>
                <c:pt idx="56">
                  <c:v>0</c:v>
                </c:pt>
                <c:pt idx="57">
                  <c:v>3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5.2</c:v>
                </c:pt>
                <c:pt idx="6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A7-4C36-BE07-3FFC65C6D0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177200376"/>
        <c:axId val="177202728"/>
      </c:barChart>
      <c:lineChart>
        <c:grouping val="standard"/>
        <c:varyColors val="0"/>
        <c:ser>
          <c:idx val="3"/>
          <c:order val="2"/>
          <c:tx>
            <c:strRef>
              <c:f>'Table 1'!$S$4:$S$5</c:f>
              <c:strCache>
                <c:ptCount val="2"/>
                <c:pt idx="0">
                  <c:v>Min.</c:v>
                </c:pt>
                <c:pt idx="1">
                  <c:v>ºC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'Table 1'!$S$139:$S$204</c:f>
              <c:numCache>
                <c:formatCode>General</c:formatCode>
                <c:ptCount val="66"/>
                <c:pt idx="0">
                  <c:v>28</c:v>
                </c:pt>
                <c:pt idx="1">
                  <c:v>25</c:v>
                </c:pt>
                <c:pt idx="2">
                  <c:v>28.5</c:v>
                </c:pt>
                <c:pt idx="3">
                  <c:v>29.5</c:v>
                </c:pt>
                <c:pt idx="4">
                  <c:v>30.5</c:v>
                </c:pt>
                <c:pt idx="5">
                  <c:v>29.5</c:v>
                </c:pt>
                <c:pt idx="6">
                  <c:v>29.5</c:v>
                </c:pt>
                <c:pt idx="7">
                  <c:v>29</c:v>
                </c:pt>
                <c:pt idx="8">
                  <c:v>30.5</c:v>
                </c:pt>
                <c:pt idx="9">
                  <c:v>28.5</c:v>
                </c:pt>
                <c:pt idx="10">
                  <c:v>29</c:v>
                </c:pt>
                <c:pt idx="11">
                  <c:v>26</c:v>
                </c:pt>
                <c:pt idx="12">
                  <c:v>29.5</c:v>
                </c:pt>
                <c:pt idx="13">
                  <c:v>28.5</c:v>
                </c:pt>
                <c:pt idx="14">
                  <c:v>29.5</c:v>
                </c:pt>
                <c:pt idx="15">
                  <c:v>30</c:v>
                </c:pt>
                <c:pt idx="16">
                  <c:v>30</c:v>
                </c:pt>
                <c:pt idx="17">
                  <c:v>26</c:v>
                </c:pt>
                <c:pt idx="18">
                  <c:v>29</c:v>
                </c:pt>
                <c:pt idx="19">
                  <c:v>30</c:v>
                </c:pt>
                <c:pt idx="20">
                  <c:v>29</c:v>
                </c:pt>
                <c:pt idx="21">
                  <c:v>29</c:v>
                </c:pt>
                <c:pt idx="22">
                  <c:v>29.5</c:v>
                </c:pt>
                <c:pt idx="23">
                  <c:v>30</c:v>
                </c:pt>
                <c:pt idx="24">
                  <c:v>30</c:v>
                </c:pt>
                <c:pt idx="25">
                  <c:v>30.5</c:v>
                </c:pt>
                <c:pt idx="26">
                  <c:v>30.5</c:v>
                </c:pt>
                <c:pt idx="27">
                  <c:v>32</c:v>
                </c:pt>
                <c:pt idx="28">
                  <c:v>31</c:v>
                </c:pt>
                <c:pt idx="29">
                  <c:v>32</c:v>
                </c:pt>
                <c:pt idx="30">
                  <c:v>31</c:v>
                </c:pt>
                <c:pt idx="31">
                  <c:v>30.5</c:v>
                </c:pt>
                <c:pt idx="32">
                  <c:v>30.5</c:v>
                </c:pt>
                <c:pt idx="33">
                  <c:v>25</c:v>
                </c:pt>
                <c:pt idx="34">
                  <c:v>24</c:v>
                </c:pt>
                <c:pt idx="35">
                  <c:v>26.5</c:v>
                </c:pt>
                <c:pt idx="36">
                  <c:v>28</c:v>
                </c:pt>
                <c:pt idx="37">
                  <c:v>28.5</c:v>
                </c:pt>
                <c:pt idx="38">
                  <c:v>28.5</c:v>
                </c:pt>
                <c:pt idx="39">
                  <c:v>28.5</c:v>
                </c:pt>
                <c:pt idx="40">
                  <c:v>29</c:v>
                </c:pt>
                <c:pt idx="41">
                  <c:v>29</c:v>
                </c:pt>
                <c:pt idx="42">
                  <c:v>29</c:v>
                </c:pt>
                <c:pt idx="43">
                  <c:v>29.5</c:v>
                </c:pt>
                <c:pt idx="44">
                  <c:v>30</c:v>
                </c:pt>
                <c:pt idx="45">
                  <c:v>22</c:v>
                </c:pt>
                <c:pt idx="46">
                  <c:v>25</c:v>
                </c:pt>
                <c:pt idx="47">
                  <c:v>29</c:v>
                </c:pt>
                <c:pt idx="48">
                  <c:v>29</c:v>
                </c:pt>
                <c:pt idx="49">
                  <c:v>25</c:v>
                </c:pt>
                <c:pt idx="50">
                  <c:v>25</c:v>
                </c:pt>
                <c:pt idx="51">
                  <c:v>25</c:v>
                </c:pt>
                <c:pt idx="52">
                  <c:v>21</c:v>
                </c:pt>
                <c:pt idx="53">
                  <c:v>23</c:v>
                </c:pt>
                <c:pt idx="54">
                  <c:v>25</c:v>
                </c:pt>
                <c:pt idx="55">
                  <c:v>25</c:v>
                </c:pt>
                <c:pt idx="56">
                  <c:v>28</c:v>
                </c:pt>
                <c:pt idx="57">
                  <c:v>25</c:v>
                </c:pt>
                <c:pt idx="58">
                  <c:v>25</c:v>
                </c:pt>
                <c:pt idx="59">
                  <c:v>26</c:v>
                </c:pt>
                <c:pt idx="60">
                  <c:v>28</c:v>
                </c:pt>
                <c:pt idx="61">
                  <c:v>25.5</c:v>
                </c:pt>
                <c:pt idx="62">
                  <c:v>27.5</c:v>
                </c:pt>
                <c:pt idx="63">
                  <c:v>28</c:v>
                </c:pt>
                <c:pt idx="64">
                  <c:v>21.5</c:v>
                </c:pt>
                <c:pt idx="65">
                  <c:v>22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ADA7-4C36-BE07-3FFC65C6D0AB}"/>
            </c:ext>
          </c:extLst>
        </c:ser>
        <c:ser>
          <c:idx val="2"/>
          <c:order val="1"/>
          <c:tx>
            <c:strRef>
              <c:f>'Table 1'!$Q$4:$Q$5</c:f>
              <c:strCache>
                <c:ptCount val="2"/>
                <c:pt idx="0">
                  <c:v>Max.</c:v>
                </c:pt>
                <c:pt idx="1">
                  <c:v>ºC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val>
            <c:numRef>
              <c:f>'Table 1'!$Q$139:$Q$204</c:f>
              <c:numCache>
                <c:formatCode>General</c:formatCode>
                <c:ptCount val="66"/>
                <c:pt idx="0">
                  <c:v>36</c:v>
                </c:pt>
                <c:pt idx="1">
                  <c:v>35</c:v>
                </c:pt>
                <c:pt idx="2">
                  <c:v>39</c:v>
                </c:pt>
                <c:pt idx="3">
                  <c:v>39</c:v>
                </c:pt>
                <c:pt idx="4">
                  <c:v>39</c:v>
                </c:pt>
                <c:pt idx="5">
                  <c:v>39.5</c:v>
                </c:pt>
                <c:pt idx="6">
                  <c:v>36</c:v>
                </c:pt>
                <c:pt idx="7">
                  <c:v>38.5</c:v>
                </c:pt>
                <c:pt idx="8">
                  <c:v>39</c:v>
                </c:pt>
                <c:pt idx="9">
                  <c:v>37</c:v>
                </c:pt>
                <c:pt idx="10">
                  <c:v>36.5</c:v>
                </c:pt>
                <c:pt idx="11">
                  <c:v>39</c:v>
                </c:pt>
                <c:pt idx="12">
                  <c:v>39</c:v>
                </c:pt>
                <c:pt idx="13">
                  <c:v>37</c:v>
                </c:pt>
                <c:pt idx="14">
                  <c:v>39</c:v>
                </c:pt>
                <c:pt idx="15">
                  <c:v>39</c:v>
                </c:pt>
                <c:pt idx="16">
                  <c:v>39</c:v>
                </c:pt>
                <c:pt idx="17">
                  <c:v>37</c:v>
                </c:pt>
                <c:pt idx="18">
                  <c:v>38.5</c:v>
                </c:pt>
                <c:pt idx="19">
                  <c:v>37</c:v>
                </c:pt>
                <c:pt idx="20">
                  <c:v>38</c:v>
                </c:pt>
                <c:pt idx="21">
                  <c:v>36.5</c:v>
                </c:pt>
                <c:pt idx="22">
                  <c:v>38</c:v>
                </c:pt>
                <c:pt idx="23">
                  <c:v>41.5</c:v>
                </c:pt>
                <c:pt idx="24">
                  <c:v>41</c:v>
                </c:pt>
                <c:pt idx="25">
                  <c:v>40</c:v>
                </c:pt>
                <c:pt idx="26">
                  <c:v>41</c:v>
                </c:pt>
                <c:pt idx="27">
                  <c:v>41.5</c:v>
                </c:pt>
                <c:pt idx="28">
                  <c:v>40.5</c:v>
                </c:pt>
                <c:pt idx="29">
                  <c:v>40</c:v>
                </c:pt>
                <c:pt idx="30">
                  <c:v>39</c:v>
                </c:pt>
                <c:pt idx="31">
                  <c:v>39</c:v>
                </c:pt>
                <c:pt idx="32">
                  <c:v>38</c:v>
                </c:pt>
                <c:pt idx="33">
                  <c:v>35</c:v>
                </c:pt>
                <c:pt idx="34">
                  <c:v>36.5</c:v>
                </c:pt>
                <c:pt idx="35">
                  <c:v>39</c:v>
                </c:pt>
                <c:pt idx="36">
                  <c:v>40</c:v>
                </c:pt>
                <c:pt idx="37">
                  <c:v>41</c:v>
                </c:pt>
                <c:pt idx="38">
                  <c:v>40</c:v>
                </c:pt>
                <c:pt idx="39">
                  <c:v>36.5</c:v>
                </c:pt>
                <c:pt idx="40">
                  <c:v>40</c:v>
                </c:pt>
                <c:pt idx="41">
                  <c:v>39.5</c:v>
                </c:pt>
                <c:pt idx="42">
                  <c:v>40</c:v>
                </c:pt>
                <c:pt idx="43">
                  <c:v>41</c:v>
                </c:pt>
                <c:pt idx="44">
                  <c:v>37</c:v>
                </c:pt>
                <c:pt idx="45">
                  <c:v>36</c:v>
                </c:pt>
                <c:pt idx="46">
                  <c:v>37.5</c:v>
                </c:pt>
                <c:pt idx="47">
                  <c:v>37.5</c:v>
                </c:pt>
                <c:pt idx="48">
                  <c:v>34</c:v>
                </c:pt>
                <c:pt idx="49">
                  <c:v>29</c:v>
                </c:pt>
                <c:pt idx="50">
                  <c:v>29</c:v>
                </c:pt>
                <c:pt idx="51">
                  <c:v>34</c:v>
                </c:pt>
                <c:pt idx="52">
                  <c:v>33</c:v>
                </c:pt>
                <c:pt idx="53">
                  <c:v>36.5</c:v>
                </c:pt>
                <c:pt idx="54">
                  <c:v>35</c:v>
                </c:pt>
                <c:pt idx="55">
                  <c:v>37</c:v>
                </c:pt>
                <c:pt idx="56">
                  <c:v>36</c:v>
                </c:pt>
                <c:pt idx="57">
                  <c:v>35.5</c:v>
                </c:pt>
                <c:pt idx="58">
                  <c:v>36.5</c:v>
                </c:pt>
                <c:pt idx="59">
                  <c:v>38</c:v>
                </c:pt>
                <c:pt idx="60">
                  <c:v>38</c:v>
                </c:pt>
                <c:pt idx="61">
                  <c:v>35</c:v>
                </c:pt>
                <c:pt idx="62">
                  <c:v>36</c:v>
                </c:pt>
                <c:pt idx="63">
                  <c:v>37</c:v>
                </c:pt>
                <c:pt idx="64">
                  <c:v>37</c:v>
                </c:pt>
                <c:pt idx="65">
                  <c:v>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ADA7-4C36-BE07-3FFC65C6D0AB}"/>
            </c:ext>
          </c:extLst>
        </c:ser>
        <c:ser>
          <c:idx val="4"/>
          <c:order val="3"/>
          <c:tx>
            <c:strRef>
              <c:f>'Table 1'!$T$4:$T$5</c:f>
              <c:strCache>
                <c:ptCount val="2"/>
                <c:pt idx="0">
                  <c:v>Avg.</c:v>
                </c:pt>
                <c:pt idx="1">
                  <c:v>ºC</c:v>
                </c:pt>
              </c:strCache>
            </c:strRef>
          </c:tx>
          <c:spPr>
            <a:ln w="6350" cap="rnd">
              <a:solidFill>
                <a:sysClr val="windowText" lastClr="000000"/>
              </a:solidFill>
              <a:round/>
            </a:ln>
            <a:effectLst/>
          </c:spPr>
          <c:marker>
            <c:symbol val="none"/>
          </c:marker>
          <c:val>
            <c:numRef>
              <c:f>'Table 1'!$T$139:$T$204</c:f>
              <c:numCache>
                <c:formatCode>General</c:formatCode>
                <c:ptCount val="66"/>
                <c:pt idx="0">
                  <c:v>32</c:v>
                </c:pt>
                <c:pt idx="1">
                  <c:v>30</c:v>
                </c:pt>
                <c:pt idx="2">
                  <c:v>33.799999999999997</c:v>
                </c:pt>
                <c:pt idx="3">
                  <c:v>34.299999999999997</c:v>
                </c:pt>
                <c:pt idx="4">
                  <c:v>34.799999999999997</c:v>
                </c:pt>
                <c:pt idx="5">
                  <c:v>34.5</c:v>
                </c:pt>
                <c:pt idx="6">
                  <c:v>32.799999999999997</c:v>
                </c:pt>
                <c:pt idx="7">
                  <c:v>33.799999999999997</c:v>
                </c:pt>
                <c:pt idx="8">
                  <c:v>34.799999999999997</c:v>
                </c:pt>
                <c:pt idx="9">
                  <c:v>32.799999999999997</c:v>
                </c:pt>
                <c:pt idx="10">
                  <c:v>32.799999999999997</c:v>
                </c:pt>
                <c:pt idx="11">
                  <c:v>32.5</c:v>
                </c:pt>
                <c:pt idx="12">
                  <c:v>34.299999999999997</c:v>
                </c:pt>
                <c:pt idx="13">
                  <c:v>32.799999999999997</c:v>
                </c:pt>
                <c:pt idx="14">
                  <c:v>34.299999999999997</c:v>
                </c:pt>
                <c:pt idx="15">
                  <c:v>34.5</c:v>
                </c:pt>
                <c:pt idx="16">
                  <c:v>34.5</c:v>
                </c:pt>
                <c:pt idx="17">
                  <c:v>31.5</c:v>
                </c:pt>
                <c:pt idx="18">
                  <c:v>33.799999999999997</c:v>
                </c:pt>
                <c:pt idx="19">
                  <c:v>33.5</c:v>
                </c:pt>
                <c:pt idx="20">
                  <c:v>33.5</c:v>
                </c:pt>
                <c:pt idx="21">
                  <c:v>32.799999999999997</c:v>
                </c:pt>
                <c:pt idx="22">
                  <c:v>33.799999999999997</c:v>
                </c:pt>
                <c:pt idx="23">
                  <c:v>35.799999999999997</c:v>
                </c:pt>
                <c:pt idx="24">
                  <c:v>35.5</c:v>
                </c:pt>
                <c:pt idx="25">
                  <c:v>35.299999999999997</c:v>
                </c:pt>
                <c:pt idx="26">
                  <c:v>35.799999999999997</c:v>
                </c:pt>
                <c:pt idx="27">
                  <c:v>36.799999999999997</c:v>
                </c:pt>
                <c:pt idx="28">
                  <c:v>35.799999999999997</c:v>
                </c:pt>
                <c:pt idx="29">
                  <c:v>36</c:v>
                </c:pt>
                <c:pt idx="30">
                  <c:v>35</c:v>
                </c:pt>
                <c:pt idx="31">
                  <c:v>34.799999999999997</c:v>
                </c:pt>
                <c:pt idx="32">
                  <c:v>34.299999999999997</c:v>
                </c:pt>
                <c:pt idx="33">
                  <c:v>30</c:v>
                </c:pt>
                <c:pt idx="34">
                  <c:v>30.3</c:v>
                </c:pt>
                <c:pt idx="35">
                  <c:v>32.799999999999997</c:v>
                </c:pt>
                <c:pt idx="36">
                  <c:v>34</c:v>
                </c:pt>
                <c:pt idx="37">
                  <c:v>34.799999999999997</c:v>
                </c:pt>
                <c:pt idx="38">
                  <c:v>34.299999999999997</c:v>
                </c:pt>
                <c:pt idx="39">
                  <c:v>32.5</c:v>
                </c:pt>
                <c:pt idx="40">
                  <c:v>34.5</c:v>
                </c:pt>
                <c:pt idx="41">
                  <c:v>34.299999999999997</c:v>
                </c:pt>
                <c:pt idx="42">
                  <c:v>34.5</c:v>
                </c:pt>
                <c:pt idx="43">
                  <c:v>35.299999999999997</c:v>
                </c:pt>
                <c:pt idx="44">
                  <c:v>33.5</c:v>
                </c:pt>
                <c:pt idx="45">
                  <c:v>29</c:v>
                </c:pt>
                <c:pt idx="46">
                  <c:v>31.3</c:v>
                </c:pt>
                <c:pt idx="47">
                  <c:v>33.299999999999997</c:v>
                </c:pt>
                <c:pt idx="48">
                  <c:v>31.5</c:v>
                </c:pt>
                <c:pt idx="49">
                  <c:v>27</c:v>
                </c:pt>
                <c:pt idx="50">
                  <c:v>27</c:v>
                </c:pt>
                <c:pt idx="51">
                  <c:v>29.5</c:v>
                </c:pt>
                <c:pt idx="52">
                  <c:v>27</c:v>
                </c:pt>
                <c:pt idx="53">
                  <c:v>29.8</c:v>
                </c:pt>
                <c:pt idx="54">
                  <c:v>30</c:v>
                </c:pt>
                <c:pt idx="55">
                  <c:v>31</c:v>
                </c:pt>
                <c:pt idx="56">
                  <c:v>32</c:v>
                </c:pt>
                <c:pt idx="57">
                  <c:v>30.3</c:v>
                </c:pt>
                <c:pt idx="58">
                  <c:v>30.8</c:v>
                </c:pt>
                <c:pt idx="59">
                  <c:v>32</c:v>
                </c:pt>
                <c:pt idx="60">
                  <c:v>33</c:v>
                </c:pt>
                <c:pt idx="61">
                  <c:v>30.3</c:v>
                </c:pt>
                <c:pt idx="62">
                  <c:v>31.8</c:v>
                </c:pt>
                <c:pt idx="63">
                  <c:v>32.5</c:v>
                </c:pt>
                <c:pt idx="64">
                  <c:v>29.3</c:v>
                </c:pt>
                <c:pt idx="65">
                  <c:v>28.5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ADA7-4C36-BE07-3FFC65C6D0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6636520"/>
        <c:axId val="177201944"/>
        <c:extLst>
          <c:ext xmlns:c15="http://schemas.microsoft.com/office/drawing/2012/chart" uri="{02D57815-91ED-43cb-92C2-25804820EDAC}">
            <c15:filteredLineSeries>
              <c15:ser>
                <c:idx val="1"/>
                <c:order val="0"/>
                <c:spPr>
                  <a:ln w="28575" cap="rnd">
                    <a:solidFill>
                      <a:schemeClr val="accent2"/>
                    </a:solidFill>
                    <a:round/>
                  </a:ln>
                  <a:effectLst/>
                </c:spPr>
                <c:marker>
                  <c:symbol val="circle"/>
                  <c:size val="5"/>
                  <c:spPr>
                    <a:solidFill>
                      <a:schemeClr val="accent2"/>
                    </a:solidFill>
                    <a:ln w="9525">
                      <a:solidFill>
                        <a:schemeClr val="accent2"/>
                      </a:solidFill>
                    </a:ln>
                    <a:effectLst/>
                  </c:spPr>
                </c:marker>
                <c:val>
                  <c:numRef>
                    <c:extLst>
                      <c:ext uri="{02D57815-91ED-43cb-92C2-25804820EDAC}">
                        <c15:formulaRef>
                          <c15:sqref>'Table 1'!$O$139:$O$204</c15:sqref>
                        </c15:formulaRef>
                      </c:ext>
                    </c:extLst>
                    <c:numCache>
                      <c:formatCode>General</c:formatCode>
                      <c:ptCount val="66"/>
                      <c:pt idx="0">
                        <c:v>1</c:v>
                      </c:pt>
                      <c:pt idx="1">
                        <c:v>2</c:v>
                      </c:pt>
                      <c:pt idx="2">
                        <c:v>3</c:v>
                      </c:pt>
                      <c:pt idx="3">
                        <c:v>4</c:v>
                      </c:pt>
                      <c:pt idx="4">
                        <c:v>5</c:v>
                      </c:pt>
                      <c:pt idx="5">
                        <c:v>6</c:v>
                      </c:pt>
                      <c:pt idx="6">
                        <c:v>7</c:v>
                      </c:pt>
                      <c:pt idx="7">
                        <c:v>8</c:v>
                      </c:pt>
                      <c:pt idx="8">
                        <c:v>9</c:v>
                      </c:pt>
                      <c:pt idx="9">
                        <c:v>10</c:v>
                      </c:pt>
                      <c:pt idx="10">
                        <c:v>11</c:v>
                      </c:pt>
                      <c:pt idx="11">
                        <c:v>12</c:v>
                      </c:pt>
                      <c:pt idx="12">
                        <c:v>13</c:v>
                      </c:pt>
                      <c:pt idx="13">
                        <c:v>14</c:v>
                      </c:pt>
                      <c:pt idx="14">
                        <c:v>15</c:v>
                      </c:pt>
                      <c:pt idx="15">
                        <c:v>16</c:v>
                      </c:pt>
                      <c:pt idx="16">
                        <c:v>17</c:v>
                      </c:pt>
                      <c:pt idx="17">
                        <c:v>18</c:v>
                      </c:pt>
                      <c:pt idx="18">
                        <c:v>19</c:v>
                      </c:pt>
                      <c:pt idx="19">
                        <c:v>20</c:v>
                      </c:pt>
                      <c:pt idx="20">
                        <c:v>21</c:v>
                      </c:pt>
                      <c:pt idx="21">
                        <c:v>22</c:v>
                      </c:pt>
                      <c:pt idx="22">
                        <c:v>23</c:v>
                      </c:pt>
                      <c:pt idx="23">
                        <c:v>24</c:v>
                      </c:pt>
                      <c:pt idx="24">
                        <c:v>25</c:v>
                      </c:pt>
                      <c:pt idx="25">
                        <c:v>26</c:v>
                      </c:pt>
                      <c:pt idx="26">
                        <c:v>27</c:v>
                      </c:pt>
                      <c:pt idx="27">
                        <c:v>28</c:v>
                      </c:pt>
                      <c:pt idx="28">
                        <c:v>29</c:v>
                      </c:pt>
                      <c:pt idx="29">
                        <c:v>30</c:v>
                      </c:pt>
                      <c:pt idx="30">
                        <c:v>31</c:v>
                      </c:pt>
                      <c:pt idx="31">
                        <c:v>32</c:v>
                      </c:pt>
                      <c:pt idx="32">
                        <c:v>33</c:v>
                      </c:pt>
                      <c:pt idx="33">
                        <c:v>34</c:v>
                      </c:pt>
                      <c:pt idx="34">
                        <c:v>35</c:v>
                      </c:pt>
                      <c:pt idx="35">
                        <c:v>36</c:v>
                      </c:pt>
                      <c:pt idx="36">
                        <c:v>37</c:v>
                      </c:pt>
                      <c:pt idx="37">
                        <c:v>38</c:v>
                      </c:pt>
                      <c:pt idx="38">
                        <c:v>39</c:v>
                      </c:pt>
                      <c:pt idx="39">
                        <c:v>40</c:v>
                      </c:pt>
                      <c:pt idx="40">
                        <c:v>41</c:v>
                      </c:pt>
                      <c:pt idx="41">
                        <c:v>42</c:v>
                      </c:pt>
                      <c:pt idx="42">
                        <c:v>43</c:v>
                      </c:pt>
                      <c:pt idx="43">
                        <c:v>44</c:v>
                      </c:pt>
                      <c:pt idx="44">
                        <c:v>45</c:v>
                      </c:pt>
                      <c:pt idx="45">
                        <c:v>46</c:v>
                      </c:pt>
                      <c:pt idx="46">
                        <c:v>47</c:v>
                      </c:pt>
                      <c:pt idx="47">
                        <c:v>48</c:v>
                      </c:pt>
                      <c:pt idx="48">
                        <c:v>49</c:v>
                      </c:pt>
                      <c:pt idx="49">
                        <c:v>50</c:v>
                      </c:pt>
                      <c:pt idx="50">
                        <c:v>51</c:v>
                      </c:pt>
                      <c:pt idx="51">
                        <c:v>52</c:v>
                      </c:pt>
                      <c:pt idx="52">
                        <c:v>53</c:v>
                      </c:pt>
                      <c:pt idx="53">
                        <c:v>54</c:v>
                      </c:pt>
                      <c:pt idx="54">
                        <c:v>55</c:v>
                      </c:pt>
                      <c:pt idx="55">
                        <c:v>56</c:v>
                      </c:pt>
                      <c:pt idx="56">
                        <c:v>57</c:v>
                      </c:pt>
                      <c:pt idx="57">
                        <c:v>58</c:v>
                      </c:pt>
                      <c:pt idx="58">
                        <c:v>59</c:v>
                      </c:pt>
                      <c:pt idx="59">
                        <c:v>60</c:v>
                      </c:pt>
                      <c:pt idx="60">
                        <c:v>61</c:v>
                      </c:pt>
                      <c:pt idx="61">
                        <c:v>62</c:v>
                      </c:pt>
                      <c:pt idx="62">
                        <c:v>63</c:v>
                      </c:pt>
                      <c:pt idx="63">
                        <c:v>64</c:v>
                      </c:pt>
                      <c:pt idx="64">
                        <c:v>65</c:v>
                      </c:pt>
                      <c:pt idx="65">
                        <c:v>66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4-ADA7-4C36-BE07-3FFC65C6D0AB}"/>
                  </c:ext>
                </c:extLst>
              </c15:ser>
            </c15:filteredLineSeries>
          </c:ext>
        </c:extLst>
      </c:lineChart>
      <c:catAx>
        <c:axId val="17663652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Days after sowing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7201944"/>
        <c:crosses val="autoZero"/>
        <c:auto val="1"/>
        <c:lblAlgn val="ctr"/>
        <c:lblOffset val="100"/>
        <c:tickLblSkip val="7"/>
        <c:noMultiLvlLbl val="0"/>
      </c:catAx>
      <c:valAx>
        <c:axId val="177201944"/>
        <c:scaling>
          <c:orientation val="minMax"/>
          <c:max val="5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Temperature °C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6636520"/>
        <c:crosses val="autoZero"/>
        <c:crossBetween val="between"/>
        <c:majorUnit val="10"/>
      </c:valAx>
      <c:valAx>
        <c:axId val="177202728"/>
        <c:scaling>
          <c:orientation val="minMax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Rainfall mm day</a:t>
                </a:r>
                <a:r>
                  <a:rPr lang="de-DE" baseline="30000"/>
                  <a:t>-1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7200376"/>
        <c:crosses val="max"/>
        <c:crossBetween val="between"/>
      </c:valAx>
      <c:catAx>
        <c:axId val="177200376"/>
        <c:scaling>
          <c:orientation val="minMax"/>
        </c:scaling>
        <c:delete val="1"/>
        <c:axPos val="b"/>
        <c:majorTickMark val="out"/>
        <c:minorTickMark val="none"/>
        <c:tickLblPos val="nextTo"/>
        <c:crossAx val="177202728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en-US"/>
    </a:p>
  </c:txPr>
  <c:externalData r:id="rId4">
    <c:autoUpdate val="0"/>
  </c:externalData>
  <c:userShapes r:id="rId5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1"/>
          <c:order val="5"/>
          <c:tx>
            <c:strRef>
              <c:f>'Table 1'!$U$3:$U$5</c:f>
              <c:strCache>
                <c:ptCount val="3"/>
                <c:pt idx="0">
                  <c:v>Rainfall</c:v>
                </c:pt>
                <c:pt idx="2">
                  <c:v>mm</c:v>
                </c:pt>
              </c:strCache>
            </c:strRef>
          </c:tx>
          <c:spPr>
            <a:solidFill>
              <a:schemeClr val="accent1"/>
            </a:solidFill>
            <a:ln>
              <a:solidFill>
                <a:schemeClr val="accent1"/>
              </a:solidFill>
            </a:ln>
            <a:effectLst/>
          </c:spPr>
          <c:invertIfNegative val="0"/>
          <c:val>
            <c:numRef>
              <c:f>'Table 1'!$U$19:$U$128</c:f>
              <c:numCache>
                <c:formatCode>General</c:formatCode>
                <c:ptCount val="110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5.7</c:v>
                </c:pt>
                <c:pt idx="21">
                  <c:v>0</c:v>
                </c:pt>
                <c:pt idx="22">
                  <c:v>2.6</c:v>
                </c:pt>
                <c:pt idx="23">
                  <c:v>9.1999999999999993</c:v>
                </c:pt>
                <c:pt idx="24">
                  <c:v>0</c:v>
                </c:pt>
                <c:pt idx="25">
                  <c:v>0</c:v>
                </c:pt>
                <c:pt idx="26">
                  <c:v>0</c:v>
                </c:pt>
                <c:pt idx="27">
                  <c:v>0</c:v>
                </c:pt>
                <c:pt idx="28">
                  <c:v>0</c:v>
                </c:pt>
                <c:pt idx="29">
                  <c:v>0</c:v>
                </c:pt>
                <c:pt idx="30">
                  <c:v>0</c:v>
                </c:pt>
                <c:pt idx="31">
                  <c:v>0</c:v>
                </c:pt>
                <c:pt idx="32">
                  <c:v>0</c:v>
                </c:pt>
                <c:pt idx="33">
                  <c:v>0</c:v>
                </c:pt>
                <c:pt idx="34">
                  <c:v>0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3.4</c:v>
                </c:pt>
                <c:pt idx="40">
                  <c:v>7.4</c:v>
                </c:pt>
                <c:pt idx="41">
                  <c:v>0</c:v>
                </c:pt>
                <c:pt idx="42">
                  <c:v>0</c:v>
                </c:pt>
                <c:pt idx="43">
                  <c:v>0</c:v>
                </c:pt>
                <c:pt idx="44">
                  <c:v>0</c:v>
                </c:pt>
                <c:pt idx="45">
                  <c:v>0</c:v>
                </c:pt>
                <c:pt idx="46">
                  <c:v>0</c:v>
                </c:pt>
                <c:pt idx="47">
                  <c:v>0</c:v>
                </c:pt>
                <c:pt idx="48">
                  <c:v>0</c:v>
                </c:pt>
                <c:pt idx="49">
                  <c:v>0</c:v>
                </c:pt>
                <c:pt idx="50">
                  <c:v>0</c:v>
                </c:pt>
                <c:pt idx="51">
                  <c:v>0</c:v>
                </c:pt>
                <c:pt idx="52">
                  <c:v>0</c:v>
                </c:pt>
                <c:pt idx="53">
                  <c:v>0</c:v>
                </c:pt>
                <c:pt idx="54">
                  <c:v>0</c:v>
                </c:pt>
                <c:pt idx="55">
                  <c:v>0</c:v>
                </c:pt>
                <c:pt idx="56">
                  <c:v>0</c:v>
                </c:pt>
                <c:pt idx="57">
                  <c:v>5.5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0</c:v>
                </c:pt>
                <c:pt idx="66">
                  <c:v>0</c:v>
                </c:pt>
                <c:pt idx="67">
                  <c:v>0</c:v>
                </c:pt>
                <c:pt idx="68">
                  <c:v>0.6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4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12.9</c:v>
                </c:pt>
                <c:pt idx="86">
                  <c:v>0</c:v>
                </c:pt>
                <c:pt idx="87">
                  <c:v>0</c:v>
                </c:pt>
                <c:pt idx="88">
                  <c:v>0</c:v>
                </c:pt>
                <c:pt idx="89">
                  <c:v>3.2</c:v>
                </c:pt>
                <c:pt idx="90">
                  <c:v>0</c:v>
                </c:pt>
                <c:pt idx="91">
                  <c:v>0</c:v>
                </c:pt>
                <c:pt idx="92">
                  <c:v>0</c:v>
                </c:pt>
                <c:pt idx="93">
                  <c:v>0</c:v>
                </c:pt>
                <c:pt idx="94">
                  <c:v>0</c:v>
                </c:pt>
                <c:pt idx="95">
                  <c:v>0</c:v>
                </c:pt>
                <c:pt idx="96">
                  <c:v>0</c:v>
                </c:pt>
                <c:pt idx="97">
                  <c:v>0</c:v>
                </c:pt>
                <c:pt idx="98">
                  <c:v>0</c:v>
                </c:pt>
                <c:pt idx="99">
                  <c:v>10.199999999999999</c:v>
                </c:pt>
                <c:pt idx="100">
                  <c:v>0</c:v>
                </c:pt>
                <c:pt idx="101">
                  <c:v>0</c:v>
                </c:pt>
                <c:pt idx="102">
                  <c:v>0</c:v>
                </c:pt>
                <c:pt idx="103">
                  <c:v>0</c:v>
                </c:pt>
                <c:pt idx="104">
                  <c:v>9.3000000000000007</c:v>
                </c:pt>
                <c:pt idx="105">
                  <c:v>0</c:v>
                </c:pt>
                <c:pt idx="106">
                  <c:v>3.8</c:v>
                </c:pt>
                <c:pt idx="107">
                  <c:v>2.2000000000000002</c:v>
                </c:pt>
                <c:pt idx="108">
                  <c:v>0</c:v>
                </c:pt>
                <c:pt idx="109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B6E-4225-882D-C07F5585C3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176634560"/>
        <c:axId val="176634168"/>
      </c:barChart>
      <c:lineChart>
        <c:grouping val="standard"/>
        <c:varyColors val="0"/>
        <c:ser>
          <c:idx val="3"/>
          <c:order val="1"/>
          <c:tx>
            <c:strRef>
              <c:f>'Table 1'!$Q$4:$Q$5</c:f>
              <c:strCache>
                <c:ptCount val="2"/>
                <c:pt idx="0">
                  <c:v>Max.</c:v>
                </c:pt>
                <c:pt idx="1">
                  <c:v>ºC</c:v>
                </c:pt>
              </c:strCache>
            </c:strRef>
          </c:tx>
          <c:spPr>
            <a:ln w="6350" cap="rnd">
              <a:solidFill>
                <a:sysClr val="windowText" lastClr="000000"/>
              </a:solidFill>
              <a:prstDash val="sysDot"/>
              <a:round/>
            </a:ln>
            <a:effectLst/>
          </c:spPr>
          <c:marker>
            <c:symbol val="none"/>
          </c:marker>
          <c:val>
            <c:numRef>
              <c:f>'Table 1'!$Q$18:$Q$128</c:f>
              <c:numCache>
                <c:formatCode>General</c:formatCode>
                <c:ptCount val="111"/>
                <c:pt idx="0">
                  <c:v>22.2</c:v>
                </c:pt>
                <c:pt idx="1">
                  <c:v>23.1</c:v>
                </c:pt>
                <c:pt idx="2">
                  <c:v>20.9</c:v>
                </c:pt>
                <c:pt idx="3">
                  <c:v>24.5</c:v>
                </c:pt>
                <c:pt idx="4">
                  <c:v>26.8</c:v>
                </c:pt>
                <c:pt idx="5">
                  <c:v>28.5</c:v>
                </c:pt>
                <c:pt idx="6">
                  <c:v>28.5</c:v>
                </c:pt>
                <c:pt idx="7">
                  <c:v>30</c:v>
                </c:pt>
                <c:pt idx="8">
                  <c:v>31.5</c:v>
                </c:pt>
                <c:pt idx="9">
                  <c:v>30.5</c:v>
                </c:pt>
                <c:pt idx="10">
                  <c:v>30</c:v>
                </c:pt>
                <c:pt idx="11">
                  <c:v>30.7</c:v>
                </c:pt>
                <c:pt idx="12">
                  <c:v>30.7</c:v>
                </c:pt>
                <c:pt idx="13">
                  <c:v>33.299999999999997</c:v>
                </c:pt>
                <c:pt idx="14">
                  <c:v>35.799999999999997</c:v>
                </c:pt>
                <c:pt idx="15">
                  <c:v>34.700000000000003</c:v>
                </c:pt>
                <c:pt idx="16">
                  <c:v>33.799999999999997</c:v>
                </c:pt>
                <c:pt idx="17">
                  <c:v>35.5</c:v>
                </c:pt>
                <c:pt idx="18">
                  <c:v>36</c:v>
                </c:pt>
                <c:pt idx="19">
                  <c:v>36</c:v>
                </c:pt>
                <c:pt idx="20">
                  <c:v>37.5</c:v>
                </c:pt>
                <c:pt idx="21">
                  <c:v>35.5</c:v>
                </c:pt>
                <c:pt idx="22">
                  <c:v>33</c:v>
                </c:pt>
                <c:pt idx="23">
                  <c:v>35</c:v>
                </c:pt>
                <c:pt idx="24">
                  <c:v>29</c:v>
                </c:pt>
                <c:pt idx="25">
                  <c:v>29</c:v>
                </c:pt>
                <c:pt idx="26">
                  <c:v>31</c:v>
                </c:pt>
                <c:pt idx="27">
                  <c:v>33</c:v>
                </c:pt>
                <c:pt idx="28">
                  <c:v>35</c:v>
                </c:pt>
                <c:pt idx="29">
                  <c:v>41</c:v>
                </c:pt>
                <c:pt idx="30">
                  <c:v>40</c:v>
                </c:pt>
                <c:pt idx="31">
                  <c:v>39.5</c:v>
                </c:pt>
                <c:pt idx="32">
                  <c:v>39.5</c:v>
                </c:pt>
                <c:pt idx="33">
                  <c:v>40</c:v>
                </c:pt>
                <c:pt idx="34">
                  <c:v>42</c:v>
                </c:pt>
                <c:pt idx="35">
                  <c:v>43</c:v>
                </c:pt>
                <c:pt idx="36">
                  <c:v>45</c:v>
                </c:pt>
                <c:pt idx="37">
                  <c:v>43.5</c:v>
                </c:pt>
                <c:pt idx="38">
                  <c:v>44.5</c:v>
                </c:pt>
                <c:pt idx="39">
                  <c:v>41.5</c:v>
                </c:pt>
                <c:pt idx="40">
                  <c:v>36</c:v>
                </c:pt>
                <c:pt idx="41">
                  <c:v>33</c:v>
                </c:pt>
                <c:pt idx="42">
                  <c:v>36</c:v>
                </c:pt>
                <c:pt idx="43">
                  <c:v>37</c:v>
                </c:pt>
                <c:pt idx="44">
                  <c:v>39</c:v>
                </c:pt>
                <c:pt idx="45">
                  <c:v>39</c:v>
                </c:pt>
                <c:pt idx="46">
                  <c:v>39.5</c:v>
                </c:pt>
                <c:pt idx="47">
                  <c:v>39</c:v>
                </c:pt>
                <c:pt idx="48">
                  <c:v>40</c:v>
                </c:pt>
                <c:pt idx="49">
                  <c:v>39</c:v>
                </c:pt>
                <c:pt idx="50">
                  <c:v>39</c:v>
                </c:pt>
                <c:pt idx="51">
                  <c:v>33</c:v>
                </c:pt>
                <c:pt idx="52">
                  <c:v>40</c:v>
                </c:pt>
                <c:pt idx="53">
                  <c:v>40</c:v>
                </c:pt>
                <c:pt idx="54">
                  <c:v>43</c:v>
                </c:pt>
                <c:pt idx="55">
                  <c:v>43.5</c:v>
                </c:pt>
                <c:pt idx="56">
                  <c:v>44</c:v>
                </c:pt>
                <c:pt idx="57">
                  <c:v>43.5</c:v>
                </c:pt>
                <c:pt idx="58">
                  <c:v>41</c:v>
                </c:pt>
                <c:pt idx="59">
                  <c:v>39</c:v>
                </c:pt>
                <c:pt idx="60">
                  <c:v>41</c:v>
                </c:pt>
                <c:pt idx="61">
                  <c:v>42.5</c:v>
                </c:pt>
                <c:pt idx="62">
                  <c:v>43.5</c:v>
                </c:pt>
                <c:pt idx="63">
                  <c:v>42.5</c:v>
                </c:pt>
                <c:pt idx="64">
                  <c:v>36.5</c:v>
                </c:pt>
                <c:pt idx="65">
                  <c:v>39</c:v>
                </c:pt>
                <c:pt idx="66">
                  <c:v>41.5</c:v>
                </c:pt>
                <c:pt idx="67">
                  <c:v>43.5</c:v>
                </c:pt>
                <c:pt idx="68">
                  <c:v>40</c:v>
                </c:pt>
                <c:pt idx="69">
                  <c:v>33</c:v>
                </c:pt>
                <c:pt idx="70">
                  <c:v>40</c:v>
                </c:pt>
                <c:pt idx="71">
                  <c:v>41</c:v>
                </c:pt>
                <c:pt idx="72">
                  <c:v>44</c:v>
                </c:pt>
                <c:pt idx="73">
                  <c:v>45.5</c:v>
                </c:pt>
                <c:pt idx="74">
                  <c:v>45.5</c:v>
                </c:pt>
                <c:pt idx="75">
                  <c:v>45.5</c:v>
                </c:pt>
                <c:pt idx="76">
                  <c:v>43</c:v>
                </c:pt>
                <c:pt idx="77">
                  <c:v>42</c:v>
                </c:pt>
                <c:pt idx="78">
                  <c:v>43</c:v>
                </c:pt>
                <c:pt idx="79">
                  <c:v>36</c:v>
                </c:pt>
                <c:pt idx="80">
                  <c:v>41</c:v>
                </c:pt>
                <c:pt idx="81">
                  <c:v>44</c:v>
                </c:pt>
                <c:pt idx="82">
                  <c:v>46</c:v>
                </c:pt>
                <c:pt idx="83">
                  <c:v>47.5</c:v>
                </c:pt>
                <c:pt idx="84">
                  <c:v>47</c:v>
                </c:pt>
                <c:pt idx="85">
                  <c:v>40</c:v>
                </c:pt>
                <c:pt idx="86">
                  <c:v>36</c:v>
                </c:pt>
                <c:pt idx="87">
                  <c:v>38</c:v>
                </c:pt>
                <c:pt idx="88">
                  <c:v>39.5</c:v>
                </c:pt>
                <c:pt idx="89">
                  <c:v>43</c:v>
                </c:pt>
                <c:pt idx="90">
                  <c:v>37</c:v>
                </c:pt>
                <c:pt idx="91">
                  <c:v>40</c:v>
                </c:pt>
                <c:pt idx="92">
                  <c:v>43</c:v>
                </c:pt>
                <c:pt idx="93">
                  <c:v>41</c:v>
                </c:pt>
                <c:pt idx="94">
                  <c:v>40</c:v>
                </c:pt>
                <c:pt idx="95">
                  <c:v>40</c:v>
                </c:pt>
                <c:pt idx="96">
                  <c:v>39</c:v>
                </c:pt>
                <c:pt idx="97">
                  <c:v>41</c:v>
                </c:pt>
                <c:pt idx="98">
                  <c:v>41</c:v>
                </c:pt>
                <c:pt idx="99">
                  <c:v>37</c:v>
                </c:pt>
                <c:pt idx="100">
                  <c:v>33</c:v>
                </c:pt>
                <c:pt idx="101">
                  <c:v>39</c:v>
                </c:pt>
                <c:pt idx="102">
                  <c:v>40</c:v>
                </c:pt>
                <c:pt idx="103">
                  <c:v>39.5</c:v>
                </c:pt>
                <c:pt idx="104">
                  <c:v>40</c:v>
                </c:pt>
                <c:pt idx="105">
                  <c:v>42</c:v>
                </c:pt>
                <c:pt idx="106">
                  <c:v>39</c:v>
                </c:pt>
                <c:pt idx="107">
                  <c:v>29</c:v>
                </c:pt>
                <c:pt idx="108">
                  <c:v>34</c:v>
                </c:pt>
                <c:pt idx="109">
                  <c:v>36</c:v>
                </c:pt>
                <c:pt idx="110">
                  <c:v>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BB6E-4225-882D-C07F5585C3EF}"/>
            </c:ext>
          </c:extLst>
        </c:ser>
        <c:ser>
          <c:idx val="4"/>
          <c:order val="2"/>
          <c:tx>
            <c:strRef>
              <c:f>'Table 1'!$S$4:$S$5</c:f>
              <c:strCache>
                <c:ptCount val="2"/>
                <c:pt idx="0">
                  <c:v>Min.</c:v>
                </c:pt>
                <c:pt idx="1">
                  <c:v>ºC</c:v>
                </c:pt>
              </c:strCache>
            </c:strRef>
          </c:tx>
          <c:spPr>
            <a:ln w="635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none"/>
          </c:marker>
          <c:val>
            <c:numRef>
              <c:f>'Table 1'!$S$18:$S$128</c:f>
              <c:numCache>
                <c:formatCode>General</c:formatCode>
                <c:ptCount val="111"/>
                <c:pt idx="0">
                  <c:v>7.4</c:v>
                </c:pt>
                <c:pt idx="1">
                  <c:v>10</c:v>
                </c:pt>
                <c:pt idx="2">
                  <c:v>11.2</c:v>
                </c:pt>
                <c:pt idx="3">
                  <c:v>11.3</c:v>
                </c:pt>
                <c:pt idx="4">
                  <c:v>11.8</c:v>
                </c:pt>
                <c:pt idx="5">
                  <c:v>12.7</c:v>
                </c:pt>
                <c:pt idx="6">
                  <c:v>14.2</c:v>
                </c:pt>
                <c:pt idx="7">
                  <c:v>14.7</c:v>
                </c:pt>
                <c:pt idx="8">
                  <c:v>19</c:v>
                </c:pt>
                <c:pt idx="9">
                  <c:v>19.399999999999999</c:v>
                </c:pt>
                <c:pt idx="10">
                  <c:v>17.5</c:v>
                </c:pt>
                <c:pt idx="11">
                  <c:v>15.5</c:v>
                </c:pt>
                <c:pt idx="12">
                  <c:v>17</c:v>
                </c:pt>
                <c:pt idx="13">
                  <c:v>17.399999999999999</c:v>
                </c:pt>
                <c:pt idx="14">
                  <c:v>19.100000000000001</c:v>
                </c:pt>
                <c:pt idx="15">
                  <c:v>20.2</c:v>
                </c:pt>
                <c:pt idx="16">
                  <c:v>21.7</c:v>
                </c:pt>
                <c:pt idx="17">
                  <c:v>20.6</c:v>
                </c:pt>
                <c:pt idx="18">
                  <c:v>22.4</c:v>
                </c:pt>
                <c:pt idx="19">
                  <c:v>22</c:v>
                </c:pt>
                <c:pt idx="20">
                  <c:v>18.5</c:v>
                </c:pt>
                <c:pt idx="21">
                  <c:v>21</c:v>
                </c:pt>
                <c:pt idx="22">
                  <c:v>20.5</c:v>
                </c:pt>
                <c:pt idx="23">
                  <c:v>21</c:v>
                </c:pt>
                <c:pt idx="24">
                  <c:v>18</c:v>
                </c:pt>
                <c:pt idx="25">
                  <c:v>18</c:v>
                </c:pt>
                <c:pt idx="26">
                  <c:v>15</c:v>
                </c:pt>
                <c:pt idx="27">
                  <c:v>13.5</c:v>
                </c:pt>
                <c:pt idx="28">
                  <c:v>15</c:v>
                </c:pt>
                <c:pt idx="29">
                  <c:v>18</c:v>
                </c:pt>
                <c:pt idx="30">
                  <c:v>19.5</c:v>
                </c:pt>
                <c:pt idx="31">
                  <c:v>18.5</c:v>
                </c:pt>
                <c:pt idx="32">
                  <c:v>22</c:v>
                </c:pt>
                <c:pt idx="33">
                  <c:v>24</c:v>
                </c:pt>
                <c:pt idx="34">
                  <c:v>21.5</c:v>
                </c:pt>
                <c:pt idx="35">
                  <c:v>22.5</c:v>
                </c:pt>
                <c:pt idx="36">
                  <c:v>24</c:v>
                </c:pt>
                <c:pt idx="37">
                  <c:v>24</c:v>
                </c:pt>
                <c:pt idx="38">
                  <c:v>27</c:v>
                </c:pt>
                <c:pt idx="39">
                  <c:v>29</c:v>
                </c:pt>
                <c:pt idx="40">
                  <c:v>27.5</c:v>
                </c:pt>
                <c:pt idx="41">
                  <c:v>21</c:v>
                </c:pt>
                <c:pt idx="42">
                  <c:v>19</c:v>
                </c:pt>
                <c:pt idx="43">
                  <c:v>21</c:v>
                </c:pt>
                <c:pt idx="44">
                  <c:v>21</c:v>
                </c:pt>
                <c:pt idx="45">
                  <c:v>22</c:v>
                </c:pt>
                <c:pt idx="46">
                  <c:v>20</c:v>
                </c:pt>
                <c:pt idx="47">
                  <c:v>21</c:v>
                </c:pt>
                <c:pt idx="48">
                  <c:v>21</c:v>
                </c:pt>
                <c:pt idx="49">
                  <c:v>21</c:v>
                </c:pt>
                <c:pt idx="50">
                  <c:v>21</c:v>
                </c:pt>
                <c:pt idx="51">
                  <c:v>26</c:v>
                </c:pt>
                <c:pt idx="52">
                  <c:v>22</c:v>
                </c:pt>
                <c:pt idx="53">
                  <c:v>22</c:v>
                </c:pt>
                <c:pt idx="54">
                  <c:v>21</c:v>
                </c:pt>
                <c:pt idx="55">
                  <c:v>26</c:v>
                </c:pt>
                <c:pt idx="56">
                  <c:v>25.5</c:v>
                </c:pt>
                <c:pt idx="57">
                  <c:v>26</c:v>
                </c:pt>
                <c:pt idx="58">
                  <c:v>28</c:v>
                </c:pt>
                <c:pt idx="59">
                  <c:v>27</c:v>
                </c:pt>
                <c:pt idx="60">
                  <c:v>25.5</c:v>
                </c:pt>
                <c:pt idx="61">
                  <c:v>26</c:v>
                </c:pt>
                <c:pt idx="62">
                  <c:v>28.5</c:v>
                </c:pt>
                <c:pt idx="63">
                  <c:v>29</c:v>
                </c:pt>
                <c:pt idx="64">
                  <c:v>28.5</c:v>
                </c:pt>
                <c:pt idx="65">
                  <c:v>25.5</c:v>
                </c:pt>
                <c:pt idx="66">
                  <c:v>25</c:v>
                </c:pt>
                <c:pt idx="67">
                  <c:v>25.5</c:v>
                </c:pt>
                <c:pt idx="68">
                  <c:v>28</c:v>
                </c:pt>
                <c:pt idx="69">
                  <c:v>25.5</c:v>
                </c:pt>
                <c:pt idx="70">
                  <c:v>21</c:v>
                </c:pt>
                <c:pt idx="71">
                  <c:v>25.5</c:v>
                </c:pt>
                <c:pt idx="72">
                  <c:v>26</c:v>
                </c:pt>
                <c:pt idx="73">
                  <c:v>29</c:v>
                </c:pt>
                <c:pt idx="74">
                  <c:v>28.5</c:v>
                </c:pt>
                <c:pt idx="75">
                  <c:v>29.5</c:v>
                </c:pt>
                <c:pt idx="76">
                  <c:v>30</c:v>
                </c:pt>
                <c:pt idx="77">
                  <c:v>29</c:v>
                </c:pt>
                <c:pt idx="78">
                  <c:v>28</c:v>
                </c:pt>
                <c:pt idx="79">
                  <c:v>26</c:v>
                </c:pt>
                <c:pt idx="80">
                  <c:v>25</c:v>
                </c:pt>
                <c:pt idx="81">
                  <c:v>25.5</c:v>
                </c:pt>
                <c:pt idx="82">
                  <c:v>29.5</c:v>
                </c:pt>
                <c:pt idx="83">
                  <c:v>29.5</c:v>
                </c:pt>
                <c:pt idx="84">
                  <c:v>32</c:v>
                </c:pt>
                <c:pt idx="85">
                  <c:v>33</c:v>
                </c:pt>
                <c:pt idx="86">
                  <c:v>22</c:v>
                </c:pt>
                <c:pt idx="87">
                  <c:v>26.5</c:v>
                </c:pt>
                <c:pt idx="88">
                  <c:v>25</c:v>
                </c:pt>
                <c:pt idx="89">
                  <c:v>28.5</c:v>
                </c:pt>
                <c:pt idx="90">
                  <c:v>22</c:v>
                </c:pt>
                <c:pt idx="91">
                  <c:v>26</c:v>
                </c:pt>
                <c:pt idx="92">
                  <c:v>28.5</c:v>
                </c:pt>
                <c:pt idx="93">
                  <c:v>26</c:v>
                </c:pt>
                <c:pt idx="94">
                  <c:v>30</c:v>
                </c:pt>
                <c:pt idx="95">
                  <c:v>29</c:v>
                </c:pt>
                <c:pt idx="96">
                  <c:v>29</c:v>
                </c:pt>
                <c:pt idx="97">
                  <c:v>30</c:v>
                </c:pt>
                <c:pt idx="98">
                  <c:v>32</c:v>
                </c:pt>
                <c:pt idx="99">
                  <c:v>26</c:v>
                </c:pt>
                <c:pt idx="100">
                  <c:v>22</c:v>
                </c:pt>
                <c:pt idx="101">
                  <c:v>26</c:v>
                </c:pt>
                <c:pt idx="102">
                  <c:v>26</c:v>
                </c:pt>
                <c:pt idx="103">
                  <c:v>27</c:v>
                </c:pt>
                <c:pt idx="104">
                  <c:v>27</c:v>
                </c:pt>
                <c:pt idx="105">
                  <c:v>29</c:v>
                </c:pt>
                <c:pt idx="106">
                  <c:v>30</c:v>
                </c:pt>
                <c:pt idx="107">
                  <c:v>25</c:v>
                </c:pt>
                <c:pt idx="108">
                  <c:v>26</c:v>
                </c:pt>
                <c:pt idx="109">
                  <c:v>25</c:v>
                </c:pt>
                <c:pt idx="110">
                  <c:v>29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BB6E-4225-882D-C07F5585C3EF}"/>
            </c:ext>
          </c:extLst>
        </c:ser>
        <c:ser>
          <c:idx val="5"/>
          <c:order val="3"/>
          <c:tx>
            <c:strRef>
              <c:f>'Table 1'!$T$4:$T$5</c:f>
              <c:strCache>
                <c:ptCount val="2"/>
                <c:pt idx="0">
                  <c:v>Avg.</c:v>
                </c:pt>
                <c:pt idx="1">
                  <c:v>ºC</c:v>
                </c:pt>
              </c:strCache>
            </c:strRef>
          </c:tx>
          <c:spPr>
            <a:ln w="63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val>
            <c:numRef>
              <c:f>'Table 1'!$T$18:$T$128</c:f>
              <c:numCache>
                <c:formatCode>General</c:formatCode>
                <c:ptCount val="111"/>
                <c:pt idx="0">
                  <c:v>14.8</c:v>
                </c:pt>
                <c:pt idx="1">
                  <c:v>16.600000000000001</c:v>
                </c:pt>
                <c:pt idx="2">
                  <c:v>16.100000000000001</c:v>
                </c:pt>
                <c:pt idx="3">
                  <c:v>17.899999999999999</c:v>
                </c:pt>
                <c:pt idx="4">
                  <c:v>19.3</c:v>
                </c:pt>
                <c:pt idx="5">
                  <c:v>20.6</c:v>
                </c:pt>
                <c:pt idx="6">
                  <c:v>21.4</c:v>
                </c:pt>
                <c:pt idx="7">
                  <c:v>22.4</c:v>
                </c:pt>
                <c:pt idx="8">
                  <c:v>25.3</c:v>
                </c:pt>
                <c:pt idx="9">
                  <c:v>25</c:v>
                </c:pt>
                <c:pt idx="10">
                  <c:v>23.8</c:v>
                </c:pt>
                <c:pt idx="11">
                  <c:v>23.1</c:v>
                </c:pt>
                <c:pt idx="12">
                  <c:v>23.9</c:v>
                </c:pt>
                <c:pt idx="13">
                  <c:v>25.4</c:v>
                </c:pt>
                <c:pt idx="14">
                  <c:v>27.5</c:v>
                </c:pt>
                <c:pt idx="15">
                  <c:v>27.5</c:v>
                </c:pt>
                <c:pt idx="16">
                  <c:v>27.8</c:v>
                </c:pt>
                <c:pt idx="17">
                  <c:v>28.1</c:v>
                </c:pt>
                <c:pt idx="18">
                  <c:v>29.2</c:v>
                </c:pt>
                <c:pt idx="19">
                  <c:v>29</c:v>
                </c:pt>
                <c:pt idx="20">
                  <c:v>28</c:v>
                </c:pt>
                <c:pt idx="21">
                  <c:v>28.3</c:v>
                </c:pt>
                <c:pt idx="22">
                  <c:v>26.8</c:v>
                </c:pt>
                <c:pt idx="23">
                  <c:v>28</c:v>
                </c:pt>
                <c:pt idx="24">
                  <c:v>23.5</c:v>
                </c:pt>
                <c:pt idx="25">
                  <c:v>23.5</c:v>
                </c:pt>
                <c:pt idx="26">
                  <c:v>23</c:v>
                </c:pt>
                <c:pt idx="27">
                  <c:v>23.3</c:v>
                </c:pt>
                <c:pt idx="28">
                  <c:v>25</c:v>
                </c:pt>
                <c:pt idx="29">
                  <c:v>29.5</c:v>
                </c:pt>
                <c:pt idx="30">
                  <c:v>29.8</c:v>
                </c:pt>
                <c:pt idx="31">
                  <c:v>29</c:v>
                </c:pt>
                <c:pt idx="32">
                  <c:v>30.8</c:v>
                </c:pt>
                <c:pt idx="33">
                  <c:v>32</c:v>
                </c:pt>
                <c:pt idx="34">
                  <c:v>31.8</c:v>
                </c:pt>
                <c:pt idx="35">
                  <c:v>32.799999999999997</c:v>
                </c:pt>
                <c:pt idx="36">
                  <c:v>34.5</c:v>
                </c:pt>
                <c:pt idx="37">
                  <c:v>33.799999999999997</c:v>
                </c:pt>
                <c:pt idx="38">
                  <c:v>35.799999999999997</c:v>
                </c:pt>
                <c:pt idx="39">
                  <c:v>35.299999999999997</c:v>
                </c:pt>
                <c:pt idx="40">
                  <c:v>31.8</c:v>
                </c:pt>
                <c:pt idx="41">
                  <c:v>27</c:v>
                </c:pt>
                <c:pt idx="42">
                  <c:v>27.5</c:v>
                </c:pt>
                <c:pt idx="43">
                  <c:v>29</c:v>
                </c:pt>
                <c:pt idx="44">
                  <c:v>30</c:v>
                </c:pt>
                <c:pt idx="45">
                  <c:v>30.5</c:v>
                </c:pt>
                <c:pt idx="46">
                  <c:v>29.8</c:v>
                </c:pt>
                <c:pt idx="47">
                  <c:v>30</c:v>
                </c:pt>
                <c:pt idx="48">
                  <c:v>30.5</c:v>
                </c:pt>
                <c:pt idx="49">
                  <c:v>30</c:v>
                </c:pt>
                <c:pt idx="50">
                  <c:v>30</c:v>
                </c:pt>
                <c:pt idx="51">
                  <c:v>29.5</c:v>
                </c:pt>
                <c:pt idx="52">
                  <c:v>31</c:v>
                </c:pt>
                <c:pt idx="53">
                  <c:v>31</c:v>
                </c:pt>
                <c:pt idx="54">
                  <c:v>32</c:v>
                </c:pt>
                <c:pt idx="55">
                  <c:v>34.799999999999997</c:v>
                </c:pt>
                <c:pt idx="56">
                  <c:v>34.799999999999997</c:v>
                </c:pt>
                <c:pt idx="57">
                  <c:v>34.799999999999997</c:v>
                </c:pt>
                <c:pt idx="58">
                  <c:v>34.5</c:v>
                </c:pt>
                <c:pt idx="59">
                  <c:v>33</c:v>
                </c:pt>
                <c:pt idx="60">
                  <c:v>33.299999999999997</c:v>
                </c:pt>
                <c:pt idx="61">
                  <c:v>34.299999999999997</c:v>
                </c:pt>
                <c:pt idx="62">
                  <c:v>36</c:v>
                </c:pt>
                <c:pt idx="63">
                  <c:v>35.799999999999997</c:v>
                </c:pt>
                <c:pt idx="64">
                  <c:v>32.5</c:v>
                </c:pt>
                <c:pt idx="65">
                  <c:v>32.299999999999997</c:v>
                </c:pt>
                <c:pt idx="66">
                  <c:v>33.299999999999997</c:v>
                </c:pt>
                <c:pt idx="67">
                  <c:v>34.5</c:v>
                </c:pt>
                <c:pt idx="68">
                  <c:v>34</c:v>
                </c:pt>
                <c:pt idx="69">
                  <c:v>29.3</c:v>
                </c:pt>
                <c:pt idx="70">
                  <c:v>30.5</c:v>
                </c:pt>
                <c:pt idx="71">
                  <c:v>33.299999999999997</c:v>
                </c:pt>
                <c:pt idx="72">
                  <c:v>35</c:v>
                </c:pt>
                <c:pt idx="73">
                  <c:v>37.299999999999997</c:v>
                </c:pt>
                <c:pt idx="74">
                  <c:v>37</c:v>
                </c:pt>
                <c:pt idx="75">
                  <c:v>37.5</c:v>
                </c:pt>
                <c:pt idx="76">
                  <c:v>36.5</c:v>
                </c:pt>
                <c:pt idx="77">
                  <c:v>35.5</c:v>
                </c:pt>
                <c:pt idx="78">
                  <c:v>35.5</c:v>
                </c:pt>
                <c:pt idx="79">
                  <c:v>31</c:v>
                </c:pt>
                <c:pt idx="80">
                  <c:v>33</c:v>
                </c:pt>
                <c:pt idx="81">
                  <c:v>34.799999999999997</c:v>
                </c:pt>
                <c:pt idx="82">
                  <c:v>37.799999999999997</c:v>
                </c:pt>
                <c:pt idx="83">
                  <c:v>38.5</c:v>
                </c:pt>
                <c:pt idx="84">
                  <c:v>39.5</c:v>
                </c:pt>
                <c:pt idx="85">
                  <c:v>36.5</c:v>
                </c:pt>
                <c:pt idx="86">
                  <c:v>29</c:v>
                </c:pt>
                <c:pt idx="87">
                  <c:v>32.299999999999997</c:v>
                </c:pt>
                <c:pt idx="88">
                  <c:v>32.299999999999997</c:v>
                </c:pt>
                <c:pt idx="89">
                  <c:v>35.799999999999997</c:v>
                </c:pt>
                <c:pt idx="90">
                  <c:v>29.5</c:v>
                </c:pt>
                <c:pt idx="91">
                  <c:v>33</c:v>
                </c:pt>
                <c:pt idx="92">
                  <c:v>35.799999999999997</c:v>
                </c:pt>
                <c:pt idx="93">
                  <c:v>33.5</c:v>
                </c:pt>
                <c:pt idx="94">
                  <c:v>35</c:v>
                </c:pt>
                <c:pt idx="95">
                  <c:v>34.5</c:v>
                </c:pt>
                <c:pt idx="96">
                  <c:v>34</c:v>
                </c:pt>
                <c:pt idx="97">
                  <c:v>35.5</c:v>
                </c:pt>
                <c:pt idx="98">
                  <c:v>36.5</c:v>
                </c:pt>
                <c:pt idx="99">
                  <c:v>31.5</c:v>
                </c:pt>
                <c:pt idx="100">
                  <c:v>27.5</c:v>
                </c:pt>
                <c:pt idx="101">
                  <c:v>32.5</c:v>
                </c:pt>
                <c:pt idx="102">
                  <c:v>33</c:v>
                </c:pt>
                <c:pt idx="103">
                  <c:v>33.299999999999997</c:v>
                </c:pt>
                <c:pt idx="104">
                  <c:v>33.5</c:v>
                </c:pt>
                <c:pt idx="105">
                  <c:v>35.5</c:v>
                </c:pt>
                <c:pt idx="106">
                  <c:v>34.5</c:v>
                </c:pt>
                <c:pt idx="107">
                  <c:v>27</c:v>
                </c:pt>
                <c:pt idx="108">
                  <c:v>30</c:v>
                </c:pt>
                <c:pt idx="109">
                  <c:v>30.5</c:v>
                </c:pt>
                <c:pt idx="110">
                  <c:v>34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BB6E-4225-882D-C07F5585C3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6636912"/>
        <c:axId val="176637304"/>
        <c:extLst>
          <c:ext xmlns:c15="http://schemas.microsoft.com/office/drawing/2012/chart" uri="{02D57815-91ED-43cb-92C2-25804820EDAC}">
            <c15:filteredLineSeries>
              <c15:ser>
                <c:idx val="2"/>
                <c:order val="0"/>
                <c:spPr>
                  <a:ln w="28575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val>
                  <c:numRef>
                    <c:extLst>
                      <c:ext uri="{02D57815-91ED-43cb-92C2-25804820EDAC}">
                        <c15:formulaRef>
                          <c15:sqref>'Table 1'!$O$18:$O$128</c15:sqref>
                        </c15:formulaRef>
                      </c:ext>
                    </c:extLst>
                    <c:numCache>
                      <c:formatCode>General</c:formatCode>
                      <c:ptCount val="111"/>
                      <c:pt idx="0">
                        <c:v>0</c:v>
                      </c:pt>
                      <c:pt idx="9">
                        <c:v>9</c:v>
                      </c:pt>
                      <c:pt idx="18">
                        <c:v>18</c:v>
                      </c:pt>
                      <c:pt idx="27">
                        <c:v>27</c:v>
                      </c:pt>
                      <c:pt idx="36">
                        <c:v>36</c:v>
                      </c:pt>
                      <c:pt idx="45">
                        <c:v>45</c:v>
                      </c:pt>
                      <c:pt idx="54">
                        <c:v>54</c:v>
                      </c:pt>
                      <c:pt idx="63">
                        <c:v>63</c:v>
                      </c:pt>
                      <c:pt idx="72">
                        <c:v>72</c:v>
                      </c:pt>
                      <c:pt idx="80">
                        <c:v>80</c:v>
                      </c:pt>
                      <c:pt idx="89">
                        <c:v>89</c:v>
                      </c:pt>
                      <c:pt idx="98">
                        <c:v>98</c:v>
                      </c:pt>
                      <c:pt idx="108">
                        <c:v>108</c:v>
                      </c:pt>
                    </c:numCache>
                  </c:numRef>
                </c:val>
                <c:smooth val="0"/>
                <c:extLst>
                  <c:ext xmlns:c16="http://schemas.microsoft.com/office/drawing/2014/chart" uri="{C3380CC4-5D6E-409C-BE32-E72D297353CC}">
                    <c16:uniqueId val="{00000004-BB6E-4225-882D-C07F5585C3EF}"/>
                  </c:ext>
                </c:extLst>
              </c15:ser>
            </c15:filteredLineSeries>
            <c15:filteredLineSeries>
              <c15:ser>
                <c:idx val="0"/>
                <c:order val="4"/>
                <c:spPr>
                  <a:ln w="28575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'Table 1'!$O$18:$O$128</c15:sqref>
                        </c15:formulaRef>
                      </c:ext>
                    </c:extLst>
                    <c:numCache>
                      <c:formatCode>General</c:formatCode>
                      <c:ptCount val="111"/>
                      <c:pt idx="0">
                        <c:v>0</c:v>
                      </c:pt>
                      <c:pt idx="9">
                        <c:v>9</c:v>
                      </c:pt>
                      <c:pt idx="18">
                        <c:v>18</c:v>
                      </c:pt>
                      <c:pt idx="27">
                        <c:v>27</c:v>
                      </c:pt>
                      <c:pt idx="36">
                        <c:v>36</c:v>
                      </c:pt>
                      <c:pt idx="45">
                        <c:v>45</c:v>
                      </c:pt>
                      <c:pt idx="54">
                        <c:v>54</c:v>
                      </c:pt>
                      <c:pt idx="63">
                        <c:v>63</c:v>
                      </c:pt>
                      <c:pt idx="72">
                        <c:v>72</c:v>
                      </c:pt>
                      <c:pt idx="80">
                        <c:v>80</c:v>
                      </c:pt>
                      <c:pt idx="89">
                        <c:v>89</c:v>
                      </c:pt>
                      <c:pt idx="98">
                        <c:v>98</c:v>
                      </c:pt>
                      <c:pt idx="108">
                        <c:v>108</c:v>
                      </c:pt>
                    </c:numCache>
                  </c:numRef>
                </c:val>
                <c:smooth val="0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BB6E-4225-882D-C07F5585C3EF}"/>
                  </c:ext>
                </c:extLst>
              </c15:ser>
            </c15:filteredLineSeries>
          </c:ext>
        </c:extLst>
      </c:lineChart>
      <c:catAx>
        <c:axId val="17663691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Days</a:t>
                </a:r>
                <a:r>
                  <a:rPr lang="de-DE" baseline="0"/>
                  <a:t> after sowing</a:t>
                </a:r>
                <a:endParaRPr lang="de-DE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6637304"/>
        <c:crosses val="autoZero"/>
        <c:auto val="1"/>
        <c:lblAlgn val="ctr"/>
        <c:lblOffset val="100"/>
        <c:tickLblSkip val="7"/>
        <c:noMultiLvlLbl val="0"/>
      </c:catAx>
      <c:valAx>
        <c:axId val="17663730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Temperature °C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6636912"/>
        <c:crosses val="autoZero"/>
        <c:crossBetween val="between"/>
        <c:majorUnit val="10"/>
      </c:valAx>
      <c:valAx>
        <c:axId val="176634168"/>
        <c:scaling>
          <c:orientation val="minMax"/>
          <c:max val="60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Rainfall mm day</a:t>
                </a:r>
                <a:r>
                  <a:rPr lang="de-DE" baseline="30000"/>
                  <a:t>-1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6634560"/>
        <c:crosses val="max"/>
        <c:crossBetween val="between"/>
      </c:valAx>
      <c:catAx>
        <c:axId val="176634560"/>
        <c:scaling>
          <c:orientation val="minMax"/>
        </c:scaling>
        <c:delete val="1"/>
        <c:axPos val="b"/>
        <c:majorTickMark val="out"/>
        <c:minorTickMark val="none"/>
        <c:tickLblPos val="nextTo"/>
        <c:crossAx val="176634168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en-US"/>
    </a:p>
  </c:txPr>
  <c:externalData r:id="rId4">
    <c:autoUpdate val="0"/>
  </c:externalData>
  <c:userShapes r:id="rId5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0.00992</cdr:x>
      <cdr:y>0.01764</cdr:y>
    </cdr:from>
    <cdr:to>
      <cdr:x>0.06283</cdr:x>
      <cdr:y>0.09325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57151" y="66675"/>
          <a:ext cx="304800" cy="28575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de-DE" b="1">
              <a:solidFill>
                <a:schemeClr val="tx1"/>
              </a:solidFill>
            </a:rPr>
            <a:t>B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0.01157</cdr:x>
      <cdr:y>0.01512</cdr:y>
    </cdr:from>
    <cdr:to>
      <cdr:x>0.06283</cdr:x>
      <cdr:y>0.08821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66675" y="57150"/>
          <a:ext cx="295275" cy="276225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de-DE" b="1">
              <a:solidFill>
                <a:schemeClr val="tx1"/>
              </a:solidFill>
            </a:rPr>
            <a:t>A</a:t>
          </a:r>
        </a:p>
      </cdr:txBody>
    </cdr:sp>
  </cdr:relSizeAnchor>
</c:userShape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638</Words>
  <Characters>3642</Characters>
  <Application>Microsoft Office Word</Application>
  <DocSecurity>0</DocSecurity>
  <Lines>30</Lines>
  <Paragraphs>8</Paragraphs>
  <ScaleCrop>false</ScaleCrop>
  <Company/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Pataczek</dc:creator>
  <cp:keywords/>
  <dc:description/>
  <cp:lastModifiedBy>Lisa Pataczek</cp:lastModifiedBy>
  <cp:revision>7</cp:revision>
  <dcterms:created xsi:type="dcterms:W3CDTF">2023-03-10T15:56:00Z</dcterms:created>
  <dcterms:modified xsi:type="dcterms:W3CDTF">2024-09-09T07:32:00Z</dcterms:modified>
</cp:coreProperties>
</file>