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E104E83" w14:textId="50E79FFE" w:rsidR="00C17E17" w:rsidRPr="00C17E17" w:rsidRDefault="00C17E17" w:rsidP="007B5197">
      <w:pPr>
        <w:spacing w:line="360" w:lineRule="auto"/>
        <w:rPr>
          <w:rFonts w:ascii="Times New Roman" w:eastAsia="Times New Roman" w:hAnsi="Times New Roman" w:cs="Times New Roman"/>
          <w:b/>
          <w:bCs/>
          <w:color w:val="000000"/>
          <w:kern w:val="0"/>
          <w:sz w:val="28"/>
          <w:szCs w:val="28"/>
          <w:lang w:val="en-US"/>
        </w:rPr>
      </w:pPr>
      <w:r w:rsidRPr="00C17E17">
        <w:rPr>
          <w:rFonts w:ascii="Times New Roman" w:eastAsia="Times New Roman" w:hAnsi="Times New Roman" w:cs="Times New Roman"/>
          <w:b/>
          <w:bCs/>
          <w:color w:val="000000"/>
          <w:kern w:val="0"/>
          <w:sz w:val="28"/>
          <w:szCs w:val="28"/>
          <w:lang w:val="en-US"/>
        </w:rPr>
        <w:t>Combining spring wheat genotypes with contrasting root architectures modifies plant-microbe interactions under different water regimes</w:t>
      </w:r>
    </w:p>
    <w:p w14:paraId="7F01FE61" w14:textId="21442370" w:rsidR="007B5197" w:rsidRPr="007B5197" w:rsidRDefault="007B5197" w:rsidP="007B5197">
      <w:pPr>
        <w:spacing w:line="360" w:lineRule="auto"/>
        <w:rPr>
          <w:rFonts w:ascii="Times New Roman" w:eastAsia="Times New Roman" w:hAnsi="Times New Roman" w:cs="Times New Roman"/>
          <w:color w:val="000000"/>
          <w:kern w:val="0"/>
          <w:sz w:val="20"/>
          <w:szCs w:val="20"/>
          <w:vertAlign w:val="superscript"/>
        </w:rPr>
      </w:pPr>
      <w:r w:rsidRPr="007B5197">
        <w:rPr>
          <w:rFonts w:ascii="Times New Roman" w:eastAsia="Times New Roman" w:hAnsi="Times New Roman" w:cs="Times New Roman"/>
          <w:color w:val="000000"/>
          <w:kern w:val="0"/>
          <w:sz w:val="20"/>
          <w:szCs w:val="20"/>
        </w:rPr>
        <w:t>Adrian Lattacher</w:t>
      </w:r>
      <w:r w:rsidRPr="007B5197">
        <w:rPr>
          <w:rFonts w:ascii="Times New Roman" w:eastAsia="Times New Roman" w:hAnsi="Times New Roman" w:cs="Times New Roman"/>
          <w:color w:val="000000"/>
          <w:kern w:val="0"/>
          <w:sz w:val="20"/>
          <w:szCs w:val="20"/>
          <w:vertAlign w:val="superscript"/>
        </w:rPr>
        <w:t>1</w:t>
      </w:r>
      <w:r w:rsidRPr="007B5197">
        <w:rPr>
          <w:rFonts w:ascii="Times New Roman" w:eastAsia="Times New Roman" w:hAnsi="Times New Roman" w:cs="Times New Roman"/>
          <w:color w:val="000000"/>
          <w:kern w:val="0"/>
          <w:sz w:val="20"/>
          <w:szCs w:val="20"/>
        </w:rPr>
        <w:t>, Samuel Le Gall</w:t>
      </w:r>
      <w:r w:rsidRPr="007B5197">
        <w:rPr>
          <w:rFonts w:ascii="Times New Roman" w:eastAsia="Times New Roman" w:hAnsi="Times New Roman" w:cs="Times New Roman"/>
          <w:color w:val="000000"/>
          <w:kern w:val="0"/>
          <w:sz w:val="20"/>
          <w:szCs w:val="20"/>
          <w:vertAlign w:val="superscript"/>
        </w:rPr>
        <w:t>2</w:t>
      </w:r>
      <w:r w:rsidRPr="007B5197">
        <w:rPr>
          <w:rFonts w:ascii="Times New Roman" w:eastAsia="Times New Roman" w:hAnsi="Times New Roman" w:cs="Times New Roman"/>
          <w:color w:val="000000"/>
          <w:kern w:val="0"/>
          <w:sz w:val="20"/>
          <w:szCs w:val="20"/>
        </w:rPr>
        <w:t>, Youri Rothfuss</w:t>
      </w:r>
      <w:r w:rsidRPr="007B5197">
        <w:rPr>
          <w:rFonts w:ascii="Times New Roman" w:eastAsia="Times New Roman" w:hAnsi="Times New Roman" w:cs="Times New Roman"/>
          <w:color w:val="000000"/>
          <w:kern w:val="0"/>
          <w:sz w:val="20"/>
          <w:szCs w:val="20"/>
          <w:vertAlign w:val="superscript"/>
        </w:rPr>
        <w:t>2</w:t>
      </w:r>
      <w:r w:rsidRPr="007B5197">
        <w:rPr>
          <w:rFonts w:ascii="Times New Roman" w:eastAsia="Times New Roman" w:hAnsi="Times New Roman" w:cs="Times New Roman"/>
          <w:color w:val="000000"/>
          <w:kern w:val="0"/>
          <w:sz w:val="20"/>
          <w:szCs w:val="20"/>
        </w:rPr>
        <w:t>, Moritz Harings</w:t>
      </w:r>
      <w:r w:rsidRPr="007B5197">
        <w:rPr>
          <w:rFonts w:ascii="Times New Roman" w:eastAsia="Times New Roman" w:hAnsi="Times New Roman" w:cs="Times New Roman"/>
          <w:color w:val="000000"/>
          <w:kern w:val="0"/>
          <w:sz w:val="20"/>
          <w:szCs w:val="20"/>
          <w:vertAlign w:val="superscript"/>
        </w:rPr>
        <w:t>2</w:t>
      </w:r>
      <w:r w:rsidRPr="007B5197">
        <w:rPr>
          <w:rFonts w:ascii="Times New Roman" w:eastAsia="Times New Roman" w:hAnsi="Times New Roman" w:cs="Times New Roman"/>
          <w:color w:val="000000"/>
          <w:kern w:val="0"/>
          <w:sz w:val="20"/>
          <w:szCs w:val="20"/>
        </w:rPr>
        <w:t>, Wolfgang Armbruster</w:t>
      </w:r>
      <w:r w:rsidRPr="007B5197">
        <w:rPr>
          <w:rFonts w:ascii="Times New Roman" w:eastAsia="Times New Roman" w:hAnsi="Times New Roman" w:cs="Times New Roman"/>
          <w:color w:val="000000"/>
          <w:kern w:val="0"/>
          <w:sz w:val="20"/>
          <w:szCs w:val="20"/>
          <w:vertAlign w:val="superscript"/>
        </w:rPr>
        <w:t>3</w:t>
      </w:r>
      <w:r w:rsidRPr="007B5197">
        <w:rPr>
          <w:rFonts w:ascii="Times New Roman" w:eastAsia="Times New Roman" w:hAnsi="Times New Roman" w:cs="Times New Roman"/>
          <w:color w:val="000000"/>
          <w:kern w:val="0"/>
          <w:sz w:val="20"/>
          <w:szCs w:val="20"/>
        </w:rPr>
        <w:t>, Dagmar van Dusschoten</w:t>
      </w:r>
      <w:r w:rsidRPr="007B5197">
        <w:rPr>
          <w:rFonts w:ascii="Times New Roman" w:eastAsia="Times New Roman" w:hAnsi="Times New Roman" w:cs="Times New Roman"/>
          <w:color w:val="000000"/>
          <w:kern w:val="0"/>
          <w:sz w:val="20"/>
          <w:szCs w:val="20"/>
          <w:vertAlign w:val="superscript"/>
        </w:rPr>
        <w:t>4</w:t>
      </w:r>
      <w:r w:rsidRPr="007B5197">
        <w:rPr>
          <w:rFonts w:ascii="Times New Roman" w:eastAsia="Times New Roman" w:hAnsi="Times New Roman" w:cs="Times New Roman"/>
          <w:color w:val="000000"/>
          <w:kern w:val="0"/>
          <w:sz w:val="20"/>
          <w:szCs w:val="20"/>
        </w:rPr>
        <w:t>, Daniel Pflugfelder</w:t>
      </w:r>
      <w:r w:rsidRPr="007B5197">
        <w:rPr>
          <w:rFonts w:ascii="Times New Roman" w:eastAsia="Times New Roman" w:hAnsi="Times New Roman" w:cs="Times New Roman"/>
          <w:color w:val="000000"/>
          <w:kern w:val="0"/>
          <w:sz w:val="20"/>
          <w:szCs w:val="20"/>
          <w:vertAlign w:val="superscript"/>
        </w:rPr>
        <w:t>4</w:t>
      </w:r>
      <w:r w:rsidRPr="007B5197">
        <w:rPr>
          <w:rFonts w:ascii="Times New Roman" w:eastAsia="Times New Roman" w:hAnsi="Times New Roman" w:cs="Times New Roman"/>
          <w:color w:val="000000"/>
          <w:kern w:val="0"/>
          <w:sz w:val="20"/>
          <w:szCs w:val="20"/>
        </w:rPr>
        <w:t>, Samir Alahmad</w:t>
      </w:r>
      <w:r w:rsidRPr="007B5197">
        <w:rPr>
          <w:rFonts w:ascii="Times New Roman" w:eastAsia="Times New Roman" w:hAnsi="Times New Roman" w:cs="Times New Roman"/>
          <w:color w:val="000000"/>
          <w:kern w:val="0"/>
          <w:sz w:val="20"/>
          <w:szCs w:val="20"/>
          <w:vertAlign w:val="superscript"/>
        </w:rPr>
        <w:t>5</w:t>
      </w:r>
      <w:r w:rsidRPr="007B5197">
        <w:rPr>
          <w:rFonts w:ascii="Times New Roman" w:eastAsia="Times New Roman" w:hAnsi="Times New Roman" w:cs="Times New Roman"/>
          <w:color w:val="000000"/>
          <w:kern w:val="0"/>
          <w:sz w:val="20"/>
          <w:szCs w:val="20"/>
        </w:rPr>
        <w:t>, Lee T. Hickey</w:t>
      </w:r>
      <w:r w:rsidRPr="007B5197">
        <w:rPr>
          <w:rFonts w:ascii="Times New Roman" w:eastAsia="Times New Roman" w:hAnsi="Times New Roman" w:cs="Times New Roman"/>
          <w:color w:val="000000"/>
          <w:kern w:val="0"/>
          <w:sz w:val="20"/>
          <w:szCs w:val="20"/>
          <w:vertAlign w:val="superscript"/>
        </w:rPr>
        <w:t>5</w:t>
      </w:r>
      <w:r w:rsidRPr="007B5197">
        <w:rPr>
          <w:rFonts w:ascii="Times New Roman" w:eastAsia="Times New Roman" w:hAnsi="Times New Roman" w:cs="Times New Roman"/>
          <w:color w:val="000000"/>
          <w:kern w:val="0"/>
          <w:sz w:val="20"/>
          <w:szCs w:val="20"/>
        </w:rPr>
        <w:t>, Ellen Kandeler</w:t>
      </w:r>
      <w:r w:rsidRPr="007B5197">
        <w:rPr>
          <w:rFonts w:ascii="Times New Roman" w:eastAsia="Times New Roman" w:hAnsi="Times New Roman" w:cs="Times New Roman"/>
          <w:color w:val="000000"/>
          <w:kern w:val="0"/>
          <w:sz w:val="20"/>
          <w:szCs w:val="20"/>
          <w:vertAlign w:val="superscript"/>
        </w:rPr>
        <w:t>1</w:t>
      </w:r>
      <w:r w:rsidRPr="007B5197">
        <w:rPr>
          <w:rFonts w:ascii="Times New Roman" w:eastAsia="Times New Roman" w:hAnsi="Times New Roman" w:cs="Times New Roman"/>
          <w:color w:val="000000"/>
          <w:kern w:val="0"/>
          <w:sz w:val="20"/>
          <w:szCs w:val="20"/>
        </w:rPr>
        <w:t>, Christian Poll</w:t>
      </w:r>
      <w:r w:rsidRPr="007B5197">
        <w:rPr>
          <w:rFonts w:ascii="Times New Roman" w:eastAsia="Times New Roman" w:hAnsi="Times New Roman" w:cs="Times New Roman"/>
          <w:color w:val="000000"/>
          <w:kern w:val="0"/>
          <w:sz w:val="20"/>
          <w:szCs w:val="20"/>
          <w:vertAlign w:val="superscript"/>
        </w:rPr>
        <w:t>1</w:t>
      </w:r>
    </w:p>
    <w:p w14:paraId="0A88C721" w14:textId="77777777" w:rsidR="007B5197" w:rsidRPr="007B5197" w:rsidRDefault="007B5197" w:rsidP="007B5197">
      <w:pPr>
        <w:spacing w:line="360" w:lineRule="auto"/>
        <w:rPr>
          <w:rFonts w:ascii="Times New Roman" w:eastAsia="Times New Roman" w:hAnsi="Times New Roman" w:cs="Times New Roman"/>
          <w:color w:val="000000"/>
          <w:kern w:val="0"/>
          <w:sz w:val="20"/>
          <w:szCs w:val="20"/>
          <w:lang w:val="en-GB"/>
        </w:rPr>
      </w:pPr>
      <w:r w:rsidRPr="007B5197">
        <w:rPr>
          <w:rFonts w:ascii="Times New Roman" w:eastAsia="Times New Roman" w:hAnsi="Times New Roman" w:cs="Times New Roman"/>
          <w:color w:val="000000"/>
          <w:kern w:val="0"/>
          <w:sz w:val="20"/>
          <w:szCs w:val="20"/>
          <w:vertAlign w:val="superscript"/>
          <w:lang w:val="en-GB"/>
        </w:rPr>
        <w:t xml:space="preserve">1 </w:t>
      </w:r>
      <w:r w:rsidRPr="007B5197">
        <w:rPr>
          <w:rFonts w:ascii="Times New Roman" w:eastAsia="Times New Roman" w:hAnsi="Times New Roman" w:cs="Times New Roman"/>
          <w:color w:val="000000"/>
          <w:kern w:val="0"/>
          <w:sz w:val="20"/>
          <w:szCs w:val="20"/>
          <w:lang w:val="en-GB"/>
        </w:rPr>
        <w:t xml:space="preserve">Soil Biology Department, Institute of Soil Science and Land Evaluation, </w:t>
      </w:r>
      <w:bookmarkStart w:id="0" w:name="_Hlk169529905"/>
      <w:r w:rsidRPr="007B5197">
        <w:rPr>
          <w:rFonts w:ascii="Times New Roman" w:eastAsia="Times New Roman" w:hAnsi="Times New Roman" w:cs="Times New Roman"/>
          <w:color w:val="000000"/>
          <w:kern w:val="0"/>
          <w:sz w:val="20"/>
          <w:szCs w:val="20"/>
          <w:lang w:val="en-GB"/>
        </w:rPr>
        <w:t>University of Hohenheim, 70599 Stuttgart, Germany</w:t>
      </w:r>
    </w:p>
    <w:bookmarkEnd w:id="0"/>
    <w:p w14:paraId="3C4BE214" w14:textId="77777777" w:rsidR="007B5197" w:rsidRPr="007B5197" w:rsidRDefault="007B5197" w:rsidP="007B5197">
      <w:pPr>
        <w:spacing w:line="360" w:lineRule="auto"/>
        <w:rPr>
          <w:rFonts w:ascii="Times New Roman" w:eastAsia="Times New Roman" w:hAnsi="Times New Roman" w:cs="Times New Roman"/>
          <w:color w:val="000000"/>
          <w:kern w:val="0"/>
          <w:sz w:val="20"/>
          <w:szCs w:val="20"/>
          <w:lang w:val="en-GB"/>
        </w:rPr>
      </w:pPr>
      <w:r w:rsidRPr="007B5197">
        <w:rPr>
          <w:rFonts w:ascii="Times New Roman" w:eastAsia="Times New Roman" w:hAnsi="Times New Roman" w:cs="Times New Roman"/>
          <w:color w:val="000000"/>
          <w:kern w:val="0"/>
          <w:sz w:val="20"/>
          <w:szCs w:val="20"/>
          <w:vertAlign w:val="superscript"/>
          <w:lang w:val="en-GB"/>
        </w:rPr>
        <w:t>2</w:t>
      </w:r>
      <w:r w:rsidRPr="007B5197">
        <w:rPr>
          <w:rFonts w:ascii="Times New Roman" w:eastAsia="Times New Roman" w:hAnsi="Times New Roman" w:cs="Times New Roman"/>
          <w:color w:val="000000"/>
          <w:kern w:val="0"/>
          <w:sz w:val="20"/>
          <w:szCs w:val="20"/>
          <w:lang w:val="en-GB"/>
        </w:rPr>
        <w:t xml:space="preserve"> Institute of Bio- and Geosciences, </w:t>
      </w:r>
      <w:proofErr w:type="spellStart"/>
      <w:r w:rsidRPr="007B5197">
        <w:rPr>
          <w:rFonts w:ascii="Times New Roman" w:eastAsia="Times New Roman" w:hAnsi="Times New Roman" w:cs="Times New Roman"/>
          <w:color w:val="000000"/>
          <w:kern w:val="0"/>
          <w:sz w:val="20"/>
          <w:szCs w:val="20"/>
          <w:lang w:val="en-GB"/>
        </w:rPr>
        <w:t>Agrosphere</w:t>
      </w:r>
      <w:proofErr w:type="spellEnd"/>
      <w:r w:rsidRPr="007B5197">
        <w:rPr>
          <w:rFonts w:ascii="Times New Roman" w:eastAsia="Times New Roman" w:hAnsi="Times New Roman" w:cs="Times New Roman"/>
          <w:color w:val="000000"/>
          <w:kern w:val="0"/>
          <w:sz w:val="20"/>
          <w:szCs w:val="20"/>
          <w:lang w:val="en-GB"/>
        </w:rPr>
        <w:t xml:space="preserve"> (IBG-3), </w:t>
      </w:r>
      <w:proofErr w:type="spellStart"/>
      <w:r w:rsidRPr="007B5197">
        <w:rPr>
          <w:rFonts w:ascii="Times New Roman" w:eastAsia="Times New Roman" w:hAnsi="Times New Roman" w:cs="Times New Roman"/>
          <w:color w:val="000000"/>
          <w:kern w:val="0"/>
          <w:sz w:val="20"/>
          <w:szCs w:val="20"/>
          <w:lang w:val="en-GB"/>
        </w:rPr>
        <w:t>Forschungszentrum</w:t>
      </w:r>
      <w:proofErr w:type="spellEnd"/>
      <w:r w:rsidRPr="007B5197">
        <w:rPr>
          <w:rFonts w:ascii="Times New Roman" w:eastAsia="Times New Roman" w:hAnsi="Times New Roman" w:cs="Times New Roman"/>
          <w:color w:val="000000"/>
          <w:kern w:val="0"/>
          <w:sz w:val="20"/>
          <w:szCs w:val="20"/>
          <w:lang w:val="en-GB"/>
        </w:rPr>
        <w:t xml:space="preserve"> Jülich, 52428 Jülich, Germany</w:t>
      </w:r>
    </w:p>
    <w:p w14:paraId="462CEFBC" w14:textId="77777777" w:rsidR="007B5197" w:rsidRPr="007B5197" w:rsidRDefault="007B5197" w:rsidP="007B5197">
      <w:pPr>
        <w:spacing w:line="360" w:lineRule="auto"/>
        <w:rPr>
          <w:rFonts w:ascii="Times New Roman" w:eastAsia="Times New Roman" w:hAnsi="Times New Roman" w:cs="Times New Roman"/>
          <w:color w:val="000000"/>
          <w:kern w:val="0"/>
          <w:sz w:val="20"/>
          <w:szCs w:val="20"/>
          <w:lang w:val="en-GB"/>
        </w:rPr>
      </w:pPr>
      <w:r w:rsidRPr="007B5197">
        <w:rPr>
          <w:rFonts w:ascii="Times New Roman" w:eastAsia="Times New Roman" w:hAnsi="Times New Roman" w:cs="Times New Roman"/>
          <w:color w:val="000000"/>
          <w:kern w:val="0"/>
          <w:sz w:val="20"/>
          <w:szCs w:val="20"/>
          <w:vertAlign w:val="superscript"/>
          <w:lang w:val="en-GB"/>
        </w:rPr>
        <w:t xml:space="preserve">3 </w:t>
      </w:r>
      <w:r w:rsidRPr="007B5197">
        <w:rPr>
          <w:rFonts w:ascii="Times New Roman" w:eastAsia="Times New Roman" w:hAnsi="Times New Roman" w:cs="Times New Roman"/>
          <w:color w:val="000000"/>
          <w:kern w:val="0"/>
          <w:sz w:val="20"/>
          <w:szCs w:val="20"/>
          <w:lang w:val="en-GB"/>
        </w:rPr>
        <w:t>Department of Food Chemistry and Analytical Chemistry, Institute of Food and Chemistry,</w:t>
      </w:r>
      <w:r w:rsidRPr="007B5197">
        <w:rPr>
          <w:rFonts w:ascii="Times New Roman" w:eastAsia="Times New Roman" w:hAnsi="Times New Roman" w:cs="Times New Roman"/>
          <w:color w:val="000000"/>
          <w:kern w:val="0"/>
          <w:sz w:val="20"/>
          <w:szCs w:val="20"/>
          <w:vertAlign w:val="superscript"/>
          <w:lang w:val="en-GB"/>
        </w:rPr>
        <w:t xml:space="preserve"> </w:t>
      </w:r>
      <w:r w:rsidRPr="007B5197">
        <w:rPr>
          <w:rFonts w:ascii="Times New Roman" w:eastAsia="Times New Roman" w:hAnsi="Times New Roman" w:cs="Times New Roman"/>
          <w:color w:val="000000"/>
          <w:kern w:val="0"/>
          <w:sz w:val="20"/>
          <w:szCs w:val="20"/>
          <w:lang w:val="en-GB"/>
        </w:rPr>
        <w:t>University of Hohenheim, 70599 Stuttgart, Germany</w:t>
      </w:r>
    </w:p>
    <w:p w14:paraId="44F5CA4D" w14:textId="77777777" w:rsidR="007B5197" w:rsidRPr="007B5197" w:rsidRDefault="007B5197" w:rsidP="007B5197">
      <w:pPr>
        <w:spacing w:line="360" w:lineRule="auto"/>
        <w:rPr>
          <w:rFonts w:ascii="Times New Roman" w:eastAsia="Times New Roman" w:hAnsi="Times New Roman" w:cs="Times New Roman"/>
          <w:color w:val="000000"/>
          <w:kern w:val="0"/>
          <w:sz w:val="20"/>
          <w:szCs w:val="20"/>
          <w:lang w:val="en-GB"/>
        </w:rPr>
      </w:pPr>
      <w:r w:rsidRPr="007B5197">
        <w:rPr>
          <w:rFonts w:ascii="Times New Roman" w:eastAsia="Times New Roman" w:hAnsi="Times New Roman" w:cs="Times New Roman"/>
          <w:color w:val="000000"/>
          <w:kern w:val="0"/>
          <w:sz w:val="20"/>
          <w:szCs w:val="20"/>
          <w:vertAlign w:val="superscript"/>
          <w:lang w:val="en-GB"/>
        </w:rPr>
        <w:t>4</w:t>
      </w:r>
      <w:r w:rsidRPr="007B5197">
        <w:rPr>
          <w:rFonts w:ascii="Times New Roman" w:eastAsia="Times New Roman" w:hAnsi="Times New Roman" w:cs="Times New Roman"/>
          <w:color w:val="000000"/>
          <w:kern w:val="0"/>
          <w:sz w:val="20"/>
          <w:szCs w:val="20"/>
          <w:lang w:val="en-GB"/>
        </w:rPr>
        <w:t xml:space="preserve"> Institute of Bio- and Geoscience, Plant Sciences (IBG-2), </w:t>
      </w:r>
      <w:proofErr w:type="spellStart"/>
      <w:r w:rsidRPr="007B5197">
        <w:rPr>
          <w:rFonts w:ascii="Times New Roman" w:eastAsia="Times New Roman" w:hAnsi="Times New Roman" w:cs="Times New Roman"/>
          <w:color w:val="000000"/>
          <w:kern w:val="0"/>
          <w:sz w:val="20"/>
          <w:szCs w:val="20"/>
          <w:lang w:val="en-GB"/>
        </w:rPr>
        <w:t>Forschungszentrum</w:t>
      </w:r>
      <w:proofErr w:type="spellEnd"/>
      <w:r w:rsidRPr="007B5197">
        <w:rPr>
          <w:rFonts w:ascii="Times New Roman" w:eastAsia="Times New Roman" w:hAnsi="Times New Roman" w:cs="Times New Roman"/>
          <w:color w:val="000000"/>
          <w:kern w:val="0"/>
          <w:sz w:val="20"/>
          <w:szCs w:val="20"/>
          <w:lang w:val="en-GB"/>
        </w:rPr>
        <w:t xml:space="preserve"> Jülich, 52428 Jülich, Germany</w:t>
      </w:r>
    </w:p>
    <w:p w14:paraId="17CDE812" w14:textId="61D1FA00" w:rsidR="007B5197" w:rsidRDefault="007B5197" w:rsidP="007B5197">
      <w:pPr>
        <w:spacing w:line="360" w:lineRule="auto"/>
        <w:rPr>
          <w:rFonts w:ascii="Times New Roman" w:eastAsia="Times New Roman" w:hAnsi="Times New Roman" w:cs="Times New Roman"/>
          <w:color w:val="000000"/>
          <w:kern w:val="0"/>
          <w:sz w:val="20"/>
          <w:szCs w:val="20"/>
          <w:lang w:val="en-GB"/>
        </w:rPr>
      </w:pPr>
      <w:r w:rsidRPr="007B5197">
        <w:rPr>
          <w:rFonts w:ascii="Times New Roman" w:eastAsia="Times New Roman" w:hAnsi="Times New Roman" w:cs="Times New Roman"/>
          <w:color w:val="000000"/>
          <w:kern w:val="0"/>
          <w:sz w:val="20"/>
          <w:szCs w:val="20"/>
          <w:vertAlign w:val="superscript"/>
          <w:lang w:val="en-GB"/>
        </w:rPr>
        <w:t xml:space="preserve">5 </w:t>
      </w:r>
      <w:r w:rsidRPr="007B5197">
        <w:rPr>
          <w:rFonts w:ascii="Times New Roman" w:eastAsia="Times New Roman" w:hAnsi="Times New Roman" w:cs="Times New Roman"/>
          <w:color w:val="000000"/>
          <w:kern w:val="0"/>
          <w:sz w:val="20"/>
          <w:szCs w:val="20"/>
          <w:lang w:val="en-GB"/>
        </w:rPr>
        <w:t>Queensland Alliance for Agriculture and Food Innovation, The University of Queensland, St Lucia, QLD 4072, Australia</w:t>
      </w:r>
    </w:p>
    <w:p w14:paraId="19267371" w14:textId="6FD47368" w:rsidR="00776443" w:rsidRDefault="00776443" w:rsidP="007B5197">
      <w:pPr>
        <w:spacing w:line="360" w:lineRule="auto"/>
        <w:rPr>
          <w:rFonts w:ascii="Times New Roman" w:hAnsi="Times New Roman"/>
          <w:color w:val="000000" w:themeColor="text1"/>
          <w:sz w:val="20"/>
          <w:szCs w:val="20"/>
          <w:lang w:val="en-US"/>
          <w14:ligatures w14:val="none"/>
        </w:rPr>
      </w:pPr>
      <w:r w:rsidRPr="00FE230F">
        <w:rPr>
          <w:rFonts w:ascii="Times New Roman" w:hAnsi="Times New Roman"/>
          <w:color w:val="000000" w:themeColor="text1"/>
          <w:sz w:val="20"/>
          <w:szCs w:val="20"/>
          <w:lang w:val="en-US"/>
          <w14:ligatures w14:val="none"/>
        </w:rPr>
        <w:t xml:space="preserve">Corresponding author: Adrian </w:t>
      </w:r>
      <w:proofErr w:type="spellStart"/>
      <w:r w:rsidRPr="00FE230F">
        <w:rPr>
          <w:rFonts w:ascii="Times New Roman" w:hAnsi="Times New Roman"/>
          <w:color w:val="000000" w:themeColor="text1"/>
          <w:sz w:val="20"/>
          <w:szCs w:val="20"/>
          <w:lang w:val="en-US"/>
          <w14:ligatures w14:val="none"/>
        </w:rPr>
        <w:t>Lattacher</w:t>
      </w:r>
      <w:proofErr w:type="spellEnd"/>
      <w:r w:rsidRPr="00FE230F">
        <w:rPr>
          <w:rFonts w:ascii="Times New Roman" w:hAnsi="Times New Roman"/>
          <w:color w:val="000000" w:themeColor="text1"/>
          <w:sz w:val="20"/>
          <w:szCs w:val="20"/>
          <w:lang w:val="en-US"/>
          <w14:ligatures w14:val="none"/>
        </w:rPr>
        <w:t xml:space="preserve"> (</w:t>
      </w:r>
      <w:hyperlink r:id="rId4" w:history="1">
        <w:r w:rsidRPr="00FE230F">
          <w:rPr>
            <w:rStyle w:val="Hyperlink"/>
            <w:rFonts w:ascii="Times New Roman" w:hAnsi="Times New Roman"/>
            <w:sz w:val="20"/>
            <w:szCs w:val="20"/>
            <w:lang w:val="en-US"/>
            <w14:ligatures w14:val="none"/>
          </w:rPr>
          <w:t>adrian.lattacher@uni-hohenheim.de</w:t>
        </w:r>
      </w:hyperlink>
      <w:r w:rsidRPr="00FE230F">
        <w:rPr>
          <w:rFonts w:ascii="Times New Roman" w:hAnsi="Times New Roman"/>
          <w:color w:val="000000" w:themeColor="text1"/>
          <w:sz w:val="20"/>
          <w:szCs w:val="20"/>
          <w:lang w:val="en-US"/>
          <w14:ligatures w14:val="none"/>
        </w:rPr>
        <w:t>)</w:t>
      </w:r>
    </w:p>
    <w:p w14:paraId="326E55C9" w14:textId="7C14FD64" w:rsidR="003B23DC" w:rsidRPr="00776443" w:rsidRDefault="003B23DC" w:rsidP="007B5197">
      <w:pPr>
        <w:spacing w:line="360" w:lineRule="auto"/>
        <w:rPr>
          <w:rFonts w:ascii="Times New Roman" w:hAnsi="Times New Roman"/>
          <w:color w:val="000000" w:themeColor="text1"/>
          <w:sz w:val="20"/>
          <w:szCs w:val="20"/>
          <w:lang w:val="en-US"/>
          <w14:ligatures w14:val="none"/>
        </w:rPr>
      </w:pPr>
      <w:r>
        <w:rPr>
          <w:rFonts w:ascii="Times New Roman" w:hAnsi="Times New Roman"/>
          <w:color w:val="000000" w:themeColor="text1"/>
          <w:sz w:val="20"/>
          <w:szCs w:val="20"/>
          <w:lang w:val="en-US"/>
          <w14:ligatures w14:val="none"/>
        </w:rPr>
        <w:t>Plant and Soil</w:t>
      </w:r>
    </w:p>
    <w:p w14:paraId="5C154922" w14:textId="06F59E7D" w:rsidR="007B5197" w:rsidRPr="00E51417" w:rsidRDefault="007B5197" w:rsidP="007B5197">
      <w:pPr>
        <w:spacing w:line="360" w:lineRule="auto"/>
        <w:jc w:val="both"/>
        <w:rPr>
          <w:rFonts w:ascii="Times New Roman" w:eastAsia="Times New Roman" w:hAnsi="Times New Roman" w:cs="Times New Roman"/>
          <w:b/>
          <w:bCs/>
          <w:color w:val="000000"/>
          <w:kern w:val="0"/>
          <w:lang w:val="en-US"/>
        </w:rPr>
      </w:pPr>
      <w:r w:rsidRPr="007B5197">
        <w:rPr>
          <w:rFonts w:ascii="Times New Roman" w:eastAsia="Times New Roman" w:hAnsi="Times New Roman" w:cs="Times New Roman"/>
          <w:b/>
          <w:bCs/>
          <w:color w:val="000000"/>
          <w:kern w:val="0"/>
          <w:lang w:val="en-GB"/>
        </w:rPr>
        <w:t>Supplementary material</w:t>
      </w:r>
    </w:p>
    <w:p w14:paraId="01E1956A" w14:textId="5A9129DA" w:rsidR="00B84774" w:rsidRPr="00F05D5D" w:rsidRDefault="00B84774" w:rsidP="00B84774">
      <w:pPr>
        <w:pStyle w:val="Beschriftung"/>
        <w:keepNext/>
        <w:jc w:val="both"/>
        <w:rPr>
          <w:lang w:val="en-US"/>
        </w:rPr>
      </w:pPr>
      <w:bookmarkStart w:id="1" w:name="_Hlk198555284"/>
      <w:r w:rsidRPr="00B84774">
        <w:rPr>
          <w:lang w:val="en-US"/>
        </w:rPr>
        <w:t xml:space="preserve">Table S1 </w:t>
      </w:r>
      <w:r w:rsidR="00F05D5D" w:rsidRPr="00F05D5D">
        <w:rPr>
          <w:lang w:val="en-US"/>
        </w:rPr>
        <w:t xml:space="preserve">Experimental setup of </w:t>
      </w:r>
      <w:r w:rsidR="00E00F24">
        <w:rPr>
          <w:lang w:val="en-US"/>
        </w:rPr>
        <w:t xml:space="preserve">the </w:t>
      </w:r>
      <w:r w:rsidR="00F05D5D" w:rsidRPr="00F05D5D">
        <w:rPr>
          <w:lang w:val="en-US"/>
        </w:rPr>
        <w:t>runs 1 to 3, each containing one replicate of each treatment. The table also shows the respective column positions of the different treatments within the climate chamber</w:t>
      </w:r>
      <w:r w:rsidR="00F05D5D">
        <w:rPr>
          <w:lang w:val="en-US"/>
        </w:rPr>
        <w:t xml:space="preserve"> during each run</w:t>
      </w:r>
      <w:r w:rsidR="00F05D5D" w:rsidRPr="00F05D5D">
        <w:rPr>
          <w:lang w:val="en-US"/>
        </w:rPr>
        <w:t>.</w:t>
      </w:r>
    </w:p>
    <w:bookmarkEnd w:id="1"/>
    <w:p w14:paraId="20DD93AB" w14:textId="41DAB0E4" w:rsidR="00B84774" w:rsidRPr="007B5197" w:rsidRDefault="00F05D5D" w:rsidP="007B5197">
      <w:pPr>
        <w:spacing w:line="360" w:lineRule="auto"/>
        <w:jc w:val="both"/>
        <w:rPr>
          <w:rFonts w:ascii="Times New Roman" w:eastAsia="Times New Roman" w:hAnsi="Times New Roman" w:cs="Times New Roman"/>
          <w:b/>
          <w:bCs/>
          <w:color w:val="000000"/>
          <w:kern w:val="0"/>
          <w:lang w:val="en-GB"/>
        </w:rPr>
      </w:pPr>
      <w:r>
        <w:rPr>
          <w:rFonts w:ascii="Times New Roman" w:eastAsia="Times New Roman" w:hAnsi="Times New Roman" w:cs="Times New Roman"/>
          <w:b/>
          <w:bCs/>
          <w:noProof/>
          <w:color w:val="000000"/>
          <w:kern w:val="0"/>
          <w:lang w:val="en-GB"/>
        </w:rPr>
        <w:drawing>
          <wp:inline distT="0" distB="0" distL="0" distR="0" wp14:anchorId="354E0C80" wp14:editId="60F1AA30">
            <wp:extent cx="5453993" cy="2463029"/>
            <wp:effectExtent l="0" t="0" r="0" b="0"/>
            <wp:docPr id="967051246"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5454254" cy="2463147"/>
                    </a:xfrm>
                    <a:prstGeom prst="rect">
                      <a:avLst/>
                    </a:prstGeom>
                    <a:noFill/>
                  </pic:spPr>
                </pic:pic>
              </a:graphicData>
            </a:graphic>
          </wp:inline>
        </w:drawing>
      </w:r>
    </w:p>
    <w:p w14:paraId="37A38008" w14:textId="67103C86" w:rsidR="007B5197" w:rsidRDefault="007B5197" w:rsidP="007B5197">
      <w:pPr>
        <w:spacing w:after="200" w:line="240" w:lineRule="auto"/>
        <w:jc w:val="both"/>
        <w:rPr>
          <w:rFonts w:ascii="Times New Roman" w:eastAsia="Times New Roman" w:hAnsi="Times New Roman" w:cs="Times New Roman"/>
          <w:b/>
          <w:bCs/>
          <w:color w:val="000000"/>
          <w:kern w:val="0"/>
          <w:sz w:val="18"/>
          <w:szCs w:val="18"/>
          <w:lang w:val="en-GB"/>
        </w:rPr>
      </w:pPr>
      <w:r w:rsidRPr="007B5197">
        <w:rPr>
          <w:rFonts w:ascii="Times New Roman" w:eastAsia="Times New Roman" w:hAnsi="Times New Roman" w:cs="Times New Roman"/>
          <w:b/>
          <w:bCs/>
          <w:noProof/>
          <w:color w:val="000000"/>
          <w:kern w:val="0"/>
          <w:sz w:val="18"/>
          <w:szCs w:val="18"/>
          <w:lang w:val="en-GB"/>
        </w:rPr>
        <w:lastRenderedPageBreak/>
        <w:drawing>
          <wp:inline distT="0" distB="0" distL="0" distR="0" wp14:anchorId="6D79287F" wp14:editId="74EEC947">
            <wp:extent cx="4362450" cy="8414108"/>
            <wp:effectExtent l="0" t="0" r="0" b="0"/>
            <wp:docPr id="470029304" name="Grafik 8" descr="Ein Bild, das Text, Screenshot, Diagramm, parallel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0029304" name="Grafik 8" descr="Ein Bild, das Text, Screenshot, Diagramm, parallel enthält.&#10;&#10;KI-generierte Inhalte können fehlerhaft sein."/>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366021" cy="8420995"/>
                    </a:xfrm>
                    <a:prstGeom prst="rect">
                      <a:avLst/>
                    </a:prstGeom>
                    <a:noFill/>
                  </pic:spPr>
                </pic:pic>
              </a:graphicData>
            </a:graphic>
          </wp:inline>
        </w:drawing>
      </w:r>
    </w:p>
    <w:p w14:paraId="68181654" w14:textId="0FE75A1E" w:rsidR="00AD1414" w:rsidRDefault="00AD1414" w:rsidP="007B5197">
      <w:pPr>
        <w:spacing w:after="200" w:line="240" w:lineRule="auto"/>
        <w:jc w:val="both"/>
        <w:rPr>
          <w:rFonts w:ascii="Times New Roman" w:eastAsia="Times New Roman" w:hAnsi="Times New Roman" w:cs="Times New Roman"/>
          <w:b/>
          <w:bCs/>
          <w:color w:val="000000"/>
          <w:kern w:val="0"/>
          <w:sz w:val="18"/>
          <w:szCs w:val="18"/>
          <w:lang w:val="en-GB"/>
        </w:rPr>
      </w:pPr>
    </w:p>
    <w:p w14:paraId="1585944A" w14:textId="77777777" w:rsidR="00AD1414" w:rsidRPr="007B5197" w:rsidRDefault="00AD1414" w:rsidP="007B5197">
      <w:pPr>
        <w:spacing w:after="200" w:line="240" w:lineRule="auto"/>
        <w:jc w:val="both"/>
        <w:rPr>
          <w:rFonts w:ascii="Times New Roman" w:eastAsia="Times New Roman" w:hAnsi="Times New Roman" w:cs="Times New Roman"/>
          <w:b/>
          <w:bCs/>
          <w:color w:val="000000"/>
          <w:kern w:val="0"/>
          <w:sz w:val="18"/>
          <w:szCs w:val="18"/>
          <w:lang w:val="en-GB"/>
        </w:rPr>
      </w:pPr>
    </w:p>
    <w:p w14:paraId="16739537" w14:textId="77777777" w:rsidR="007B5197" w:rsidRPr="007B5197" w:rsidRDefault="007B5197" w:rsidP="007B5197">
      <w:pPr>
        <w:spacing w:after="200" w:line="240" w:lineRule="auto"/>
        <w:jc w:val="both"/>
        <w:rPr>
          <w:rFonts w:ascii="Times New Roman" w:eastAsia="Times New Roman" w:hAnsi="Times New Roman" w:cs="Times New Roman"/>
          <w:color w:val="000000"/>
          <w:kern w:val="0"/>
          <w:sz w:val="18"/>
          <w:szCs w:val="18"/>
          <w:lang w:val="en-GB"/>
        </w:rPr>
      </w:pPr>
      <w:r w:rsidRPr="007B5197">
        <w:rPr>
          <w:rFonts w:ascii="Times New Roman" w:eastAsia="Times New Roman" w:hAnsi="Times New Roman" w:cs="Times New Roman"/>
          <w:b/>
          <w:bCs/>
          <w:color w:val="000000"/>
          <w:kern w:val="0"/>
          <w:sz w:val="18"/>
          <w:szCs w:val="18"/>
          <w:lang w:val="en-GB"/>
        </w:rPr>
        <w:lastRenderedPageBreak/>
        <w:t xml:space="preserve">Fig. S1 </w:t>
      </w:r>
      <w:r w:rsidRPr="007B5197">
        <w:rPr>
          <w:rFonts w:ascii="Times New Roman" w:eastAsia="Times New Roman" w:hAnsi="Times New Roman" w:cs="Times New Roman"/>
          <w:color w:val="000000"/>
          <w:kern w:val="0"/>
          <w:sz w:val="18"/>
          <w:szCs w:val="18"/>
          <w:lang w:val="en-GB"/>
        </w:rPr>
        <w:t>δ</w:t>
      </w:r>
      <w:r w:rsidRPr="007B5197">
        <w:rPr>
          <w:rFonts w:ascii="Times New Roman" w:eastAsia="Times New Roman" w:hAnsi="Times New Roman" w:cs="Times New Roman"/>
          <w:color w:val="000000"/>
          <w:kern w:val="0"/>
          <w:sz w:val="18"/>
          <w:szCs w:val="18"/>
          <w:vertAlign w:val="superscript"/>
          <w:lang w:val="en-GB"/>
        </w:rPr>
        <w:t>13</w:t>
      </w:r>
      <w:r w:rsidRPr="007B5197">
        <w:rPr>
          <w:rFonts w:ascii="Times New Roman" w:eastAsia="Times New Roman" w:hAnsi="Times New Roman" w:cs="Times New Roman"/>
          <w:color w:val="000000"/>
          <w:kern w:val="0"/>
          <w:sz w:val="18"/>
          <w:szCs w:val="18"/>
          <w:lang w:val="en-GB"/>
        </w:rPr>
        <w:t>C (a) and δ</w:t>
      </w:r>
      <w:r w:rsidRPr="007B5197">
        <w:rPr>
          <w:rFonts w:ascii="Times New Roman" w:eastAsia="Times New Roman" w:hAnsi="Times New Roman" w:cs="Times New Roman"/>
          <w:color w:val="000000"/>
          <w:kern w:val="0"/>
          <w:sz w:val="18"/>
          <w:szCs w:val="18"/>
          <w:vertAlign w:val="superscript"/>
          <w:lang w:val="en-GB"/>
        </w:rPr>
        <w:t>15</w:t>
      </w:r>
      <w:r w:rsidRPr="007B5197">
        <w:rPr>
          <w:rFonts w:ascii="Times New Roman" w:eastAsia="Times New Roman" w:hAnsi="Times New Roman" w:cs="Times New Roman"/>
          <w:color w:val="000000"/>
          <w:kern w:val="0"/>
          <w:sz w:val="18"/>
          <w:szCs w:val="18"/>
          <w:lang w:val="en-GB"/>
        </w:rPr>
        <w:t>N signal (b) in leaf and stem for the phenotype with the deep root system (DRS) (green), the phenotype with the shallow root system (SRS) (yellow), the phenotype with the deep root system in the mixture (dark blue) and the phenotype with the shallow root system in the mixture (light blue). Error bars represent the standard deviation of 3 replicates. Circles represent the mean value under well-watered conditions (WW) while triangles represent the mean value under water deficit conditions (WD).</w:t>
      </w:r>
    </w:p>
    <w:p w14:paraId="6B301E71" w14:textId="77777777" w:rsidR="007B5197" w:rsidRPr="007B5197" w:rsidRDefault="007B5197" w:rsidP="007B5197">
      <w:pPr>
        <w:keepNext/>
        <w:spacing w:line="259" w:lineRule="auto"/>
        <w:rPr>
          <w:rFonts w:ascii="Calibri" w:eastAsia="Times New Roman" w:hAnsi="Calibri" w:cs="Times New Roman"/>
          <w:color w:val="000000"/>
          <w:kern w:val="0"/>
          <w:sz w:val="22"/>
          <w:szCs w:val="22"/>
        </w:rPr>
      </w:pPr>
      <w:r w:rsidRPr="007B5197">
        <w:rPr>
          <w:rFonts w:ascii="Calibri" w:eastAsia="Times New Roman" w:hAnsi="Calibri" w:cs="Times New Roman"/>
          <w:noProof/>
          <w:color w:val="000000"/>
          <w:kern w:val="0"/>
          <w:sz w:val="22"/>
          <w:szCs w:val="22"/>
          <w:lang w:val="en-GB"/>
        </w:rPr>
        <w:drawing>
          <wp:inline distT="0" distB="0" distL="0" distR="0" wp14:anchorId="734AC5BB" wp14:editId="1AAB948C">
            <wp:extent cx="3694430" cy="3694430"/>
            <wp:effectExtent l="0" t="0" r="0" b="0"/>
            <wp:docPr id="340295209" name="Grafik 1" descr="Ein Bild, das Text, Screenshot, Diagramm, Zahl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0295209" name="Grafik 1" descr="Ein Bild, das Text, Screenshot, Diagramm, Zahl enthält.&#10;&#10;KI-generierte Inhalte können fehlerhaft sei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3694430" cy="3694430"/>
                    </a:xfrm>
                    <a:prstGeom prst="rect">
                      <a:avLst/>
                    </a:prstGeom>
                    <a:noFill/>
                  </pic:spPr>
                </pic:pic>
              </a:graphicData>
            </a:graphic>
          </wp:inline>
        </w:drawing>
      </w:r>
    </w:p>
    <w:p w14:paraId="300CCF7C" w14:textId="77777777" w:rsidR="007B5197" w:rsidRPr="007B5197" w:rsidRDefault="007B5197" w:rsidP="007B5197">
      <w:pPr>
        <w:spacing w:after="200" w:line="240" w:lineRule="auto"/>
        <w:rPr>
          <w:rFonts w:ascii="Calibri" w:eastAsia="Times New Roman" w:hAnsi="Calibri" w:cs="Times New Roman"/>
          <w:color w:val="000000"/>
          <w:kern w:val="0"/>
          <w:sz w:val="18"/>
          <w:szCs w:val="18"/>
          <w:lang w:val="en-GB"/>
        </w:rPr>
      </w:pPr>
      <w:r w:rsidRPr="007B5197">
        <w:rPr>
          <w:rFonts w:ascii="Calibri" w:eastAsia="Times New Roman" w:hAnsi="Calibri" w:cs="Times New Roman"/>
          <w:b/>
          <w:bCs/>
          <w:color w:val="000000"/>
          <w:kern w:val="0"/>
          <w:sz w:val="18"/>
          <w:szCs w:val="18"/>
          <w:lang w:val="en-GB"/>
        </w:rPr>
        <w:t xml:space="preserve">Fig. S2 </w:t>
      </w:r>
      <w:r w:rsidRPr="007B5197">
        <w:rPr>
          <w:rFonts w:ascii="Calibri" w:eastAsia="Times New Roman" w:hAnsi="Calibri" w:cs="Times New Roman"/>
          <w:color w:val="000000"/>
          <w:kern w:val="0"/>
          <w:sz w:val="18"/>
          <w:szCs w:val="18"/>
          <w:lang w:val="en-GB"/>
        </w:rPr>
        <w:t>Gravimetric soil water content</w:t>
      </w:r>
      <w:r w:rsidRPr="007B5197">
        <w:rPr>
          <w:rFonts w:ascii="Calibri" w:eastAsia="Times New Roman" w:hAnsi="Calibri" w:cs="Times New Roman"/>
          <w:i/>
          <w:iCs/>
          <w:color w:val="000000"/>
          <w:kern w:val="0"/>
          <w:sz w:val="18"/>
          <w:szCs w:val="18"/>
          <w:lang w:val="en-GB"/>
        </w:rPr>
        <w:t xml:space="preserve"> </w:t>
      </w:r>
      <w:r w:rsidRPr="007B5197">
        <w:rPr>
          <w:rFonts w:ascii="Calibri" w:eastAsia="Times New Roman" w:hAnsi="Calibri" w:cs="Times New Roman"/>
          <w:color w:val="000000"/>
          <w:kern w:val="0"/>
          <w:sz w:val="18"/>
          <w:szCs w:val="18"/>
          <w:lang w:val="en-GB"/>
        </w:rPr>
        <w:t>in in various soil depths for the deep root system (DRS) (green), shallow root system (SRS) (yellow) and the mixture (MIX) (blue) under well-watered (WW) and water-deficit (WD) conditions. Data represent means of 3 replicates with standard deviation of 3 replicates</w:t>
      </w:r>
    </w:p>
    <w:p w14:paraId="76809A64" w14:textId="77777777" w:rsidR="007B5197" w:rsidRPr="007B5197" w:rsidRDefault="007B5197" w:rsidP="007B5197">
      <w:pPr>
        <w:keepNext/>
        <w:spacing w:line="360" w:lineRule="auto"/>
        <w:jc w:val="both"/>
        <w:rPr>
          <w:rFonts w:ascii="Calibri" w:eastAsia="Times New Roman" w:hAnsi="Calibri" w:cs="Times New Roman"/>
          <w:color w:val="000000"/>
          <w:kern w:val="0"/>
          <w:sz w:val="22"/>
          <w:szCs w:val="22"/>
        </w:rPr>
      </w:pPr>
      <w:r w:rsidRPr="007B5197">
        <w:rPr>
          <w:rFonts w:ascii="Calibri" w:eastAsia="Times New Roman" w:hAnsi="Calibri" w:cs="Times New Roman"/>
          <w:noProof/>
          <w:color w:val="000000"/>
          <w:kern w:val="0"/>
          <w:sz w:val="22"/>
          <w:szCs w:val="22"/>
        </w:rPr>
        <w:lastRenderedPageBreak/>
        <w:drawing>
          <wp:inline distT="0" distB="0" distL="0" distR="0" wp14:anchorId="447E85FA" wp14:editId="436E801F">
            <wp:extent cx="5948680" cy="3398414"/>
            <wp:effectExtent l="0" t="0" r="0" b="0"/>
            <wp:docPr id="462960703" name="Grafik 16" descr="Ein Bild, das Text, Screenshot, Zahl, Diagramm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2960703" name="Grafik 16" descr="Ein Bild, das Text, Screenshot, Zahl, Diagramm enthält.&#10;&#10;KI-generierte Inhalte können fehlerhaft sei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58864" cy="3404232"/>
                    </a:xfrm>
                    <a:prstGeom prst="rect">
                      <a:avLst/>
                    </a:prstGeom>
                    <a:noFill/>
                  </pic:spPr>
                </pic:pic>
              </a:graphicData>
            </a:graphic>
          </wp:inline>
        </w:drawing>
      </w:r>
    </w:p>
    <w:p w14:paraId="3EAFE012" w14:textId="77777777" w:rsidR="007B5197" w:rsidRPr="007B5197" w:rsidRDefault="007B5197" w:rsidP="007B5197">
      <w:pPr>
        <w:spacing w:after="200" w:line="240" w:lineRule="auto"/>
        <w:jc w:val="both"/>
        <w:rPr>
          <w:rFonts w:ascii="Times New Roman" w:eastAsia="Times New Roman" w:hAnsi="Times New Roman" w:cs="Times New Roman"/>
          <w:color w:val="000000"/>
          <w:kern w:val="0"/>
          <w:sz w:val="18"/>
          <w:szCs w:val="18"/>
          <w:lang w:val="en-GB"/>
        </w:rPr>
      </w:pPr>
      <w:r w:rsidRPr="007B5197">
        <w:rPr>
          <w:rFonts w:ascii="Times New Roman" w:eastAsia="Times New Roman" w:hAnsi="Times New Roman" w:cs="Times New Roman"/>
          <w:b/>
          <w:bCs/>
          <w:color w:val="000000"/>
          <w:kern w:val="0"/>
          <w:sz w:val="18"/>
          <w:szCs w:val="18"/>
          <w:lang w:val="en-GB"/>
        </w:rPr>
        <w:t>Fig. S3</w:t>
      </w:r>
      <w:r w:rsidRPr="007B5197">
        <w:rPr>
          <w:rFonts w:ascii="Times New Roman" w:eastAsia="Times New Roman" w:hAnsi="Times New Roman" w:cs="Times New Roman"/>
          <w:color w:val="000000"/>
          <w:kern w:val="0"/>
          <w:sz w:val="18"/>
          <w:szCs w:val="18"/>
          <w:lang w:val="en-GB"/>
        </w:rPr>
        <w:t xml:space="preserve"> </w:t>
      </w:r>
      <w:bookmarkStart w:id="2" w:name="_Hlk171502872"/>
      <w:r w:rsidRPr="007B5197">
        <w:rPr>
          <w:rFonts w:ascii="Times New Roman" w:eastAsia="Times New Roman" w:hAnsi="Times New Roman" w:cs="Times New Roman"/>
          <w:color w:val="000000"/>
          <w:kern w:val="0"/>
          <w:sz w:val="18"/>
          <w:szCs w:val="18"/>
          <w:lang w:val="en-GB"/>
        </w:rPr>
        <w:t xml:space="preserve">Microbial carbon (a) and </w:t>
      </w:r>
      <w:bookmarkStart w:id="3" w:name="_Hlk171503321"/>
      <w:r w:rsidRPr="007B5197">
        <w:rPr>
          <w:rFonts w:ascii="Times New Roman" w:eastAsia="Times New Roman" w:hAnsi="Times New Roman" w:cs="Times New Roman"/>
          <w:color w:val="000000"/>
          <w:kern w:val="0"/>
          <w:sz w:val="18"/>
          <w:szCs w:val="18"/>
        </w:rPr>
        <w:t>δ</w:t>
      </w:r>
      <w:r w:rsidRPr="007B5197">
        <w:rPr>
          <w:rFonts w:ascii="Times New Roman" w:eastAsia="Times New Roman" w:hAnsi="Times New Roman" w:cs="Times New Roman"/>
          <w:color w:val="000000"/>
          <w:kern w:val="0"/>
          <w:sz w:val="18"/>
          <w:szCs w:val="18"/>
          <w:vertAlign w:val="superscript"/>
          <w:lang w:val="en-GB"/>
        </w:rPr>
        <w:t>13</w:t>
      </w:r>
      <w:r w:rsidRPr="007B5197">
        <w:rPr>
          <w:rFonts w:ascii="Times New Roman" w:eastAsia="Times New Roman" w:hAnsi="Times New Roman" w:cs="Times New Roman"/>
          <w:color w:val="000000"/>
          <w:kern w:val="0"/>
          <w:sz w:val="18"/>
          <w:szCs w:val="18"/>
          <w:lang w:val="en-GB"/>
        </w:rPr>
        <w:t xml:space="preserve">C signal in </w:t>
      </w:r>
      <w:bookmarkEnd w:id="3"/>
      <w:r w:rsidRPr="007B5197">
        <w:rPr>
          <w:rFonts w:ascii="Times New Roman" w:eastAsia="Times New Roman" w:hAnsi="Times New Roman" w:cs="Times New Roman"/>
          <w:color w:val="000000"/>
          <w:kern w:val="0"/>
          <w:sz w:val="18"/>
          <w:szCs w:val="18"/>
          <w:lang w:val="en-GB"/>
        </w:rPr>
        <w:t xml:space="preserve">microbial carbon (b) in various soil depths for the deep root system (DRS) (green), shallow root system (SRS) (yellow) and the mixture (MIX) (blue) under well-watered (WW) and water-deficit (WD) conditions. Error bars represent the standard deviation of 3 replicates. </w:t>
      </w:r>
    </w:p>
    <w:bookmarkEnd w:id="2"/>
    <w:p w14:paraId="0E7BE46F" w14:textId="77777777" w:rsidR="007C13B0" w:rsidRPr="00E51417" w:rsidRDefault="007C13B0" w:rsidP="007C13B0">
      <w:pPr>
        <w:rPr>
          <w:b/>
          <w:bCs/>
          <w:lang w:val="en-US"/>
        </w:rPr>
      </w:pPr>
      <w:r w:rsidRPr="00E51417">
        <w:rPr>
          <w:b/>
          <w:bCs/>
          <w:lang w:val="en-US"/>
        </w:rPr>
        <w:t xml:space="preserve">Statistical model </w:t>
      </w:r>
    </w:p>
    <w:p w14:paraId="07A51109" w14:textId="36C5F1CB" w:rsidR="007C13B0" w:rsidRPr="00E51417" w:rsidRDefault="007C13B0" w:rsidP="007C13B0">
      <w:pPr>
        <w:rPr>
          <w:lang w:val="en-US"/>
        </w:rPr>
      </w:pPr>
      <w:r w:rsidRPr="00E51417">
        <w:rPr>
          <w:lang w:val="en-US"/>
        </w:rPr>
        <w:t xml:space="preserve">mod1&lt;- </w:t>
      </w:r>
      <w:proofErr w:type="spellStart"/>
      <w:proofErr w:type="gramStart"/>
      <w:r w:rsidRPr="00E51417">
        <w:rPr>
          <w:lang w:val="en-US"/>
        </w:rPr>
        <w:t>lme</w:t>
      </w:r>
      <w:proofErr w:type="spellEnd"/>
      <w:r w:rsidRPr="00E51417">
        <w:rPr>
          <w:lang w:val="en-US"/>
        </w:rPr>
        <w:t>(</w:t>
      </w:r>
      <w:proofErr w:type="spellStart"/>
      <w:proofErr w:type="gramEnd"/>
      <w:r>
        <w:rPr>
          <w:lang w:val="en-US"/>
        </w:rPr>
        <w:t>Parameter</w:t>
      </w:r>
      <w:r w:rsidRPr="00E51417">
        <w:rPr>
          <w:lang w:val="en-US"/>
        </w:rPr>
        <w:t>~</w:t>
      </w:r>
      <w:r w:rsidR="003E5C44">
        <w:rPr>
          <w:lang w:val="en-US"/>
        </w:rPr>
        <w:t>Phenotype</w:t>
      </w:r>
      <w:proofErr w:type="spellEnd"/>
      <w:r w:rsidRPr="00E51417">
        <w:rPr>
          <w:lang w:val="en-US"/>
        </w:rPr>
        <w:t>*Depth*Water,</w:t>
      </w:r>
      <w:r w:rsidR="00CD4598">
        <w:rPr>
          <w:lang w:val="en-US"/>
        </w:rPr>
        <w:t xml:space="preserve"> </w:t>
      </w:r>
      <w:r w:rsidRPr="00E51417">
        <w:rPr>
          <w:lang w:val="en-US"/>
        </w:rPr>
        <w:t>data=data,</w:t>
      </w:r>
      <w:r w:rsidR="00CD4598">
        <w:rPr>
          <w:lang w:val="en-US"/>
        </w:rPr>
        <w:t xml:space="preserve"> </w:t>
      </w:r>
      <w:r w:rsidRPr="00E51417">
        <w:rPr>
          <w:lang w:val="en-US"/>
        </w:rPr>
        <w:t>random=~1|Run/Column,</w:t>
      </w:r>
      <w:r>
        <w:rPr>
          <w:lang w:val="en-US"/>
        </w:rPr>
        <w:t xml:space="preserve"> </w:t>
      </w:r>
      <w:proofErr w:type="spellStart"/>
      <w:r w:rsidRPr="00E51417">
        <w:rPr>
          <w:lang w:val="en-US"/>
        </w:rPr>
        <w:t>na.action</w:t>
      </w:r>
      <w:proofErr w:type="spellEnd"/>
      <w:r w:rsidRPr="00E51417">
        <w:rPr>
          <w:lang w:val="en-US"/>
        </w:rPr>
        <w:t xml:space="preserve"> = </w:t>
      </w:r>
      <w:proofErr w:type="spellStart"/>
      <w:r w:rsidRPr="00E51417">
        <w:rPr>
          <w:lang w:val="en-US"/>
        </w:rPr>
        <w:t>na.omit</w:t>
      </w:r>
      <w:proofErr w:type="spellEnd"/>
      <w:r w:rsidRPr="00E51417">
        <w:rPr>
          <w:lang w:val="en-US"/>
        </w:rPr>
        <w:t>)</w:t>
      </w:r>
    </w:p>
    <w:p w14:paraId="2BB13D90" w14:textId="6AA30E5F" w:rsidR="007B5197" w:rsidRPr="00C17E17" w:rsidRDefault="007C13B0" w:rsidP="007C13B0">
      <w:pPr>
        <w:rPr>
          <w:lang w:val="en-US"/>
        </w:rPr>
      </w:pPr>
      <w:proofErr w:type="spellStart"/>
      <w:r w:rsidRPr="00C17E17">
        <w:rPr>
          <w:lang w:val="en-US"/>
        </w:rPr>
        <w:t>anova</w:t>
      </w:r>
      <w:proofErr w:type="spellEnd"/>
      <w:r w:rsidRPr="00C17E17">
        <w:rPr>
          <w:lang w:val="en-US"/>
        </w:rPr>
        <w:t>(mod1)</w:t>
      </w:r>
    </w:p>
    <w:p w14:paraId="6BC89ED2" w14:textId="32CA67D9" w:rsidR="007C13B0" w:rsidRPr="00C17E17" w:rsidRDefault="007C13B0" w:rsidP="007C13B0">
      <w:pPr>
        <w:rPr>
          <w:lang w:val="en-US"/>
        </w:rPr>
      </w:pPr>
      <w:r w:rsidRPr="00C17E17">
        <w:rPr>
          <w:lang w:val="en-US"/>
        </w:rPr>
        <w:t>For the term "Parameter", the respective analytical endpoint was inserted (e.g., PLFA, enzyme activity, etc.).</w:t>
      </w:r>
    </w:p>
    <w:sectPr w:rsidR="007C13B0" w:rsidRPr="00C17E17">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altName w:val="Calibri"/>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altName w:val="Calibri"/>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80B5A"/>
    <w:rsid w:val="001D4EAD"/>
    <w:rsid w:val="003B23DC"/>
    <w:rsid w:val="003E5C44"/>
    <w:rsid w:val="00480B5A"/>
    <w:rsid w:val="0069374A"/>
    <w:rsid w:val="00776443"/>
    <w:rsid w:val="007B5197"/>
    <w:rsid w:val="007C13B0"/>
    <w:rsid w:val="008709BB"/>
    <w:rsid w:val="00AD1414"/>
    <w:rsid w:val="00B84774"/>
    <w:rsid w:val="00C054F7"/>
    <w:rsid w:val="00C17E17"/>
    <w:rsid w:val="00C87EE0"/>
    <w:rsid w:val="00CD4598"/>
    <w:rsid w:val="00E00F24"/>
    <w:rsid w:val="00E51417"/>
    <w:rsid w:val="00EB0C80"/>
    <w:rsid w:val="00F05D5D"/>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36071F"/>
  <w15:chartTrackingRefBased/>
  <w15:docId w15:val="{767D3133-95BB-45B0-819C-73BD12F798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de-DE"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paragraph" w:styleId="berschrift1">
    <w:name w:val="heading 1"/>
    <w:basedOn w:val="Standard"/>
    <w:next w:val="Standard"/>
    <w:link w:val="berschrift1Zchn"/>
    <w:uiPriority w:val="9"/>
    <w:qFormat/>
    <w:rsid w:val="00480B5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berschrift2">
    <w:name w:val="heading 2"/>
    <w:basedOn w:val="Standard"/>
    <w:next w:val="Standard"/>
    <w:link w:val="berschrift2Zchn"/>
    <w:uiPriority w:val="9"/>
    <w:semiHidden/>
    <w:unhideWhenUsed/>
    <w:qFormat/>
    <w:rsid w:val="00480B5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berschrift3">
    <w:name w:val="heading 3"/>
    <w:basedOn w:val="Standard"/>
    <w:next w:val="Standard"/>
    <w:link w:val="berschrift3Zchn"/>
    <w:uiPriority w:val="9"/>
    <w:semiHidden/>
    <w:unhideWhenUsed/>
    <w:qFormat/>
    <w:rsid w:val="00480B5A"/>
    <w:pPr>
      <w:keepNext/>
      <w:keepLines/>
      <w:spacing w:before="160" w:after="80"/>
      <w:outlineLvl w:val="2"/>
    </w:pPr>
    <w:rPr>
      <w:rFonts w:eastAsiaTheme="majorEastAsia" w:cstheme="majorBidi"/>
      <w:color w:val="0F4761" w:themeColor="accent1" w:themeShade="BF"/>
      <w:sz w:val="28"/>
      <w:szCs w:val="28"/>
    </w:rPr>
  </w:style>
  <w:style w:type="paragraph" w:styleId="berschrift4">
    <w:name w:val="heading 4"/>
    <w:basedOn w:val="Standard"/>
    <w:next w:val="Standard"/>
    <w:link w:val="berschrift4Zchn"/>
    <w:uiPriority w:val="9"/>
    <w:semiHidden/>
    <w:unhideWhenUsed/>
    <w:qFormat/>
    <w:rsid w:val="00480B5A"/>
    <w:pPr>
      <w:keepNext/>
      <w:keepLines/>
      <w:spacing w:before="80" w:after="40"/>
      <w:outlineLvl w:val="3"/>
    </w:pPr>
    <w:rPr>
      <w:rFonts w:eastAsiaTheme="majorEastAsia" w:cstheme="majorBidi"/>
      <w:i/>
      <w:iCs/>
      <w:color w:val="0F4761" w:themeColor="accent1" w:themeShade="BF"/>
    </w:rPr>
  </w:style>
  <w:style w:type="paragraph" w:styleId="berschrift5">
    <w:name w:val="heading 5"/>
    <w:basedOn w:val="Standard"/>
    <w:next w:val="Standard"/>
    <w:link w:val="berschrift5Zchn"/>
    <w:uiPriority w:val="9"/>
    <w:semiHidden/>
    <w:unhideWhenUsed/>
    <w:qFormat/>
    <w:rsid w:val="00480B5A"/>
    <w:pPr>
      <w:keepNext/>
      <w:keepLines/>
      <w:spacing w:before="80" w:after="40"/>
      <w:outlineLvl w:val="4"/>
    </w:pPr>
    <w:rPr>
      <w:rFonts w:eastAsiaTheme="majorEastAsia" w:cstheme="majorBidi"/>
      <w:color w:val="0F4761" w:themeColor="accent1" w:themeShade="BF"/>
    </w:rPr>
  </w:style>
  <w:style w:type="paragraph" w:styleId="berschrift6">
    <w:name w:val="heading 6"/>
    <w:basedOn w:val="Standard"/>
    <w:next w:val="Standard"/>
    <w:link w:val="berschrift6Zchn"/>
    <w:uiPriority w:val="9"/>
    <w:semiHidden/>
    <w:unhideWhenUsed/>
    <w:qFormat/>
    <w:rsid w:val="00480B5A"/>
    <w:pPr>
      <w:keepNext/>
      <w:keepLines/>
      <w:spacing w:before="40" w:after="0"/>
      <w:outlineLvl w:val="5"/>
    </w:pPr>
    <w:rPr>
      <w:rFonts w:eastAsiaTheme="majorEastAsia" w:cstheme="majorBidi"/>
      <w:i/>
      <w:iCs/>
      <w:color w:val="595959" w:themeColor="text1" w:themeTint="A6"/>
    </w:rPr>
  </w:style>
  <w:style w:type="paragraph" w:styleId="berschrift7">
    <w:name w:val="heading 7"/>
    <w:basedOn w:val="Standard"/>
    <w:next w:val="Standard"/>
    <w:link w:val="berschrift7Zchn"/>
    <w:uiPriority w:val="9"/>
    <w:semiHidden/>
    <w:unhideWhenUsed/>
    <w:qFormat/>
    <w:rsid w:val="00480B5A"/>
    <w:pPr>
      <w:keepNext/>
      <w:keepLines/>
      <w:spacing w:before="40" w:after="0"/>
      <w:outlineLvl w:val="6"/>
    </w:pPr>
    <w:rPr>
      <w:rFonts w:eastAsiaTheme="majorEastAsia" w:cstheme="majorBidi"/>
      <w:color w:val="595959" w:themeColor="text1" w:themeTint="A6"/>
    </w:rPr>
  </w:style>
  <w:style w:type="paragraph" w:styleId="berschrift8">
    <w:name w:val="heading 8"/>
    <w:basedOn w:val="Standard"/>
    <w:next w:val="Standard"/>
    <w:link w:val="berschrift8Zchn"/>
    <w:uiPriority w:val="9"/>
    <w:semiHidden/>
    <w:unhideWhenUsed/>
    <w:qFormat/>
    <w:rsid w:val="00480B5A"/>
    <w:pPr>
      <w:keepNext/>
      <w:keepLines/>
      <w:spacing w:after="0"/>
      <w:outlineLvl w:val="7"/>
    </w:pPr>
    <w:rPr>
      <w:rFonts w:eastAsiaTheme="majorEastAsia" w:cstheme="majorBidi"/>
      <w:i/>
      <w:iCs/>
      <w:color w:val="272727" w:themeColor="text1" w:themeTint="D8"/>
    </w:rPr>
  </w:style>
  <w:style w:type="paragraph" w:styleId="berschrift9">
    <w:name w:val="heading 9"/>
    <w:basedOn w:val="Standard"/>
    <w:next w:val="Standard"/>
    <w:link w:val="berschrift9Zchn"/>
    <w:uiPriority w:val="9"/>
    <w:semiHidden/>
    <w:unhideWhenUsed/>
    <w:qFormat/>
    <w:rsid w:val="00480B5A"/>
    <w:pPr>
      <w:keepNext/>
      <w:keepLines/>
      <w:spacing w:after="0"/>
      <w:outlineLvl w:val="8"/>
    </w:pPr>
    <w:rPr>
      <w:rFonts w:eastAsiaTheme="majorEastAsia" w:cstheme="majorBidi"/>
      <w:color w:val="272727" w:themeColor="text1" w:themeTint="D8"/>
    </w:rPr>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480B5A"/>
    <w:rPr>
      <w:rFonts w:asciiTheme="majorHAnsi" w:eastAsiaTheme="majorEastAsia" w:hAnsiTheme="majorHAnsi" w:cstheme="majorBidi"/>
      <w:color w:val="0F4761" w:themeColor="accent1" w:themeShade="BF"/>
      <w:sz w:val="40"/>
      <w:szCs w:val="40"/>
    </w:rPr>
  </w:style>
  <w:style w:type="character" w:customStyle="1" w:styleId="berschrift2Zchn">
    <w:name w:val="Überschrift 2 Zchn"/>
    <w:basedOn w:val="Absatz-Standardschriftart"/>
    <w:link w:val="berschrift2"/>
    <w:uiPriority w:val="9"/>
    <w:semiHidden/>
    <w:rsid w:val="00480B5A"/>
    <w:rPr>
      <w:rFonts w:asciiTheme="majorHAnsi" w:eastAsiaTheme="majorEastAsia" w:hAnsiTheme="majorHAnsi" w:cstheme="majorBidi"/>
      <w:color w:val="0F4761" w:themeColor="accent1" w:themeShade="BF"/>
      <w:sz w:val="32"/>
      <w:szCs w:val="32"/>
    </w:rPr>
  </w:style>
  <w:style w:type="character" w:customStyle="1" w:styleId="berschrift3Zchn">
    <w:name w:val="Überschrift 3 Zchn"/>
    <w:basedOn w:val="Absatz-Standardschriftart"/>
    <w:link w:val="berschrift3"/>
    <w:uiPriority w:val="9"/>
    <w:semiHidden/>
    <w:rsid w:val="00480B5A"/>
    <w:rPr>
      <w:rFonts w:eastAsiaTheme="majorEastAsia" w:cstheme="majorBidi"/>
      <w:color w:val="0F4761" w:themeColor="accent1" w:themeShade="BF"/>
      <w:sz w:val="28"/>
      <w:szCs w:val="28"/>
    </w:rPr>
  </w:style>
  <w:style w:type="character" w:customStyle="1" w:styleId="berschrift4Zchn">
    <w:name w:val="Überschrift 4 Zchn"/>
    <w:basedOn w:val="Absatz-Standardschriftart"/>
    <w:link w:val="berschrift4"/>
    <w:uiPriority w:val="9"/>
    <w:semiHidden/>
    <w:rsid w:val="00480B5A"/>
    <w:rPr>
      <w:rFonts w:eastAsiaTheme="majorEastAsia" w:cstheme="majorBidi"/>
      <w:i/>
      <w:iCs/>
      <w:color w:val="0F4761" w:themeColor="accent1" w:themeShade="BF"/>
    </w:rPr>
  </w:style>
  <w:style w:type="character" w:customStyle="1" w:styleId="berschrift5Zchn">
    <w:name w:val="Überschrift 5 Zchn"/>
    <w:basedOn w:val="Absatz-Standardschriftart"/>
    <w:link w:val="berschrift5"/>
    <w:uiPriority w:val="9"/>
    <w:semiHidden/>
    <w:rsid w:val="00480B5A"/>
    <w:rPr>
      <w:rFonts w:eastAsiaTheme="majorEastAsia" w:cstheme="majorBidi"/>
      <w:color w:val="0F4761" w:themeColor="accent1" w:themeShade="BF"/>
    </w:rPr>
  </w:style>
  <w:style w:type="character" w:customStyle="1" w:styleId="berschrift6Zchn">
    <w:name w:val="Überschrift 6 Zchn"/>
    <w:basedOn w:val="Absatz-Standardschriftart"/>
    <w:link w:val="berschrift6"/>
    <w:uiPriority w:val="9"/>
    <w:semiHidden/>
    <w:rsid w:val="00480B5A"/>
    <w:rPr>
      <w:rFonts w:eastAsiaTheme="majorEastAsia" w:cstheme="majorBidi"/>
      <w:i/>
      <w:iCs/>
      <w:color w:val="595959" w:themeColor="text1" w:themeTint="A6"/>
    </w:rPr>
  </w:style>
  <w:style w:type="character" w:customStyle="1" w:styleId="berschrift7Zchn">
    <w:name w:val="Überschrift 7 Zchn"/>
    <w:basedOn w:val="Absatz-Standardschriftart"/>
    <w:link w:val="berschrift7"/>
    <w:uiPriority w:val="9"/>
    <w:semiHidden/>
    <w:rsid w:val="00480B5A"/>
    <w:rPr>
      <w:rFonts w:eastAsiaTheme="majorEastAsia" w:cstheme="majorBidi"/>
      <w:color w:val="595959" w:themeColor="text1" w:themeTint="A6"/>
    </w:rPr>
  </w:style>
  <w:style w:type="character" w:customStyle="1" w:styleId="berschrift8Zchn">
    <w:name w:val="Überschrift 8 Zchn"/>
    <w:basedOn w:val="Absatz-Standardschriftart"/>
    <w:link w:val="berschrift8"/>
    <w:uiPriority w:val="9"/>
    <w:semiHidden/>
    <w:rsid w:val="00480B5A"/>
    <w:rPr>
      <w:rFonts w:eastAsiaTheme="majorEastAsia" w:cstheme="majorBidi"/>
      <w:i/>
      <w:iCs/>
      <w:color w:val="272727" w:themeColor="text1" w:themeTint="D8"/>
    </w:rPr>
  </w:style>
  <w:style w:type="character" w:customStyle="1" w:styleId="berschrift9Zchn">
    <w:name w:val="Überschrift 9 Zchn"/>
    <w:basedOn w:val="Absatz-Standardschriftart"/>
    <w:link w:val="berschrift9"/>
    <w:uiPriority w:val="9"/>
    <w:semiHidden/>
    <w:rsid w:val="00480B5A"/>
    <w:rPr>
      <w:rFonts w:eastAsiaTheme="majorEastAsia" w:cstheme="majorBidi"/>
      <w:color w:val="272727" w:themeColor="text1" w:themeTint="D8"/>
    </w:rPr>
  </w:style>
  <w:style w:type="paragraph" w:styleId="Titel">
    <w:name w:val="Title"/>
    <w:basedOn w:val="Standard"/>
    <w:next w:val="Standard"/>
    <w:link w:val="TitelZchn"/>
    <w:uiPriority w:val="10"/>
    <w:qFormat/>
    <w:rsid w:val="00480B5A"/>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elZchn">
    <w:name w:val="Titel Zchn"/>
    <w:basedOn w:val="Absatz-Standardschriftart"/>
    <w:link w:val="Titel"/>
    <w:uiPriority w:val="10"/>
    <w:rsid w:val="00480B5A"/>
    <w:rPr>
      <w:rFonts w:asciiTheme="majorHAnsi" w:eastAsiaTheme="majorEastAsia" w:hAnsiTheme="majorHAnsi" w:cstheme="majorBidi"/>
      <w:spacing w:val="-10"/>
      <w:kern w:val="28"/>
      <w:sz w:val="56"/>
      <w:szCs w:val="56"/>
    </w:rPr>
  </w:style>
  <w:style w:type="paragraph" w:styleId="Untertitel">
    <w:name w:val="Subtitle"/>
    <w:basedOn w:val="Standard"/>
    <w:next w:val="Standard"/>
    <w:link w:val="UntertitelZchn"/>
    <w:uiPriority w:val="11"/>
    <w:qFormat/>
    <w:rsid w:val="00480B5A"/>
    <w:pPr>
      <w:numPr>
        <w:ilvl w:val="1"/>
      </w:numPr>
    </w:pPr>
    <w:rPr>
      <w:rFonts w:eastAsiaTheme="majorEastAsia" w:cstheme="majorBidi"/>
      <w:color w:val="595959" w:themeColor="text1" w:themeTint="A6"/>
      <w:spacing w:val="15"/>
      <w:sz w:val="28"/>
      <w:szCs w:val="28"/>
    </w:rPr>
  </w:style>
  <w:style w:type="character" w:customStyle="1" w:styleId="UntertitelZchn">
    <w:name w:val="Untertitel Zchn"/>
    <w:basedOn w:val="Absatz-Standardschriftart"/>
    <w:link w:val="Untertitel"/>
    <w:uiPriority w:val="11"/>
    <w:rsid w:val="00480B5A"/>
    <w:rPr>
      <w:rFonts w:eastAsiaTheme="majorEastAsia" w:cstheme="majorBidi"/>
      <w:color w:val="595959" w:themeColor="text1" w:themeTint="A6"/>
      <w:spacing w:val="15"/>
      <w:sz w:val="28"/>
      <w:szCs w:val="28"/>
    </w:rPr>
  </w:style>
  <w:style w:type="paragraph" w:styleId="Zitat">
    <w:name w:val="Quote"/>
    <w:basedOn w:val="Standard"/>
    <w:next w:val="Standard"/>
    <w:link w:val="ZitatZchn"/>
    <w:uiPriority w:val="29"/>
    <w:qFormat/>
    <w:rsid w:val="00480B5A"/>
    <w:pPr>
      <w:spacing w:before="160"/>
      <w:jc w:val="center"/>
    </w:pPr>
    <w:rPr>
      <w:i/>
      <w:iCs/>
      <w:color w:val="404040" w:themeColor="text1" w:themeTint="BF"/>
    </w:rPr>
  </w:style>
  <w:style w:type="character" w:customStyle="1" w:styleId="ZitatZchn">
    <w:name w:val="Zitat Zchn"/>
    <w:basedOn w:val="Absatz-Standardschriftart"/>
    <w:link w:val="Zitat"/>
    <w:uiPriority w:val="29"/>
    <w:rsid w:val="00480B5A"/>
    <w:rPr>
      <w:i/>
      <w:iCs/>
      <w:color w:val="404040" w:themeColor="text1" w:themeTint="BF"/>
    </w:rPr>
  </w:style>
  <w:style w:type="paragraph" w:styleId="Listenabsatz">
    <w:name w:val="List Paragraph"/>
    <w:basedOn w:val="Standard"/>
    <w:uiPriority w:val="34"/>
    <w:qFormat/>
    <w:rsid w:val="00480B5A"/>
    <w:pPr>
      <w:ind w:left="720"/>
      <w:contextualSpacing/>
    </w:pPr>
  </w:style>
  <w:style w:type="character" w:styleId="IntensiveHervorhebung">
    <w:name w:val="Intense Emphasis"/>
    <w:basedOn w:val="Absatz-Standardschriftart"/>
    <w:uiPriority w:val="21"/>
    <w:qFormat/>
    <w:rsid w:val="00480B5A"/>
    <w:rPr>
      <w:i/>
      <w:iCs/>
      <w:color w:val="0F4761" w:themeColor="accent1" w:themeShade="BF"/>
    </w:rPr>
  </w:style>
  <w:style w:type="paragraph" w:styleId="IntensivesZitat">
    <w:name w:val="Intense Quote"/>
    <w:basedOn w:val="Standard"/>
    <w:next w:val="Standard"/>
    <w:link w:val="IntensivesZitatZchn"/>
    <w:uiPriority w:val="30"/>
    <w:qFormat/>
    <w:rsid w:val="00480B5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ivesZitatZchn">
    <w:name w:val="Intensives Zitat Zchn"/>
    <w:basedOn w:val="Absatz-Standardschriftart"/>
    <w:link w:val="IntensivesZitat"/>
    <w:uiPriority w:val="30"/>
    <w:rsid w:val="00480B5A"/>
    <w:rPr>
      <w:i/>
      <w:iCs/>
      <w:color w:val="0F4761" w:themeColor="accent1" w:themeShade="BF"/>
    </w:rPr>
  </w:style>
  <w:style w:type="character" w:styleId="IntensiverVerweis">
    <w:name w:val="Intense Reference"/>
    <w:basedOn w:val="Absatz-Standardschriftart"/>
    <w:uiPriority w:val="32"/>
    <w:qFormat/>
    <w:rsid w:val="00480B5A"/>
    <w:rPr>
      <w:b/>
      <w:bCs/>
      <w:smallCaps/>
      <w:color w:val="0F4761" w:themeColor="accent1" w:themeShade="BF"/>
      <w:spacing w:val="5"/>
    </w:rPr>
  </w:style>
  <w:style w:type="character" w:styleId="Hyperlink">
    <w:name w:val="Hyperlink"/>
    <w:basedOn w:val="Absatz-Standardschriftart"/>
    <w:uiPriority w:val="99"/>
    <w:unhideWhenUsed/>
    <w:rsid w:val="00776443"/>
    <w:rPr>
      <w:color w:val="467886" w:themeColor="hyperlink"/>
      <w:u w:val="single"/>
    </w:rPr>
  </w:style>
  <w:style w:type="paragraph" w:styleId="Beschriftung">
    <w:name w:val="caption"/>
    <w:basedOn w:val="Standard"/>
    <w:next w:val="Standard"/>
    <w:uiPriority w:val="35"/>
    <w:semiHidden/>
    <w:unhideWhenUsed/>
    <w:qFormat/>
    <w:rsid w:val="00B84774"/>
    <w:pPr>
      <w:spacing w:after="200" w:line="240" w:lineRule="auto"/>
    </w:pPr>
    <w:rPr>
      <w:i/>
      <w:iCs/>
      <w:color w:val="0E2841" w:themeColor="text2"/>
      <w:sz w:val="18"/>
      <w:szCs w:val="18"/>
    </w:rPr>
  </w:style>
  <w:style w:type="paragraph" w:styleId="berarbeitung">
    <w:name w:val="Revision"/>
    <w:hidden/>
    <w:uiPriority w:val="99"/>
    <w:semiHidden/>
    <w:rsid w:val="00E00F24"/>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738533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3" Type="http://schemas.openxmlformats.org/officeDocument/2006/relationships/webSettings" Target="webSettings.xml"/><Relationship Id="rId7" Type="http://schemas.openxmlformats.org/officeDocument/2006/relationships/image" Target="media/image3.pn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2.png"/><Relationship Id="rId5" Type="http://schemas.openxmlformats.org/officeDocument/2006/relationships/image" Target="media/image1.png"/><Relationship Id="rId10" Type="http://schemas.openxmlformats.org/officeDocument/2006/relationships/theme" Target="theme/theme1.xml"/><Relationship Id="rId4" Type="http://schemas.openxmlformats.org/officeDocument/2006/relationships/hyperlink" Target="mailto:adrian.lattacher@uni-hohenheim.de" TargetMode="External"/><Relationship Id="rId9" Type="http://schemas.openxmlformats.org/officeDocument/2006/relationships/fontTable" Target="fontTable.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4</Pages>
  <Words>372</Words>
  <Characters>2346</Characters>
  <Application>Microsoft Office Word</Application>
  <DocSecurity>0</DocSecurity>
  <Lines>19</Lines>
  <Paragraphs>5</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2713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Adrian.Lattacher@bwedu.de</dc:creator>
  <cp:keywords/>
  <dc:description/>
  <cp:lastModifiedBy>Adrian Lattacher</cp:lastModifiedBy>
  <cp:revision>2</cp:revision>
  <dcterms:created xsi:type="dcterms:W3CDTF">2025-08-21T07:07:00Z</dcterms:created>
  <dcterms:modified xsi:type="dcterms:W3CDTF">2025-08-21T07:07:00Z</dcterms:modified>
</cp:coreProperties>
</file>