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612DB6A" w14:textId="13EE4A44" w:rsidR="003A6DEE" w:rsidRPr="0019603A" w:rsidRDefault="003A6DEE" w:rsidP="003A6DEE">
      <w:pPr>
        <w:ind w:left="1701" w:hanging="1701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bookmarkStart w:id="0" w:name="_GoBack"/>
      <w:r w:rsidRPr="0019603A">
        <w:rPr>
          <w:rFonts w:ascii="Times New Roman" w:hAnsi="Times New Roman" w:cs="Times New Roman"/>
          <w:b/>
          <w:bCs/>
          <w:sz w:val="24"/>
          <w:szCs w:val="24"/>
        </w:rPr>
        <w:t xml:space="preserve">Suppl. Table 1: </w:t>
      </w:r>
      <w:r w:rsidRPr="0019603A">
        <w:rPr>
          <w:rFonts w:ascii="Times New Roman" w:hAnsi="Times New Roman" w:cs="Times New Roman"/>
          <w:sz w:val="24"/>
          <w:szCs w:val="24"/>
        </w:rPr>
        <w:t xml:space="preserve">Summary of the ANOVA for shoot length (SL), root length (RL), </w:t>
      </w:r>
      <w:r w:rsidR="00926855" w:rsidRPr="0019603A">
        <w:rPr>
          <w:rFonts w:ascii="Times New Roman" w:hAnsi="Times New Roman" w:cs="Times New Roman"/>
          <w:sz w:val="24"/>
          <w:szCs w:val="24"/>
        </w:rPr>
        <w:t>plant fresh weight (S</w:t>
      </w:r>
      <w:r w:rsidRPr="0019603A">
        <w:rPr>
          <w:rFonts w:ascii="Times New Roman" w:hAnsi="Times New Roman" w:cs="Times New Roman"/>
          <w:sz w:val="24"/>
          <w:szCs w:val="24"/>
        </w:rPr>
        <w:t xml:space="preserve">FW), </w:t>
      </w:r>
      <w:r w:rsidR="00926855" w:rsidRPr="0019603A">
        <w:rPr>
          <w:rFonts w:ascii="Times New Roman" w:hAnsi="Times New Roman" w:cs="Times New Roman"/>
          <w:sz w:val="24"/>
          <w:szCs w:val="24"/>
        </w:rPr>
        <w:t>plant</w:t>
      </w:r>
      <w:r w:rsidRPr="0019603A">
        <w:rPr>
          <w:rFonts w:ascii="Times New Roman" w:hAnsi="Times New Roman" w:cs="Times New Roman"/>
          <w:sz w:val="24"/>
          <w:szCs w:val="24"/>
        </w:rPr>
        <w:t xml:space="preserve"> </w:t>
      </w:r>
      <w:r w:rsidR="00926855" w:rsidRPr="0019603A">
        <w:rPr>
          <w:rFonts w:ascii="Times New Roman" w:hAnsi="Times New Roman" w:cs="Times New Roman"/>
          <w:sz w:val="24"/>
          <w:szCs w:val="24"/>
        </w:rPr>
        <w:t>dry weight (S</w:t>
      </w:r>
      <w:r w:rsidRPr="0019603A">
        <w:rPr>
          <w:rFonts w:ascii="Times New Roman" w:hAnsi="Times New Roman" w:cs="Times New Roman"/>
          <w:sz w:val="24"/>
          <w:szCs w:val="24"/>
        </w:rPr>
        <w:t>DW), nitrogen (N), phosphorous (P) and potassium (K) content of sunflower seedlings applied with various sources of sulfate fertilizers viz. (</w:t>
      </w:r>
      <w:proofErr w:type="gramStart"/>
      <w:r w:rsidRPr="0019603A">
        <w:rPr>
          <w:rFonts w:ascii="Times New Roman" w:hAnsi="Times New Roman" w:cs="Times New Roman"/>
          <w:sz w:val="24"/>
          <w:szCs w:val="24"/>
        </w:rPr>
        <w:t>NH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9603A">
        <w:rPr>
          <w:rFonts w:ascii="Times New Roman" w:hAnsi="Times New Roman" w:cs="Times New Roman"/>
          <w:sz w:val="24"/>
          <w:szCs w:val="24"/>
        </w:rPr>
        <w:t>)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19603A">
        <w:rPr>
          <w:rFonts w:ascii="Times New Roman" w:hAnsi="Times New Roman" w:cs="Times New Roman"/>
          <w:sz w:val="24"/>
          <w:szCs w:val="24"/>
        </w:rPr>
        <w:t>SO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proofErr w:type="gramEnd"/>
      <w:r w:rsidRPr="0019603A">
        <w:rPr>
          <w:rFonts w:ascii="Times New Roman" w:hAnsi="Times New Roman" w:cs="Times New Roman"/>
          <w:sz w:val="24"/>
          <w:szCs w:val="24"/>
        </w:rPr>
        <w:t>, CaSO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9603A">
        <w:rPr>
          <w:rFonts w:ascii="Times New Roman" w:hAnsi="Times New Roman" w:cs="Times New Roman"/>
          <w:sz w:val="24"/>
          <w:szCs w:val="24"/>
        </w:rPr>
        <w:t>.2H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19603A">
        <w:rPr>
          <w:rFonts w:ascii="Times New Roman" w:hAnsi="Times New Roman" w:cs="Times New Roman"/>
          <w:sz w:val="24"/>
          <w:szCs w:val="24"/>
        </w:rPr>
        <w:t>O, K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19603A">
        <w:rPr>
          <w:rFonts w:ascii="Times New Roman" w:hAnsi="Times New Roman" w:cs="Times New Roman"/>
          <w:sz w:val="24"/>
          <w:szCs w:val="24"/>
        </w:rPr>
        <w:t>SO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9603A">
        <w:rPr>
          <w:rFonts w:ascii="Times New Roman" w:hAnsi="Times New Roman" w:cs="Times New Roman"/>
          <w:sz w:val="24"/>
          <w:szCs w:val="24"/>
        </w:rPr>
        <w:t xml:space="preserve"> and ZnSO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19603A">
        <w:rPr>
          <w:rFonts w:ascii="Times New Roman" w:hAnsi="Times New Roman" w:cs="Times New Roman"/>
          <w:sz w:val="24"/>
          <w:szCs w:val="24"/>
        </w:rPr>
        <w:t xml:space="preserve"> and MgSO</w:t>
      </w:r>
      <w:r w:rsidRPr="0019603A">
        <w:rPr>
          <w:rFonts w:ascii="Times New Roman" w:hAnsi="Times New Roman" w:cs="Times New Roman"/>
          <w:sz w:val="24"/>
          <w:szCs w:val="24"/>
          <w:vertAlign w:val="subscript"/>
        </w:rPr>
        <w:t xml:space="preserve">4 </w:t>
      </w:r>
      <w:r w:rsidRPr="0019603A">
        <w:rPr>
          <w:rFonts w:ascii="Times New Roman" w:hAnsi="Times New Roman" w:cs="Times New Roman"/>
          <w:sz w:val="24"/>
          <w:szCs w:val="24"/>
        </w:rPr>
        <w:t>at 0, 20 and 40 kg ha</w:t>
      </w:r>
      <w:r w:rsidRPr="0019603A">
        <w:rPr>
          <w:rFonts w:ascii="Times New Roman" w:hAnsi="Times New Roman" w:cs="Times New Roman"/>
          <w:sz w:val="24"/>
          <w:szCs w:val="24"/>
          <w:vertAlign w:val="superscript"/>
        </w:rPr>
        <w:t>-1</w:t>
      </w:r>
    </w:p>
    <w:p w14:paraId="2C785983" w14:textId="77777777" w:rsidR="003A6DEE" w:rsidRPr="0019603A" w:rsidRDefault="003A6DEE" w:rsidP="003A6DEE">
      <w:pPr>
        <w:ind w:left="993" w:hanging="993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1296"/>
        <w:gridCol w:w="1177"/>
        <w:gridCol w:w="1178"/>
        <w:gridCol w:w="1180"/>
        <w:gridCol w:w="1187"/>
        <w:gridCol w:w="1184"/>
        <w:gridCol w:w="1184"/>
        <w:gridCol w:w="1090"/>
      </w:tblGrid>
      <w:tr w:rsidR="003A6DEE" w:rsidRPr="0019603A" w14:paraId="090E108E" w14:textId="77777777" w:rsidTr="00CE5670">
        <w:trPr>
          <w:jc w:val="center"/>
        </w:trPr>
        <w:tc>
          <w:tcPr>
            <w:tcW w:w="1170" w:type="dxa"/>
            <w:vAlign w:val="center"/>
          </w:tcPr>
          <w:p w14:paraId="200EAE90" w14:textId="7B6DAC71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SOV</w:t>
            </w:r>
            <w:r w:rsidR="0097140E"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177" w:type="dxa"/>
            <w:vAlign w:val="center"/>
          </w:tcPr>
          <w:p w14:paraId="6E4B9816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SL</w:t>
            </w:r>
          </w:p>
          <w:p w14:paraId="651672A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(cm)</w:t>
            </w:r>
          </w:p>
        </w:tc>
        <w:tc>
          <w:tcPr>
            <w:tcW w:w="1178" w:type="dxa"/>
            <w:vAlign w:val="center"/>
          </w:tcPr>
          <w:p w14:paraId="2939A22D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RL</w:t>
            </w:r>
          </w:p>
          <w:p w14:paraId="230F5797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(cm)</w:t>
            </w:r>
          </w:p>
        </w:tc>
        <w:tc>
          <w:tcPr>
            <w:tcW w:w="1180" w:type="dxa"/>
            <w:vAlign w:val="center"/>
          </w:tcPr>
          <w:p w14:paraId="1E9FFB06" w14:textId="241B802C" w:rsidR="003A6DEE" w:rsidRPr="0019603A" w:rsidRDefault="00926855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DEE" w:rsidRPr="0019603A">
              <w:rPr>
                <w:rFonts w:ascii="Times New Roman" w:hAnsi="Times New Roman" w:cs="Times New Roman"/>
                <w:sz w:val="24"/>
                <w:szCs w:val="24"/>
              </w:rPr>
              <w:t>FW</w:t>
            </w:r>
          </w:p>
          <w:p w14:paraId="7A6DCD5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(g)</w:t>
            </w:r>
          </w:p>
        </w:tc>
        <w:tc>
          <w:tcPr>
            <w:tcW w:w="1187" w:type="dxa"/>
            <w:vAlign w:val="center"/>
          </w:tcPr>
          <w:p w14:paraId="616CBE8E" w14:textId="7A95C345" w:rsidR="003A6DEE" w:rsidRPr="0019603A" w:rsidRDefault="00926855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="003A6DEE" w:rsidRPr="0019603A">
              <w:rPr>
                <w:rFonts w:ascii="Times New Roman" w:hAnsi="Times New Roman" w:cs="Times New Roman"/>
                <w:sz w:val="24"/>
                <w:szCs w:val="24"/>
              </w:rPr>
              <w:t>DW</w:t>
            </w:r>
          </w:p>
          <w:p w14:paraId="23D72FF8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(g)</w:t>
            </w:r>
          </w:p>
        </w:tc>
        <w:tc>
          <w:tcPr>
            <w:tcW w:w="1184" w:type="dxa"/>
            <w:vAlign w:val="center"/>
          </w:tcPr>
          <w:p w14:paraId="11580388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14:paraId="788C21FD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mg</w:t>
            </w:r>
            <w:proofErr w:type="gramEnd"/>
          </w:p>
          <w:p w14:paraId="3300DFD8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Kg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184" w:type="dxa"/>
            <w:vAlign w:val="center"/>
          </w:tcPr>
          <w:p w14:paraId="439841E7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P</w:t>
            </w:r>
          </w:p>
          <w:p w14:paraId="43250BFE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mg</w:t>
            </w:r>
            <w:proofErr w:type="gramEnd"/>
          </w:p>
          <w:p w14:paraId="7F49D747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Kg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090" w:type="dxa"/>
            <w:vAlign w:val="center"/>
          </w:tcPr>
          <w:p w14:paraId="4ED4ADFC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  <w:p w14:paraId="50238BAA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mg</w:t>
            </w:r>
            <w:proofErr w:type="gramEnd"/>
          </w:p>
          <w:p w14:paraId="7EB1E0E8" w14:textId="77777777" w:rsidR="003A6DEE" w:rsidRPr="0019603A" w:rsidRDefault="003A6DEE" w:rsidP="00CE56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Kg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A6DEE" w:rsidRPr="0019603A" w14:paraId="2F054ED7" w14:textId="77777777" w:rsidTr="00CE5670">
        <w:trPr>
          <w:jc w:val="center"/>
        </w:trPr>
        <w:tc>
          <w:tcPr>
            <w:tcW w:w="1170" w:type="dxa"/>
            <w:vAlign w:val="center"/>
          </w:tcPr>
          <w:p w14:paraId="7B9DDD31" w14:textId="30C43C88" w:rsidR="003A6DEE" w:rsidRPr="0019603A" w:rsidRDefault="0097140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Treatments</w:t>
            </w:r>
          </w:p>
        </w:tc>
        <w:tc>
          <w:tcPr>
            <w:tcW w:w="1177" w:type="dxa"/>
            <w:vAlign w:val="center"/>
          </w:tcPr>
          <w:p w14:paraId="723B972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178" w:type="dxa"/>
            <w:vAlign w:val="center"/>
          </w:tcPr>
          <w:p w14:paraId="7323E5F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180" w:type="dxa"/>
            <w:vAlign w:val="center"/>
          </w:tcPr>
          <w:p w14:paraId="433A840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187" w:type="dxa"/>
            <w:vAlign w:val="center"/>
          </w:tcPr>
          <w:p w14:paraId="36E8FE01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184" w:type="dxa"/>
            <w:vAlign w:val="center"/>
          </w:tcPr>
          <w:p w14:paraId="23653BF0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184" w:type="dxa"/>
            <w:vAlign w:val="center"/>
          </w:tcPr>
          <w:p w14:paraId="7DB93C47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090" w:type="dxa"/>
            <w:vAlign w:val="center"/>
          </w:tcPr>
          <w:p w14:paraId="464A64AE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3A6DEE" w:rsidRPr="0019603A" w14:paraId="7F8A5774" w14:textId="77777777" w:rsidTr="00CE5670">
        <w:trPr>
          <w:jc w:val="center"/>
        </w:trPr>
        <w:tc>
          <w:tcPr>
            <w:tcW w:w="1170" w:type="dxa"/>
            <w:vAlign w:val="center"/>
          </w:tcPr>
          <w:p w14:paraId="5DB7B064" w14:textId="337DC7FB" w:rsidR="0097140E" w:rsidRPr="0019603A" w:rsidRDefault="0097140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CV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  <w:proofErr w:type="spellEnd"/>
          </w:p>
        </w:tc>
        <w:tc>
          <w:tcPr>
            <w:tcW w:w="1177" w:type="dxa"/>
            <w:vAlign w:val="center"/>
          </w:tcPr>
          <w:p w14:paraId="6AF6C68A" w14:textId="5F4157BF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9.25</w:t>
            </w:r>
          </w:p>
        </w:tc>
        <w:tc>
          <w:tcPr>
            <w:tcW w:w="1178" w:type="dxa"/>
            <w:vAlign w:val="center"/>
          </w:tcPr>
          <w:p w14:paraId="182B90A6" w14:textId="08BF7E09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9.14</w:t>
            </w:r>
          </w:p>
        </w:tc>
        <w:tc>
          <w:tcPr>
            <w:tcW w:w="1180" w:type="dxa"/>
            <w:vAlign w:val="center"/>
          </w:tcPr>
          <w:p w14:paraId="5A58F52A" w14:textId="3F598ED6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8.62</w:t>
            </w:r>
          </w:p>
        </w:tc>
        <w:tc>
          <w:tcPr>
            <w:tcW w:w="1187" w:type="dxa"/>
            <w:vAlign w:val="center"/>
          </w:tcPr>
          <w:p w14:paraId="21C22354" w14:textId="310E99D1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11.35</w:t>
            </w:r>
          </w:p>
        </w:tc>
        <w:tc>
          <w:tcPr>
            <w:tcW w:w="1184" w:type="dxa"/>
            <w:vAlign w:val="center"/>
          </w:tcPr>
          <w:p w14:paraId="2FD2038A" w14:textId="03ACD745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6.02</w:t>
            </w:r>
          </w:p>
        </w:tc>
        <w:tc>
          <w:tcPr>
            <w:tcW w:w="1184" w:type="dxa"/>
            <w:vAlign w:val="center"/>
          </w:tcPr>
          <w:p w14:paraId="26DE9D8D" w14:textId="1768215B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5.35</w:t>
            </w:r>
          </w:p>
        </w:tc>
        <w:tc>
          <w:tcPr>
            <w:tcW w:w="1090" w:type="dxa"/>
            <w:vAlign w:val="center"/>
          </w:tcPr>
          <w:p w14:paraId="454EEA96" w14:textId="02DF5C22" w:rsidR="003A6DEE" w:rsidRPr="0019603A" w:rsidRDefault="0097140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4.69</w:t>
            </w:r>
          </w:p>
        </w:tc>
      </w:tr>
    </w:tbl>
    <w:p w14:paraId="7949EA9C" w14:textId="77777777" w:rsidR="003A6DEE" w:rsidRPr="0019603A" w:rsidRDefault="003A6DEE" w:rsidP="003A6DEE"/>
    <w:p w14:paraId="23BA4B0D" w14:textId="77777777" w:rsidR="003A6DEE" w:rsidRPr="0019603A" w:rsidRDefault="003A6DEE" w:rsidP="003A6DEE">
      <w:pPr>
        <w:spacing w:after="0" w:line="240" w:lineRule="auto"/>
        <w:ind w:left="226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9603A">
        <w:rPr>
          <w:rFonts w:ascii="Times New Roman" w:hAnsi="Times New Roman" w:cs="Times New Roman"/>
          <w:iCs/>
          <w:sz w:val="24"/>
          <w:szCs w:val="24"/>
          <w:lang w:val="en-GB"/>
        </w:rPr>
        <w:t xml:space="preserve">SOV= source of variation </w:t>
      </w:r>
    </w:p>
    <w:p w14:paraId="3CDDE63F" w14:textId="77777777" w:rsidR="003A6DEE" w:rsidRPr="0019603A" w:rsidRDefault="003A6DEE" w:rsidP="003A6DEE">
      <w:pPr>
        <w:spacing w:after="0" w:line="240" w:lineRule="auto"/>
        <w:ind w:left="2268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b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coefficient of variation</w:t>
      </w:r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</w:p>
    <w:p w14:paraId="27D6E564" w14:textId="77777777" w:rsidR="003A6DEE" w:rsidRPr="0019603A" w:rsidRDefault="003A6DEE" w:rsidP="003A6DEE">
      <w:pPr>
        <w:spacing w:after="0" w:line="240" w:lineRule="auto"/>
        <w:ind w:left="2268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NS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≥0.05; 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P≤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0.05; **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≤ 0.01 ***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>≤ 0.001</w:t>
      </w:r>
    </w:p>
    <w:p w14:paraId="7A2AF362" w14:textId="77777777" w:rsidR="003A6DEE" w:rsidRPr="0019603A" w:rsidRDefault="003A6DEE" w:rsidP="003A6DEE"/>
    <w:p w14:paraId="5CC7F06F" w14:textId="77777777" w:rsidR="003A6DEE" w:rsidRPr="0019603A" w:rsidRDefault="003A6DEE" w:rsidP="003A6DEE"/>
    <w:p w14:paraId="348177A2" w14:textId="77777777" w:rsidR="0097140E" w:rsidRPr="0019603A" w:rsidRDefault="0097140E" w:rsidP="003A6DEE"/>
    <w:p w14:paraId="65D752FF" w14:textId="77777777" w:rsidR="0097140E" w:rsidRPr="0019603A" w:rsidRDefault="0097140E" w:rsidP="003A6DEE"/>
    <w:p w14:paraId="7D5FB9A6" w14:textId="77777777" w:rsidR="003A6DEE" w:rsidRPr="0019603A" w:rsidRDefault="003A6DEE" w:rsidP="003A6DEE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</w:p>
    <w:p w14:paraId="5C6201A6" w14:textId="77777777" w:rsidR="003A6DEE" w:rsidRPr="0019603A" w:rsidRDefault="003A6DEE" w:rsidP="003A6DEE">
      <w:pPr>
        <w:tabs>
          <w:tab w:val="left" w:pos="8640"/>
        </w:tabs>
        <w:autoSpaceDE w:val="0"/>
        <w:autoSpaceDN w:val="0"/>
        <w:adjustRightInd w:val="0"/>
        <w:spacing w:after="0" w:line="240" w:lineRule="auto"/>
        <w:ind w:left="1701" w:right="270" w:hanging="1701"/>
        <w:jc w:val="both"/>
        <w:rPr>
          <w:rFonts w:ascii="Times New Roman" w:hAnsi="Times New Roman" w:cs="Times New Roman"/>
          <w:sz w:val="24"/>
          <w:szCs w:val="24"/>
        </w:rPr>
      </w:pPr>
      <w:r w:rsidRPr="0019603A"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Suppl. Table 2: </w:t>
      </w:r>
      <w:r w:rsidRPr="0019603A">
        <w:rPr>
          <w:rFonts w:ascii="Times New Roman" w:hAnsi="Times New Roman" w:cs="Times New Roman"/>
          <w:bCs/>
          <w:sz w:val="24"/>
          <w:szCs w:val="24"/>
        </w:rPr>
        <w:t>Summary of the A</w:t>
      </w:r>
      <w:r w:rsidRPr="0019603A">
        <w:rPr>
          <w:rFonts w:ascii="Times New Roman" w:hAnsi="Times New Roman" w:cs="Times New Roman"/>
          <w:sz w:val="24"/>
          <w:szCs w:val="24"/>
        </w:rPr>
        <w:t>NOVA for leaf relative water content (RWC), SPAD value (</w:t>
      </w:r>
      <w:proofErr w:type="spellStart"/>
      <w:r w:rsidRPr="0019603A">
        <w:rPr>
          <w:rFonts w:ascii="Times New Roman" w:hAnsi="Times New Roman" w:cs="Times New Roman"/>
          <w:sz w:val="24"/>
          <w:szCs w:val="24"/>
        </w:rPr>
        <w:t>Chl</w:t>
      </w:r>
      <w:proofErr w:type="spellEnd"/>
      <w:r w:rsidRPr="0019603A">
        <w:rPr>
          <w:rFonts w:ascii="Times New Roman" w:hAnsi="Times New Roman" w:cs="Times New Roman"/>
          <w:sz w:val="24"/>
          <w:szCs w:val="24"/>
        </w:rPr>
        <w:t>), photosynthetic rate (</w:t>
      </w:r>
      <w:r w:rsidRPr="0019603A">
        <w:rPr>
          <w:rFonts w:ascii="Times New Roman" w:hAnsi="Times New Roman" w:cs="Times New Roman"/>
          <w:i/>
          <w:sz w:val="24"/>
          <w:szCs w:val="24"/>
        </w:rPr>
        <w:t>A</w:t>
      </w:r>
      <w:r w:rsidRPr="0019603A">
        <w:rPr>
          <w:rFonts w:ascii="Times New Roman" w:hAnsi="Times New Roman" w:cs="Times New Roman"/>
          <w:sz w:val="24"/>
          <w:szCs w:val="24"/>
        </w:rPr>
        <w:t>), transpiration rate (</w:t>
      </w:r>
      <w:r w:rsidRPr="0019603A">
        <w:rPr>
          <w:rFonts w:ascii="Times New Roman" w:hAnsi="Times New Roman" w:cs="Times New Roman"/>
          <w:i/>
          <w:sz w:val="24"/>
          <w:szCs w:val="24"/>
        </w:rPr>
        <w:t>E</w:t>
      </w:r>
      <w:r w:rsidRPr="0019603A">
        <w:rPr>
          <w:rFonts w:ascii="Times New Roman" w:hAnsi="Times New Roman" w:cs="Times New Roman"/>
          <w:sz w:val="24"/>
          <w:szCs w:val="24"/>
        </w:rPr>
        <w:t>), stomatal conductance (</w:t>
      </w:r>
      <w:proofErr w:type="spellStart"/>
      <w:r w:rsidRPr="0019603A">
        <w:rPr>
          <w:rFonts w:ascii="Times New Roman" w:hAnsi="Times New Roman" w:cs="Times New Roman"/>
          <w:i/>
          <w:sz w:val="24"/>
          <w:szCs w:val="24"/>
        </w:rPr>
        <w:t>g</w:t>
      </w:r>
      <w:r w:rsidRPr="0019603A">
        <w:rPr>
          <w:rFonts w:ascii="Times New Roman" w:hAnsi="Times New Roman" w:cs="Times New Roman"/>
          <w:i/>
          <w:sz w:val="24"/>
          <w:szCs w:val="24"/>
          <w:vertAlign w:val="subscript"/>
        </w:rPr>
        <w:t>s</w:t>
      </w:r>
      <w:proofErr w:type="spellEnd"/>
      <w:r w:rsidRPr="0019603A">
        <w:rPr>
          <w:rFonts w:ascii="Times New Roman" w:hAnsi="Times New Roman" w:cs="Times New Roman"/>
          <w:sz w:val="24"/>
          <w:szCs w:val="24"/>
        </w:rPr>
        <w:t>) and sub-stomatal conductance (</w:t>
      </w:r>
      <w:proofErr w:type="spellStart"/>
      <w:r w:rsidRPr="0019603A">
        <w:rPr>
          <w:rFonts w:ascii="Times New Roman" w:hAnsi="Times New Roman" w:cs="Times New Roman"/>
          <w:i/>
          <w:sz w:val="24"/>
          <w:szCs w:val="24"/>
        </w:rPr>
        <w:t>C</w:t>
      </w:r>
      <w:r w:rsidRPr="0019603A">
        <w:rPr>
          <w:rFonts w:ascii="Times New Roman" w:hAnsi="Times New Roman" w:cs="Times New Roman"/>
          <w:i/>
          <w:sz w:val="24"/>
          <w:szCs w:val="24"/>
          <w:vertAlign w:val="subscript"/>
        </w:rPr>
        <w:t>i</w:t>
      </w:r>
      <w:proofErr w:type="spellEnd"/>
      <w:r w:rsidRPr="0019603A">
        <w:rPr>
          <w:rFonts w:ascii="Times New Roman" w:hAnsi="Times New Roman" w:cs="Times New Roman"/>
          <w:sz w:val="24"/>
          <w:szCs w:val="24"/>
        </w:rPr>
        <w:t>) of sunflower with or without exposure to drought stress and applied with various doses of gypsum.</w:t>
      </w:r>
    </w:p>
    <w:p w14:paraId="36E63052" w14:textId="77777777" w:rsidR="003A6DEE" w:rsidRPr="0019603A" w:rsidRDefault="003A6DEE" w:rsidP="003A6DEE">
      <w:pPr>
        <w:spacing w:line="360" w:lineRule="auto"/>
        <w:jc w:val="both"/>
        <w:rPr>
          <w:rFonts w:ascii="Times New Roman" w:hAnsi="Times New Roman" w:cs="Times New Roman"/>
          <w:b/>
          <w:sz w:val="24"/>
        </w:rPr>
      </w:pPr>
    </w:p>
    <w:tbl>
      <w:tblPr>
        <w:tblStyle w:val="TableGrid"/>
        <w:tblW w:w="12945" w:type="dxa"/>
        <w:jc w:val="center"/>
        <w:tblLook w:val="04A0" w:firstRow="1" w:lastRow="0" w:firstColumn="1" w:lastColumn="0" w:noHBand="0" w:noVBand="1"/>
      </w:tblPr>
      <w:tblGrid>
        <w:gridCol w:w="1384"/>
        <w:gridCol w:w="1937"/>
        <w:gridCol w:w="1842"/>
        <w:gridCol w:w="2127"/>
        <w:gridCol w:w="1899"/>
        <w:gridCol w:w="1878"/>
        <w:gridCol w:w="1878"/>
      </w:tblGrid>
      <w:tr w:rsidR="003A6DEE" w:rsidRPr="0019603A" w14:paraId="05104020" w14:textId="77777777" w:rsidTr="003A6DEE">
        <w:trPr>
          <w:trHeight w:val="1721"/>
          <w:jc w:val="center"/>
        </w:trPr>
        <w:tc>
          <w:tcPr>
            <w:tcW w:w="1384" w:type="dxa"/>
            <w:vAlign w:val="center"/>
          </w:tcPr>
          <w:p w14:paraId="37D88CA9" w14:textId="397D5719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SOV</w:t>
            </w:r>
            <w:r w:rsidR="0097140E"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937" w:type="dxa"/>
          </w:tcPr>
          <w:p w14:paraId="09990531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Leaf RWC</w:t>
            </w:r>
          </w:p>
          <w:p w14:paraId="4E68DB74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(%)</w:t>
            </w:r>
          </w:p>
        </w:tc>
        <w:tc>
          <w:tcPr>
            <w:tcW w:w="1842" w:type="dxa"/>
          </w:tcPr>
          <w:p w14:paraId="27B7C2E4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Leaf </w:t>
            </w: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Chl</w:t>
            </w:r>
            <w:proofErr w:type="spellEnd"/>
          </w:p>
          <w:p w14:paraId="4FBC5ED2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(SPAD value)</w:t>
            </w:r>
          </w:p>
        </w:tc>
        <w:tc>
          <w:tcPr>
            <w:tcW w:w="2127" w:type="dxa"/>
          </w:tcPr>
          <w:p w14:paraId="088E8EC3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i/>
                <w:sz w:val="24"/>
                <w:szCs w:val="24"/>
              </w:rPr>
              <w:t>A</w:t>
            </w:r>
          </w:p>
          <w:p w14:paraId="6007749A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(µ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CO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m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-2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s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99" w:type="dxa"/>
          </w:tcPr>
          <w:p w14:paraId="191126C4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i/>
                <w:sz w:val="24"/>
                <w:szCs w:val="24"/>
              </w:rPr>
              <w:t>E</w:t>
            </w:r>
          </w:p>
          <w:p w14:paraId="4208F97B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H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O m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-2 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878" w:type="dxa"/>
          </w:tcPr>
          <w:p w14:paraId="6D57BA13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proofErr w:type="gramStart"/>
            <w:r w:rsidRPr="0019603A">
              <w:rPr>
                <w:rFonts w:ascii="Times New Roman" w:hAnsi="Times New Roman" w:cs="Times New Roman"/>
                <w:i/>
                <w:sz w:val="24"/>
                <w:szCs w:val="24"/>
              </w:rPr>
              <w:t>g</w:t>
            </w:r>
            <w:r w:rsidRPr="0019603A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s</w:t>
            </w:r>
            <w:proofErr w:type="spellEnd"/>
            <w:proofErr w:type="gramEnd"/>
          </w:p>
          <w:p w14:paraId="598A554D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H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O m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 xml:space="preserve">-2 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</w:p>
        </w:tc>
        <w:tc>
          <w:tcPr>
            <w:tcW w:w="1878" w:type="dxa"/>
          </w:tcPr>
          <w:p w14:paraId="2AF7421E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i/>
                <w:sz w:val="24"/>
                <w:szCs w:val="24"/>
              </w:rPr>
              <w:t>C</w:t>
            </w:r>
            <w:r w:rsidRPr="0019603A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i</w:t>
            </w:r>
            <w:proofErr w:type="spellEnd"/>
          </w:p>
          <w:p w14:paraId="6AB035E3" w14:textId="77777777" w:rsidR="003A6DEE" w:rsidRPr="0019603A" w:rsidRDefault="003A6DEE" w:rsidP="003A6DEE">
            <w:pPr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(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µ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H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O m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-2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s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)</w:t>
            </w:r>
          </w:p>
        </w:tc>
      </w:tr>
      <w:tr w:rsidR="009476A7" w:rsidRPr="0019603A" w14:paraId="3AA76FEE" w14:textId="77777777" w:rsidTr="003A6DEE">
        <w:trPr>
          <w:trHeight w:val="932"/>
          <w:jc w:val="center"/>
        </w:trPr>
        <w:tc>
          <w:tcPr>
            <w:tcW w:w="1384" w:type="dxa"/>
          </w:tcPr>
          <w:p w14:paraId="5B78CC5D" w14:textId="77777777" w:rsidR="009476A7" w:rsidRPr="0019603A" w:rsidRDefault="009476A7" w:rsidP="003A6DEE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Drought (D)</w:t>
            </w:r>
          </w:p>
        </w:tc>
        <w:tc>
          <w:tcPr>
            <w:tcW w:w="1937" w:type="dxa"/>
            <w:vAlign w:val="center"/>
          </w:tcPr>
          <w:p w14:paraId="4444E33A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42" w:type="dxa"/>
            <w:vAlign w:val="center"/>
          </w:tcPr>
          <w:p w14:paraId="21CE00F0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2127" w:type="dxa"/>
            <w:vAlign w:val="center"/>
          </w:tcPr>
          <w:p w14:paraId="7706BAFF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99" w:type="dxa"/>
            <w:vAlign w:val="center"/>
          </w:tcPr>
          <w:p w14:paraId="5840B13C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78" w:type="dxa"/>
            <w:vAlign w:val="center"/>
          </w:tcPr>
          <w:p w14:paraId="44DC3A84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78" w:type="dxa"/>
            <w:vAlign w:val="center"/>
          </w:tcPr>
          <w:p w14:paraId="4FBDAD1F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9476A7" w:rsidRPr="0019603A" w14:paraId="0E11705C" w14:textId="77777777" w:rsidTr="003A6DEE">
        <w:trPr>
          <w:trHeight w:val="932"/>
          <w:jc w:val="center"/>
        </w:trPr>
        <w:tc>
          <w:tcPr>
            <w:tcW w:w="1384" w:type="dxa"/>
          </w:tcPr>
          <w:p w14:paraId="447DC5FE" w14:textId="77777777" w:rsidR="009476A7" w:rsidRPr="0019603A" w:rsidRDefault="009476A7" w:rsidP="003A6DEE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Sulfur (S)</w:t>
            </w:r>
          </w:p>
        </w:tc>
        <w:tc>
          <w:tcPr>
            <w:tcW w:w="1937" w:type="dxa"/>
            <w:vAlign w:val="center"/>
          </w:tcPr>
          <w:p w14:paraId="28217485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42" w:type="dxa"/>
            <w:vAlign w:val="center"/>
          </w:tcPr>
          <w:p w14:paraId="267FE497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2127" w:type="dxa"/>
            <w:vAlign w:val="center"/>
          </w:tcPr>
          <w:p w14:paraId="13713945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99" w:type="dxa"/>
            <w:vAlign w:val="center"/>
          </w:tcPr>
          <w:p w14:paraId="79AEB952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78" w:type="dxa"/>
            <w:vAlign w:val="center"/>
          </w:tcPr>
          <w:p w14:paraId="3F0873E7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78" w:type="dxa"/>
            <w:vAlign w:val="center"/>
          </w:tcPr>
          <w:p w14:paraId="42533B29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9476A7" w:rsidRPr="0019603A" w14:paraId="413F72FD" w14:textId="77777777" w:rsidTr="003A6DEE">
        <w:trPr>
          <w:trHeight w:val="845"/>
          <w:jc w:val="center"/>
        </w:trPr>
        <w:tc>
          <w:tcPr>
            <w:tcW w:w="1384" w:type="dxa"/>
          </w:tcPr>
          <w:p w14:paraId="4E103271" w14:textId="77777777" w:rsidR="009476A7" w:rsidRPr="0019603A" w:rsidRDefault="009476A7" w:rsidP="003A6DEE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D × S</w:t>
            </w:r>
          </w:p>
        </w:tc>
        <w:tc>
          <w:tcPr>
            <w:tcW w:w="1937" w:type="dxa"/>
            <w:vAlign w:val="center"/>
          </w:tcPr>
          <w:p w14:paraId="5E6BFBA8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842" w:type="dxa"/>
            <w:vAlign w:val="center"/>
          </w:tcPr>
          <w:p w14:paraId="6FA2375E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  <w:tc>
          <w:tcPr>
            <w:tcW w:w="2127" w:type="dxa"/>
            <w:vAlign w:val="center"/>
          </w:tcPr>
          <w:p w14:paraId="3D32FB19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99" w:type="dxa"/>
            <w:vAlign w:val="center"/>
          </w:tcPr>
          <w:p w14:paraId="67D7C1ED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878" w:type="dxa"/>
            <w:vAlign w:val="center"/>
          </w:tcPr>
          <w:p w14:paraId="5B3784C0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878" w:type="dxa"/>
            <w:vAlign w:val="center"/>
          </w:tcPr>
          <w:p w14:paraId="7BECA9EA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</w:tr>
      <w:tr w:rsidR="009476A7" w:rsidRPr="0019603A" w14:paraId="0DDD1315" w14:textId="77777777" w:rsidTr="003A6DEE">
        <w:trPr>
          <w:trHeight w:val="845"/>
          <w:jc w:val="center"/>
        </w:trPr>
        <w:tc>
          <w:tcPr>
            <w:tcW w:w="1384" w:type="dxa"/>
            <w:vAlign w:val="center"/>
          </w:tcPr>
          <w:p w14:paraId="3A2B2CDA" w14:textId="1883313A" w:rsidR="009476A7" w:rsidRPr="0019603A" w:rsidRDefault="009476A7" w:rsidP="003A6DEE">
            <w:pPr>
              <w:spacing w:after="0"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CV</w:t>
            </w:r>
            <w:r w:rsidR="0097140E"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  <w:proofErr w:type="spellEnd"/>
          </w:p>
        </w:tc>
        <w:tc>
          <w:tcPr>
            <w:tcW w:w="1937" w:type="dxa"/>
            <w:vAlign w:val="center"/>
          </w:tcPr>
          <w:p w14:paraId="256471FA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4.42</w:t>
            </w:r>
          </w:p>
        </w:tc>
        <w:tc>
          <w:tcPr>
            <w:tcW w:w="1842" w:type="dxa"/>
            <w:vAlign w:val="center"/>
          </w:tcPr>
          <w:p w14:paraId="197541F0" w14:textId="77777777" w:rsidR="009476A7" w:rsidRPr="0019603A" w:rsidRDefault="009476A7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6.17</w:t>
            </w:r>
          </w:p>
        </w:tc>
        <w:tc>
          <w:tcPr>
            <w:tcW w:w="2127" w:type="dxa"/>
            <w:vAlign w:val="center"/>
          </w:tcPr>
          <w:p w14:paraId="426F5DEB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4.67</w:t>
            </w:r>
          </w:p>
        </w:tc>
        <w:tc>
          <w:tcPr>
            <w:tcW w:w="1899" w:type="dxa"/>
            <w:vAlign w:val="center"/>
          </w:tcPr>
          <w:p w14:paraId="4572D005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6.1</w:t>
            </w:r>
          </w:p>
        </w:tc>
        <w:tc>
          <w:tcPr>
            <w:tcW w:w="1878" w:type="dxa"/>
            <w:vAlign w:val="center"/>
          </w:tcPr>
          <w:p w14:paraId="60A32CE0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6.63</w:t>
            </w:r>
          </w:p>
        </w:tc>
        <w:tc>
          <w:tcPr>
            <w:tcW w:w="1878" w:type="dxa"/>
            <w:vAlign w:val="center"/>
          </w:tcPr>
          <w:p w14:paraId="6EFD7E24" w14:textId="77777777" w:rsidR="009476A7" w:rsidRPr="0019603A" w:rsidRDefault="009476A7" w:rsidP="003A6DEE">
            <w:pPr>
              <w:spacing w:line="24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5.91</w:t>
            </w:r>
          </w:p>
        </w:tc>
      </w:tr>
    </w:tbl>
    <w:p w14:paraId="7531C499" w14:textId="77777777" w:rsidR="00EE23FA" w:rsidRPr="0019603A" w:rsidRDefault="00EE23FA"/>
    <w:p w14:paraId="115015B9" w14:textId="77777777" w:rsidR="003A6DEE" w:rsidRPr="0019603A" w:rsidRDefault="003A6DEE" w:rsidP="003A6DEE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9603A">
        <w:rPr>
          <w:rFonts w:ascii="Times New Roman" w:hAnsi="Times New Roman" w:cs="Times New Roman"/>
          <w:iCs/>
          <w:sz w:val="24"/>
          <w:szCs w:val="24"/>
          <w:lang w:val="en-GB"/>
        </w:rPr>
        <w:t xml:space="preserve">SOV= source of variation </w:t>
      </w:r>
    </w:p>
    <w:p w14:paraId="485E22AA" w14:textId="77777777" w:rsidR="003A6DEE" w:rsidRPr="0019603A" w:rsidRDefault="003A6DEE" w:rsidP="003A6DEE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b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coefficient of variation</w:t>
      </w:r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</w:p>
    <w:p w14:paraId="5E64A009" w14:textId="77777777" w:rsidR="003A6DEE" w:rsidRPr="0019603A" w:rsidRDefault="003A6DEE" w:rsidP="003A6DEE">
      <w:pPr>
        <w:spacing w:after="0" w:line="240" w:lineRule="auto"/>
        <w:ind w:left="567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NS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≥0.05; 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P≤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0.05; **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≤ 0.01 ***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>≤ 0.001</w:t>
      </w:r>
    </w:p>
    <w:p w14:paraId="555C4FA9" w14:textId="77777777" w:rsidR="003A6DEE" w:rsidRPr="0019603A" w:rsidRDefault="003A6DEE"/>
    <w:p w14:paraId="5168F0CB" w14:textId="77777777" w:rsidR="003A6DEE" w:rsidRPr="0019603A" w:rsidRDefault="003A6DEE" w:rsidP="003A6DEE">
      <w:pPr>
        <w:tabs>
          <w:tab w:val="left" w:pos="8640"/>
        </w:tabs>
        <w:autoSpaceDE w:val="0"/>
        <w:autoSpaceDN w:val="0"/>
        <w:adjustRightInd w:val="0"/>
        <w:spacing w:after="0" w:line="240" w:lineRule="auto"/>
        <w:ind w:left="1701" w:right="270" w:hanging="1701"/>
        <w:jc w:val="both"/>
        <w:rPr>
          <w:rFonts w:ascii="Times New Roman" w:hAnsi="Times New Roman" w:cs="Times New Roman"/>
          <w:sz w:val="24"/>
          <w:szCs w:val="24"/>
        </w:rPr>
      </w:pPr>
      <w:r w:rsidRPr="0019603A">
        <w:rPr>
          <w:rFonts w:ascii="Times New Roman" w:hAnsi="Times New Roman" w:cs="Times New Roman"/>
          <w:b/>
          <w:bCs/>
          <w:sz w:val="24"/>
          <w:szCs w:val="24"/>
        </w:rPr>
        <w:t xml:space="preserve">Suppl. Table 3: </w:t>
      </w:r>
      <w:r w:rsidRPr="0019603A">
        <w:rPr>
          <w:rFonts w:ascii="Times New Roman" w:hAnsi="Times New Roman" w:cs="Times New Roman"/>
          <w:bCs/>
          <w:sz w:val="24"/>
          <w:szCs w:val="24"/>
        </w:rPr>
        <w:t>Summary of the A</w:t>
      </w:r>
      <w:r w:rsidRPr="0019603A">
        <w:rPr>
          <w:rFonts w:ascii="Times New Roman" w:hAnsi="Times New Roman" w:cs="Times New Roman"/>
          <w:sz w:val="24"/>
          <w:szCs w:val="24"/>
        </w:rPr>
        <w:t xml:space="preserve">NOVA for catalase (CAT), </w:t>
      </w:r>
      <w:proofErr w:type="spellStart"/>
      <w:r w:rsidRPr="0019603A">
        <w:rPr>
          <w:rFonts w:ascii="Times New Roman" w:hAnsi="Times New Roman" w:cs="Times New Roman"/>
          <w:sz w:val="24"/>
          <w:szCs w:val="24"/>
        </w:rPr>
        <w:t>guaiacol</w:t>
      </w:r>
      <w:proofErr w:type="spellEnd"/>
      <w:r w:rsidRPr="0019603A">
        <w:rPr>
          <w:rFonts w:ascii="Times New Roman" w:hAnsi="Times New Roman" w:cs="Times New Roman"/>
          <w:sz w:val="24"/>
          <w:szCs w:val="24"/>
        </w:rPr>
        <w:t xml:space="preserve"> peroxidase (GPX), superoxide dismutase (SOD) activity, </w:t>
      </w:r>
      <w:proofErr w:type="spellStart"/>
      <w:r w:rsidRPr="0019603A">
        <w:rPr>
          <w:rFonts w:ascii="Times New Roman" w:hAnsi="Times New Roman" w:cs="Times New Roman"/>
          <w:sz w:val="24"/>
          <w:szCs w:val="24"/>
        </w:rPr>
        <w:t>achenes</w:t>
      </w:r>
      <w:proofErr w:type="spellEnd"/>
      <w:r w:rsidRPr="0019603A">
        <w:rPr>
          <w:rFonts w:ascii="Times New Roman" w:hAnsi="Times New Roman" w:cs="Times New Roman"/>
          <w:sz w:val="24"/>
          <w:szCs w:val="24"/>
        </w:rPr>
        <w:t xml:space="preserve"> per head (AH), 1000-grain weight (GW), grain yield (GY) and biological yield (BY) of sunflower with or without exposure to drought stress and applied with optimized doses of gypsum </w:t>
      </w:r>
    </w:p>
    <w:p w14:paraId="41EA72E3" w14:textId="77777777" w:rsidR="003A6DEE" w:rsidRPr="0019603A" w:rsidRDefault="003A6DEE" w:rsidP="003A6DEE">
      <w:pPr>
        <w:spacing w:line="360" w:lineRule="auto"/>
        <w:ind w:firstLine="720"/>
        <w:jc w:val="both"/>
        <w:rPr>
          <w:rFonts w:ascii="Times New Roman" w:hAnsi="Times New Roman" w:cs="Times New Roman"/>
          <w:b/>
          <w:sz w:val="24"/>
        </w:rPr>
      </w:pPr>
    </w:p>
    <w:tbl>
      <w:tblPr>
        <w:tblStyle w:val="TableGrid"/>
        <w:tblW w:w="11886" w:type="dxa"/>
        <w:jc w:val="center"/>
        <w:tblLook w:val="04A0" w:firstRow="1" w:lastRow="0" w:firstColumn="1" w:lastColumn="0" w:noHBand="0" w:noVBand="1"/>
      </w:tblPr>
      <w:tblGrid>
        <w:gridCol w:w="1349"/>
        <w:gridCol w:w="1527"/>
        <w:gridCol w:w="1727"/>
        <w:gridCol w:w="1633"/>
        <w:gridCol w:w="1461"/>
        <w:gridCol w:w="1326"/>
        <w:gridCol w:w="1455"/>
        <w:gridCol w:w="1408"/>
      </w:tblGrid>
      <w:tr w:rsidR="003A6DEE" w:rsidRPr="0019603A" w14:paraId="18718A65" w14:textId="77777777" w:rsidTr="00CE5670">
        <w:trPr>
          <w:trHeight w:val="1309"/>
          <w:jc w:val="center"/>
        </w:trPr>
        <w:tc>
          <w:tcPr>
            <w:tcW w:w="1349" w:type="dxa"/>
            <w:vAlign w:val="center"/>
          </w:tcPr>
          <w:p w14:paraId="5A4651D2" w14:textId="7C043B0F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SOV</w:t>
            </w:r>
            <w:r w:rsidR="0097140E"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proofErr w:type="spellEnd"/>
          </w:p>
        </w:tc>
        <w:tc>
          <w:tcPr>
            <w:tcW w:w="1527" w:type="dxa"/>
          </w:tcPr>
          <w:p w14:paraId="56BDB995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CAT</w:t>
            </w:r>
          </w:p>
          <w:p w14:paraId="4785703B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(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µ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H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O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bscript"/>
              </w:rPr>
              <w:t>2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min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mg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protein)</w:t>
            </w:r>
          </w:p>
        </w:tc>
        <w:tc>
          <w:tcPr>
            <w:tcW w:w="1727" w:type="dxa"/>
          </w:tcPr>
          <w:p w14:paraId="652F5ED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GPX</w:t>
            </w:r>
          </w:p>
          <w:p w14:paraId="6557903D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(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µ</w:t>
            </w:r>
            <w:proofErr w:type="spellStart"/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mol</w:t>
            </w:r>
            <w:proofErr w:type="spellEnd"/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guaiacol</w:t>
            </w:r>
            <w:proofErr w:type="spellEnd"/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min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mg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protein)</w:t>
            </w:r>
          </w:p>
        </w:tc>
        <w:tc>
          <w:tcPr>
            <w:tcW w:w="1633" w:type="dxa"/>
          </w:tcPr>
          <w:p w14:paraId="6B455E55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SOD</w:t>
            </w:r>
          </w:p>
          <w:p w14:paraId="5F40CB7A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(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Units SOD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min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mg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  <w:vertAlign w:val="superscript"/>
              </w:rPr>
              <w:t xml:space="preserve">-1 </w:t>
            </w:r>
            <w:r w:rsidRPr="0019603A">
              <w:rPr>
                <w:rFonts w:ascii="Times New Roman" w:hAnsi="Times New Roman" w:cs="Times New Roman"/>
                <w:bCs/>
                <w:sz w:val="24"/>
                <w:szCs w:val="24"/>
              </w:rPr>
              <w:t>protein)</w:t>
            </w:r>
          </w:p>
        </w:tc>
        <w:tc>
          <w:tcPr>
            <w:tcW w:w="1461" w:type="dxa"/>
            <w:vAlign w:val="center"/>
          </w:tcPr>
          <w:p w14:paraId="53CAF70A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AH</w:t>
            </w:r>
          </w:p>
        </w:tc>
        <w:tc>
          <w:tcPr>
            <w:tcW w:w="1326" w:type="dxa"/>
            <w:vAlign w:val="center"/>
          </w:tcPr>
          <w:p w14:paraId="2C740DCE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GW</w:t>
            </w:r>
          </w:p>
          <w:p w14:paraId="7B426323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(g)</w:t>
            </w:r>
          </w:p>
        </w:tc>
        <w:tc>
          <w:tcPr>
            <w:tcW w:w="1455" w:type="dxa"/>
            <w:vAlign w:val="center"/>
          </w:tcPr>
          <w:p w14:paraId="3CE2249C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GY</w:t>
            </w:r>
          </w:p>
          <w:p w14:paraId="4AA347EB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ha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08" w:type="dxa"/>
            <w:vAlign w:val="center"/>
          </w:tcPr>
          <w:p w14:paraId="750AD4A4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BY</w:t>
            </w:r>
          </w:p>
          <w:p w14:paraId="3B8C825A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gram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proofErr w:type="gramEnd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 xml:space="preserve"> ha</w:t>
            </w:r>
            <w:r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-1</w:t>
            </w: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3A6DEE" w:rsidRPr="0019603A" w14:paraId="2C9EC097" w14:textId="77777777" w:rsidTr="00CE5670">
        <w:trPr>
          <w:trHeight w:val="709"/>
          <w:jc w:val="center"/>
        </w:trPr>
        <w:tc>
          <w:tcPr>
            <w:tcW w:w="1349" w:type="dxa"/>
          </w:tcPr>
          <w:p w14:paraId="56D6F40C" w14:textId="77777777" w:rsidR="003A6DEE" w:rsidRPr="0019603A" w:rsidRDefault="003A6DE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Drought (D)</w:t>
            </w:r>
          </w:p>
        </w:tc>
        <w:tc>
          <w:tcPr>
            <w:tcW w:w="1527" w:type="dxa"/>
            <w:vAlign w:val="center"/>
          </w:tcPr>
          <w:p w14:paraId="0F5D426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727" w:type="dxa"/>
            <w:vAlign w:val="center"/>
          </w:tcPr>
          <w:p w14:paraId="07C965A7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633" w:type="dxa"/>
            <w:vAlign w:val="center"/>
          </w:tcPr>
          <w:p w14:paraId="544D714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61" w:type="dxa"/>
            <w:vAlign w:val="center"/>
          </w:tcPr>
          <w:p w14:paraId="39FFF182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326" w:type="dxa"/>
            <w:vAlign w:val="center"/>
          </w:tcPr>
          <w:p w14:paraId="2AE0E8F6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55" w:type="dxa"/>
            <w:vAlign w:val="center"/>
          </w:tcPr>
          <w:p w14:paraId="1155EBF4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08" w:type="dxa"/>
            <w:vAlign w:val="center"/>
          </w:tcPr>
          <w:p w14:paraId="2849A72A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3A6DEE" w:rsidRPr="0019603A" w14:paraId="5C9DC2AD" w14:textId="77777777" w:rsidTr="00CE5670">
        <w:trPr>
          <w:trHeight w:val="709"/>
          <w:jc w:val="center"/>
        </w:trPr>
        <w:tc>
          <w:tcPr>
            <w:tcW w:w="1349" w:type="dxa"/>
          </w:tcPr>
          <w:p w14:paraId="614F1B86" w14:textId="77777777" w:rsidR="003A6DEE" w:rsidRPr="0019603A" w:rsidRDefault="003A6DE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Sulfur (S)</w:t>
            </w:r>
          </w:p>
        </w:tc>
        <w:tc>
          <w:tcPr>
            <w:tcW w:w="1527" w:type="dxa"/>
            <w:vAlign w:val="center"/>
          </w:tcPr>
          <w:p w14:paraId="32DFC623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727" w:type="dxa"/>
            <w:vAlign w:val="center"/>
          </w:tcPr>
          <w:p w14:paraId="4DC0FA1E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633" w:type="dxa"/>
            <w:vAlign w:val="center"/>
          </w:tcPr>
          <w:p w14:paraId="7F481CB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61" w:type="dxa"/>
            <w:vAlign w:val="center"/>
          </w:tcPr>
          <w:p w14:paraId="0C82DE85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326" w:type="dxa"/>
            <w:vAlign w:val="center"/>
          </w:tcPr>
          <w:p w14:paraId="139F4ACB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55" w:type="dxa"/>
            <w:vAlign w:val="center"/>
          </w:tcPr>
          <w:p w14:paraId="6105033E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  <w:tc>
          <w:tcPr>
            <w:tcW w:w="1408" w:type="dxa"/>
            <w:vAlign w:val="center"/>
          </w:tcPr>
          <w:p w14:paraId="185A55E4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***</w:t>
            </w:r>
          </w:p>
        </w:tc>
      </w:tr>
      <w:tr w:rsidR="003A6DEE" w:rsidRPr="0019603A" w14:paraId="72AA7786" w14:textId="77777777" w:rsidTr="00CE5670">
        <w:trPr>
          <w:trHeight w:val="642"/>
          <w:jc w:val="center"/>
        </w:trPr>
        <w:tc>
          <w:tcPr>
            <w:tcW w:w="1349" w:type="dxa"/>
          </w:tcPr>
          <w:p w14:paraId="2B423F31" w14:textId="77777777" w:rsidR="003A6DEE" w:rsidRPr="0019603A" w:rsidRDefault="003A6DE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D × S</w:t>
            </w:r>
          </w:p>
        </w:tc>
        <w:tc>
          <w:tcPr>
            <w:tcW w:w="1527" w:type="dxa"/>
            <w:vAlign w:val="center"/>
          </w:tcPr>
          <w:p w14:paraId="277EF433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  <w:tc>
          <w:tcPr>
            <w:tcW w:w="1727" w:type="dxa"/>
            <w:vAlign w:val="center"/>
          </w:tcPr>
          <w:p w14:paraId="4C6B013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633" w:type="dxa"/>
            <w:vAlign w:val="center"/>
          </w:tcPr>
          <w:p w14:paraId="401BBAFC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1461" w:type="dxa"/>
            <w:vAlign w:val="center"/>
          </w:tcPr>
          <w:p w14:paraId="02E11B02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  <w:tc>
          <w:tcPr>
            <w:tcW w:w="1326" w:type="dxa"/>
            <w:vAlign w:val="center"/>
          </w:tcPr>
          <w:p w14:paraId="10D5DDD1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  <w:tc>
          <w:tcPr>
            <w:tcW w:w="1455" w:type="dxa"/>
            <w:vAlign w:val="center"/>
          </w:tcPr>
          <w:p w14:paraId="77AB5658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  <w:tc>
          <w:tcPr>
            <w:tcW w:w="1408" w:type="dxa"/>
            <w:vAlign w:val="center"/>
          </w:tcPr>
          <w:p w14:paraId="031C6063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NS</w:t>
            </w:r>
          </w:p>
        </w:tc>
      </w:tr>
      <w:tr w:rsidR="003A6DEE" w:rsidRPr="0019603A" w14:paraId="43D01E8B" w14:textId="77777777" w:rsidTr="00CE5670">
        <w:trPr>
          <w:trHeight w:val="642"/>
          <w:jc w:val="center"/>
        </w:trPr>
        <w:tc>
          <w:tcPr>
            <w:tcW w:w="1349" w:type="dxa"/>
            <w:vAlign w:val="center"/>
          </w:tcPr>
          <w:p w14:paraId="10B84D6A" w14:textId="495AA91B" w:rsidR="003A6DEE" w:rsidRPr="0019603A" w:rsidRDefault="003A6DEE" w:rsidP="00CE567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CV</w:t>
            </w:r>
            <w:r w:rsidR="0097140E" w:rsidRPr="0019603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  <w:proofErr w:type="spellEnd"/>
          </w:p>
        </w:tc>
        <w:tc>
          <w:tcPr>
            <w:tcW w:w="1527" w:type="dxa"/>
            <w:vAlign w:val="center"/>
          </w:tcPr>
          <w:p w14:paraId="097E9E1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7.49</w:t>
            </w:r>
          </w:p>
        </w:tc>
        <w:tc>
          <w:tcPr>
            <w:tcW w:w="1727" w:type="dxa"/>
            <w:vAlign w:val="center"/>
          </w:tcPr>
          <w:p w14:paraId="5984D118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8.61</w:t>
            </w:r>
          </w:p>
        </w:tc>
        <w:tc>
          <w:tcPr>
            <w:tcW w:w="1633" w:type="dxa"/>
            <w:vAlign w:val="center"/>
          </w:tcPr>
          <w:p w14:paraId="57566AA5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5.77</w:t>
            </w:r>
          </w:p>
        </w:tc>
        <w:tc>
          <w:tcPr>
            <w:tcW w:w="1461" w:type="dxa"/>
            <w:vAlign w:val="center"/>
          </w:tcPr>
          <w:p w14:paraId="29462F7C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4.81</w:t>
            </w:r>
          </w:p>
        </w:tc>
        <w:tc>
          <w:tcPr>
            <w:tcW w:w="1326" w:type="dxa"/>
            <w:vAlign w:val="center"/>
          </w:tcPr>
          <w:p w14:paraId="04985EF9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5.9</w:t>
            </w:r>
          </w:p>
        </w:tc>
        <w:tc>
          <w:tcPr>
            <w:tcW w:w="1455" w:type="dxa"/>
            <w:vAlign w:val="center"/>
          </w:tcPr>
          <w:p w14:paraId="64802F67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6.65</w:t>
            </w:r>
          </w:p>
        </w:tc>
        <w:tc>
          <w:tcPr>
            <w:tcW w:w="1408" w:type="dxa"/>
            <w:vAlign w:val="center"/>
          </w:tcPr>
          <w:p w14:paraId="24A75E0F" w14:textId="77777777" w:rsidR="003A6DEE" w:rsidRPr="0019603A" w:rsidRDefault="003A6DEE" w:rsidP="00CE567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9603A">
              <w:rPr>
                <w:rFonts w:ascii="Times New Roman" w:hAnsi="Times New Roman" w:cs="Times New Roman"/>
                <w:sz w:val="24"/>
                <w:szCs w:val="24"/>
              </w:rPr>
              <w:t>0.79</w:t>
            </w:r>
          </w:p>
        </w:tc>
      </w:tr>
    </w:tbl>
    <w:p w14:paraId="2230A412" w14:textId="77777777" w:rsidR="003A6DEE" w:rsidRPr="0019603A" w:rsidRDefault="003A6DEE" w:rsidP="003A6DEE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</w:p>
    <w:p w14:paraId="3F131DC2" w14:textId="77777777" w:rsidR="003A6DEE" w:rsidRPr="0019603A" w:rsidRDefault="003A6DEE" w:rsidP="003A6DEE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a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</w:t>
      </w:r>
      <w:r w:rsidRPr="0019603A">
        <w:rPr>
          <w:rFonts w:ascii="Times New Roman" w:hAnsi="Times New Roman" w:cs="Times New Roman"/>
          <w:iCs/>
          <w:sz w:val="24"/>
          <w:szCs w:val="24"/>
          <w:lang w:val="en-GB"/>
        </w:rPr>
        <w:t xml:space="preserve">SOV= source of variation </w:t>
      </w:r>
    </w:p>
    <w:p w14:paraId="5B695F6F" w14:textId="77777777" w:rsidR="003A6DEE" w:rsidRPr="0019603A" w:rsidRDefault="003A6DEE" w:rsidP="003A6DEE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proofErr w:type="gramStart"/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>b</w:t>
      </w:r>
      <w:proofErr w:type="gramEnd"/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coefficient of variation</w:t>
      </w:r>
      <w:r w:rsidRPr="0019603A">
        <w:rPr>
          <w:rFonts w:ascii="Times New Roman" w:hAnsi="Times New Roman" w:cs="Times New Roman"/>
          <w:sz w:val="24"/>
          <w:szCs w:val="24"/>
          <w:vertAlign w:val="superscript"/>
          <w:lang w:val="en-GB"/>
        </w:rPr>
        <w:t xml:space="preserve"> </w:t>
      </w:r>
    </w:p>
    <w:p w14:paraId="747F1BDC" w14:textId="77777777" w:rsidR="003A6DEE" w:rsidRPr="0019603A" w:rsidRDefault="003A6DEE" w:rsidP="003A6DEE">
      <w:pPr>
        <w:spacing w:after="0" w:line="240" w:lineRule="auto"/>
        <w:ind w:left="993"/>
        <w:jc w:val="both"/>
        <w:rPr>
          <w:rFonts w:ascii="Times New Roman" w:hAnsi="Times New Roman" w:cs="Times New Roman"/>
          <w:sz w:val="24"/>
          <w:szCs w:val="24"/>
          <w:vertAlign w:val="superscript"/>
          <w:lang w:val="en-GB"/>
        </w:rPr>
      </w:pP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NS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≥0.05; 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P≤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 0.05; **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 xml:space="preserve"> 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 xml:space="preserve">≤ 0.01 *** = </w:t>
      </w:r>
      <w:r w:rsidRPr="0019603A">
        <w:rPr>
          <w:rFonts w:ascii="Times New Roman" w:hAnsi="Times New Roman" w:cs="Times New Roman"/>
          <w:i/>
          <w:sz w:val="24"/>
          <w:szCs w:val="24"/>
          <w:lang w:val="en-GB"/>
        </w:rPr>
        <w:t>P</w:t>
      </w:r>
      <w:r w:rsidRPr="0019603A">
        <w:rPr>
          <w:rFonts w:ascii="Times New Roman" w:hAnsi="Times New Roman" w:cs="Times New Roman"/>
          <w:sz w:val="24"/>
          <w:szCs w:val="24"/>
          <w:lang w:val="en-GB"/>
        </w:rPr>
        <w:t>≤ 0.001</w:t>
      </w:r>
    </w:p>
    <w:p w14:paraId="4B5CAE66" w14:textId="77777777" w:rsidR="003A6DEE" w:rsidRPr="0019603A" w:rsidRDefault="003A6DEE"/>
    <w:bookmarkEnd w:id="0"/>
    <w:sectPr w:rsidR="003A6DEE" w:rsidRPr="0019603A" w:rsidSect="003A6DEE">
      <w:pgSz w:w="16840" w:h="11900" w:orient="landscape"/>
      <w:pgMar w:top="1800" w:right="1440" w:bottom="180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altName w:val="Titlingmes New Roman"/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6DEE"/>
    <w:rsid w:val="0019603A"/>
    <w:rsid w:val="003A6DEE"/>
    <w:rsid w:val="00926855"/>
    <w:rsid w:val="009476A7"/>
    <w:rsid w:val="0097140E"/>
    <w:rsid w:val="00EE23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ACDE4F4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6DEE"/>
    <w:pPr>
      <w:spacing w:after="200" w:line="276" w:lineRule="auto"/>
    </w:pPr>
    <w:rPr>
      <w:rFonts w:eastAsiaTheme="minorHAnsi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A6DEE"/>
    <w:rPr>
      <w:rFonts w:eastAsiaTheme="minorHAnsi"/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6DEE"/>
    <w:pPr>
      <w:spacing w:after="200" w:line="276" w:lineRule="auto"/>
    </w:pPr>
    <w:rPr>
      <w:rFonts w:eastAsiaTheme="minorHAnsi"/>
      <w:sz w:val="22"/>
      <w:szCs w:val="22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A6DEE"/>
    <w:rPr>
      <w:rFonts w:eastAsiaTheme="minorHAnsi"/>
      <w:sz w:val="22"/>
      <w:szCs w:val="22"/>
      <w:lang w:val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298</Words>
  <Characters>1699</Characters>
  <Application>Microsoft Macintosh Word</Application>
  <DocSecurity>0</DocSecurity>
  <Lines>14</Lines>
  <Paragraphs>3</Paragraphs>
  <ScaleCrop>false</ScaleCrop>
  <Company/>
  <LinksUpToDate>false</LinksUpToDate>
  <CharactersWithSpaces>1994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Fahim Nawaz</dc:creator>
  <cp:keywords/>
  <dc:description/>
  <cp:lastModifiedBy>Fahim Nawaz</cp:lastModifiedBy>
  <cp:revision>5</cp:revision>
  <dcterms:created xsi:type="dcterms:W3CDTF">2019-12-01T14:39:00Z</dcterms:created>
  <dcterms:modified xsi:type="dcterms:W3CDTF">2020-04-28T13:21:00Z</dcterms:modified>
</cp:coreProperties>
</file>