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1A18D3" w14:textId="77777777" w:rsidR="007B4821" w:rsidRPr="007B4821" w:rsidRDefault="007B4821" w:rsidP="007B4821">
      <w:pPr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1637348A" w14:textId="77777777" w:rsidR="007B4821" w:rsidRPr="007B4821" w:rsidRDefault="007B4821" w:rsidP="007B4821">
      <w:pPr>
        <w:numPr>
          <w:ilvl w:val="0"/>
          <w:numId w:val="1"/>
        </w:numPr>
        <w:ind w:left="567" w:hanging="283"/>
        <w:contextualSpacing/>
        <w:jc w:val="both"/>
        <w:rPr>
          <w:rFonts w:ascii="Calibri" w:eastAsia="Calibri" w:hAnsi="Calibri" w:cs="Arial"/>
          <w:b/>
          <w:bCs/>
          <w:kern w:val="0"/>
          <w:sz w:val="26"/>
          <w:szCs w:val="26"/>
          <w14:ligatures w14:val="none"/>
        </w:rPr>
      </w:pPr>
      <w:r w:rsidRPr="007B4821">
        <w:rPr>
          <w:rFonts w:ascii="Calibri" w:eastAsia="Calibri" w:hAnsi="Calibri" w:cs="Arial"/>
          <w:b/>
          <w:bCs/>
          <w:kern w:val="0"/>
          <w:sz w:val="26"/>
          <w:szCs w:val="26"/>
          <w14:ligatures w14:val="none"/>
        </w:rPr>
        <w:t>Appendixes:</w:t>
      </w:r>
    </w:p>
    <w:p w14:paraId="5EE75C76" w14:textId="77777777" w:rsidR="007B4821" w:rsidRPr="007B4821" w:rsidRDefault="007B4821" w:rsidP="007B4821">
      <w:pPr>
        <w:ind w:left="284"/>
        <w:jc w:val="both"/>
        <w:rPr>
          <w:rFonts w:ascii="Calibri" w:eastAsia="Calibri" w:hAnsi="Calibri" w:cs="Arial"/>
          <w:b/>
          <w:bCs/>
          <w:kern w:val="0"/>
          <w:sz w:val="26"/>
          <w:szCs w:val="26"/>
          <w14:ligatures w14:val="none"/>
        </w:rPr>
      </w:pPr>
    </w:p>
    <w:p w14:paraId="6CD2FBE6" w14:textId="77777777" w:rsidR="007B4821" w:rsidRPr="007B4821" w:rsidRDefault="007B4821" w:rsidP="007B4821">
      <w:pPr>
        <w:jc w:val="both"/>
        <w:rPr>
          <w:rFonts w:ascii="Calibri" w:eastAsia="Calibri" w:hAnsi="Calibri" w:cs="Calibri"/>
          <w:lang w:val="en-US"/>
        </w:rPr>
      </w:pPr>
      <w:r w:rsidRPr="007B4821">
        <w:rPr>
          <w:rFonts w:ascii="Calibri" w:eastAsia="Calibri" w:hAnsi="Calibri" w:cs="Calibri"/>
          <w:lang w:val="en-US"/>
        </w:rPr>
        <w:t>Appendix 1- Experts panel of Delphi in the first phase of the study in 2014</w:t>
      </w:r>
    </w:p>
    <w:tbl>
      <w:tblPr>
        <w:tblStyle w:val="GridTable4-Accent3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5"/>
        <w:gridCol w:w="2430"/>
        <w:gridCol w:w="1890"/>
      </w:tblGrid>
      <w:tr w:rsidR="007B4821" w:rsidRPr="007B4821" w14:paraId="1B03609F" w14:textId="77777777" w:rsidTr="004B20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75168902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Organization</w:t>
            </w:r>
          </w:p>
        </w:tc>
        <w:tc>
          <w:tcPr>
            <w:tcW w:w="2430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7C9305A3" w14:textId="77777777" w:rsidR="007B4821" w:rsidRPr="007B4821" w:rsidRDefault="007B4821" w:rsidP="007B4821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Number of stakeholders</w:t>
            </w:r>
          </w:p>
        </w:tc>
        <w:tc>
          <w:tcPr>
            <w:tcW w:w="1890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2F4C3E6B" w14:textId="77777777" w:rsidR="007B4821" w:rsidRPr="007B4821" w:rsidRDefault="007B4821" w:rsidP="007B4821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Percent</w:t>
            </w:r>
          </w:p>
        </w:tc>
      </w:tr>
      <w:tr w:rsidR="007B4821" w:rsidRPr="007B4821" w14:paraId="4326094E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auto"/>
            </w:tcBorders>
            <w:shd w:val="clear" w:color="auto" w:fill="auto"/>
          </w:tcPr>
          <w:p w14:paraId="6B9E6DC1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University</w:t>
            </w:r>
          </w:p>
        </w:tc>
        <w:tc>
          <w:tcPr>
            <w:tcW w:w="2430" w:type="dxa"/>
            <w:tcBorders>
              <w:top w:val="single" w:sz="4" w:space="0" w:color="auto"/>
            </w:tcBorders>
            <w:shd w:val="clear" w:color="auto" w:fill="auto"/>
          </w:tcPr>
          <w:p w14:paraId="37E57595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5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auto"/>
          </w:tcPr>
          <w:p w14:paraId="78DCA154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26.3</w:t>
            </w:r>
          </w:p>
        </w:tc>
      </w:tr>
      <w:tr w:rsidR="007B4821" w:rsidRPr="007B4821" w14:paraId="3E047FA0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3FBD7E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Government (Agricultural Ministry)</w:t>
            </w:r>
          </w:p>
        </w:tc>
        <w:tc>
          <w:tcPr>
            <w:tcW w:w="2430" w:type="dxa"/>
          </w:tcPr>
          <w:p w14:paraId="1955618B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5</w:t>
            </w:r>
          </w:p>
        </w:tc>
        <w:tc>
          <w:tcPr>
            <w:tcW w:w="1890" w:type="dxa"/>
          </w:tcPr>
          <w:p w14:paraId="7B8BD202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26.3</w:t>
            </w:r>
          </w:p>
        </w:tc>
      </w:tr>
      <w:tr w:rsidR="007B4821" w:rsidRPr="007B4821" w14:paraId="3227A53F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</w:tcPr>
          <w:p w14:paraId="4DA1025A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Government (Health Ministry)</w:t>
            </w:r>
          </w:p>
        </w:tc>
        <w:tc>
          <w:tcPr>
            <w:tcW w:w="2430" w:type="dxa"/>
            <w:shd w:val="clear" w:color="auto" w:fill="auto"/>
          </w:tcPr>
          <w:p w14:paraId="34E41FBF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2</w:t>
            </w:r>
          </w:p>
        </w:tc>
        <w:tc>
          <w:tcPr>
            <w:tcW w:w="1890" w:type="dxa"/>
            <w:shd w:val="clear" w:color="auto" w:fill="auto"/>
          </w:tcPr>
          <w:p w14:paraId="2EA2AF31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10.5</w:t>
            </w:r>
          </w:p>
        </w:tc>
      </w:tr>
      <w:tr w:rsidR="007B4821" w:rsidRPr="007B4821" w14:paraId="002954FC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35FB2F70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Government (Standard</w:t>
            </w:r>
            <w:r w:rsidRPr="007B4821">
              <w:rPr>
                <w:rFonts w:ascii="Calibri" w:eastAsia="Calibri" w:hAnsi="Calibri" w:cs="Arial"/>
                <w:color w:val="000000"/>
                <w:rtl/>
              </w:rPr>
              <w:t xml:space="preserve"> </w:t>
            </w:r>
            <w:r w:rsidRPr="007B4821">
              <w:rPr>
                <w:rFonts w:ascii="Calibri" w:eastAsia="Calibri" w:hAnsi="Calibri" w:cs="Arial"/>
                <w:color w:val="000000"/>
              </w:rPr>
              <w:t>Organization)</w:t>
            </w:r>
          </w:p>
        </w:tc>
        <w:tc>
          <w:tcPr>
            <w:tcW w:w="2430" w:type="dxa"/>
          </w:tcPr>
          <w:p w14:paraId="0057B575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1</w:t>
            </w:r>
          </w:p>
        </w:tc>
        <w:tc>
          <w:tcPr>
            <w:tcW w:w="1890" w:type="dxa"/>
          </w:tcPr>
          <w:p w14:paraId="3FD8EDD8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 xml:space="preserve">5.3     </w:t>
            </w:r>
          </w:p>
        </w:tc>
      </w:tr>
      <w:tr w:rsidR="007B4821" w:rsidRPr="007B4821" w14:paraId="5B53C060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</w:tcPr>
          <w:p w14:paraId="4CADFD6B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Inspection Body (</w:t>
            </w:r>
            <w:proofErr w:type="gramStart"/>
            <w:r w:rsidRPr="007B4821">
              <w:rPr>
                <w:rFonts w:ascii="Calibri" w:eastAsia="Calibri" w:hAnsi="Calibri" w:cs="Arial"/>
                <w:color w:val="000000"/>
              </w:rPr>
              <w:t xml:space="preserve">Certifier)   </w:t>
            </w:r>
            <w:proofErr w:type="gramEnd"/>
            <w:r w:rsidRPr="007B4821">
              <w:rPr>
                <w:rFonts w:ascii="Calibri" w:eastAsia="Calibri" w:hAnsi="Calibri" w:cs="Arial"/>
                <w:color w:val="000000"/>
              </w:rPr>
              <w:t xml:space="preserve">                     </w:t>
            </w:r>
          </w:p>
        </w:tc>
        <w:tc>
          <w:tcPr>
            <w:tcW w:w="2430" w:type="dxa"/>
            <w:shd w:val="clear" w:color="auto" w:fill="auto"/>
          </w:tcPr>
          <w:p w14:paraId="49DFE2B7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2</w:t>
            </w:r>
          </w:p>
        </w:tc>
        <w:tc>
          <w:tcPr>
            <w:tcW w:w="1890" w:type="dxa"/>
            <w:shd w:val="clear" w:color="auto" w:fill="auto"/>
          </w:tcPr>
          <w:p w14:paraId="2D095D79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 xml:space="preserve">10.6  </w:t>
            </w:r>
          </w:p>
        </w:tc>
      </w:tr>
      <w:tr w:rsidR="007B4821" w:rsidRPr="007B4821" w14:paraId="7C546A78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3707FF6A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 xml:space="preserve">Organic Association of Iran                         </w:t>
            </w:r>
          </w:p>
        </w:tc>
        <w:tc>
          <w:tcPr>
            <w:tcW w:w="2430" w:type="dxa"/>
          </w:tcPr>
          <w:p w14:paraId="48DE457F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1</w:t>
            </w:r>
          </w:p>
        </w:tc>
        <w:tc>
          <w:tcPr>
            <w:tcW w:w="1890" w:type="dxa"/>
          </w:tcPr>
          <w:p w14:paraId="121CF7A0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 xml:space="preserve">5.3     </w:t>
            </w:r>
          </w:p>
        </w:tc>
      </w:tr>
      <w:tr w:rsidR="007B4821" w:rsidRPr="007B4821" w14:paraId="7B8F1C89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shd w:val="clear" w:color="auto" w:fill="auto"/>
          </w:tcPr>
          <w:p w14:paraId="4D858A62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 xml:space="preserve">Organic Farmers                                      </w:t>
            </w:r>
          </w:p>
        </w:tc>
        <w:tc>
          <w:tcPr>
            <w:tcW w:w="2430" w:type="dxa"/>
            <w:shd w:val="clear" w:color="auto" w:fill="auto"/>
          </w:tcPr>
          <w:p w14:paraId="171AB722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3</w:t>
            </w:r>
          </w:p>
        </w:tc>
        <w:tc>
          <w:tcPr>
            <w:tcW w:w="1890" w:type="dxa"/>
            <w:shd w:val="clear" w:color="auto" w:fill="auto"/>
          </w:tcPr>
          <w:p w14:paraId="76F04B8B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 xml:space="preserve">15.8    </w:t>
            </w:r>
          </w:p>
        </w:tc>
      </w:tr>
      <w:tr w:rsidR="007B4821" w:rsidRPr="007B4821" w14:paraId="28A66879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14:paraId="3C46BC84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  <w:color w:val="000000"/>
              </w:rPr>
            </w:pPr>
            <w:r w:rsidRPr="007B4821">
              <w:rPr>
                <w:rFonts w:ascii="Calibri" w:eastAsia="Calibri" w:hAnsi="Calibri" w:cs="Arial"/>
                <w:color w:val="000000"/>
              </w:rPr>
              <w:t>Total</w:t>
            </w:r>
          </w:p>
        </w:tc>
        <w:tc>
          <w:tcPr>
            <w:tcW w:w="2430" w:type="dxa"/>
            <w:tcBorders>
              <w:top w:val="single" w:sz="4" w:space="0" w:color="auto"/>
              <w:bottom w:val="single" w:sz="4" w:space="0" w:color="auto"/>
            </w:tcBorders>
          </w:tcPr>
          <w:p w14:paraId="00BADA77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19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14:paraId="1B5BB7C9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100</w:t>
            </w:r>
          </w:p>
        </w:tc>
      </w:tr>
    </w:tbl>
    <w:p w14:paraId="1302AFC1" w14:textId="77777777" w:rsidR="007B4821" w:rsidRPr="007B4821" w:rsidRDefault="007B4821" w:rsidP="007B4821">
      <w:pPr>
        <w:jc w:val="both"/>
        <w:rPr>
          <w:rFonts w:ascii="Calibri" w:eastAsia="Calibri" w:hAnsi="Calibri" w:cs="Calibri"/>
        </w:rPr>
      </w:pPr>
    </w:p>
    <w:p w14:paraId="691D4D60" w14:textId="77777777" w:rsidR="007B4821" w:rsidRPr="007B4821" w:rsidRDefault="007B4821" w:rsidP="007B4821">
      <w:pPr>
        <w:jc w:val="both"/>
        <w:rPr>
          <w:rFonts w:ascii="Calibri" w:eastAsia="Calibri" w:hAnsi="Calibri" w:cs="Calibri"/>
          <w:lang w:val="en-US"/>
        </w:rPr>
      </w:pPr>
      <w:r w:rsidRPr="007B4821">
        <w:rPr>
          <w:rFonts w:ascii="Calibri" w:eastAsia="Calibri" w:hAnsi="Calibri" w:cs="Calibri"/>
          <w:lang w:val="en-US"/>
        </w:rPr>
        <w:t>Appendix 2- Experts panel of Delphi in the second phase of the study in 2024</w:t>
      </w:r>
    </w:p>
    <w:tbl>
      <w:tblPr>
        <w:tblStyle w:val="GridTable4-Accent3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5"/>
        <w:gridCol w:w="1440"/>
        <w:gridCol w:w="2970"/>
      </w:tblGrid>
      <w:tr w:rsidR="007B4821" w:rsidRPr="007B4821" w14:paraId="015EEA73" w14:textId="77777777" w:rsidTr="004B20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242E3E4C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Organization</w:t>
            </w:r>
          </w:p>
        </w:tc>
        <w:tc>
          <w:tcPr>
            <w:tcW w:w="1440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1D18A04F" w14:textId="77777777" w:rsidR="007B4821" w:rsidRPr="007B4821" w:rsidRDefault="007B4821" w:rsidP="007B4821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Job positions</w:t>
            </w:r>
          </w:p>
        </w:tc>
        <w:tc>
          <w:tcPr>
            <w:tcW w:w="2970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auto"/>
          </w:tcPr>
          <w:p w14:paraId="54CAC11A" w14:textId="77777777" w:rsidR="007B4821" w:rsidRPr="007B4821" w:rsidRDefault="007B4821" w:rsidP="007B4821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Number of respondents</w:t>
            </w:r>
          </w:p>
        </w:tc>
      </w:tr>
      <w:tr w:rsidR="007B4821" w:rsidRPr="007B4821" w14:paraId="557FC22F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</w:tcBorders>
            <w:shd w:val="clear" w:color="auto" w:fill="auto"/>
          </w:tcPr>
          <w:p w14:paraId="3154F5C0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University</w:t>
            </w:r>
          </w:p>
        </w:tc>
        <w:tc>
          <w:tcPr>
            <w:tcW w:w="1440" w:type="dxa"/>
            <w:tcBorders>
              <w:top w:val="single" w:sz="4" w:space="0" w:color="auto"/>
            </w:tcBorders>
            <w:shd w:val="clear" w:color="auto" w:fill="auto"/>
          </w:tcPr>
          <w:p w14:paraId="23649487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Scholar</w:t>
            </w:r>
          </w:p>
        </w:tc>
        <w:tc>
          <w:tcPr>
            <w:tcW w:w="2970" w:type="dxa"/>
            <w:tcBorders>
              <w:top w:val="single" w:sz="4" w:space="0" w:color="auto"/>
            </w:tcBorders>
            <w:shd w:val="clear" w:color="auto" w:fill="auto"/>
          </w:tcPr>
          <w:p w14:paraId="64A2D2D9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4</w:t>
            </w:r>
          </w:p>
        </w:tc>
      </w:tr>
      <w:tr w:rsidR="007B4821" w:rsidRPr="007B4821" w14:paraId="65328429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</w:tcPr>
          <w:p w14:paraId="21496416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Government (Agricultural Ministry)</w:t>
            </w:r>
          </w:p>
        </w:tc>
        <w:tc>
          <w:tcPr>
            <w:tcW w:w="1440" w:type="dxa"/>
          </w:tcPr>
          <w:p w14:paraId="17915FC2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 xml:space="preserve">Expert </w:t>
            </w:r>
          </w:p>
        </w:tc>
        <w:tc>
          <w:tcPr>
            <w:tcW w:w="2970" w:type="dxa"/>
          </w:tcPr>
          <w:p w14:paraId="3F135F0E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2</w:t>
            </w:r>
          </w:p>
        </w:tc>
      </w:tr>
      <w:tr w:rsidR="007B4821" w:rsidRPr="007B4821" w14:paraId="6378C84B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shd w:val="clear" w:color="auto" w:fill="auto"/>
          </w:tcPr>
          <w:p w14:paraId="5E04FE32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Government (Standard Organization)</w:t>
            </w:r>
          </w:p>
        </w:tc>
        <w:tc>
          <w:tcPr>
            <w:tcW w:w="1440" w:type="dxa"/>
            <w:shd w:val="clear" w:color="auto" w:fill="auto"/>
          </w:tcPr>
          <w:p w14:paraId="0098B430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Expert</w:t>
            </w:r>
          </w:p>
        </w:tc>
        <w:tc>
          <w:tcPr>
            <w:tcW w:w="2970" w:type="dxa"/>
            <w:shd w:val="clear" w:color="auto" w:fill="auto"/>
          </w:tcPr>
          <w:p w14:paraId="7D4537C0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1</w:t>
            </w:r>
          </w:p>
        </w:tc>
      </w:tr>
      <w:tr w:rsidR="007B4821" w:rsidRPr="007B4821" w14:paraId="6CD3037D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</w:tcPr>
          <w:p w14:paraId="2BA8E141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Inspection body (Certifier)</w:t>
            </w:r>
          </w:p>
        </w:tc>
        <w:tc>
          <w:tcPr>
            <w:tcW w:w="1440" w:type="dxa"/>
          </w:tcPr>
          <w:p w14:paraId="08D645B2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Expert</w:t>
            </w:r>
          </w:p>
        </w:tc>
        <w:tc>
          <w:tcPr>
            <w:tcW w:w="2970" w:type="dxa"/>
          </w:tcPr>
          <w:p w14:paraId="1F3C714B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1</w:t>
            </w:r>
          </w:p>
        </w:tc>
      </w:tr>
      <w:tr w:rsidR="007B4821" w:rsidRPr="007B4821" w14:paraId="34F4F2E8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shd w:val="clear" w:color="auto" w:fill="auto"/>
          </w:tcPr>
          <w:p w14:paraId="7639C9EB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Organic Association of Iran</w:t>
            </w:r>
          </w:p>
        </w:tc>
        <w:tc>
          <w:tcPr>
            <w:tcW w:w="1440" w:type="dxa"/>
            <w:shd w:val="clear" w:color="auto" w:fill="auto"/>
          </w:tcPr>
          <w:p w14:paraId="220431C9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Expert</w:t>
            </w:r>
          </w:p>
        </w:tc>
        <w:tc>
          <w:tcPr>
            <w:tcW w:w="2970" w:type="dxa"/>
            <w:shd w:val="clear" w:color="auto" w:fill="auto"/>
          </w:tcPr>
          <w:p w14:paraId="15F6B7C6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3</w:t>
            </w:r>
          </w:p>
        </w:tc>
      </w:tr>
      <w:tr w:rsidR="007B4821" w:rsidRPr="007B4821" w14:paraId="188D8F45" w14:textId="77777777" w:rsidTr="004B202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bottom w:val="single" w:sz="4" w:space="0" w:color="auto"/>
            </w:tcBorders>
          </w:tcPr>
          <w:p w14:paraId="34178F2A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Organic Farmers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06DC12C8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Farmer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14:paraId="43C931F0" w14:textId="77777777" w:rsidR="007B4821" w:rsidRPr="007B4821" w:rsidRDefault="007B4821" w:rsidP="007B482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  <w:szCs w:val="18"/>
              </w:rPr>
              <w:t>5</w:t>
            </w:r>
          </w:p>
        </w:tc>
      </w:tr>
      <w:tr w:rsidR="007B4821" w:rsidRPr="007B4821" w14:paraId="792167B8" w14:textId="77777777" w:rsidTr="004B2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BDFDB2" w14:textId="77777777" w:rsidR="007B4821" w:rsidRPr="007B4821" w:rsidRDefault="007B4821" w:rsidP="007B4821">
            <w:pPr>
              <w:jc w:val="both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>Total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BA4EE8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</w:p>
        </w:tc>
        <w:tc>
          <w:tcPr>
            <w:tcW w:w="2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7211CA" w14:textId="77777777" w:rsidR="007B4821" w:rsidRPr="007B4821" w:rsidRDefault="007B4821" w:rsidP="007B482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Arial"/>
              </w:rPr>
            </w:pPr>
            <w:r w:rsidRPr="007B4821">
              <w:rPr>
                <w:rFonts w:ascii="Calibri" w:eastAsia="Calibri" w:hAnsi="Calibri" w:cs="Arial"/>
              </w:rPr>
              <w:t xml:space="preserve">16    </w:t>
            </w:r>
          </w:p>
        </w:tc>
      </w:tr>
    </w:tbl>
    <w:p w14:paraId="1194E912" w14:textId="77777777" w:rsidR="007B4821" w:rsidRPr="007B4821" w:rsidRDefault="007B4821" w:rsidP="007B4821">
      <w:pPr>
        <w:jc w:val="both"/>
        <w:rPr>
          <w:rFonts w:ascii="Calibri" w:eastAsia="Calibri" w:hAnsi="Calibri" w:cs="Arial"/>
          <w:kern w:val="0"/>
          <w:sz w:val="24"/>
          <w:szCs w:val="24"/>
          <w14:ligatures w14:val="none"/>
        </w:rPr>
      </w:pPr>
    </w:p>
    <w:p w14:paraId="18BE0852" w14:textId="77777777" w:rsidR="007B4821" w:rsidRPr="007B4821" w:rsidRDefault="007B4821" w:rsidP="007B4821">
      <w:pPr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4D51EEC8" w14:textId="77777777" w:rsidR="00E13A53" w:rsidRDefault="00E13A53"/>
    <w:sectPr w:rsidR="00E13A5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72656"/>
    <w:multiLevelType w:val="hybridMultilevel"/>
    <w:tmpl w:val="2BEEA1F0"/>
    <w:lvl w:ilvl="0" w:tplc="2422A4B4">
      <w:start w:val="5"/>
      <w:numFmt w:val="decimal"/>
      <w:lvlText w:val="%1"/>
      <w:lvlJc w:val="left"/>
      <w:pPr>
        <w:ind w:left="1003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23" w:hanging="360"/>
      </w:pPr>
    </w:lvl>
    <w:lvl w:ilvl="2" w:tplc="0407001B" w:tentative="1">
      <w:start w:val="1"/>
      <w:numFmt w:val="lowerRoman"/>
      <w:lvlText w:val="%3."/>
      <w:lvlJc w:val="right"/>
      <w:pPr>
        <w:ind w:left="2443" w:hanging="180"/>
      </w:pPr>
    </w:lvl>
    <w:lvl w:ilvl="3" w:tplc="0407000F" w:tentative="1">
      <w:start w:val="1"/>
      <w:numFmt w:val="decimal"/>
      <w:lvlText w:val="%4."/>
      <w:lvlJc w:val="left"/>
      <w:pPr>
        <w:ind w:left="3163" w:hanging="360"/>
      </w:pPr>
    </w:lvl>
    <w:lvl w:ilvl="4" w:tplc="04070019" w:tentative="1">
      <w:start w:val="1"/>
      <w:numFmt w:val="lowerLetter"/>
      <w:lvlText w:val="%5."/>
      <w:lvlJc w:val="left"/>
      <w:pPr>
        <w:ind w:left="3883" w:hanging="360"/>
      </w:pPr>
    </w:lvl>
    <w:lvl w:ilvl="5" w:tplc="0407001B" w:tentative="1">
      <w:start w:val="1"/>
      <w:numFmt w:val="lowerRoman"/>
      <w:lvlText w:val="%6."/>
      <w:lvlJc w:val="right"/>
      <w:pPr>
        <w:ind w:left="4603" w:hanging="180"/>
      </w:pPr>
    </w:lvl>
    <w:lvl w:ilvl="6" w:tplc="0407000F" w:tentative="1">
      <w:start w:val="1"/>
      <w:numFmt w:val="decimal"/>
      <w:lvlText w:val="%7."/>
      <w:lvlJc w:val="left"/>
      <w:pPr>
        <w:ind w:left="5323" w:hanging="360"/>
      </w:pPr>
    </w:lvl>
    <w:lvl w:ilvl="7" w:tplc="04070019" w:tentative="1">
      <w:start w:val="1"/>
      <w:numFmt w:val="lowerLetter"/>
      <w:lvlText w:val="%8."/>
      <w:lvlJc w:val="left"/>
      <w:pPr>
        <w:ind w:left="6043" w:hanging="360"/>
      </w:pPr>
    </w:lvl>
    <w:lvl w:ilvl="8" w:tplc="0407001B" w:tentative="1">
      <w:start w:val="1"/>
      <w:numFmt w:val="lowerRoman"/>
      <w:lvlText w:val="%9."/>
      <w:lvlJc w:val="right"/>
      <w:pPr>
        <w:ind w:left="6763" w:hanging="180"/>
      </w:pPr>
    </w:lvl>
  </w:abstractNum>
  <w:num w:numId="1" w16cid:durableId="1023747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821"/>
    <w:rsid w:val="002169B8"/>
    <w:rsid w:val="00336B14"/>
    <w:rsid w:val="006E72AA"/>
    <w:rsid w:val="007B200E"/>
    <w:rsid w:val="007B4821"/>
    <w:rsid w:val="00D17978"/>
    <w:rsid w:val="00E13A53"/>
    <w:rsid w:val="00FD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EE2E8"/>
  <w15:chartTrackingRefBased/>
  <w15:docId w15:val="{656F0856-27CA-43E7-AAEC-4C01B54DC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48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48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48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48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48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48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48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48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48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48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48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48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48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48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48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48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48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48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48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48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48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48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48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48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48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48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48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48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4821"/>
    <w:rPr>
      <w:b/>
      <w:bCs/>
      <w:smallCaps/>
      <w:color w:val="0F4761" w:themeColor="accent1" w:themeShade="BF"/>
      <w:spacing w:val="5"/>
    </w:rPr>
  </w:style>
  <w:style w:type="table" w:customStyle="1" w:styleId="GridTable4-Accent31">
    <w:name w:val="Grid Table 4 - Accent 31"/>
    <w:basedOn w:val="TableNormal"/>
    <w:next w:val="GridTable4-Accent3"/>
    <w:uiPriority w:val="49"/>
    <w:rsid w:val="007B4821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GridTable4-Accent3">
    <w:name w:val="Grid Table 4 Accent 3"/>
    <w:basedOn w:val="TableNormal"/>
    <w:uiPriority w:val="49"/>
    <w:rsid w:val="007B4821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610</Characters>
  <Application>Microsoft Office Word</Application>
  <DocSecurity>0</DocSecurity>
  <Lines>59</Lines>
  <Paragraphs>53</Paragraphs>
  <ScaleCrop>false</ScaleCrop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Arezou Babajani</dc:creator>
  <cp:keywords/>
  <dc:description/>
  <cp:lastModifiedBy>Arezou Babajani</cp:lastModifiedBy>
  <cp:revision>2</cp:revision>
  <dcterms:created xsi:type="dcterms:W3CDTF">2025-08-31T11:47:00Z</dcterms:created>
  <dcterms:modified xsi:type="dcterms:W3CDTF">2025-08-31T11:47:00Z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ae967761-56ad-416e-b48e-b9914be7d27e</vt:lpwstr>
  </property>
</Properties>
</file>