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395CF" w14:textId="77777777" w:rsidR="009678FE" w:rsidRPr="00294AB8" w:rsidRDefault="009678FE" w:rsidP="009678FE">
      <w:pPr>
        <w:pStyle w:val="Heading1"/>
        <w:ind w:firstLine="360"/>
        <w:jc w:val="center"/>
        <w:rPr>
          <w:rFonts w:cs="Times New Roman"/>
          <w:lang w:val="en-US"/>
        </w:rPr>
        <w:sectPr w:rsidR="009678FE" w:rsidRPr="00294AB8" w:rsidSect="009678FE">
          <w:headerReference w:type="even" r:id="rId6"/>
          <w:headerReference w:type="default" r:id="rId7"/>
          <w:footerReference w:type="even" r:id="rId8"/>
          <w:footerReference w:type="default" r:id="rId9"/>
          <w:headerReference w:type="first" r:id="rId10"/>
          <w:footerReference w:type="first" r:id="rId11"/>
          <w:pgSz w:w="11906" w:h="16838"/>
          <w:pgMar w:top="1417" w:right="1417" w:bottom="1134" w:left="1417" w:header="0" w:footer="0" w:gutter="0"/>
          <w:cols w:space="720"/>
          <w:formProt w:val="0"/>
          <w:docGrid w:linePitch="360" w:charSpace="4096"/>
        </w:sectPr>
      </w:pPr>
      <w:r w:rsidRPr="00294AB8">
        <w:rPr>
          <w:rFonts w:cs="Times New Roman"/>
          <w:lang w:val="en-US"/>
        </w:rPr>
        <w:t xml:space="preserve">Appendices </w:t>
      </w:r>
    </w:p>
    <w:p w14:paraId="4296F327" w14:textId="77777777" w:rsidR="009678FE" w:rsidRPr="00294AB8" w:rsidRDefault="009678FE" w:rsidP="009678FE">
      <w:pPr>
        <w:pStyle w:val="AnhangEbene2"/>
        <w:jc w:val="center"/>
        <w:rPr>
          <w:rFonts w:cs="Times New Roman"/>
          <w:i/>
          <w:iCs/>
          <w:sz w:val="28"/>
          <w:szCs w:val="28"/>
          <w:lang w:val="en-US"/>
        </w:rPr>
      </w:pPr>
      <w:r w:rsidRPr="00294AB8">
        <w:rPr>
          <w:rFonts w:cs="Times New Roman"/>
          <w:i/>
          <w:iCs/>
          <w:sz w:val="28"/>
          <w:szCs w:val="28"/>
          <w:lang w:val="en-US"/>
        </w:rPr>
        <w:lastRenderedPageBreak/>
        <w:t xml:space="preserve">Appendix A </w:t>
      </w:r>
    </w:p>
    <w:p w14:paraId="33FAE78D" w14:textId="77777777" w:rsidR="009678FE" w:rsidRPr="00294AB8" w:rsidRDefault="009678FE" w:rsidP="009678FE">
      <w:pPr>
        <w:pStyle w:val="AnhangEbene2"/>
        <w:jc w:val="center"/>
        <w:rPr>
          <w:rFonts w:cs="Times New Roman"/>
          <w:i/>
          <w:iCs/>
          <w:lang w:val="en-US"/>
        </w:rPr>
      </w:pPr>
      <w:bookmarkStart w:id="0" w:name="_Toc84866621"/>
      <w:bookmarkStart w:id="1" w:name="_Toc84867089"/>
      <w:bookmarkStart w:id="2" w:name="_Toc85623202"/>
      <w:r w:rsidRPr="00294AB8">
        <w:rPr>
          <w:rFonts w:cs="Times New Roman"/>
          <w:i/>
          <w:iCs/>
          <w:lang w:val="en-US"/>
        </w:rPr>
        <w:t>Table A1 - Overview of relevant literature and current research on text messaging.</w:t>
      </w:r>
      <w:bookmarkEnd w:id="0"/>
      <w:bookmarkEnd w:id="1"/>
      <w:bookmarkEnd w:id="2"/>
    </w:p>
    <w:tbl>
      <w:tblPr>
        <w:tblStyle w:val="TableGrid"/>
        <w:tblW w:w="5000" w:type="pct"/>
        <w:tblLayout w:type="fixed"/>
        <w:tblLook w:val="04A0" w:firstRow="1" w:lastRow="0" w:firstColumn="1" w:lastColumn="0" w:noHBand="0" w:noVBand="1"/>
      </w:tblPr>
      <w:tblGrid>
        <w:gridCol w:w="1082"/>
        <w:gridCol w:w="661"/>
        <w:gridCol w:w="1006"/>
        <w:gridCol w:w="1301"/>
        <w:gridCol w:w="1015"/>
        <w:gridCol w:w="1948"/>
        <w:gridCol w:w="1822"/>
        <w:gridCol w:w="1823"/>
        <w:gridCol w:w="1823"/>
        <w:gridCol w:w="1806"/>
      </w:tblGrid>
      <w:tr w:rsidR="009678FE" w:rsidRPr="00294AB8" w14:paraId="5D6693B7" w14:textId="77777777" w:rsidTr="00234A18">
        <w:tc>
          <w:tcPr>
            <w:tcW w:w="1082" w:type="dxa"/>
            <w:tcBorders>
              <w:top w:val="single" w:sz="12" w:space="0" w:color="000000"/>
              <w:left w:val="nil"/>
              <w:right w:val="nil"/>
            </w:tcBorders>
          </w:tcPr>
          <w:p w14:paraId="3B91D188"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Author(s)</w:t>
            </w:r>
          </w:p>
        </w:tc>
        <w:tc>
          <w:tcPr>
            <w:tcW w:w="661" w:type="dxa"/>
            <w:tcBorders>
              <w:top w:val="single" w:sz="12" w:space="0" w:color="000000"/>
              <w:left w:val="nil"/>
              <w:right w:val="nil"/>
            </w:tcBorders>
          </w:tcPr>
          <w:p w14:paraId="642028EB"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Year</w:t>
            </w:r>
          </w:p>
        </w:tc>
        <w:tc>
          <w:tcPr>
            <w:tcW w:w="1006" w:type="dxa"/>
            <w:tcBorders>
              <w:top w:val="single" w:sz="12" w:space="0" w:color="000000"/>
              <w:left w:val="nil"/>
              <w:right w:val="nil"/>
            </w:tcBorders>
          </w:tcPr>
          <w:p w14:paraId="40CEA965"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Country</w:t>
            </w:r>
          </w:p>
        </w:tc>
        <w:tc>
          <w:tcPr>
            <w:tcW w:w="1301" w:type="dxa"/>
            <w:tcBorders>
              <w:top w:val="single" w:sz="12" w:space="0" w:color="000000"/>
              <w:left w:val="nil"/>
              <w:right w:val="nil"/>
            </w:tcBorders>
          </w:tcPr>
          <w:p w14:paraId="5345625B"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Sample</w:t>
            </w:r>
          </w:p>
        </w:tc>
        <w:tc>
          <w:tcPr>
            <w:tcW w:w="1015" w:type="dxa"/>
            <w:tcBorders>
              <w:top w:val="single" w:sz="12" w:space="0" w:color="000000"/>
              <w:left w:val="nil"/>
              <w:right w:val="nil"/>
            </w:tcBorders>
          </w:tcPr>
          <w:p w14:paraId="27DB0EA8" w14:textId="77777777" w:rsidR="009678FE" w:rsidRPr="00294AB8" w:rsidRDefault="009678FE" w:rsidP="0027552E">
            <w:pPr>
              <w:pStyle w:val="ThesisTextkrper"/>
              <w:widowControl w:val="0"/>
              <w:spacing w:line="240" w:lineRule="auto"/>
              <w:jc w:val="left"/>
              <w:rPr>
                <w:rFonts w:cs="Times New Roman"/>
                <w:sz w:val="22"/>
                <w:szCs w:val="20"/>
              </w:rPr>
            </w:pPr>
            <w:r w:rsidRPr="00294AB8">
              <w:rPr>
                <w:rFonts w:eastAsia="Calibri" w:cs="Times New Roman"/>
                <w:sz w:val="22"/>
                <w:szCs w:val="20"/>
              </w:rPr>
              <w:t>Type of message</w:t>
            </w:r>
          </w:p>
        </w:tc>
        <w:tc>
          <w:tcPr>
            <w:tcW w:w="1948" w:type="dxa"/>
            <w:tcBorders>
              <w:top w:val="single" w:sz="12" w:space="0" w:color="000000"/>
              <w:left w:val="nil"/>
              <w:right w:val="nil"/>
            </w:tcBorders>
          </w:tcPr>
          <w:p w14:paraId="19CE1574"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Features</w:t>
            </w:r>
          </w:p>
        </w:tc>
        <w:tc>
          <w:tcPr>
            <w:tcW w:w="1822" w:type="dxa"/>
            <w:tcBorders>
              <w:top w:val="single" w:sz="12" w:space="0" w:color="000000"/>
              <w:left w:val="nil"/>
              <w:right w:val="nil"/>
            </w:tcBorders>
          </w:tcPr>
          <w:p w14:paraId="1219D57D"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Methods</w:t>
            </w:r>
          </w:p>
        </w:tc>
        <w:tc>
          <w:tcPr>
            <w:tcW w:w="1823" w:type="dxa"/>
            <w:tcBorders>
              <w:top w:val="single" w:sz="12" w:space="0" w:color="000000"/>
              <w:left w:val="nil"/>
              <w:right w:val="nil"/>
            </w:tcBorders>
          </w:tcPr>
          <w:p w14:paraId="041FE7CB"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Outcomes</w:t>
            </w:r>
          </w:p>
        </w:tc>
        <w:tc>
          <w:tcPr>
            <w:tcW w:w="1823" w:type="dxa"/>
            <w:tcBorders>
              <w:top w:val="single" w:sz="12" w:space="0" w:color="000000"/>
              <w:left w:val="nil"/>
              <w:right w:val="nil"/>
            </w:tcBorders>
          </w:tcPr>
          <w:p w14:paraId="570BFFE1"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Results</w:t>
            </w:r>
          </w:p>
        </w:tc>
        <w:tc>
          <w:tcPr>
            <w:tcW w:w="1806" w:type="dxa"/>
            <w:tcBorders>
              <w:top w:val="single" w:sz="12" w:space="0" w:color="000000"/>
              <w:left w:val="nil"/>
              <w:right w:val="nil"/>
            </w:tcBorders>
          </w:tcPr>
          <w:p w14:paraId="0264503B" w14:textId="77777777" w:rsidR="009678FE" w:rsidRPr="00294AB8" w:rsidRDefault="009678FE" w:rsidP="0027552E">
            <w:pPr>
              <w:pStyle w:val="ThesisTextkrper"/>
              <w:widowControl w:val="0"/>
              <w:spacing w:line="240" w:lineRule="auto"/>
              <w:rPr>
                <w:rFonts w:cs="Times New Roman"/>
                <w:sz w:val="22"/>
                <w:szCs w:val="20"/>
              </w:rPr>
            </w:pPr>
            <w:r w:rsidRPr="00294AB8">
              <w:rPr>
                <w:rFonts w:eastAsia="Calibri" w:cs="Times New Roman"/>
                <w:sz w:val="22"/>
                <w:szCs w:val="20"/>
              </w:rPr>
              <w:t>Limitations</w:t>
            </w:r>
          </w:p>
        </w:tc>
      </w:tr>
      <w:tr w:rsidR="009678FE" w:rsidRPr="007A605B" w14:paraId="6531E9C6" w14:textId="77777777" w:rsidTr="00234A18">
        <w:tc>
          <w:tcPr>
            <w:tcW w:w="1082" w:type="dxa"/>
            <w:tcBorders>
              <w:left w:val="nil"/>
              <w:right w:val="nil"/>
            </w:tcBorders>
          </w:tcPr>
          <w:p w14:paraId="433DBAB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Angrist et al. </w:t>
            </w:r>
          </w:p>
        </w:tc>
        <w:tc>
          <w:tcPr>
            <w:tcW w:w="661" w:type="dxa"/>
            <w:tcBorders>
              <w:left w:val="nil"/>
              <w:right w:val="nil"/>
            </w:tcBorders>
          </w:tcPr>
          <w:p w14:paraId="3231945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2022</w:t>
            </w:r>
          </w:p>
        </w:tc>
        <w:tc>
          <w:tcPr>
            <w:tcW w:w="1006" w:type="dxa"/>
            <w:tcBorders>
              <w:left w:val="nil"/>
              <w:right w:val="nil"/>
            </w:tcBorders>
          </w:tcPr>
          <w:p w14:paraId="3313AEF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Botswa</w:t>
            </w:r>
            <w:r w:rsidRPr="00294AB8">
              <w:rPr>
                <w:rFonts w:eastAsia="Calibri" w:cs="Times New Roman"/>
                <w:sz w:val="20"/>
                <w:szCs w:val="18"/>
              </w:rPr>
              <w:softHyphen/>
              <w:t>na</w:t>
            </w:r>
          </w:p>
        </w:tc>
        <w:tc>
          <w:tcPr>
            <w:tcW w:w="1301" w:type="dxa"/>
            <w:tcBorders>
              <w:left w:val="nil"/>
              <w:right w:val="nil"/>
            </w:tcBorders>
          </w:tcPr>
          <w:p w14:paraId="152CBEE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Primary school students </w:t>
            </w:r>
            <w:r w:rsidRPr="00294AB8">
              <w:rPr>
                <w:rFonts w:eastAsia="Calibri" w:cs="Times New Roman"/>
                <w:sz w:val="20"/>
                <w:szCs w:val="18"/>
              </w:rPr>
              <w:br/>
              <w:t>(N = 2,250)</w:t>
            </w:r>
          </w:p>
        </w:tc>
        <w:tc>
          <w:tcPr>
            <w:tcW w:w="1015" w:type="dxa"/>
            <w:tcBorders>
              <w:left w:val="nil"/>
              <w:right w:val="nil"/>
            </w:tcBorders>
          </w:tcPr>
          <w:p w14:paraId="70A591F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Course-related</w:t>
            </w:r>
          </w:p>
        </w:tc>
        <w:tc>
          <w:tcPr>
            <w:tcW w:w="1948" w:type="dxa"/>
            <w:tcBorders>
              <w:left w:val="nil"/>
              <w:right w:val="nil"/>
            </w:tcBorders>
          </w:tcPr>
          <w:p w14:paraId="1ADCB07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SMS and phone calls</w:t>
            </w:r>
          </w:p>
          <w:p w14:paraId="1F6A2D2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numeracy exercises and support</w:t>
            </w:r>
          </w:p>
          <w:p w14:paraId="47540BC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uni- and bilateral</w:t>
            </w:r>
          </w:p>
          <w:p w14:paraId="7E55023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Frequency:</w:t>
            </w:r>
            <w:r w:rsidRPr="00294AB8">
              <w:rPr>
                <w:rFonts w:eastAsia="Calibri" w:cs="Times New Roman"/>
                <w:sz w:val="20"/>
                <w:szCs w:val="18"/>
              </w:rPr>
              <w:t xml:space="preserve"> weekly </w:t>
            </w:r>
          </w:p>
        </w:tc>
        <w:tc>
          <w:tcPr>
            <w:tcW w:w="1822" w:type="dxa"/>
            <w:tcBorders>
              <w:left w:val="nil"/>
              <w:right w:val="nil"/>
            </w:tcBorders>
          </w:tcPr>
          <w:p w14:paraId="1E4232C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RCT, survey</w:t>
            </w:r>
          </w:p>
          <w:p w14:paraId="6CA1A98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Two interventions:</w:t>
            </w:r>
            <w:r w:rsidRPr="00294AB8">
              <w:rPr>
                <w:rFonts w:eastAsia="Calibri" w:cs="Times New Roman"/>
                <w:sz w:val="20"/>
                <w:szCs w:val="18"/>
              </w:rPr>
              <w:br/>
              <w:t>1. SMS containing exercises</w:t>
            </w:r>
            <w:r w:rsidRPr="00294AB8">
              <w:rPr>
                <w:rFonts w:eastAsia="Calibri" w:cs="Times New Roman"/>
                <w:sz w:val="20"/>
                <w:szCs w:val="18"/>
              </w:rPr>
              <w:br/>
              <w:t>2. Additional tele</w:t>
            </w:r>
            <w:r w:rsidRPr="00294AB8">
              <w:rPr>
                <w:rFonts w:eastAsia="Calibri" w:cs="Times New Roman"/>
                <w:sz w:val="20"/>
                <w:szCs w:val="18"/>
              </w:rPr>
              <w:softHyphen/>
              <w:t>phonic support to solve exercises</w:t>
            </w:r>
          </w:p>
          <w:p w14:paraId="10F12EE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Control group:</w:t>
            </w:r>
            <w:r w:rsidRPr="00294AB8">
              <w:rPr>
                <w:rFonts w:eastAsia="Calibri" w:cs="Times New Roman"/>
                <w:sz w:val="20"/>
                <w:szCs w:val="18"/>
              </w:rPr>
              <w:br/>
              <w:t>no support</w:t>
            </w:r>
          </w:p>
        </w:tc>
        <w:tc>
          <w:tcPr>
            <w:tcW w:w="1823" w:type="dxa"/>
            <w:tcBorders>
              <w:left w:val="nil"/>
              <w:right w:val="nil"/>
            </w:tcBorders>
          </w:tcPr>
          <w:p w14:paraId="0FA0466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Performance in numeracy test</w:t>
            </w:r>
          </w:p>
          <w:p w14:paraId="12B8CC8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Learning engagement and knowledge level perceived by par</w:t>
            </w:r>
            <w:r w:rsidRPr="00294AB8">
              <w:rPr>
                <w:rFonts w:eastAsia="Calibri" w:cs="Times New Roman"/>
                <w:sz w:val="20"/>
                <w:szCs w:val="18"/>
              </w:rPr>
              <w:softHyphen/>
              <w:t>ents</w:t>
            </w:r>
          </w:p>
        </w:tc>
        <w:tc>
          <w:tcPr>
            <w:tcW w:w="1823" w:type="dxa"/>
            <w:tcBorders>
              <w:left w:val="nil"/>
              <w:right w:val="nil"/>
            </w:tcBorders>
          </w:tcPr>
          <w:p w14:paraId="568A65D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Both interventions lead to improved test scores: </w:t>
            </w:r>
          </w:p>
          <w:p w14:paraId="16713E4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1. SMS group: </w:t>
            </w:r>
            <w:r w:rsidRPr="00294AB8">
              <w:rPr>
                <w:rFonts w:eastAsia="Calibri" w:cs="Times New Roman"/>
                <w:sz w:val="20"/>
                <w:szCs w:val="18"/>
              </w:rPr>
              <w:br/>
              <w:t>0.16 SD</w:t>
            </w:r>
          </w:p>
          <w:p w14:paraId="116DD4A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Telephone group: 0.29 SD</w:t>
            </w:r>
          </w:p>
          <w:p w14:paraId="3D82BA8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 xml:space="preserve">Mechanism: </w:t>
            </w:r>
            <w:r w:rsidRPr="00294AB8">
              <w:rPr>
                <w:rFonts w:eastAsia="Calibri" w:cs="Times New Roman"/>
                <w:sz w:val="20"/>
                <w:szCs w:val="18"/>
              </w:rPr>
              <w:t>Effi</w:t>
            </w:r>
            <w:r w:rsidRPr="00294AB8">
              <w:rPr>
                <w:rFonts w:eastAsia="Calibri" w:cs="Times New Roman"/>
                <w:sz w:val="20"/>
                <w:szCs w:val="18"/>
              </w:rPr>
              <w:softHyphen/>
              <w:t>cacy through con</w:t>
            </w:r>
            <w:r w:rsidRPr="00294AB8">
              <w:rPr>
                <w:rFonts w:eastAsia="Calibri" w:cs="Times New Roman"/>
                <w:sz w:val="20"/>
                <w:szCs w:val="18"/>
              </w:rPr>
              <w:softHyphen/>
              <w:t>tent &amp; motivation</w:t>
            </w:r>
          </w:p>
        </w:tc>
        <w:tc>
          <w:tcPr>
            <w:tcW w:w="1806" w:type="dxa"/>
            <w:tcBorders>
              <w:left w:val="nil"/>
              <w:right w:val="nil"/>
            </w:tcBorders>
          </w:tcPr>
          <w:p w14:paraId="5B3A433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Short-term investigation (long-term study in preparation)</w:t>
            </w:r>
          </w:p>
        </w:tc>
      </w:tr>
      <w:tr w:rsidR="009678FE" w:rsidRPr="007A605B" w14:paraId="4A8BCC52" w14:textId="77777777" w:rsidTr="00234A18">
        <w:tc>
          <w:tcPr>
            <w:tcW w:w="1082" w:type="dxa"/>
            <w:tcBorders>
              <w:left w:val="nil"/>
              <w:right w:val="nil"/>
            </w:tcBorders>
          </w:tcPr>
          <w:p w14:paraId="73EDEE0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Breunig, </w:t>
            </w:r>
            <w:proofErr w:type="spellStart"/>
            <w:r w:rsidRPr="00294AB8">
              <w:rPr>
                <w:rFonts w:eastAsia="Calibri" w:cs="Times New Roman"/>
                <w:sz w:val="20"/>
                <w:szCs w:val="18"/>
              </w:rPr>
              <w:t>Klüser</w:t>
            </w:r>
            <w:proofErr w:type="spellEnd"/>
            <w:r w:rsidRPr="00294AB8">
              <w:rPr>
                <w:rFonts w:eastAsia="Calibri" w:cs="Times New Roman"/>
                <w:sz w:val="20"/>
                <w:szCs w:val="18"/>
              </w:rPr>
              <w:t xml:space="preserve"> &amp; Yang</w:t>
            </w:r>
          </w:p>
        </w:tc>
        <w:tc>
          <w:tcPr>
            <w:tcW w:w="661" w:type="dxa"/>
            <w:tcBorders>
              <w:left w:val="nil"/>
              <w:right w:val="nil"/>
            </w:tcBorders>
          </w:tcPr>
          <w:p w14:paraId="09D1DA6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2021</w:t>
            </w:r>
          </w:p>
        </w:tc>
        <w:tc>
          <w:tcPr>
            <w:tcW w:w="1006" w:type="dxa"/>
            <w:tcBorders>
              <w:left w:val="nil"/>
              <w:right w:val="nil"/>
            </w:tcBorders>
          </w:tcPr>
          <w:p w14:paraId="52B4D3D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Germany</w:t>
            </w:r>
          </w:p>
        </w:tc>
        <w:tc>
          <w:tcPr>
            <w:tcW w:w="1301" w:type="dxa"/>
            <w:tcBorders>
              <w:left w:val="nil"/>
              <w:right w:val="nil"/>
            </w:tcBorders>
          </w:tcPr>
          <w:p w14:paraId="7E2F0BC8"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Bachelor students in political science</w:t>
            </w:r>
          </w:p>
          <w:p w14:paraId="6DE3F87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(N = 125)</w:t>
            </w:r>
          </w:p>
        </w:tc>
        <w:tc>
          <w:tcPr>
            <w:tcW w:w="1015" w:type="dxa"/>
            <w:tcBorders>
              <w:left w:val="nil"/>
              <w:right w:val="nil"/>
            </w:tcBorders>
          </w:tcPr>
          <w:p w14:paraId="5DBF83A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Course-related</w:t>
            </w:r>
          </w:p>
        </w:tc>
        <w:tc>
          <w:tcPr>
            <w:tcW w:w="1948" w:type="dxa"/>
            <w:tcBorders>
              <w:left w:val="nil"/>
              <w:right w:val="nil"/>
            </w:tcBorders>
          </w:tcPr>
          <w:p w14:paraId="1729C3A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personali</w:t>
            </w:r>
            <w:r>
              <w:rPr>
                <w:rFonts w:eastAsia="Calibri" w:cs="Times New Roman"/>
                <w:sz w:val="20"/>
                <w:szCs w:val="18"/>
              </w:rPr>
              <w:t>z</w:t>
            </w:r>
            <w:r w:rsidRPr="00294AB8">
              <w:rPr>
                <w:rFonts w:eastAsia="Calibri" w:cs="Times New Roman"/>
                <w:sz w:val="20"/>
                <w:szCs w:val="18"/>
              </w:rPr>
              <w:t>ed SMS</w:t>
            </w:r>
          </w:p>
          <w:p w14:paraId="3844BE48"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reminders for lecture and recommended literature</w:t>
            </w:r>
          </w:p>
          <w:p w14:paraId="4044A25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unilateral</w:t>
            </w:r>
          </w:p>
          <w:p w14:paraId="24153A80" w14:textId="77777777" w:rsidR="009678FE" w:rsidRPr="00294AB8" w:rsidRDefault="009678FE" w:rsidP="0027552E">
            <w:pPr>
              <w:pStyle w:val="ThesisTextkrper"/>
              <w:widowControl w:val="0"/>
              <w:spacing w:line="240" w:lineRule="auto"/>
              <w:jc w:val="left"/>
              <w:rPr>
                <w:rFonts w:cs="Times New Roman"/>
                <w:i/>
                <w:iCs/>
                <w:sz w:val="20"/>
                <w:szCs w:val="18"/>
              </w:rPr>
            </w:pPr>
            <w:r w:rsidRPr="00294AB8">
              <w:rPr>
                <w:rFonts w:eastAsia="Calibri" w:cs="Times New Roman"/>
                <w:i/>
                <w:iCs/>
                <w:sz w:val="20"/>
                <w:szCs w:val="18"/>
              </w:rPr>
              <w:t>Frequency:</w:t>
            </w:r>
            <w:r w:rsidRPr="00294AB8">
              <w:rPr>
                <w:rFonts w:eastAsia="Calibri" w:cs="Times New Roman"/>
                <w:sz w:val="20"/>
                <w:szCs w:val="18"/>
              </w:rPr>
              <w:t xml:space="preserve"> weekly</w:t>
            </w:r>
          </w:p>
        </w:tc>
        <w:tc>
          <w:tcPr>
            <w:tcW w:w="1822" w:type="dxa"/>
            <w:tcBorders>
              <w:left w:val="nil"/>
              <w:right w:val="nil"/>
            </w:tcBorders>
          </w:tcPr>
          <w:p w14:paraId="5D72183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RCT</w:t>
            </w:r>
          </w:p>
          <w:p w14:paraId="7D18D0E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Control group: no reminders </w:t>
            </w:r>
          </w:p>
        </w:tc>
        <w:tc>
          <w:tcPr>
            <w:tcW w:w="1823" w:type="dxa"/>
            <w:tcBorders>
              <w:left w:val="nil"/>
              <w:right w:val="nil"/>
            </w:tcBorders>
          </w:tcPr>
          <w:p w14:paraId="3C12E13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Performance in weekly quizzes</w:t>
            </w:r>
          </w:p>
          <w:p w14:paraId="3B57F1B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Final grade</w:t>
            </w:r>
          </w:p>
          <w:p w14:paraId="37E0224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3. Attendance in lecture</w:t>
            </w:r>
          </w:p>
          <w:p w14:paraId="2C8F540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4. Participation in final exam</w:t>
            </w:r>
          </w:p>
        </w:tc>
        <w:tc>
          <w:tcPr>
            <w:tcW w:w="1823" w:type="dxa"/>
            <w:tcBorders>
              <w:left w:val="nil"/>
              <w:right w:val="nil"/>
            </w:tcBorders>
          </w:tcPr>
          <w:p w14:paraId="1198969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No effect on all quizzes together</w:t>
            </w:r>
          </w:p>
          <w:p w14:paraId="25D71D1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No effect on final exams</w:t>
            </w:r>
          </w:p>
          <w:p w14:paraId="4882DDB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3. No effect on participation rates in weekly quizzes or final exam</w:t>
            </w:r>
          </w:p>
        </w:tc>
        <w:tc>
          <w:tcPr>
            <w:tcW w:w="1806" w:type="dxa"/>
            <w:tcBorders>
              <w:left w:val="nil"/>
              <w:right w:val="nil"/>
            </w:tcBorders>
          </w:tcPr>
          <w:p w14:paraId="5F803BF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Small sample size</w:t>
            </w:r>
          </w:p>
          <w:p w14:paraId="558A9E4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Simple reminders may be too weak</w:t>
            </w:r>
          </w:p>
          <w:p w14:paraId="41E6A7D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3. Low frequency</w:t>
            </w:r>
          </w:p>
          <w:p w14:paraId="48C1B6B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4. Potential Hawthorne effect</w:t>
            </w:r>
          </w:p>
        </w:tc>
      </w:tr>
      <w:tr w:rsidR="009678FE" w:rsidRPr="007A605B" w14:paraId="40234084" w14:textId="77777777" w:rsidTr="00234A18">
        <w:tc>
          <w:tcPr>
            <w:tcW w:w="1082" w:type="dxa"/>
            <w:tcBorders>
              <w:left w:val="nil"/>
              <w:right w:val="nil"/>
            </w:tcBorders>
          </w:tcPr>
          <w:p w14:paraId="702A3BF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Castleman &amp; Meyer</w:t>
            </w:r>
          </w:p>
        </w:tc>
        <w:tc>
          <w:tcPr>
            <w:tcW w:w="661" w:type="dxa"/>
            <w:tcBorders>
              <w:left w:val="nil"/>
              <w:right w:val="nil"/>
            </w:tcBorders>
          </w:tcPr>
          <w:p w14:paraId="1F4AFB8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2020</w:t>
            </w:r>
          </w:p>
        </w:tc>
        <w:tc>
          <w:tcPr>
            <w:tcW w:w="1006" w:type="dxa"/>
            <w:tcBorders>
              <w:left w:val="nil"/>
              <w:right w:val="nil"/>
            </w:tcBorders>
          </w:tcPr>
          <w:p w14:paraId="1A9F1AB8"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US</w:t>
            </w:r>
          </w:p>
        </w:tc>
        <w:tc>
          <w:tcPr>
            <w:tcW w:w="1301" w:type="dxa"/>
            <w:tcBorders>
              <w:left w:val="nil"/>
              <w:right w:val="nil"/>
            </w:tcBorders>
          </w:tcPr>
          <w:p w14:paraId="64D0C7A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High school graduates from 28 high schools enrolling for college </w:t>
            </w:r>
            <w:r w:rsidRPr="00294AB8">
              <w:rPr>
                <w:rFonts w:eastAsia="Calibri" w:cs="Times New Roman"/>
                <w:sz w:val="20"/>
                <w:szCs w:val="18"/>
              </w:rPr>
              <w:br/>
              <w:t xml:space="preserve">(N = 1,198) </w:t>
            </w:r>
          </w:p>
        </w:tc>
        <w:tc>
          <w:tcPr>
            <w:tcW w:w="1015" w:type="dxa"/>
            <w:tcBorders>
              <w:left w:val="nil"/>
              <w:right w:val="nil"/>
            </w:tcBorders>
          </w:tcPr>
          <w:p w14:paraId="388938F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Academic advice </w:t>
            </w:r>
          </w:p>
        </w:tc>
        <w:tc>
          <w:tcPr>
            <w:tcW w:w="1948" w:type="dxa"/>
            <w:tcBorders>
              <w:left w:val="nil"/>
              <w:right w:val="nil"/>
            </w:tcBorders>
          </w:tcPr>
          <w:p w14:paraId="035A9AD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w:t>
            </w:r>
            <w:r>
              <w:rPr>
                <w:rFonts w:eastAsia="Calibri" w:cs="Times New Roman"/>
                <w:sz w:val="20"/>
                <w:szCs w:val="18"/>
              </w:rPr>
              <w:t>personaliz</w:t>
            </w:r>
            <w:r w:rsidRPr="00294AB8">
              <w:rPr>
                <w:rFonts w:eastAsia="Calibri" w:cs="Times New Roman"/>
                <w:sz w:val="20"/>
                <w:szCs w:val="18"/>
              </w:rPr>
              <w:t xml:space="preserve">ed SMS </w:t>
            </w:r>
          </w:p>
          <w:p w14:paraId="45F31EC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reminders for college enrolment, encouragement </w:t>
            </w:r>
          </w:p>
          <w:p w14:paraId="1AF03E4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bilateral</w:t>
            </w:r>
          </w:p>
          <w:p w14:paraId="0D9264B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lastRenderedPageBreak/>
              <w:t>Frequency:</w:t>
            </w:r>
            <w:r w:rsidRPr="00294AB8">
              <w:rPr>
                <w:rFonts w:eastAsia="Calibri" w:cs="Times New Roman"/>
                <w:sz w:val="20"/>
                <w:szCs w:val="18"/>
              </w:rPr>
              <w:t xml:space="preserve"> 1-4 times per month</w:t>
            </w:r>
          </w:p>
        </w:tc>
        <w:tc>
          <w:tcPr>
            <w:tcW w:w="1822" w:type="dxa"/>
            <w:tcBorders>
              <w:left w:val="nil"/>
              <w:right w:val="nil"/>
            </w:tcBorders>
          </w:tcPr>
          <w:p w14:paraId="442F87EB"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RCT</w:t>
            </w:r>
          </w:p>
          <w:p w14:paraId="6E7E135E" w14:textId="77777777" w:rsidR="009678FE" w:rsidRPr="00294AB8" w:rsidRDefault="009678FE" w:rsidP="0027552E">
            <w:pPr>
              <w:pStyle w:val="ThesisTextkrper"/>
              <w:widowControl w:val="0"/>
              <w:spacing w:line="240" w:lineRule="auto"/>
              <w:jc w:val="left"/>
              <w:rPr>
                <w:rFonts w:cs="Times New Roman"/>
                <w:sz w:val="20"/>
                <w:szCs w:val="18"/>
              </w:rPr>
            </w:pPr>
            <w:r>
              <w:rPr>
                <w:rFonts w:eastAsia="Calibri" w:cs="Times New Roman"/>
                <w:sz w:val="20"/>
                <w:szCs w:val="18"/>
              </w:rPr>
              <w:t>Randomiz</w:t>
            </w:r>
            <w:r w:rsidRPr="00294AB8">
              <w:rPr>
                <w:rFonts w:eastAsia="Calibri" w:cs="Times New Roman"/>
                <w:sz w:val="20"/>
                <w:szCs w:val="18"/>
              </w:rPr>
              <w:t>ation on school level</w:t>
            </w:r>
          </w:p>
          <w:p w14:paraId="75B9E48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Control groups in 14 schools: no message </w:t>
            </w:r>
          </w:p>
        </w:tc>
        <w:tc>
          <w:tcPr>
            <w:tcW w:w="1823" w:type="dxa"/>
            <w:tcBorders>
              <w:left w:val="nil"/>
              <w:right w:val="nil"/>
            </w:tcBorders>
          </w:tcPr>
          <w:p w14:paraId="7781C22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Attempted and completed courses in college</w:t>
            </w:r>
          </w:p>
          <w:p w14:paraId="480300C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GPA for students’ freshman year in college</w:t>
            </w:r>
          </w:p>
        </w:tc>
        <w:tc>
          <w:tcPr>
            <w:tcW w:w="1823" w:type="dxa"/>
            <w:tcBorders>
              <w:left w:val="nil"/>
              <w:right w:val="nil"/>
            </w:tcBorders>
          </w:tcPr>
          <w:p w14:paraId="3642AB3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Higher credit accumulation and GPA than control group</w:t>
            </w:r>
          </w:p>
          <w:p w14:paraId="36AE2DC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Better receptivity among low-income students</w:t>
            </w:r>
          </w:p>
        </w:tc>
        <w:tc>
          <w:tcPr>
            <w:tcW w:w="1806" w:type="dxa"/>
            <w:tcBorders>
              <w:left w:val="nil"/>
              <w:right w:val="nil"/>
            </w:tcBorders>
          </w:tcPr>
          <w:p w14:paraId="531FD163" w14:textId="77777777" w:rsidR="009678FE" w:rsidRPr="00294AB8" w:rsidRDefault="009678FE" w:rsidP="0027552E">
            <w:pPr>
              <w:pStyle w:val="ThesisTextkrper"/>
              <w:widowControl w:val="0"/>
              <w:spacing w:line="240" w:lineRule="auto"/>
              <w:jc w:val="left"/>
              <w:rPr>
                <w:rFonts w:cs="Times New Roman"/>
                <w:sz w:val="20"/>
                <w:szCs w:val="18"/>
              </w:rPr>
            </w:pPr>
            <w:r>
              <w:rPr>
                <w:rFonts w:eastAsia="Calibri" w:cs="Times New Roman"/>
                <w:sz w:val="20"/>
                <w:szCs w:val="18"/>
              </w:rPr>
              <w:t>Randomiz</w:t>
            </w:r>
            <w:r w:rsidRPr="00294AB8">
              <w:rPr>
                <w:rFonts w:eastAsia="Calibri" w:cs="Times New Roman"/>
                <w:sz w:val="20"/>
                <w:szCs w:val="18"/>
              </w:rPr>
              <w:t>ation process on school level</w:t>
            </w:r>
          </w:p>
          <w:p w14:paraId="06B09A7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Different colleges continue SMS campaign with differences between the </w:t>
            </w:r>
            <w:r w:rsidRPr="00294AB8">
              <w:rPr>
                <w:rFonts w:eastAsia="Calibri" w:cs="Times New Roman"/>
                <w:sz w:val="20"/>
                <w:szCs w:val="18"/>
              </w:rPr>
              <w:lastRenderedPageBreak/>
              <w:t xml:space="preserve">content of the SMS </w:t>
            </w:r>
          </w:p>
        </w:tc>
      </w:tr>
      <w:tr w:rsidR="009678FE" w:rsidRPr="007A605B" w14:paraId="06E8F3D8" w14:textId="77777777" w:rsidTr="00234A18">
        <w:tc>
          <w:tcPr>
            <w:tcW w:w="1082" w:type="dxa"/>
            <w:tcBorders>
              <w:left w:val="nil"/>
              <w:right w:val="nil"/>
            </w:tcBorders>
          </w:tcPr>
          <w:p w14:paraId="236EEE02" w14:textId="77777777" w:rsidR="009678FE" w:rsidRPr="00BA0E28" w:rsidRDefault="009678FE" w:rsidP="0027552E">
            <w:pPr>
              <w:pStyle w:val="ThesisTextkrper"/>
              <w:widowControl w:val="0"/>
              <w:spacing w:line="240" w:lineRule="auto"/>
              <w:jc w:val="left"/>
              <w:rPr>
                <w:rFonts w:cs="Times New Roman"/>
                <w:sz w:val="20"/>
                <w:szCs w:val="18"/>
                <w:lang w:val="es-ES"/>
              </w:rPr>
            </w:pPr>
            <w:r w:rsidRPr="00BA0E28">
              <w:rPr>
                <w:rFonts w:eastAsia="Calibri" w:cs="Times New Roman"/>
                <w:sz w:val="20"/>
                <w:szCs w:val="18"/>
                <w:lang w:val="es-ES"/>
              </w:rPr>
              <w:lastRenderedPageBreak/>
              <w:t>Dobronyi, Oreopou-los &amp; Petron-ijevic</w:t>
            </w:r>
          </w:p>
        </w:tc>
        <w:tc>
          <w:tcPr>
            <w:tcW w:w="661" w:type="dxa"/>
            <w:tcBorders>
              <w:left w:val="nil"/>
              <w:right w:val="nil"/>
            </w:tcBorders>
          </w:tcPr>
          <w:p w14:paraId="71AD8556"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2019</w:t>
            </w:r>
          </w:p>
        </w:tc>
        <w:tc>
          <w:tcPr>
            <w:tcW w:w="1006" w:type="dxa"/>
            <w:tcBorders>
              <w:left w:val="nil"/>
              <w:right w:val="nil"/>
            </w:tcBorders>
          </w:tcPr>
          <w:p w14:paraId="28E1207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Canada</w:t>
            </w:r>
          </w:p>
        </w:tc>
        <w:tc>
          <w:tcPr>
            <w:tcW w:w="1301" w:type="dxa"/>
            <w:tcBorders>
              <w:left w:val="nil"/>
              <w:right w:val="nil"/>
            </w:tcBorders>
          </w:tcPr>
          <w:p w14:paraId="5FA64D9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First-year under-graduate students </w:t>
            </w:r>
            <w:r w:rsidRPr="00294AB8">
              <w:rPr>
                <w:rFonts w:eastAsia="Calibri" w:cs="Times New Roman"/>
                <w:sz w:val="20"/>
                <w:szCs w:val="18"/>
              </w:rPr>
              <w:br/>
              <w:t>(N = 1,492)</w:t>
            </w:r>
          </w:p>
          <w:p w14:paraId="09FC7394" w14:textId="77777777" w:rsidR="009678FE" w:rsidRPr="00294AB8" w:rsidRDefault="009678FE" w:rsidP="0027552E">
            <w:pPr>
              <w:pStyle w:val="ThesisTextkrper"/>
              <w:widowControl w:val="0"/>
              <w:spacing w:line="240" w:lineRule="auto"/>
              <w:jc w:val="left"/>
              <w:rPr>
                <w:rFonts w:cs="Times New Roman"/>
                <w:sz w:val="20"/>
                <w:szCs w:val="18"/>
              </w:rPr>
            </w:pPr>
          </w:p>
        </w:tc>
        <w:tc>
          <w:tcPr>
            <w:tcW w:w="1015" w:type="dxa"/>
            <w:tcBorders>
              <w:left w:val="nil"/>
              <w:right w:val="nil"/>
            </w:tcBorders>
          </w:tcPr>
          <w:p w14:paraId="34EAABB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Academic advice, motivational</w:t>
            </w:r>
          </w:p>
        </w:tc>
        <w:tc>
          <w:tcPr>
            <w:tcW w:w="1948" w:type="dxa"/>
            <w:tcBorders>
              <w:left w:val="nil"/>
              <w:right w:val="nil"/>
            </w:tcBorders>
          </w:tcPr>
          <w:p w14:paraId="29C95E3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SMS and E-Mail</w:t>
            </w:r>
          </w:p>
          <w:p w14:paraId="2D31728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tips and motivational support </w:t>
            </w:r>
          </w:p>
          <w:p w14:paraId="5D035E2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mainly unilateral</w:t>
            </w:r>
          </w:p>
          <w:p w14:paraId="653F4E4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Frequency:</w:t>
            </w:r>
            <w:r w:rsidRPr="00294AB8">
              <w:rPr>
                <w:rFonts w:eastAsia="Calibri" w:cs="Times New Roman"/>
                <w:sz w:val="20"/>
                <w:szCs w:val="18"/>
              </w:rPr>
              <w:t xml:space="preserve"> optional</w:t>
            </w:r>
          </w:p>
        </w:tc>
        <w:tc>
          <w:tcPr>
            <w:tcW w:w="1822" w:type="dxa"/>
            <w:tcBorders>
              <w:left w:val="nil"/>
              <w:right w:val="nil"/>
            </w:tcBorders>
          </w:tcPr>
          <w:p w14:paraId="48AB441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RCT</w:t>
            </w:r>
          </w:p>
          <w:p w14:paraId="6D605D6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Beside online exercise for all:</w:t>
            </w:r>
          </w:p>
          <w:p w14:paraId="24EC2EF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Additional motivation literature by mail</w:t>
            </w:r>
          </w:p>
          <w:p w14:paraId="13D22E4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SMS/mail reminder on academic tips</w:t>
            </w:r>
          </w:p>
        </w:tc>
        <w:tc>
          <w:tcPr>
            <w:tcW w:w="1823" w:type="dxa"/>
            <w:tcBorders>
              <w:left w:val="nil"/>
              <w:right w:val="nil"/>
            </w:tcBorders>
          </w:tcPr>
          <w:p w14:paraId="0145C89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Academic performance (grades) over two years</w:t>
            </w:r>
          </w:p>
          <w:p w14:paraId="6D2BF85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Enrolment status</w:t>
            </w:r>
          </w:p>
        </w:tc>
        <w:tc>
          <w:tcPr>
            <w:tcW w:w="1823" w:type="dxa"/>
            <w:tcBorders>
              <w:left w:val="nil"/>
              <w:right w:val="nil"/>
            </w:tcBorders>
          </w:tcPr>
          <w:p w14:paraId="4AE29B5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No effect on GPA, or second-year persistence</w:t>
            </w:r>
          </w:p>
        </w:tc>
        <w:tc>
          <w:tcPr>
            <w:tcW w:w="1806" w:type="dxa"/>
            <w:tcBorders>
              <w:left w:val="nil"/>
              <w:right w:val="nil"/>
            </w:tcBorders>
          </w:tcPr>
          <w:p w14:paraId="726D278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Chosen content may not be effective enough</w:t>
            </w:r>
          </w:p>
          <w:p w14:paraId="60931DB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Messages might be too short</w:t>
            </w:r>
          </w:p>
        </w:tc>
      </w:tr>
      <w:tr w:rsidR="009678FE" w:rsidRPr="007A605B" w14:paraId="77CF2390" w14:textId="77777777" w:rsidTr="00234A18">
        <w:tc>
          <w:tcPr>
            <w:tcW w:w="1082" w:type="dxa"/>
            <w:tcBorders>
              <w:left w:val="nil"/>
              <w:right w:val="nil"/>
            </w:tcBorders>
          </w:tcPr>
          <w:p w14:paraId="31DF559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Gasaymeh &amp; Aldala-lah</w:t>
            </w:r>
          </w:p>
        </w:tc>
        <w:tc>
          <w:tcPr>
            <w:tcW w:w="661" w:type="dxa"/>
            <w:tcBorders>
              <w:left w:val="nil"/>
              <w:right w:val="nil"/>
            </w:tcBorders>
          </w:tcPr>
          <w:p w14:paraId="5FE2B36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2013</w:t>
            </w:r>
          </w:p>
        </w:tc>
        <w:tc>
          <w:tcPr>
            <w:tcW w:w="1006" w:type="dxa"/>
            <w:tcBorders>
              <w:left w:val="nil"/>
              <w:right w:val="nil"/>
            </w:tcBorders>
          </w:tcPr>
          <w:p w14:paraId="17096FC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Jordan</w:t>
            </w:r>
          </w:p>
        </w:tc>
        <w:tc>
          <w:tcPr>
            <w:tcW w:w="1301" w:type="dxa"/>
            <w:tcBorders>
              <w:left w:val="nil"/>
              <w:right w:val="nil"/>
            </w:tcBorders>
          </w:tcPr>
          <w:p w14:paraId="6012EF3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Students of a programming course</w:t>
            </w:r>
            <w:r w:rsidRPr="00294AB8">
              <w:rPr>
                <w:rFonts w:eastAsia="Calibri" w:cs="Times New Roman"/>
                <w:sz w:val="20"/>
                <w:szCs w:val="18"/>
              </w:rPr>
              <w:br/>
              <w:t>(N = 52)</w:t>
            </w:r>
          </w:p>
          <w:p w14:paraId="516F6EAA" w14:textId="77777777" w:rsidR="009678FE" w:rsidRPr="00294AB8" w:rsidRDefault="009678FE" w:rsidP="0027552E">
            <w:pPr>
              <w:pStyle w:val="ThesisTextkrper"/>
              <w:widowControl w:val="0"/>
              <w:spacing w:line="240" w:lineRule="auto"/>
              <w:jc w:val="left"/>
              <w:rPr>
                <w:rFonts w:cs="Times New Roman"/>
                <w:sz w:val="20"/>
                <w:szCs w:val="18"/>
              </w:rPr>
            </w:pPr>
          </w:p>
        </w:tc>
        <w:tc>
          <w:tcPr>
            <w:tcW w:w="1015" w:type="dxa"/>
            <w:tcBorders>
              <w:left w:val="nil"/>
              <w:right w:val="nil"/>
            </w:tcBorders>
          </w:tcPr>
          <w:p w14:paraId="3AF5424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Course-related</w:t>
            </w:r>
          </w:p>
        </w:tc>
        <w:tc>
          <w:tcPr>
            <w:tcW w:w="1948" w:type="dxa"/>
            <w:tcBorders>
              <w:left w:val="nil"/>
              <w:right w:val="nil"/>
            </w:tcBorders>
          </w:tcPr>
          <w:p w14:paraId="6DFB90E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SMS</w:t>
            </w:r>
          </w:p>
          <w:p w14:paraId="66F3C1B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reviews of lecture, hints for solving exercises, triggering questions </w:t>
            </w:r>
          </w:p>
          <w:p w14:paraId="305B7FCB"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unilateral</w:t>
            </w:r>
          </w:p>
          <w:p w14:paraId="4142615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Frequency:</w:t>
            </w:r>
            <w:r w:rsidRPr="00294AB8">
              <w:rPr>
                <w:rFonts w:eastAsia="Calibri" w:cs="Times New Roman"/>
                <w:sz w:val="20"/>
                <w:szCs w:val="18"/>
              </w:rPr>
              <w:t xml:space="preserve"> 3 times per week</w:t>
            </w:r>
          </w:p>
        </w:tc>
        <w:tc>
          <w:tcPr>
            <w:tcW w:w="1822" w:type="dxa"/>
            <w:tcBorders>
              <w:left w:val="nil"/>
              <w:right w:val="nil"/>
            </w:tcBorders>
          </w:tcPr>
          <w:p w14:paraId="2A9C40B6"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Pre- and posttest </w:t>
            </w:r>
            <w:r>
              <w:rPr>
                <w:rFonts w:eastAsia="Calibri" w:cs="Times New Roman"/>
                <w:sz w:val="20"/>
                <w:szCs w:val="18"/>
              </w:rPr>
              <w:t>nonrandomiz</w:t>
            </w:r>
            <w:r w:rsidRPr="00294AB8">
              <w:rPr>
                <w:rFonts w:eastAsia="Calibri" w:cs="Times New Roman"/>
                <w:sz w:val="20"/>
                <w:szCs w:val="18"/>
              </w:rPr>
              <w:t>ed experiment (in two parallel courses), interviews</w:t>
            </w:r>
          </w:p>
          <w:p w14:paraId="476B4941" w14:textId="77777777" w:rsidR="009678FE" w:rsidRPr="00294AB8" w:rsidRDefault="009678FE" w:rsidP="0027552E">
            <w:pPr>
              <w:pStyle w:val="ThesisTextkrper"/>
              <w:widowControl w:val="0"/>
              <w:spacing w:line="240" w:lineRule="auto"/>
              <w:jc w:val="left"/>
              <w:rPr>
                <w:rFonts w:cs="Times New Roman"/>
                <w:sz w:val="20"/>
                <w:szCs w:val="18"/>
              </w:rPr>
            </w:pPr>
          </w:p>
          <w:p w14:paraId="79E612D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Control group: no SMS</w:t>
            </w:r>
          </w:p>
          <w:p w14:paraId="0A6E705F" w14:textId="77777777" w:rsidR="009678FE" w:rsidRPr="00294AB8" w:rsidRDefault="009678FE" w:rsidP="0027552E">
            <w:pPr>
              <w:pStyle w:val="ThesisTextkrper"/>
              <w:widowControl w:val="0"/>
              <w:spacing w:line="240" w:lineRule="auto"/>
              <w:jc w:val="left"/>
              <w:rPr>
                <w:rFonts w:cs="Times New Roman"/>
                <w:sz w:val="20"/>
                <w:szCs w:val="18"/>
              </w:rPr>
            </w:pPr>
          </w:p>
        </w:tc>
        <w:tc>
          <w:tcPr>
            <w:tcW w:w="1823" w:type="dxa"/>
            <w:tcBorders>
              <w:left w:val="nil"/>
              <w:right w:val="nil"/>
            </w:tcBorders>
          </w:tcPr>
          <w:p w14:paraId="49D9961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Pre- and posttests on students’ knowledge</w:t>
            </w:r>
          </w:p>
          <w:p w14:paraId="3B600FA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Perceptions of SMS as learning support tool</w:t>
            </w:r>
          </w:p>
        </w:tc>
        <w:tc>
          <w:tcPr>
            <w:tcW w:w="1823" w:type="dxa"/>
            <w:tcBorders>
              <w:left w:val="nil"/>
              <w:right w:val="nil"/>
            </w:tcBorders>
          </w:tcPr>
          <w:p w14:paraId="6F4559F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Higher posttest score of treated students by 12%</w:t>
            </w:r>
          </w:p>
          <w:p w14:paraId="5298A8C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2. Treated students perceive SMS as advantageous </w:t>
            </w:r>
          </w:p>
        </w:tc>
        <w:tc>
          <w:tcPr>
            <w:tcW w:w="1806" w:type="dxa"/>
            <w:tcBorders>
              <w:left w:val="nil"/>
              <w:right w:val="nil"/>
            </w:tcBorders>
          </w:tcPr>
          <w:p w14:paraId="458FAA8B"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Small sample size</w:t>
            </w:r>
          </w:p>
          <w:p w14:paraId="338E5E9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No RCT (differ</w:t>
            </w:r>
            <w:r w:rsidRPr="00294AB8">
              <w:rPr>
                <w:rFonts w:eastAsia="Calibri" w:cs="Times New Roman"/>
                <w:sz w:val="20"/>
                <w:szCs w:val="18"/>
              </w:rPr>
              <w:softHyphen/>
              <w:t>entiation of exter</w:t>
            </w:r>
            <w:r w:rsidRPr="00294AB8">
              <w:rPr>
                <w:rFonts w:eastAsia="Calibri" w:cs="Times New Roman"/>
                <w:sz w:val="20"/>
                <w:szCs w:val="18"/>
              </w:rPr>
              <w:softHyphen/>
              <w:t>nal effects between both groups possi</w:t>
            </w:r>
            <w:r w:rsidRPr="00294AB8">
              <w:rPr>
                <w:rFonts w:eastAsia="Calibri" w:cs="Times New Roman"/>
                <w:sz w:val="20"/>
                <w:szCs w:val="18"/>
              </w:rPr>
              <w:softHyphen/>
              <w:t>ble)</w:t>
            </w:r>
          </w:p>
        </w:tc>
      </w:tr>
      <w:tr w:rsidR="009678FE" w:rsidRPr="00294AB8" w14:paraId="26F5B840" w14:textId="77777777" w:rsidTr="00234A18">
        <w:tc>
          <w:tcPr>
            <w:tcW w:w="1082" w:type="dxa"/>
            <w:tcBorders>
              <w:left w:val="nil"/>
              <w:right w:val="nil"/>
            </w:tcBorders>
          </w:tcPr>
          <w:p w14:paraId="6094364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Gill et al.</w:t>
            </w:r>
          </w:p>
        </w:tc>
        <w:tc>
          <w:tcPr>
            <w:tcW w:w="661" w:type="dxa"/>
            <w:tcBorders>
              <w:left w:val="nil"/>
              <w:right w:val="nil"/>
            </w:tcBorders>
          </w:tcPr>
          <w:p w14:paraId="30F45D3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2016</w:t>
            </w:r>
          </w:p>
        </w:tc>
        <w:tc>
          <w:tcPr>
            <w:tcW w:w="1006" w:type="dxa"/>
            <w:tcBorders>
              <w:left w:val="nil"/>
              <w:right w:val="nil"/>
            </w:tcBorders>
          </w:tcPr>
          <w:p w14:paraId="29A93C7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Vietnam</w:t>
            </w:r>
          </w:p>
        </w:tc>
        <w:tc>
          <w:tcPr>
            <w:tcW w:w="1301" w:type="dxa"/>
            <w:tcBorders>
              <w:left w:val="nil"/>
              <w:right w:val="nil"/>
            </w:tcBorders>
          </w:tcPr>
          <w:p w14:paraId="5C812BCB"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Municipal physician assistants </w:t>
            </w:r>
            <w:r w:rsidRPr="00294AB8">
              <w:rPr>
                <w:rFonts w:eastAsia="Calibri" w:cs="Times New Roman"/>
                <w:sz w:val="20"/>
                <w:szCs w:val="18"/>
              </w:rPr>
              <w:br/>
              <w:t>(N = 638)</w:t>
            </w:r>
          </w:p>
        </w:tc>
        <w:tc>
          <w:tcPr>
            <w:tcW w:w="1015" w:type="dxa"/>
            <w:tcBorders>
              <w:left w:val="nil"/>
              <w:right w:val="nil"/>
            </w:tcBorders>
          </w:tcPr>
          <w:p w14:paraId="6279FC0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Course-related</w:t>
            </w:r>
          </w:p>
        </w:tc>
        <w:tc>
          <w:tcPr>
            <w:tcW w:w="1948" w:type="dxa"/>
            <w:tcBorders>
              <w:left w:val="nil"/>
              <w:right w:val="nil"/>
            </w:tcBorders>
          </w:tcPr>
          <w:p w14:paraId="7CC6D7A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Instruments:</w:t>
            </w:r>
            <w:r w:rsidRPr="00294AB8">
              <w:rPr>
                <w:rFonts w:eastAsia="Calibri" w:cs="Times New Roman"/>
                <w:sz w:val="20"/>
                <w:szCs w:val="18"/>
              </w:rPr>
              <w:t xml:space="preserve"> SMS</w:t>
            </w:r>
          </w:p>
          <w:p w14:paraId="734D3C6C"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Content:</w:t>
            </w:r>
            <w:r w:rsidRPr="00294AB8">
              <w:rPr>
                <w:rFonts w:eastAsia="Calibri" w:cs="Times New Roman"/>
                <w:sz w:val="20"/>
                <w:szCs w:val="18"/>
              </w:rPr>
              <w:t xml:space="preserve"> medical materials </w:t>
            </w:r>
          </w:p>
          <w:p w14:paraId="7513F22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bilateral</w:t>
            </w:r>
          </w:p>
          <w:p w14:paraId="193D597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Frequency:</w:t>
            </w:r>
            <w:r w:rsidRPr="00294AB8">
              <w:rPr>
                <w:rFonts w:eastAsia="Calibri" w:cs="Times New Roman"/>
                <w:sz w:val="20"/>
                <w:szCs w:val="18"/>
              </w:rPr>
              <w:t xml:space="preserve"> daily </w:t>
            </w:r>
            <w:r w:rsidRPr="00294AB8">
              <w:rPr>
                <w:rFonts w:eastAsia="Calibri" w:cs="Times New Roman"/>
                <w:sz w:val="20"/>
                <w:szCs w:val="18"/>
              </w:rPr>
              <w:br/>
              <w:t>(controls: weekly)</w:t>
            </w:r>
          </w:p>
        </w:tc>
        <w:tc>
          <w:tcPr>
            <w:tcW w:w="1822" w:type="dxa"/>
            <w:tcBorders>
              <w:left w:val="nil"/>
              <w:right w:val="nil"/>
            </w:tcBorders>
          </w:tcPr>
          <w:p w14:paraId="619E3D5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RCT, in-depth interviews</w:t>
            </w:r>
          </w:p>
          <w:p w14:paraId="0EA3156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Three groups:</w:t>
            </w:r>
          </w:p>
          <w:p w14:paraId="21790D7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Passive: medical SMS</w:t>
            </w:r>
          </w:p>
          <w:p w14:paraId="3C06BAD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Interactive: multiple-choice tests via SMS</w:t>
            </w:r>
          </w:p>
          <w:p w14:paraId="693B9D4E"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3. Control: </w:t>
            </w:r>
            <w:r>
              <w:rPr>
                <w:rFonts w:eastAsia="Calibri" w:cs="Times New Roman"/>
                <w:sz w:val="20"/>
                <w:szCs w:val="18"/>
              </w:rPr>
              <w:t>non</w:t>
            </w:r>
            <w:r w:rsidRPr="00294AB8">
              <w:rPr>
                <w:rFonts w:eastAsia="Calibri" w:cs="Times New Roman"/>
                <w:sz w:val="20"/>
                <w:szCs w:val="18"/>
              </w:rPr>
              <w:t>medical SMS</w:t>
            </w:r>
          </w:p>
        </w:tc>
        <w:tc>
          <w:tcPr>
            <w:tcW w:w="1823" w:type="dxa"/>
            <w:tcBorders>
              <w:left w:val="nil"/>
              <w:right w:val="nil"/>
            </w:tcBorders>
          </w:tcPr>
          <w:p w14:paraId="2F0E9E3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Exam scores (base- and endline comparison)</w:t>
            </w:r>
          </w:p>
          <w:p w14:paraId="5ED78402"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Job satisfaction</w:t>
            </w:r>
          </w:p>
          <w:p w14:paraId="0CF0222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3. Self-efficacy</w:t>
            </w:r>
          </w:p>
          <w:p w14:paraId="735A5148"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4. Study time</w:t>
            </w:r>
          </w:p>
        </w:tc>
        <w:tc>
          <w:tcPr>
            <w:tcW w:w="1823" w:type="dxa"/>
            <w:tcBorders>
              <w:left w:val="nil"/>
              <w:right w:val="nil"/>
            </w:tcBorders>
          </w:tcPr>
          <w:p w14:paraId="6AED3CA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1. No increased medical knowledge in the intervention groups</w:t>
            </w:r>
          </w:p>
          <w:p w14:paraId="2A3DAD1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No improvement in endline exam scores</w:t>
            </w:r>
          </w:p>
          <w:p w14:paraId="1B250E2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3. No effect on job satisfaction, self-efficacy, or study time</w:t>
            </w:r>
          </w:p>
        </w:tc>
        <w:tc>
          <w:tcPr>
            <w:tcW w:w="1806" w:type="dxa"/>
            <w:tcBorders>
              <w:left w:val="nil"/>
              <w:right w:val="nil"/>
            </w:tcBorders>
          </w:tcPr>
          <w:p w14:paraId="779D227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Insufficient connection to lecture materials</w:t>
            </w:r>
          </w:p>
          <w:p w14:paraId="623F4A4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Spillover effects</w:t>
            </w:r>
          </w:p>
          <w:p w14:paraId="3112528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Arbitrary order of SMS</w:t>
            </w:r>
          </w:p>
        </w:tc>
      </w:tr>
      <w:tr w:rsidR="009678FE" w:rsidRPr="00294AB8" w14:paraId="3B040652" w14:textId="77777777" w:rsidTr="00234A18">
        <w:tc>
          <w:tcPr>
            <w:tcW w:w="1082" w:type="dxa"/>
            <w:tcBorders>
              <w:left w:val="nil"/>
              <w:right w:val="nil"/>
            </w:tcBorders>
          </w:tcPr>
          <w:p w14:paraId="52579EA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O’Connell </w:t>
            </w:r>
            <w:r w:rsidRPr="00294AB8">
              <w:rPr>
                <w:rFonts w:eastAsia="Calibri" w:cs="Times New Roman"/>
                <w:sz w:val="20"/>
                <w:szCs w:val="18"/>
              </w:rPr>
              <w:lastRenderedPageBreak/>
              <w:t>&amp; Lang</w:t>
            </w:r>
          </w:p>
        </w:tc>
        <w:tc>
          <w:tcPr>
            <w:tcW w:w="661" w:type="dxa"/>
            <w:tcBorders>
              <w:left w:val="nil"/>
              <w:right w:val="nil"/>
            </w:tcBorders>
          </w:tcPr>
          <w:p w14:paraId="066E4144"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2018</w:t>
            </w:r>
          </w:p>
        </w:tc>
        <w:tc>
          <w:tcPr>
            <w:tcW w:w="1006" w:type="dxa"/>
            <w:tcBorders>
              <w:left w:val="nil"/>
              <w:right w:val="nil"/>
            </w:tcBorders>
          </w:tcPr>
          <w:p w14:paraId="4ECA83F3"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US</w:t>
            </w:r>
          </w:p>
        </w:tc>
        <w:tc>
          <w:tcPr>
            <w:tcW w:w="1301" w:type="dxa"/>
            <w:tcBorders>
              <w:left w:val="nil"/>
              <w:right w:val="nil"/>
            </w:tcBorders>
          </w:tcPr>
          <w:p w14:paraId="4A34EE99"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 xml:space="preserve">Students of </w:t>
            </w:r>
            <w:r w:rsidRPr="00294AB8">
              <w:rPr>
                <w:rFonts w:eastAsia="Calibri" w:cs="Times New Roman"/>
                <w:sz w:val="20"/>
                <w:szCs w:val="18"/>
              </w:rPr>
              <w:lastRenderedPageBreak/>
              <w:t>an introductory-level undergraduate online course from 3 semesters</w:t>
            </w:r>
            <w:r w:rsidRPr="00294AB8">
              <w:rPr>
                <w:rFonts w:eastAsia="Calibri" w:cs="Times New Roman"/>
                <w:sz w:val="20"/>
                <w:szCs w:val="18"/>
              </w:rPr>
              <w:br/>
              <w:t>(N = 281)</w:t>
            </w:r>
          </w:p>
          <w:p w14:paraId="6BB23DF1" w14:textId="77777777" w:rsidR="009678FE" w:rsidRPr="00294AB8" w:rsidRDefault="009678FE" w:rsidP="0027552E">
            <w:pPr>
              <w:pStyle w:val="ThesisTextkrper"/>
              <w:widowControl w:val="0"/>
              <w:spacing w:line="240" w:lineRule="auto"/>
              <w:jc w:val="left"/>
              <w:rPr>
                <w:rFonts w:cs="Times New Roman"/>
                <w:sz w:val="20"/>
                <w:szCs w:val="18"/>
              </w:rPr>
            </w:pPr>
          </w:p>
        </w:tc>
        <w:tc>
          <w:tcPr>
            <w:tcW w:w="1015" w:type="dxa"/>
            <w:tcBorders>
              <w:left w:val="nil"/>
              <w:right w:val="nil"/>
            </w:tcBorders>
          </w:tcPr>
          <w:p w14:paraId="2FFF490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Informati</w:t>
            </w:r>
            <w:r w:rsidRPr="00294AB8">
              <w:rPr>
                <w:rFonts w:eastAsia="Calibri" w:cs="Times New Roman"/>
                <w:sz w:val="20"/>
                <w:szCs w:val="18"/>
              </w:rPr>
              <w:lastRenderedPageBreak/>
              <w:t>on about fellow students</w:t>
            </w:r>
          </w:p>
        </w:tc>
        <w:tc>
          <w:tcPr>
            <w:tcW w:w="1948" w:type="dxa"/>
            <w:tcBorders>
              <w:left w:val="nil"/>
              <w:right w:val="nil"/>
            </w:tcBorders>
          </w:tcPr>
          <w:p w14:paraId="6FA067F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lastRenderedPageBreak/>
              <w:t>Instruments:</w:t>
            </w:r>
            <w:r w:rsidRPr="00294AB8">
              <w:rPr>
                <w:rFonts w:eastAsia="Calibri" w:cs="Times New Roman"/>
                <w:sz w:val="20"/>
                <w:szCs w:val="18"/>
              </w:rPr>
              <w:t xml:space="preserve"> E-Mail</w:t>
            </w:r>
          </w:p>
          <w:p w14:paraId="77C1DFFF"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lastRenderedPageBreak/>
              <w:t>Content:</w:t>
            </w:r>
            <w:r w:rsidRPr="00294AB8">
              <w:rPr>
                <w:rFonts w:eastAsia="Calibri" w:cs="Times New Roman"/>
                <w:sz w:val="20"/>
                <w:szCs w:val="18"/>
              </w:rPr>
              <w:t xml:space="preserve"> average studying time of other students </w:t>
            </w:r>
          </w:p>
          <w:p w14:paraId="63BB3557"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Communication:</w:t>
            </w:r>
            <w:r w:rsidRPr="00294AB8">
              <w:rPr>
                <w:rFonts w:eastAsia="Calibri" w:cs="Times New Roman"/>
                <w:sz w:val="20"/>
                <w:szCs w:val="18"/>
              </w:rPr>
              <w:t xml:space="preserve"> mainly unilateral</w:t>
            </w:r>
          </w:p>
          <w:p w14:paraId="1FFA469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Frequency:</w:t>
            </w:r>
            <w:r w:rsidRPr="00294AB8">
              <w:rPr>
                <w:rFonts w:eastAsia="Calibri" w:cs="Times New Roman"/>
                <w:sz w:val="20"/>
                <w:szCs w:val="18"/>
              </w:rPr>
              <w:t xml:space="preserve"> 3 times per week</w:t>
            </w:r>
          </w:p>
        </w:tc>
        <w:tc>
          <w:tcPr>
            <w:tcW w:w="1822" w:type="dxa"/>
            <w:tcBorders>
              <w:left w:val="nil"/>
              <w:right w:val="nil"/>
            </w:tcBorders>
          </w:tcPr>
          <w:p w14:paraId="5F73C01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RCT</w:t>
            </w:r>
          </w:p>
          <w:p w14:paraId="769DF285"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Intervention: reminder on invested study time and last login of fellow students</w:t>
            </w:r>
          </w:p>
          <w:p w14:paraId="246DDE4A"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Control group: no reminder</w:t>
            </w:r>
          </w:p>
        </w:tc>
        <w:tc>
          <w:tcPr>
            <w:tcW w:w="1823" w:type="dxa"/>
            <w:tcBorders>
              <w:left w:val="nil"/>
              <w:right w:val="nil"/>
            </w:tcBorders>
          </w:tcPr>
          <w:p w14:paraId="25F58E08"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 xml:space="preserve">1. Test score in </w:t>
            </w:r>
            <w:r w:rsidRPr="00294AB8">
              <w:rPr>
                <w:rFonts w:eastAsia="Calibri" w:cs="Times New Roman"/>
                <w:sz w:val="20"/>
                <w:szCs w:val="18"/>
              </w:rPr>
              <w:lastRenderedPageBreak/>
              <w:t>multiple-choice test</w:t>
            </w:r>
          </w:p>
          <w:p w14:paraId="585697E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2. Learning behaviour on an online learning platform</w:t>
            </w:r>
          </w:p>
        </w:tc>
        <w:tc>
          <w:tcPr>
            <w:tcW w:w="1823" w:type="dxa"/>
            <w:tcBorders>
              <w:left w:val="nil"/>
              <w:right w:val="nil"/>
            </w:tcBorders>
          </w:tcPr>
          <w:p w14:paraId="0D0D7DD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 xml:space="preserve">1. Improved exam </w:t>
            </w:r>
            <w:r w:rsidRPr="00294AB8">
              <w:rPr>
                <w:rFonts w:eastAsia="Calibri" w:cs="Times New Roman"/>
                <w:sz w:val="20"/>
                <w:szCs w:val="18"/>
              </w:rPr>
              <w:lastRenderedPageBreak/>
              <w:t>performance by 0.24 SD</w:t>
            </w:r>
          </w:p>
          <w:p w14:paraId="59A05DB1"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i/>
                <w:iCs/>
                <w:sz w:val="20"/>
                <w:szCs w:val="18"/>
              </w:rPr>
              <w:t>Mechanism:</w:t>
            </w:r>
            <w:r w:rsidRPr="00294AB8">
              <w:rPr>
                <w:rFonts w:eastAsia="Calibri" w:cs="Times New Roman"/>
                <w:sz w:val="20"/>
                <w:szCs w:val="18"/>
              </w:rPr>
              <w:t xml:space="preserve"> increase of study time on weekends</w:t>
            </w:r>
          </w:p>
        </w:tc>
        <w:tc>
          <w:tcPr>
            <w:tcW w:w="1806" w:type="dxa"/>
            <w:tcBorders>
              <w:left w:val="nil"/>
              <w:right w:val="nil"/>
            </w:tcBorders>
          </w:tcPr>
          <w:p w14:paraId="783733ED"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lastRenderedPageBreak/>
              <w:t xml:space="preserve">Presence of indirect </w:t>
            </w:r>
            <w:r w:rsidRPr="00294AB8">
              <w:rPr>
                <w:rFonts w:eastAsia="Calibri" w:cs="Times New Roman"/>
                <w:sz w:val="20"/>
                <w:szCs w:val="18"/>
              </w:rPr>
              <w:lastRenderedPageBreak/>
              <w:t xml:space="preserve">social comparison effect is </w:t>
            </w:r>
            <w:r>
              <w:rPr>
                <w:rFonts w:eastAsia="Calibri" w:cs="Times New Roman"/>
                <w:sz w:val="20"/>
                <w:szCs w:val="18"/>
              </w:rPr>
              <w:t>non</w:t>
            </w:r>
            <w:r w:rsidRPr="00294AB8">
              <w:rPr>
                <w:rFonts w:eastAsia="Calibri" w:cs="Times New Roman"/>
                <w:sz w:val="20"/>
                <w:szCs w:val="18"/>
              </w:rPr>
              <w:t>excludable</w:t>
            </w:r>
          </w:p>
          <w:p w14:paraId="78D00920"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Exam scores as solely measure of performance</w:t>
            </w:r>
          </w:p>
          <w:p w14:paraId="5FFAFE8B" w14:textId="77777777" w:rsidR="009678FE" w:rsidRPr="00294AB8" w:rsidRDefault="009678FE" w:rsidP="0027552E">
            <w:pPr>
              <w:pStyle w:val="ThesisTextkrper"/>
              <w:widowControl w:val="0"/>
              <w:spacing w:line="240" w:lineRule="auto"/>
              <w:jc w:val="left"/>
              <w:rPr>
                <w:rFonts w:cs="Times New Roman"/>
                <w:sz w:val="20"/>
                <w:szCs w:val="18"/>
              </w:rPr>
            </w:pPr>
            <w:r w:rsidRPr="00294AB8">
              <w:rPr>
                <w:rFonts w:eastAsia="Calibri" w:cs="Times New Roman"/>
                <w:sz w:val="20"/>
                <w:szCs w:val="18"/>
              </w:rPr>
              <w:t>Representativeness of sample</w:t>
            </w:r>
          </w:p>
        </w:tc>
      </w:tr>
    </w:tbl>
    <w:p w14:paraId="247339E1" w14:textId="6F6D55CA" w:rsidR="00EB09C9" w:rsidRDefault="009678FE" w:rsidP="009678FE">
      <w:pPr>
        <w:spacing w:before="120"/>
        <w:rPr>
          <w:rFonts w:ascii="Times New Roman" w:hAnsi="Times New Roman" w:cs="Times New Roman"/>
          <w:sz w:val="20"/>
          <w:szCs w:val="18"/>
          <w:lang w:val="en-US"/>
        </w:rPr>
      </w:pPr>
      <w:r w:rsidRPr="00294AB8">
        <w:rPr>
          <w:rFonts w:ascii="Times New Roman" w:hAnsi="Times New Roman" w:cs="Times New Roman"/>
          <w:i/>
          <w:iCs/>
          <w:sz w:val="20"/>
          <w:szCs w:val="18"/>
          <w:lang w:val="en-US"/>
        </w:rPr>
        <w:lastRenderedPageBreak/>
        <w:t>Source:</w:t>
      </w:r>
      <w:r w:rsidRPr="00294AB8">
        <w:rPr>
          <w:rFonts w:ascii="Times New Roman" w:hAnsi="Times New Roman" w:cs="Times New Roman"/>
          <w:sz w:val="20"/>
          <w:szCs w:val="18"/>
          <w:lang w:val="en-US"/>
        </w:rPr>
        <w:t xml:space="preserve"> Drawn by the authors.</w:t>
      </w:r>
    </w:p>
    <w:p w14:paraId="50811367" w14:textId="77777777" w:rsidR="00EB09C9" w:rsidRDefault="00EB09C9">
      <w:pPr>
        <w:rPr>
          <w:rFonts w:ascii="Times New Roman" w:hAnsi="Times New Roman" w:cs="Times New Roman"/>
          <w:sz w:val="20"/>
          <w:szCs w:val="18"/>
          <w:lang w:val="en-US"/>
        </w:rPr>
      </w:pPr>
      <w:r>
        <w:rPr>
          <w:rFonts w:ascii="Times New Roman" w:hAnsi="Times New Roman" w:cs="Times New Roman"/>
          <w:sz w:val="20"/>
          <w:szCs w:val="18"/>
          <w:lang w:val="en-US"/>
        </w:rPr>
        <w:br w:type="page"/>
      </w:r>
    </w:p>
    <w:p w14:paraId="46706284" w14:textId="4935B533" w:rsidR="009678FE" w:rsidRPr="00294AB8" w:rsidRDefault="009678FE" w:rsidP="007252EB">
      <w:pPr>
        <w:rPr>
          <w:rFonts w:ascii="Times New Roman" w:hAnsi="Times New Roman" w:cs="Times New Roman"/>
          <w:sz w:val="20"/>
          <w:szCs w:val="18"/>
          <w:lang w:val="en-US"/>
        </w:rPr>
        <w:sectPr w:rsidR="009678FE" w:rsidRPr="00294AB8">
          <w:pgSz w:w="16838" w:h="11906" w:orient="landscape"/>
          <w:pgMar w:top="1417" w:right="1134" w:bottom="1417" w:left="1417" w:header="0" w:footer="0" w:gutter="0"/>
          <w:cols w:space="720"/>
          <w:formProt w:val="0"/>
          <w:docGrid w:linePitch="360" w:charSpace="4096"/>
        </w:sectPr>
      </w:pPr>
    </w:p>
    <w:p w14:paraId="73802827" w14:textId="77777777" w:rsidR="009678FE" w:rsidRPr="00294AB8" w:rsidRDefault="009678FE" w:rsidP="009678FE">
      <w:pPr>
        <w:pStyle w:val="Caption"/>
        <w:keepNext/>
        <w:rPr>
          <w:rFonts w:cs="Times New Roman"/>
          <w:sz w:val="28"/>
          <w:szCs w:val="28"/>
          <w:lang w:val="en-US"/>
        </w:rPr>
      </w:pPr>
      <w:r w:rsidRPr="00294AB8">
        <w:rPr>
          <w:rFonts w:cs="Times New Roman"/>
          <w:sz w:val="28"/>
          <w:szCs w:val="28"/>
          <w:lang w:val="en-US"/>
        </w:rPr>
        <w:lastRenderedPageBreak/>
        <w:t xml:space="preserve">Appendix B </w:t>
      </w:r>
    </w:p>
    <w:p w14:paraId="169161F2" w14:textId="77777777" w:rsidR="009678FE" w:rsidRPr="00294AB8" w:rsidRDefault="009678FE" w:rsidP="009678FE">
      <w:pPr>
        <w:pStyle w:val="Caption"/>
        <w:keepNext/>
        <w:ind w:left="283" w:firstLine="708"/>
        <w:jc w:val="left"/>
        <w:rPr>
          <w:rFonts w:cs="Times New Roman"/>
          <w:szCs w:val="24"/>
          <w:lang w:val="en-US"/>
        </w:rPr>
      </w:pPr>
      <w:r w:rsidRPr="00294AB8">
        <w:rPr>
          <w:rFonts w:cs="Times New Roman"/>
          <w:szCs w:val="24"/>
          <w:lang w:val="en-US"/>
        </w:rPr>
        <w:t xml:space="preserve">B.1 Consent Form and Data Protection Information </w:t>
      </w:r>
      <w:r w:rsidRPr="00294AB8">
        <w:rPr>
          <w:rFonts w:cs="Times New Roman"/>
          <w:szCs w:val="24"/>
          <w:lang w:val="en-US"/>
        </w:rPr>
        <w:tab/>
      </w:r>
    </w:p>
    <w:p w14:paraId="62674B77" w14:textId="77777777" w:rsidR="009678FE" w:rsidRPr="00294AB8" w:rsidRDefault="009678FE" w:rsidP="009678FE">
      <w:pPr>
        <w:rPr>
          <w:rFonts w:ascii="Times New Roman" w:hAnsi="Times New Roman" w:cs="Times New Roman"/>
          <w:sz w:val="32"/>
          <w:szCs w:val="32"/>
          <w:lang w:val="en-US"/>
        </w:rPr>
      </w:pPr>
      <w:r w:rsidRPr="00294AB8">
        <w:rPr>
          <w:rFonts w:ascii="Times New Roman" w:hAnsi="Times New Roman" w:cs="Times New Roman"/>
          <w:noProof/>
          <w:sz w:val="32"/>
          <w:szCs w:val="32"/>
          <w:lang w:val="en-US"/>
        </w:rPr>
        <w:drawing>
          <wp:anchor distT="0" distB="0" distL="0" distR="0" simplePos="0" relativeHeight="251659264" behindDoc="1" locked="0" layoutInCell="0" allowOverlap="1" wp14:anchorId="65DA51BD" wp14:editId="037EAF75">
            <wp:simplePos x="0" y="0"/>
            <wp:positionH relativeFrom="column">
              <wp:posOffset>4707890</wp:posOffset>
            </wp:positionH>
            <wp:positionV relativeFrom="paragraph">
              <wp:posOffset>52705</wp:posOffset>
            </wp:positionV>
            <wp:extent cx="1052195" cy="1005840"/>
            <wp:effectExtent l="0" t="0" r="0" b="0"/>
            <wp:wrapNone/>
            <wp:docPr id="3" name="Grafik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1" descr="Text&#10;&#10;Description automatically generated"/>
                    <pic:cNvPicPr>
                      <a:picLocks noChangeAspect="1" noChangeArrowheads="1"/>
                    </pic:cNvPicPr>
                  </pic:nvPicPr>
                  <pic:blipFill>
                    <a:blip r:embed="rId12"/>
                    <a:srcRect r="72982"/>
                    <a:stretch>
                      <a:fillRect/>
                    </a:stretch>
                  </pic:blipFill>
                  <pic:spPr bwMode="auto">
                    <a:xfrm>
                      <a:off x="0" y="0"/>
                      <a:ext cx="1052195" cy="1005840"/>
                    </a:xfrm>
                    <a:prstGeom prst="rect">
                      <a:avLst/>
                    </a:prstGeom>
                  </pic:spPr>
                </pic:pic>
              </a:graphicData>
            </a:graphic>
          </wp:anchor>
        </w:drawing>
      </w:r>
      <w:r w:rsidRPr="00294AB8">
        <w:rPr>
          <w:rFonts w:ascii="Times New Roman" w:hAnsi="Times New Roman" w:cs="Times New Roman"/>
          <w:noProof/>
          <w:sz w:val="32"/>
          <w:szCs w:val="32"/>
          <w:lang w:val="en-US"/>
        </w:rPr>
        <w:drawing>
          <wp:anchor distT="0" distB="0" distL="114300" distR="114300" simplePos="0" relativeHeight="251661312" behindDoc="0" locked="0" layoutInCell="0" allowOverlap="1" wp14:anchorId="2E1DCF48" wp14:editId="48A5C457">
            <wp:simplePos x="0" y="0"/>
            <wp:positionH relativeFrom="margin">
              <wp:align>right</wp:align>
            </wp:positionH>
            <wp:positionV relativeFrom="paragraph">
              <wp:posOffset>3175</wp:posOffset>
            </wp:positionV>
            <wp:extent cx="1129030" cy="1129030"/>
            <wp:effectExtent l="0" t="0" r="0" b="0"/>
            <wp:wrapThrough wrapText="bothSides">
              <wp:wrapPolygon edited="0">
                <wp:start x="0" y="0"/>
                <wp:lineTo x="0" y="21162"/>
                <wp:lineTo x="21162" y="21162"/>
                <wp:lineTo x="21162" y="0"/>
                <wp:lineTo x="0" y="0"/>
              </wp:wrapPolygon>
            </wp:wrapThrough>
            <wp:docPr id="4" name="Grafik 2" descr="Universität Hohenheim, Institut für Physik und Meteorologie"/>
            <wp:cNvGraphicFramePr/>
            <a:graphic xmlns:a="http://schemas.openxmlformats.org/drawingml/2006/main">
              <a:graphicData uri="http://schemas.openxmlformats.org/drawingml/2006/picture">
                <pic:pic xmlns:pic="http://schemas.openxmlformats.org/drawingml/2006/picture">
                  <pic:nvPicPr>
                    <pic:cNvPr id="0" name="Grafik 2" descr="Universität Hohenheim, Institut für Physik und Meteorologie"/>
                    <pic:cNvPicPr/>
                  </pic:nvPicPr>
                  <pic:blipFill>
                    <a:blip r:embed="rId13">
                      <a:extLst>
                        <a:ext uri="{BEBA8EAE-BF5A-486C-A8C5-ECC9F3942E4B}">
                          <a14:imgProps xmlns:a14="http://schemas.microsoft.com/office/drawing/2010/main">
                            <a14:imgLayer r:embed="rId14">
                              <a14:imgEffect>
                                <a14:saturation sat="0"/>
                              </a14:imgEffect>
                            </a14:imgLayer>
                          </a14:imgProps>
                        </a:ext>
                      </a:extLst>
                    </a:blip>
                    <a:stretch/>
                  </pic:blipFill>
                  <pic:spPr>
                    <a:xfrm>
                      <a:off x="0" y="0"/>
                      <a:ext cx="1128240" cy="1128240"/>
                    </a:xfrm>
                    <a:prstGeom prst="rect">
                      <a:avLst/>
                    </a:prstGeom>
                    <a:ln w="0">
                      <a:noFill/>
                    </a:ln>
                  </pic:spPr>
                </pic:pic>
              </a:graphicData>
            </a:graphic>
          </wp:anchor>
        </w:drawing>
      </w:r>
      <w:r>
        <w:rPr>
          <w:noProof/>
          <w:lang w:val="en-US"/>
        </w:rPr>
        <mc:AlternateContent>
          <mc:Choice Requires="wps">
            <w:drawing>
              <wp:anchor distT="54610" distB="45720" distL="4445" distR="113030" simplePos="0" relativeHeight="251662336" behindDoc="0" locked="0" layoutInCell="0" allowOverlap="1" wp14:anchorId="1A6A0683" wp14:editId="70889F50">
                <wp:simplePos x="0" y="0"/>
                <wp:positionH relativeFrom="margin">
                  <wp:align>left</wp:align>
                </wp:positionH>
                <wp:positionV relativeFrom="paragraph">
                  <wp:posOffset>10795</wp:posOffset>
                </wp:positionV>
                <wp:extent cx="3094990" cy="1225550"/>
                <wp:effectExtent l="0" t="0" r="0" b="0"/>
                <wp:wrapSquare wrapText="bothSides"/>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94990" cy="1225550"/>
                        </a:xfrm>
                        <a:prstGeom prst="rect">
                          <a:avLst/>
                        </a:prstGeom>
                        <a:solidFill>
                          <a:srgbClr val="FFFFFF"/>
                        </a:solidFill>
                        <a:ln w="9525">
                          <a:solidFill>
                            <a:srgbClr val="FFFFFF"/>
                          </a:solidFill>
                          <a:miter/>
                        </a:ln>
                      </wps:spPr>
                      <wps:style>
                        <a:lnRef idx="0">
                          <a:scrgbClr r="0" g="0" b="0"/>
                        </a:lnRef>
                        <a:fillRef idx="0">
                          <a:scrgbClr r="0" g="0" b="0"/>
                        </a:fillRef>
                        <a:effectRef idx="0">
                          <a:scrgbClr r="0" g="0" b="0"/>
                        </a:effectRef>
                        <a:fontRef idx="minor"/>
                      </wps:style>
                      <wps:txbx>
                        <w:txbxContent>
                          <w:p w14:paraId="5C374A49" w14:textId="77777777" w:rsidR="009678FE" w:rsidRDefault="009678FE" w:rsidP="009678FE">
                            <w:pPr>
                              <w:pStyle w:val="FrameContents"/>
                              <w:jc w:val="center"/>
                              <w:rPr>
                                <w:sz w:val="32"/>
                                <w:szCs w:val="32"/>
                                <w:lang w:val="en-GB"/>
                              </w:rPr>
                            </w:pPr>
                            <w:r>
                              <w:rPr>
                                <w:color w:val="000000"/>
                                <w:sz w:val="32"/>
                                <w:szCs w:val="32"/>
                                <w:lang w:val="en-GB"/>
                              </w:rPr>
                              <w:t>UNIVERSITY OF HOHENHEIM</w:t>
                            </w:r>
                          </w:p>
                          <w:p w14:paraId="5029B81F" w14:textId="77777777" w:rsidR="009678FE" w:rsidRDefault="009678FE" w:rsidP="009678FE">
                            <w:pPr>
                              <w:pStyle w:val="FrameContents"/>
                              <w:jc w:val="center"/>
                              <w:rPr>
                                <w:lang w:val="en-GB"/>
                              </w:rPr>
                            </w:pPr>
                            <w:r>
                              <w:rPr>
                                <w:color w:val="000000"/>
                                <w:lang w:val="en-GB"/>
                              </w:rPr>
                              <w:t xml:space="preserve">INSTITUTE FOR HEALTH CARE &amp; PUBLIC </w:t>
                            </w:r>
                            <w:r>
                              <w:rPr>
                                <w:color w:val="000000"/>
                                <w:lang w:val="en-GB"/>
                              </w:rPr>
                              <w:br/>
                              <w:t>MANAGEMENT</w:t>
                            </w:r>
                          </w:p>
                          <w:p w14:paraId="6B8962CA" w14:textId="77777777" w:rsidR="009678FE" w:rsidRDefault="009678FE" w:rsidP="009678FE">
                            <w:pPr>
                              <w:pStyle w:val="FrameContents"/>
                              <w:jc w:val="center"/>
                              <w:rPr>
                                <w:color w:val="000000"/>
                              </w:rPr>
                            </w:pPr>
                            <w:r>
                              <w:rPr>
                                <w:color w:val="000000"/>
                              </w:rPr>
                              <w:t>Prof. Dr. Alfonso Sousa-Poza</w:t>
                            </w:r>
                          </w:p>
                        </w:txbxContent>
                      </wps:txbx>
                      <wps:bodyPr anchor="t">
                        <a:spAutoFit/>
                      </wps:bodyPr>
                    </wps:wsp>
                  </a:graphicData>
                </a:graphic>
                <wp14:sizeRelH relativeFrom="page">
                  <wp14:pctWidth>0</wp14:pctWidth>
                </wp14:sizeRelH>
                <wp14:sizeRelV relativeFrom="margin">
                  <wp14:pctHeight>20000</wp14:pctHeight>
                </wp14:sizeRelV>
              </wp:anchor>
            </w:drawing>
          </mc:Choice>
          <mc:Fallback>
            <w:pict>
              <v:rect w14:anchorId="1A6A0683" id="Rectangle 5" o:spid="_x0000_s1026" style="position:absolute;margin-left:0;margin-top:.85pt;width:243.7pt;height:96.5pt;z-index:251662336;visibility:visible;mso-wrap-style:square;mso-width-percent:0;mso-height-percent:200;mso-wrap-distance-left:.35pt;mso-wrap-distance-top:4.3pt;mso-wrap-distance-right:8.9pt;mso-wrap-distance-bottom:3.6pt;mso-position-horizontal:left;mso-position-horizontal-relative:margin;mso-position-vertical:absolute;mso-position-vertical-relative:text;mso-width-percent:0;mso-height-percent:20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" o:allowincell="f" strokecolor="white">
                <v:path arrowok="t"/>
                <v:textbox style="mso-fit-shape-to-text:t">
                  <w:txbxContent>
                    <w:p w14:paraId="5C374A49" w14:textId="77777777" w:rsidR="009678FE" w:rsidRDefault="009678FE" w:rsidP="009678FE">
                      <w:pPr>
                        <w:pStyle w:val="FrameContents"/>
                        <w:jc w:val="center"/>
                        <w:rPr>
                          <w:sz w:val="32"/>
                          <w:szCs w:val="32"/>
                          <w:lang w:val="en-GB"/>
                        </w:rPr>
                      </w:pPr>
                      <w:r>
                        <w:rPr>
                          <w:color w:val="000000"/>
                          <w:sz w:val="32"/>
                          <w:szCs w:val="32"/>
                          <w:lang w:val="en-GB"/>
                        </w:rPr>
                        <w:t>UNIVERSITY OF HOHENHEIM</w:t>
                      </w:r>
                    </w:p>
                    <w:p w14:paraId="5029B81F" w14:textId="77777777" w:rsidR="009678FE" w:rsidRDefault="009678FE" w:rsidP="009678FE">
                      <w:pPr>
                        <w:pStyle w:val="FrameContents"/>
                        <w:jc w:val="center"/>
                        <w:rPr>
                          <w:lang w:val="en-GB"/>
                        </w:rPr>
                      </w:pPr>
                      <w:r>
                        <w:rPr>
                          <w:color w:val="000000"/>
                          <w:lang w:val="en-GB"/>
                        </w:rPr>
                        <w:t xml:space="preserve">INSTITUTE FOR HEALTH CARE &amp; PUBLIC </w:t>
                      </w:r>
                      <w:r>
                        <w:rPr>
                          <w:color w:val="000000"/>
                          <w:lang w:val="en-GB"/>
                        </w:rPr>
                        <w:br/>
                        <w:t>MANAGEMENT</w:t>
                      </w:r>
                    </w:p>
                    <w:p w14:paraId="6B8962CA" w14:textId="77777777" w:rsidR="009678FE" w:rsidRDefault="009678FE" w:rsidP="009678FE">
                      <w:pPr>
                        <w:pStyle w:val="FrameContents"/>
                        <w:jc w:val="center"/>
                        <w:rPr>
                          <w:color w:val="000000"/>
                        </w:rPr>
                      </w:pPr>
                      <w:r>
                        <w:rPr>
                          <w:color w:val="000000"/>
                        </w:rPr>
                        <w:t>Prof. Dr. Alfonso Sousa-Poza</w:t>
                      </w:r>
                    </w:p>
                  </w:txbxContent>
                </v:textbox>
                <w10:wrap type="square" anchorx="margin"/>
              </v:rect>
            </w:pict>
          </mc:Fallback>
        </mc:AlternateContent>
      </w:r>
    </w:p>
    <w:p w14:paraId="2FC70A2B" w14:textId="77777777" w:rsidR="009678FE" w:rsidRPr="00294AB8" w:rsidRDefault="009678FE" w:rsidP="009678FE">
      <w:pPr>
        <w:rPr>
          <w:rFonts w:ascii="Times New Roman" w:hAnsi="Times New Roman" w:cs="Times New Roman"/>
          <w:sz w:val="32"/>
          <w:szCs w:val="32"/>
          <w:lang w:val="en-US"/>
        </w:rPr>
      </w:pPr>
    </w:p>
    <w:p w14:paraId="01DDE9B8" w14:textId="77777777" w:rsidR="009678FE" w:rsidRPr="00294AB8" w:rsidRDefault="009678FE" w:rsidP="009678FE">
      <w:pPr>
        <w:rPr>
          <w:rFonts w:ascii="Times New Roman" w:hAnsi="Times New Roman" w:cs="Times New Roman"/>
          <w:sz w:val="32"/>
          <w:szCs w:val="32"/>
          <w:lang w:val="en-US"/>
        </w:rPr>
      </w:pPr>
    </w:p>
    <w:p w14:paraId="395BE002" w14:textId="77777777" w:rsidR="009678FE" w:rsidRPr="00294AB8" w:rsidRDefault="009678FE" w:rsidP="009678FE">
      <w:pPr>
        <w:rPr>
          <w:rFonts w:ascii="Times New Roman" w:hAnsi="Times New Roman" w:cs="Times New Roman"/>
          <w:sz w:val="16"/>
          <w:szCs w:val="16"/>
          <w:lang w:val="en-US"/>
        </w:rPr>
      </w:pPr>
    </w:p>
    <w:p w14:paraId="14AD6DFF" w14:textId="77777777" w:rsidR="009678FE" w:rsidRPr="00294AB8" w:rsidRDefault="009678FE" w:rsidP="009678FE">
      <w:pPr>
        <w:rPr>
          <w:rFonts w:ascii="Times New Roman" w:hAnsi="Times New Roman" w:cs="Times New Roman"/>
          <w:b/>
          <w:bCs/>
          <w:sz w:val="16"/>
          <w:szCs w:val="16"/>
          <w:lang w:val="en-US"/>
        </w:rPr>
      </w:pPr>
    </w:p>
    <w:p w14:paraId="5C617BC5" w14:textId="77777777" w:rsidR="009678FE" w:rsidRPr="00294AB8" w:rsidRDefault="009678FE" w:rsidP="009678FE">
      <w:pPr>
        <w:rPr>
          <w:rFonts w:ascii="Times New Roman" w:hAnsi="Times New Roman" w:cs="Times New Roman"/>
          <w:b/>
          <w:bCs/>
          <w:sz w:val="36"/>
          <w:szCs w:val="36"/>
          <w:lang w:val="en-US"/>
        </w:rPr>
      </w:pPr>
      <w:r w:rsidRPr="00294AB8">
        <w:rPr>
          <w:rFonts w:ascii="Times New Roman" w:hAnsi="Times New Roman" w:cs="Times New Roman"/>
          <w:b/>
          <w:bCs/>
          <w:sz w:val="36"/>
          <w:szCs w:val="36"/>
          <w:lang w:val="en-US"/>
        </w:rPr>
        <w:t>Participant Information</w:t>
      </w:r>
    </w:p>
    <w:p w14:paraId="22D60DE2"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Dear students,</w:t>
      </w:r>
    </w:p>
    <w:p w14:paraId="08DF5E5D"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due to the current COVID19-emergency, we would like to provide you additional support for the planned online lecture "Multivariate Data Analysis" for the winter semester 2020/2021. Besides providing live online wrap-ups at the end of each work package, we offer you to send SMS notifications to help you work through the lectures and problem sets. These notifications could be e.g., reminders for the graded online tests, wrap-up reminders or highlights of important content from the lecture. Although the SMS will not provide any information beyond the content of the lectures, we believe them to be very helpful for a structured processing of a remote asynchronous course.</w:t>
      </w:r>
    </w:p>
    <w:p w14:paraId="7C33BF4B"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The participation is voluntary, and you can register until 13.11.2020 on ILIAS by accessing “Registration for SMS Notifications” within the course folder. By providing your consent you agree to this additional learning support.</w:t>
      </w:r>
    </w:p>
    <w:p w14:paraId="683E9236" w14:textId="77777777" w:rsidR="009678FE" w:rsidRPr="00294AB8" w:rsidRDefault="009678FE" w:rsidP="009678FE">
      <w:pPr>
        <w:jc w:val="both"/>
        <w:rPr>
          <w:rFonts w:ascii="Times New Roman" w:hAnsi="Times New Roman" w:cs="Times New Roman"/>
          <w:b/>
          <w:bCs/>
          <w:sz w:val="28"/>
          <w:szCs w:val="28"/>
          <w:lang w:val="en-US"/>
        </w:rPr>
      </w:pPr>
      <w:r w:rsidRPr="00294AB8">
        <w:rPr>
          <w:rFonts w:ascii="Times New Roman" w:hAnsi="Times New Roman" w:cs="Times New Roman"/>
          <w:b/>
          <w:bCs/>
          <w:sz w:val="28"/>
          <w:szCs w:val="28"/>
          <w:lang w:val="en-US"/>
        </w:rPr>
        <w:t xml:space="preserve">Declaration of consent to the collection and processing of data </w:t>
      </w:r>
    </w:p>
    <w:p w14:paraId="437C0619"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The collection and processing of your personal data are subject to the General Data Protection Regulation (DSGVO). All your data will be treated strictly confidential.</w:t>
      </w:r>
    </w:p>
    <w:p w14:paraId="0802B6D1"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The declaration of consent is made online via the ILIAS learning platform and requires the consent to data collection and processing as well as the provision of your matriculation and mobile phone number. An anonymous ID will be assigned to you, and your personal data stored and processed in encrypted (pseudonymized) electronic form. Identification will be only possible with this coding key. Only authorized employees of the Chair for Household and Consumer Economics can access this information. Your data will not be shared to any third parties and your mobile phone number will be deleted completely at the end of the semester.</w:t>
      </w:r>
    </w:p>
    <w:p w14:paraId="6B2C1935" w14:textId="77777777" w:rsidR="009678FE" w:rsidRPr="00294AB8" w:rsidRDefault="009678FE" w:rsidP="009678FE">
      <w:pPr>
        <w:spacing w:line="276" w:lineRule="auto"/>
        <w:jc w:val="both"/>
        <w:rPr>
          <w:rFonts w:ascii="Times New Roman" w:hAnsi="Times New Roman" w:cs="Times New Roman"/>
          <w:lang w:val="en-US"/>
        </w:rPr>
      </w:pPr>
      <w:r w:rsidRPr="00294AB8">
        <w:rPr>
          <w:rFonts w:ascii="Times New Roman" w:hAnsi="Times New Roman" w:cs="Times New Roman"/>
          <w:lang w:val="en-US"/>
        </w:rPr>
        <w:t>You may withdraw your consent at any time without stating the reason, contradict the further processing of personal data and request its immediate deletion. The withdrawal of your consent must be in writing or via e-mail.</w:t>
      </w:r>
    </w:p>
    <w:p w14:paraId="15D009AE" w14:textId="77777777" w:rsidR="009678FE" w:rsidRPr="00294AB8" w:rsidRDefault="009678FE" w:rsidP="009678FE">
      <w:pPr>
        <w:jc w:val="both"/>
        <w:rPr>
          <w:rFonts w:ascii="Times New Roman" w:hAnsi="Times New Roman" w:cs="Times New Roman"/>
          <w:lang w:val="en-US"/>
        </w:rPr>
      </w:pPr>
    </w:p>
    <w:tbl>
      <w:tblPr>
        <w:tblStyle w:val="TableGrid"/>
        <w:tblpPr w:leftFromText="141" w:rightFromText="141" w:vertAnchor="text" w:horzAnchor="page" w:tblpX="6229" w:tblpY="-17"/>
        <w:tblW w:w="3817" w:type="dxa"/>
        <w:tblLayout w:type="fixed"/>
        <w:tblLook w:val="04A0" w:firstRow="1" w:lastRow="0" w:firstColumn="1" w:lastColumn="0" w:noHBand="0" w:noVBand="1"/>
      </w:tblPr>
      <w:tblGrid>
        <w:gridCol w:w="3817"/>
      </w:tblGrid>
      <w:tr w:rsidR="009678FE" w:rsidRPr="007A605B" w14:paraId="01161064" w14:textId="77777777" w:rsidTr="0027552E">
        <w:tc>
          <w:tcPr>
            <w:tcW w:w="3817" w:type="dxa"/>
            <w:tcBorders>
              <w:top w:val="nil"/>
              <w:left w:val="nil"/>
              <w:bottom w:val="nil"/>
              <w:right w:val="nil"/>
            </w:tcBorders>
          </w:tcPr>
          <w:p w14:paraId="691022C3" w14:textId="77777777" w:rsidR="009678FE" w:rsidRPr="00294AB8" w:rsidRDefault="009678FE" w:rsidP="0027552E">
            <w:pPr>
              <w:widowControl w:val="0"/>
              <w:spacing w:line="276" w:lineRule="auto"/>
              <w:jc w:val="both"/>
              <w:rPr>
                <w:rFonts w:ascii="Times New Roman" w:hAnsi="Times New Roman" w:cs="Times New Roman"/>
                <w:lang w:val="en-US"/>
              </w:rPr>
            </w:pPr>
            <w:r w:rsidRPr="00294AB8">
              <w:rPr>
                <w:rFonts w:ascii="Times New Roman" w:eastAsia="Calibri" w:hAnsi="Times New Roman" w:cs="Times New Roman"/>
                <w:lang w:val="en-US"/>
              </w:rPr>
              <w:t>alfonso.sousa-poza@uni-hohenheim.de</w:t>
            </w:r>
          </w:p>
          <w:p w14:paraId="2B1288C7" w14:textId="77777777" w:rsidR="009678FE" w:rsidRPr="00294AB8" w:rsidRDefault="009678FE" w:rsidP="0027552E">
            <w:pPr>
              <w:widowControl w:val="0"/>
              <w:spacing w:line="276" w:lineRule="auto"/>
              <w:jc w:val="both"/>
              <w:rPr>
                <w:rFonts w:ascii="Times New Roman" w:hAnsi="Times New Roman" w:cs="Times New Roman"/>
                <w:lang w:val="en-US"/>
              </w:rPr>
            </w:pPr>
            <w:r w:rsidRPr="00294AB8">
              <w:rPr>
                <w:rFonts w:ascii="Times New Roman" w:eastAsia="Calibri" w:hAnsi="Times New Roman" w:cs="Times New Roman"/>
                <w:lang w:val="en-US"/>
              </w:rPr>
              <w:t>alicia.brandt@uni-hohenheim.de</w:t>
            </w:r>
          </w:p>
        </w:tc>
      </w:tr>
    </w:tbl>
    <w:p w14:paraId="467F747D" w14:textId="77777777" w:rsidR="009678FE" w:rsidRPr="00294AB8" w:rsidRDefault="009678FE" w:rsidP="009678FE">
      <w:pPr>
        <w:spacing w:after="360"/>
        <w:jc w:val="both"/>
        <w:rPr>
          <w:rFonts w:ascii="Times New Roman" w:hAnsi="Times New Roman" w:cs="Times New Roman"/>
          <w:lang w:val="en-US"/>
        </w:rPr>
      </w:pPr>
      <w:r w:rsidRPr="00294AB8">
        <w:rPr>
          <w:rFonts w:ascii="Times New Roman" w:hAnsi="Times New Roman" w:cs="Times New Roman"/>
          <w:lang w:val="en-US"/>
        </w:rPr>
        <w:t xml:space="preserve">If you have any questions, please contact us by mail: </w:t>
      </w:r>
    </w:p>
    <w:p w14:paraId="22A4C70A" w14:textId="77777777" w:rsidR="009678FE" w:rsidRPr="00294AB8" w:rsidRDefault="009678FE" w:rsidP="009678FE">
      <w:pPr>
        <w:jc w:val="both"/>
        <w:rPr>
          <w:rFonts w:ascii="Times New Roman" w:hAnsi="Times New Roman" w:cs="Times New Roman"/>
          <w:i/>
          <w:iCs/>
          <w:sz w:val="24"/>
          <w:szCs w:val="18"/>
          <w:lang w:val="en-US"/>
        </w:rPr>
      </w:pPr>
      <w:r w:rsidRPr="00294AB8">
        <w:rPr>
          <w:rFonts w:ascii="Times New Roman" w:hAnsi="Times New Roman" w:cs="Times New Roman"/>
          <w:lang w:val="en-US"/>
        </w:rPr>
        <w:t>We look forward to your participation!</w:t>
      </w:r>
      <w:r w:rsidRPr="00294AB8">
        <w:rPr>
          <w:lang w:val="en-US"/>
        </w:rPr>
        <w:br w:type="page"/>
      </w:r>
    </w:p>
    <w:p w14:paraId="2ACDC86F" w14:textId="77777777" w:rsidR="009678FE" w:rsidRPr="00294AB8" w:rsidRDefault="009678FE" w:rsidP="009678FE">
      <w:pPr>
        <w:rPr>
          <w:lang w:val="en-US"/>
        </w:rPr>
      </w:pPr>
    </w:p>
    <w:p w14:paraId="338F06DE" w14:textId="77777777" w:rsidR="009678FE" w:rsidRPr="00294AB8" w:rsidRDefault="009678FE" w:rsidP="009678FE">
      <w:pPr>
        <w:pStyle w:val="Caption"/>
        <w:keepNext/>
        <w:rPr>
          <w:rFonts w:cs="Times New Roman"/>
          <w:sz w:val="20"/>
          <w:lang w:val="en-US"/>
        </w:rPr>
      </w:pPr>
    </w:p>
    <w:p w14:paraId="11074380" w14:textId="751D470E" w:rsidR="009678FE" w:rsidRPr="00294AB8" w:rsidRDefault="009678FE" w:rsidP="009678FE">
      <w:pPr>
        <w:pStyle w:val="Caption"/>
        <w:keepNext/>
        <w:rPr>
          <w:rFonts w:cs="Times New Roman"/>
          <w:lang w:val="en-US"/>
        </w:rPr>
      </w:pPr>
      <w:r w:rsidRPr="00294AB8">
        <w:rPr>
          <w:rFonts w:cs="Times New Roman"/>
          <w:lang w:val="en-US"/>
        </w:rPr>
        <w:t>Figure B</w:t>
      </w:r>
      <w:r w:rsidR="006546C8">
        <w:rPr>
          <w:rFonts w:cs="Times New Roman"/>
          <w:lang w:val="en-US"/>
        </w:rPr>
        <w:t>2</w:t>
      </w:r>
      <w:r w:rsidRPr="00294AB8">
        <w:rPr>
          <w:rFonts w:cs="Times New Roman"/>
          <w:lang w:val="en-US"/>
        </w:rPr>
        <w:t xml:space="preserve"> - Project timeline.</w:t>
      </w:r>
    </w:p>
    <w:p w14:paraId="5EB53899" w14:textId="77777777" w:rsidR="009678FE" w:rsidRPr="00294AB8" w:rsidRDefault="009678FE" w:rsidP="009678FE">
      <w:pPr>
        <w:pStyle w:val="CitaviBibliographyEntry"/>
        <w:ind w:left="0" w:firstLine="0"/>
        <w:rPr>
          <w:rFonts w:ascii="Times New Roman" w:hAnsi="Times New Roman" w:cs="Times New Roman"/>
          <w:sz w:val="18"/>
          <w:szCs w:val="18"/>
        </w:rPr>
        <w:sectPr w:rsidR="009678FE" w:rsidRPr="00294AB8">
          <w:pgSz w:w="11906" w:h="16838"/>
          <w:pgMar w:top="1417" w:right="1417" w:bottom="1134" w:left="1417" w:header="0" w:footer="0" w:gutter="0"/>
          <w:cols w:space="720"/>
          <w:formProt w:val="0"/>
          <w:docGrid w:linePitch="360" w:charSpace="4096"/>
        </w:sectPr>
      </w:pPr>
      <w:r w:rsidRPr="00294AB8">
        <w:rPr>
          <w:noProof/>
        </w:rPr>
        <w:drawing>
          <wp:inline distT="0" distB="0" distL="0" distR="0" wp14:anchorId="5DA50F3F" wp14:editId="2046BABB">
            <wp:extent cx="5698490" cy="1272540"/>
            <wp:effectExtent l="0" t="0" r="0" b="0"/>
            <wp:docPr id="8" name="Grafik 26"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26" descr="Ein Bild, das Text enthält.&#10;&#10;Automatisch generierte Beschreibung"/>
                    <pic:cNvPicPr>
                      <a:picLocks noChangeAspect="1" noChangeArrowheads="1"/>
                    </pic:cNvPicPr>
                  </pic:nvPicPr>
                  <pic:blipFill>
                    <a:blip r:embed="rId15"/>
                    <a:stretch>
                      <a:fillRect/>
                    </a:stretch>
                  </pic:blipFill>
                  <pic:spPr bwMode="auto">
                    <a:xfrm>
                      <a:off x="0" y="0"/>
                      <a:ext cx="5698490" cy="1272540"/>
                    </a:xfrm>
                    <a:prstGeom prst="rect">
                      <a:avLst/>
                    </a:prstGeom>
                  </pic:spPr>
                </pic:pic>
              </a:graphicData>
            </a:graphic>
          </wp:inline>
        </w:drawing>
      </w:r>
    </w:p>
    <w:p w14:paraId="69494123" w14:textId="77777777" w:rsidR="009678FE" w:rsidRPr="00294AB8" w:rsidRDefault="009678FE" w:rsidP="009678FE">
      <w:pPr>
        <w:pStyle w:val="Caption"/>
        <w:keepNext/>
        <w:rPr>
          <w:rFonts w:cs="Times New Roman"/>
          <w:sz w:val="28"/>
          <w:szCs w:val="28"/>
          <w:lang w:val="en-US"/>
        </w:rPr>
      </w:pPr>
      <w:r w:rsidRPr="00294AB8">
        <w:rPr>
          <w:rFonts w:cs="Times New Roman"/>
          <w:sz w:val="28"/>
          <w:szCs w:val="28"/>
          <w:lang w:val="en-US"/>
        </w:rPr>
        <w:lastRenderedPageBreak/>
        <w:t xml:space="preserve">Appendix C </w:t>
      </w:r>
    </w:p>
    <w:p w14:paraId="3A54C9B6" w14:textId="77777777" w:rsidR="009678FE" w:rsidRPr="00294AB8" w:rsidRDefault="009678FE" w:rsidP="009678FE">
      <w:pPr>
        <w:pStyle w:val="Caption"/>
        <w:keepNext/>
        <w:rPr>
          <w:rFonts w:cs="Times New Roman"/>
          <w:bCs/>
          <w:lang w:val="en-US"/>
        </w:rPr>
      </w:pPr>
      <w:r w:rsidRPr="00294AB8">
        <w:rPr>
          <w:rFonts w:cs="Times New Roman"/>
          <w:lang w:val="en-US"/>
        </w:rPr>
        <w:t xml:space="preserve">Table C1 - </w:t>
      </w:r>
      <w:r w:rsidRPr="00294AB8">
        <w:rPr>
          <w:rFonts w:cs="Times New Roman"/>
          <w:bCs/>
          <w:lang w:val="en-US"/>
        </w:rPr>
        <w:t>Timetable of dispatched SMS.</w:t>
      </w:r>
    </w:p>
    <w:tbl>
      <w:tblPr>
        <w:tblW w:w="4750" w:type="pct"/>
        <w:jc w:val="center"/>
        <w:tblLayout w:type="fixed"/>
        <w:tblCellMar>
          <w:left w:w="70" w:type="dxa"/>
          <w:right w:w="70" w:type="dxa"/>
        </w:tblCellMar>
        <w:tblLook w:val="04A0" w:firstRow="1" w:lastRow="0" w:firstColumn="1" w:lastColumn="0" w:noHBand="0" w:noVBand="1"/>
      </w:tblPr>
      <w:tblGrid>
        <w:gridCol w:w="486"/>
        <w:gridCol w:w="787"/>
        <w:gridCol w:w="688"/>
        <w:gridCol w:w="1380"/>
        <w:gridCol w:w="8561"/>
        <w:gridCol w:w="688"/>
        <w:gridCol w:w="978"/>
      </w:tblGrid>
      <w:tr w:rsidR="009678FE" w:rsidRPr="00294AB8" w14:paraId="007C3A5A" w14:textId="77777777" w:rsidTr="0027552E">
        <w:trPr>
          <w:trHeight w:val="288"/>
          <w:jc w:val="center"/>
        </w:trPr>
        <w:tc>
          <w:tcPr>
            <w:tcW w:w="487" w:type="dxa"/>
            <w:tcBorders>
              <w:top w:val="single" w:sz="4" w:space="0" w:color="C9C9C9"/>
              <w:left w:val="single" w:sz="4" w:space="0" w:color="C9C9C9"/>
              <w:bottom w:val="single" w:sz="4" w:space="0" w:color="C9C9C9"/>
            </w:tcBorders>
            <w:shd w:val="clear" w:color="A5A5A5" w:fill="A5A5A5"/>
            <w:vAlign w:val="bottom"/>
          </w:tcPr>
          <w:p w14:paraId="61CB1778"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Nr.</w:t>
            </w:r>
          </w:p>
        </w:tc>
        <w:tc>
          <w:tcPr>
            <w:tcW w:w="787" w:type="dxa"/>
            <w:tcBorders>
              <w:top w:val="single" w:sz="4" w:space="0" w:color="C9C9C9"/>
              <w:bottom w:val="single" w:sz="4" w:space="0" w:color="C9C9C9"/>
            </w:tcBorders>
            <w:shd w:val="clear" w:color="A5A5A5" w:fill="A5A5A5"/>
            <w:vAlign w:val="bottom"/>
          </w:tcPr>
          <w:p w14:paraId="475033F4"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Week</w:t>
            </w:r>
          </w:p>
        </w:tc>
        <w:tc>
          <w:tcPr>
            <w:tcW w:w="688" w:type="dxa"/>
            <w:tcBorders>
              <w:top w:val="single" w:sz="4" w:space="0" w:color="C9C9C9"/>
              <w:bottom w:val="single" w:sz="4" w:space="0" w:color="C9C9C9"/>
            </w:tcBorders>
            <w:shd w:val="clear" w:color="A5A5A5" w:fill="A5A5A5"/>
            <w:vAlign w:val="bottom"/>
          </w:tcPr>
          <w:p w14:paraId="6AE5FDEA"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Type</w:t>
            </w:r>
          </w:p>
        </w:tc>
        <w:tc>
          <w:tcPr>
            <w:tcW w:w="1380" w:type="dxa"/>
            <w:tcBorders>
              <w:top w:val="single" w:sz="4" w:space="0" w:color="C9C9C9"/>
              <w:bottom w:val="single" w:sz="4" w:space="0" w:color="C9C9C9"/>
            </w:tcBorders>
            <w:shd w:val="clear" w:color="A5A5A5" w:fill="A5A5A5"/>
            <w:vAlign w:val="bottom"/>
          </w:tcPr>
          <w:p w14:paraId="144AF7E4"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Lecture</w:t>
            </w:r>
          </w:p>
        </w:tc>
        <w:tc>
          <w:tcPr>
            <w:tcW w:w="8563" w:type="dxa"/>
            <w:tcBorders>
              <w:top w:val="single" w:sz="4" w:space="0" w:color="C9C9C9"/>
              <w:bottom w:val="single" w:sz="4" w:space="0" w:color="C9C9C9"/>
            </w:tcBorders>
            <w:shd w:val="clear" w:color="A5A5A5" w:fill="A5A5A5"/>
            <w:vAlign w:val="bottom"/>
          </w:tcPr>
          <w:p w14:paraId="1B149F4D"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Content</w:t>
            </w:r>
          </w:p>
        </w:tc>
        <w:tc>
          <w:tcPr>
            <w:tcW w:w="688" w:type="dxa"/>
            <w:tcBorders>
              <w:top w:val="single" w:sz="4" w:space="0" w:color="C9C9C9"/>
              <w:bottom w:val="single" w:sz="4" w:space="0" w:color="C9C9C9"/>
            </w:tcBorders>
            <w:shd w:val="clear" w:color="A5A5A5" w:fill="A5A5A5"/>
            <w:vAlign w:val="bottom"/>
          </w:tcPr>
          <w:p w14:paraId="01300CAA"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Day / Time</w:t>
            </w:r>
          </w:p>
        </w:tc>
        <w:tc>
          <w:tcPr>
            <w:tcW w:w="978" w:type="dxa"/>
            <w:tcBorders>
              <w:top w:val="single" w:sz="4" w:space="0" w:color="C9C9C9"/>
              <w:bottom w:val="single" w:sz="4" w:space="0" w:color="C9C9C9"/>
            </w:tcBorders>
            <w:shd w:val="clear" w:color="A5A5A5" w:fill="A5A5A5"/>
            <w:vAlign w:val="bottom"/>
          </w:tcPr>
          <w:p w14:paraId="2B62985F" w14:textId="77777777" w:rsidR="009678FE" w:rsidRPr="00294AB8" w:rsidRDefault="009678FE" w:rsidP="0027552E">
            <w:pPr>
              <w:widowControl w:val="0"/>
              <w:spacing w:after="0" w:line="240" w:lineRule="auto"/>
              <w:rPr>
                <w:rFonts w:ascii="Times New Roman" w:eastAsia="Times New Roman" w:hAnsi="Times New Roman" w:cs="Times New Roman"/>
                <w:b/>
                <w:bCs/>
                <w:sz w:val="20"/>
                <w:szCs w:val="20"/>
                <w:lang w:val="en-US" w:eastAsia="de-DE"/>
              </w:rPr>
            </w:pPr>
            <w:r w:rsidRPr="00294AB8">
              <w:rPr>
                <w:rFonts w:ascii="Times New Roman" w:eastAsia="Times New Roman" w:hAnsi="Times New Roman" w:cs="Times New Roman"/>
                <w:b/>
                <w:bCs/>
                <w:sz w:val="20"/>
                <w:szCs w:val="20"/>
                <w:lang w:val="en-US" w:eastAsia="de-DE"/>
              </w:rPr>
              <w:t>Date</w:t>
            </w:r>
          </w:p>
        </w:tc>
      </w:tr>
      <w:tr w:rsidR="009678FE" w:rsidRPr="00294AB8" w14:paraId="073DED0C" w14:textId="77777777" w:rsidTr="0027552E">
        <w:trPr>
          <w:trHeight w:val="733"/>
          <w:jc w:val="center"/>
        </w:trPr>
        <w:tc>
          <w:tcPr>
            <w:tcW w:w="487" w:type="dxa"/>
            <w:tcBorders>
              <w:top w:val="single" w:sz="4" w:space="0" w:color="000000"/>
              <w:left w:val="single" w:sz="4" w:space="0" w:color="000000"/>
              <w:bottom w:val="single" w:sz="4" w:space="0" w:color="000000"/>
            </w:tcBorders>
            <w:shd w:val="clear" w:color="EDEDED" w:fill="EDEDED"/>
            <w:vAlign w:val="bottom"/>
          </w:tcPr>
          <w:p w14:paraId="38D7326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w:t>
            </w:r>
          </w:p>
        </w:tc>
        <w:tc>
          <w:tcPr>
            <w:tcW w:w="787" w:type="dxa"/>
            <w:tcBorders>
              <w:top w:val="single" w:sz="4" w:space="0" w:color="000000"/>
              <w:bottom w:val="single" w:sz="4" w:space="0" w:color="000000"/>
            </w:tcBorders>
            <w:shd w:val="clear" w:color="EDEDED" w:fill="EDEDED"/>
            <w:vAlign w:val="bottom"/>
          </w:tcPr>
          <w:p w14:paraId="32B54EE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w:t>
            </w:r>
          </w:p>
        </w:tc>
        <w:tc>
          <w:tcPr>
            <w:tcW w:w="688" w:type="dxa"/>
            <w:tcBorders>
              <w:top w:val="single" w:sz="4" w:space="0" w:color="000000"/>
              <w:bottom w:val="single" w:sz="4" w:space="0" w:color="000000"/>
            </w:tcBorders>
            <w:shd w:val="clear" w:color="EDEDED" w:fill="EDEDED"/>
            <w:vAlign w:val="bottom"/>
          </w:tcPr>
          <w:p w14:paraId="709FF6E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1380" w:type="dxa"/>
            <w:tcBorders>
              <w:top w:val="single" w:sz="4" w:space="0" w:color="000000"/>
              <w:bottom w:val="single" w:sz="4" w:space="0" w:color="000000"/>
            </w:tcBorders>
            <w:shd w:val="clear" w:color="EDEDED" w:fill="EDEDED"/>
            <w:vAlign w:val="bottom"/>
          </w:tcPr>
          <w:p w14:paraId="43D12FE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Welcome</w:t>
            </w:r>
          </w:p>
        </w:tc>
        <w:tc>
          <w:tcPr>
            <w:tcW w:w="8563" w:type="dxa"/>
            <w:tcBorders>
              <w:top w:val="single" w:sz="4" w:space="0" w:color="000000"/>
              <w:bottom w:val="single" w:sz="4" w:space="0" w:color="000000"/>
            </w:tcBorders>
            <w:shd w:val="clear" w:color="EDEDED" w:fill="EDEDED"/>
            <w:vAlign w:val="center"/>
          </w:tcPr>
          <w:p w14:paraId="4B286FB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Dear students, you have successfully registered for the additional e-Learning offer in MVDA for this winter term 20/21. Throughout the semester you will receive regular SMS notifications as a repetition of course content. Best regards and good luck </w:t>
            </w:r>
            <w:r w:rsidRPr="00294AB8">
              <w:rPr>
                <w:rFonts w:ascii="Times New Roman" w:eastAsia="Times New Roman" w:hAnsi="Times New Roman" w:cs="Times New Roman"/>
                <w:sz w:val="20"/>
                <w:szCs w:val="20"/>
                <w:lang w:val="en-US" w:eastAsia="de-DE"/>
              </w:rPr>
              <w:br/>
              <w:t>Your chair 530A</w:t>
            </w:r>
          </w:p>
        </w:tc>
        <w:tc>
          <w:tcPr>
            <w:tcW w:w="688" w:type="dxa"/>
            <w:tcBorders>
              <w:top w:val="single" w:sz="4" w:space="0" w:color="000000"/>
              <w:bottom w:val="single" w:sz="4" w:space="0" w:color="000000"/>
            </w:tcBorders>
            <w:shd w:val="clear" w:color="EDEDED" w:fill="EDEDED"/>
            <w:vAlign w:val="bottom"/>
          </w:tcPr>
          <w:p w14:paraId="69537AE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22:00</w:t>
            </w:r>
          </w:p>
        </w:tc>
        <w:tc>
          <w:tcPr>
            <w:tcW w:w="978" w:type="dxa"/>
            <w:tcBorders>
              <w:top w:val="single" w:sz="4" w:space="0" w:color="000000"/>
              <w:bottom w:val="single" w:sz="4" w:space="0" w:color="000000"/>
            </w:tcBorders>
            <w:shd w:val="clear" w:color="EDEDED" w:fill="EDEDED"/>
            <w:vAlign w:val="bottom"/>
          </w:tcPr>
          <w:p w14:paraId="429FCB1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18.11.20</w:t>
            </w:r>
          </w:p>
        </w:tc>
      </w:tr>
      <w:tr w:rsidR="009678FE" w:rsidRPr="00294AB8" w14:paraId="3F7966C6" w14:textId="77777777" w:rsidTr="0027552E">
        <w:trPr>
          <w:trHeight w:val="358"/>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6DBB9CB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w:t>
            </w:r>
          </w:p>
        </w:tc>
        <w:tc>
          <w:tcPr>
            <w:tcW w:w="787" w:type="dxa"/>
            <w:tcBorders>
              <w:top w:val="single" w:sz="4" w:space="0" w:color="C9C9C9"/>
              <w:bottom w:val="single" w:sz="4" w:space="0" w:color="C9C9C9"/>
            </w:tcBorders>
            <w:shd w:val="clear" w:color="EDEDED" w:fill="EDEDED"/>
            <w:vAlign w:val="bottom"/>
          </w:tcPr>
          <w:p w14:paraId="517894B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w:t>
            </w:r>
          </w:p>
        </w:tc>
        <w:tc>
          <w:tcPr>
            <w:tcW w:w="688" w:type="dxa"/>
            <w:tcBorders>
              <w:top w:val="single" w:sz="4" w:space="0" w:color="C9C9C9"/>
              <w:bottom w:val="single" w:sz="4" w:space="0" w:color="C9C9C9"/>
            </w:tcBorders>
            <w:shd w:val="clear" w:color="EDEDED" w:fill="EDEDED"/>
            <w:vAlign w:val="bottom"/>
          </w:tcPr>
          <w:p w14:paraId="19ED0D5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3626721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WP2</w:t>
            </w:r>
            <w:r w:rsidRPr="00294AB8">
              <w:rPr>
                <w:rFonts w:ascii="Times New Roman" w:eastAsia="Times New Roman" w:hAnsi="Times New Roman" w:cs="Times New Roman"/>
                <w:sz w:val="20"/>
                <w:szCs w:val="20"/>
                <w:lang w:val="en-US" w:eastAsia="de-DE"/>
              </w:rPr>
              <w:br/>
              <w:t>Examining your data</w:t>
            </w:r>
          </w:p>
        </w:tc>
        <w:tc>
          <w:tcPr>
            <w:tcW w:w="8563" w:type="dxa"/>
            <w:tcBorders>
              <w:top w:val="single" w:sz="4" w:space="0" w:color="C9C9C9"/>
              <w:bottom w:val="single" w:sz="4" w:space="0" w:color="C9C9C9"/>
            </w:tcBorders>
            <w:shd w:val="clear" w:color="EDEDED" w:fill="EDEDED"/>
            <w:vAlign w:val="center"/>
          </w:tcPr>
          <w:p w14:paraId="7BF2C26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Examining your data: Do not simply delete outliers! It could improve your multivariate analysis, but at risk of limiting generalizability. You can use e.g., Mahalanobis D2 to identify the outliers.</w:t>
            </w:r>
          </w:p>
        </w:tc>
        <w:tc>
          <w:tcPr>
            <w:tcW w:w="688" w:type="dxa"/>
            <w:tcBorders>
              <w:top w:val="single" w:sz="4" w:space="0" w:color="C9C9C9"/>
              <w:bottom w:val="single" w:sz="4" w:space="0" w:color="C9C9C9"/>
            </w:tcBorders>
            <w:shd w:val="clear" w:color="EDEDED" w:fill="EDEDED"/>
            <w:vAlign w:val="bottom"/>
          </w:tcPr>
          <w:p w14:paraId="2B17D2A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12:00</w:t>
            </w:r>
          </w:p>
        </w:tc>
        <w:tc>
          <w:tcPr>
            <w:tcW w:w="978" w:type="dxa"/>
            <w:tcBorders>
              <w:top w:val="single" w:sz="4" w:space="0" w:color="C9C9C9"/>
              <w:bottom w:val="single" w:sz="4" w:space="0" w:color="C9C9C9"/>
            </w:tcBorders>
            <w:shd w:val="clear" w:color="EDEDED" w:fill="EDEDED"/>
            <w:vAlign w:val="bottom"/>
          </w:tcPr>
          <w:p w14:paraId="4BF98BE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19.11.20</w:t>
            </w:r>
          </w:p>
        </w:tc>
      </w:tr>
      <w:tr w:rsidR="009678FE" w:rsidRPr="00294AB8" w14:paraId="7745A02F" w14:textId="77777777" w:rsidTr="0027552E">
        <w:trPr>
          <w:trHeight w:val="383"/>
          <w:jc w:val="center"/>
        </w:trPr>
        <w:tc>
          <w:tcPr>
            <w:tcW w:w="487" w:type="dxa"/>
            <w:tcBorders>
              <w:top w:val="single" w:sz="4" w:space="0" w:color="C9C9C9"/>
              <w:left w:val="single" w:sz="4" w:space="0" w:color="000000"/>
              <w:bottom w:val="single" w:sz="4" w:space="0" w:color="C9C9C9"/>
            </w:tcBorders>
            <w:shd w:val="clear" w:color="auto" w:fill="auto"/>
            <w:vAlign w:val="bottom"/>
          </w:tcPr>
          <w:p w14:paraId="2F68A0C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w:t>
            </w:r>
          </w:p>
        </w:tc>
        <w:tc>
          <w:tcPr>
            <w:tcW w:w="787" w:type="dxa"/>
            <w:tcBorders>
              <w:top w:val="single" w:sz="4" w:space="0" w:color="C9C9C9"/>
              <w:bottom w:val="single" w:sz="4" w:space="0" w:color="C9C9C9"/>
            </w:tcBorders>
            <w:shd w:val="clear" w:color="auto" w:fill="auto"/>
            <w:vAlign w:val="bottom"/>
          </w:tcPr>
          <w:p w14:paraId="5BEDE7B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w:t>
            </w:r>
          </w:p>
        </w:tc>
        <w:tc>
          <w:tcPr>
            <w:tcW w:w="688" w:type="dxa"/>
            <w:tcBorders>
              <w:top w:val="single" w:sz="4" w:space="0" w:color="C9C9C9"/>
              <w:bottom w:val="single" w:sz="4" w:space="0" w:color="C9C9C9"/>
            </w:tcBorders>
            <w:shd w:val="clear" w:color="auto" w:fill="auto"/>
            <w:vAlign w:val="bottom"/>
          </w:tcPr>
          <w:p w14:paraId="50DFFC8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auto" w:fill="auto"/>
            <w:vAlign w:val="bottom"/>
          </w:tcPr>
          <w:p w14:paraId="3BE789B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WP2</w:t>
            </w:r>
            <w:r w:rsidRPr="00294AB8">
              <w:rPr>
                <w:rFonts w:ascii="Times New Roman" w:eastAsia="Times New Roman" w:hAnsi="Times New Roman" w:cs="Times New Roman"/>
                <w:sz w:val="20"/>
                <w:szCs w:val="20"/>
                <w:lang w:val="en-US" w:eastAsia="de-DE"/>
              </w:rPr>
              <w:br/>
              <w:t>Examining your data</w:t>
            </w:r>
          </w:p>
        </w:tc>
        <w:tc>
          <w:tcPr>
            <w:tcW w:w="8563" w:type="dxa"/>
            <w:tcBorders>
              <w:top w:val="single" w:sz="4" w:space="0" w:color="C9C9C9"/>
              <w:bottom w:val="single" w:sz="4" w:space="0" w:color="000000"/>
            </w:tcBorders>
            <w:shd w:val="clear" w:color="auto" w:fill="auto"/>
            <w:vAlign w:val="center"/>
          </w:tcPr>
          <w:p w14:paraId="3C9B97B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The most important assumptions underlying multivariate analysis are normality, homoscedasticity, and linearity.</w:t>
            </w:r>
          </w:p>
        </w:tc>
        <w:tc>
          <w:tcPr>
            <w:tcW w:w="688" w:type="dxa"/>
            <w:tcBorders>
              <w:top w:val="single" w:sz="4" w:space="0" w:color="C9C9C9"/>
              <w:bottom w:val="single" w:sz="4" w:space="0" w:color="C9C9C9"/>
            </w:tcBorders>
            <w:shd w:val="clear" w:color="auto" w:fill="auto"/>
            <w:vAlign w:val="bottom"/>
          </w:tcPr>
          <w:p w14:paraId="3818E81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Sa /</w:t>
            </w:r>
            <w:r w:rsidRPr="00294AB8">
              <w:rPr>
                <w:rFonts w:ascii="Times New Roman" w:eastAsia="Times New Roman" w:hAnsi="Times New Roman" w:cs="Times New Roman"/>
                <w:sz w:val="20"/>
                <w:szCs w:val="20"/>
                <w:lang w:val="en-US" w:eastAsia="de-DE"/>
              </w:rPr>
              <w:br/>
              <w:t>09:00</w:t>
            </w:r>
          </w:p>
        </w:tc>
        <w:tc>
          <w:tcPr>
            <w:tcW w:w="978" w:type="dxa"/>
            <w:tcBorders>
              <w:top w:val="single" w:sz="4" w:space="0" w:color="C9C9C9"/>
              <w:bottom w:val="single" w:sz="4" w:space="0" w:color="C9C9C9"/>
            </w:tcBorders>
            <w:shd w:val="clear" w:color="auto" w:fill="auto"/>
            <w:vAlign w:val="bottom"/>
          </w:tcPr>
          <w:p w14:paraId="2E8D215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21.11.20</w:t>
            </w:r>
          </w:p>
        </w:tc>
      </w:tr>
      <w:tr w:rsidR="009678FE" w:rsidRPr="00294AB8" w14:paraId="670FF0EA" w14:textId="77777777" w:rsidTr="0027552E">
        <w:trPr>
          <w:trHeight w:val="237"/>
          <w:jc w:val="center"/>
        </w:trPr>
        <w:tc>
          <w:tcPr>
            <w:tcW w:w="487" w:type="dxa"/>
            <w:tcBorders>
              <w:top w:val="single" w:sz="4" w:space="0" w:color="000000"/>
              <w:left w:val="single" w:sz="4" w:space="0" w:color="000000"/>
              <w:bottom w:val="single" w:sz="4" w:space="0" w:color="C9C9C9"/>
            </w:tcBorders>
            <w:shd w:val="clear" w:color="EDEDED" w:fill="EDEDED"/>
            <w:vAlign w:val="bottom"/>
          </w:tcPr>
          <w:p w14:paraId="451F1C24"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4</w:t>
            </w:r>
          </w:p>
        </w:tc>
        <w:tc>
          <w:tcPr>
            <w:tcW w:w="787" w:type="dxa"/>
            <w:tcBorders>
              <w:top w:val="single" w:sz="4" w:space="0" w:color="000000"/>
              <w:bottom w:val="single" w:sz="4" w:space="0" w:color="C9C9C9"/>
            </w:tcBorders>
            <w:shd w:val="clear" w:color="EDEDED" w:fill="EDEDED"/>
            <w:vAlign w:val="bottom"/>
          </w:tcPr>
          <w:p w14:paraId="55876EA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w:t>
            </w:r>
          </w:p>
        </w:tc>
        <w:tc>
          <w:tcPr>
            <w:tcW w:w="688" w:type="dxa"/>
            <w:tcBorders>
              <w:top w:val="single" w:sz="4" w:space="0" w:color="000000"/>
              <w:bottom w:val="single" w:sz="4" w:space="0" w:color="C9C9C9"/>
            </w:tcBorders>
            <w:shd w:val="clear" w:color="EDEDED" w:fill="EDEDED"/>
            <w:vAlign w:val="bottom"/>
          </w:tcPr>
          <w:p w14:paraId="47AD4494"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single" w:sz="4" w:space="0" w:color="C9C9C9"/>
            </w:tcBorders>
            <w:shd w:val="clear" w:color="EDEDED" w:fill="EDEDED"/>
            <w:vAlign w:val="bottom"/>
          </w:tcPr>
          <w:p w14:paraId="5D2CACE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WP2</w:t>
            </w:r>
            <w:r w:rsidRPr="00294AB8">
              <w:rPr>
                <w:rFonts w:ascii="Times New Roman" w:eastAsia="Times New Roman" w:hAnsi="Times New Roman" w:cs="Times New Roman"/>
                <w:sz w:val="20"/>
                <w:szCs w:val="20"/>
                <w:lang w:val="en-US" w:eastAsia="de-DE"/>
              </w:rPr>
              <w:br/>
              <w:t>Examining your data</w:t>
            </w:r>
          </w:p>
        </w:tc>
        <w:tc>
          <w:tcPr>
            <w:tcW w:w="8563" w:type="dxa"/>
            <w:tcBorders>
              <w:top w:val="single" w:sz="4" w:space="0" w:color="C9C9C9"/>
              <w:bottom w:val="single" w:sz="4" w:space="0" w:color="C9C9C9"/>
            </w:tcBorders>
            <w:shd w:val="clear" w:color="EDEDED" w:fill="EDEDED"/>
            <w:vAlign w:val="center"/>
          </w:tcPr>
          <w:p w14:paraId="15F2945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Normality is required for statistical tests (e.g., t/F statistics). The severity of non-normality is based on the sample size and the shape of the distribution which is determined by kurtosis and skewness. </w:t>
            </w:r>
          </w:p>
        </w:tc>
        <w:tc>
          <w:tcPr>
            <w:tcW w:w="688" w:type="dxa"/>
            <w:tcBorders>
              <w:top w:val="single" w:sz="4" w:space="0" w:color="000000"/>
              <w:bottom w:val="single" w:sz="4" w:space="0" w:color="C9C9C9"/>
            </w:tcBorders>
            <w:shd w:val="clear" w:color="EDEDED" w:fill="EDEDED"/>
            <w:vAlign w:val="bottom"/>
          </w:tcPr>
          <w:p w14:paraId="1631360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19:00</w:t>
            </w:r>
          </w:p>
        </w:tc>
        <w:tc>
          <w:tcPr>
            <w:tcW w:w="978" w:type="dxa"/>
            <w:tcBorders>
              <w:top w:val="single" w:sz="4" w:space="0" w:color="000000"/>
              <w:bottom w:val="single" w:sz="4" w:space="0" w:color="C9C9C9"/>
            </w:tcBorders>
            <w:shd w:val="clear" w:color="EDEDED" w:fill="EDEDED"/>
            <w:vAlign w:val="bottom"/>
          </w:tcPr>
          <w:p w14:paraId="78F195E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23.11.20</w:t>
            </w:r>
          </w:p>
        </w:tc>
      </w:tr>
      <w:tr w:rsidR="009678FE" w:rsidRPr="00294AB8" w14:paraId="78057838" w14:textId="77777777" w:rsidTr="0027552E">
        <w:trPr>
          <w:trHeight w:val="545"/>
          <w:jc w:val="center"/>
        </w:trPr>
        <w:tc>
          <w:tcPr>
            <w:tcW w:w="487" w:type="dxa"/>
            <w:tcBorders>
              <w:top w:val="single" w:sz="4" w:space="0" w:color="C9C9C9"/>
              <w:left w:val="single" w:sz="4" w:space="0" w:color="000000"/>
              <w:bottom w:val="single" w:sz="4" w:space="0" w:color="C9C9C9"/>
            </w:tcBorders>
            <w:shd w:val="clear" w:color="auto" w:fill="auto"/>
            <w:vAlign w:val="bottom"/>
          </w:tcPr>
          <w:p w14:paraId="699A3DE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5</w:t>
            </w:r>
          </w:p>
        </w:tc>
        <w:tc>
          <w:tcPr>
            <w:tcW w:w="787" w:type="dxa"/>
            <w:tcBorders>
              <w:top w:val="single" w:sz="4" w:space="0" w:color="C9C9C9"/>
              <w:bottom w:val="single" w:sz="4" w:space="0" w:color="C9C9C9"/>
            </w:tcBorders>
            <w:shd w:val="clear" w:color="auto" w:fill="auto"/>
            <w:vAlign w:val="bottom"/>
          </w:tcPr>
          <w:p w14:paraId="5D460BF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w:t>
            </w:r>
          </w:p>
        </w:tc>
        <w:tc>
          <w:tcPr>
            <w:tcW w:w="688" w:type="dxa"/>
            <w:tcBorders>
              <w:top w:val="single" w:sz="4" w:space="0" w:color="C9C9C9"/>
              <w:bottom w:val="single" w:sz="4" w:space="0" w:color="C9C9C9"/>
            </w:tcBorders>
            <w:shd w:val="clear" w:color="auto" w:fill="auto"/>
            <w:vAlign w:val="bottom"/>
          </w:tcPr>
          <w:p w14:paraId="63466B1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auto" w:fill="auto"/>
            <w:vAlign w:val="bottom"/>
          </w:tcPr>
          <w:p w14:paraId="1F86E8B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WP2</w:t>
            </w:r>
            <w:r w:rsidRPr="00294AB8">
              <w:rPr>
                <w:rFonts w:ascii="Times New Roman" w:eastAsia="Times New Roman" w:hAnsi="Times New Roman" w:cs="Times New Roman"/>
                <w:sz w:val="20"/>
                <w:szCs w:val="20"/>
                <w:lang w:val="en-US" w:eastAsia="de-DE"/>
              </w:rPr>
              <w:br/>
              <w:t>Examining your data</w:t>
            </w:r>
          </w:p>
        </w:tc>
        <w:tc>
          <w:tcPr>
            <w:tcW w:w="8563" w:type="dxa"/>
            <w:tcBorders>
              <w:top w:val="single" w:sz="4" w:space="0" w:color="C9C9C9"/>
              <w:bottom w:val="single" w:sz="4" w:space="0" w:color="C9C9C9"/>
            </w:tcBorders>
            <w:shd w:val="clear" w:color="auto" w:fill="auto"/>
            <w:vAlign w:val="center"/>
          </w:tcPr>
          <w:p w14:paraId="159B418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Homoscedasticity is present if the dependent variable exhibits equal levels of variance across the range of the predictor variable. In contrast, heteroscedasticity occurs when the distribution of one or both variables is skewed.</w:t>
            </w:r>
          </w:p>
        </w:tc>
        <w:tc>
          <w:tcPr>
            <w:tcW w:w="688" w:type="dxa"/>
            <w:tcBorders>
              <w:top w:val="single" w:sz="4" w:space="0" w:color="C9C9C9"/>
              <w:bottom w:val="single" w:sz="4" w:space="0" w:color="C9C9C9"/>
            </w:tcBorders>
            <w:shd w:val="clear" w:color="auto" w:fill="auto"/>
            <w:vAlign w:val="bottom"/>
          </w:tcPr>
          <w:p w14:paraId="002E7C1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19:00</w:t>
            </w:r>
          </w:p>
        </w:tc>
        <w:tc>
          <w:tcPr>
            <w:tcW w:w="978" w:type="dxa"/>
            <w:tcBorders>
              <w:top w:val="single" w:sz="4" w:space="0" w:color="C9C9C9"/>
              <w:bottom w:val="single" w:sz="4" w:space="0" w:color="C9C9C9"/>
            </w:tcBorders>
            <w:shd w:val="clear" w:color="auto" w:fill="auto"/>
            <w:vAlign w:val="bottom"/>
          </w:tcPr>
          <w:p w14:paraId="125C3FB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26.11.20</w:t>
            </w:r>
          </w:p>
        </w:tc>
      </w:tr>
      <w:tr w:rsidR="009678FE" w:rsidRPr="00294AB8" w14:paraId="3D892027" w14:textId="77777777" w:rsidTr="0027552E">
        <w:trPr>
          <w:trHeight w:val="660"/>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04E1E6A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6</w:t>
            </w:r>
          </w:p>
        </w:tc>
        <w:tc>
          <w:tcPr>
            <w:tcW w:w="787" w:type="dxa"/>
            <w:tcBorders>
              <w:top w:val="single" w:sz="4" w:space="0" w:color="C9C9C9"/>
              <w:bottom w:val="single" w:sz="4" w:space="0" w:color="C9C9C9"/>
            </w:tcBorders>
            <w:shd w:val="clear" w:color="EDEDED" w:fill="EDEDED"/>
            <w:vAlign w:val="bottom"/>
          </w:tcPr>
          <w:p w14:paraId="695A465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w:t>
            </w:r>
          </w:p>
        </w:tc>
        <w:tc>
          <w:tcPr>
            <w:tcW w:w="688" w:type="dxa"/>
            <w:tcBorders>
              <w:top w:val="single" w:sz="4" w:space="0" w:color="C9C9C9"/>
              <w:bottom w:val="single" w:sz="4" w:space="0" w:color="C9C9C9"/>
            </w:tcBorders>
            <w:shd w:val="clear" w:color="EDEDED" w:fill="EDEDED"/>
            <w:vAlign w:val="bottom"/>
          </w:tcPr>
          <w:p w14:paraId="4749883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6AFB958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WP2</w:t>
            </w:r>
            <w:r w:rsidRPr="00294AB8">
              <w:rPr>
                <w:rFonts w:ascii="Times New Roman" w:eastAsia="Times New Roman" w:hAnsi="Times New Roman" w:cs="Times New Roman"/>
                <w:sz w:val="20"/>
                <w:szCs w:val="20"/>
                <w:lang w:val="en-US" w:eastAsia="de-DE"/>
              </w:rPr>
              <w:br/>
              <w:t>Examining your data</w:t>
            </w:r>
          </w:p>
        </w:tc>
        <w:tc>
          <w:tcPr>
            <w:tcW w:w="8563" w:type="dxa"/>
            <w:tcBorders>
              <w:top w:val="single" w:sz="4" w:space="0" w:color="C9C9C9"/>
              <w:bottom w:val="single" w:sz="4" w:space="0" w:color="C9C9C9"/>
            </w:tcBorders>
            <w:shd w:val="clear" w:color="EDEDED" w:fill="EDEDED"/>
            <w:vAlign w:val="center"/>
          </w:tcPr>
          <w:p w14:paraId="50A5077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One way to deal with nonlinearity is to transform the data to correct violations of the statistical assumptions, or to improve the correlation between the variables. For skewed distributions, you can use the square root, logarithm, or power transformation. </w:t>
            </w:r>
          </w:p>
        </w:tc>
        <w:tc>
          <w:tcPr>
            <w:tcW w:w="688" w:type="dxa"/>
            <w:tcBorders>
              <w:top w:val="single" w:sz="4" w:space="0" w:color="C9C9C9"/>
              <w:bottom w:val="single" w:sz="4" w:space="0" w:color="C9C9C9"/>
            </w:tcBorders>
            <w:shd w:val="clear" w:color="EDEDED" w:fill="EDEDED"/>
            <w:vAlign w:val="bottom"/>
          </w:tcPr>
          <w:p w14:paraId="661BE70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Fr /</w:t>
            </w:r>
            <w:r w:rsidRPr="00294AB8">
              <w:rPr>
                <w:rFonts w:ascii="Times New Roman" w:eastAsia="Times New Roman" w:hAnsi="Times New Roman" w:cs="Times New Roman"/>
                <w:sz w:val="20"/>
                <w:szCs w:val="20"/>
                <w:lang w:val="en-US" w:eastAsia="de-DE"/>
              </w:rPr>
              <w:br/>
              <w:t>15:00</w:t>
            </w:r>
          </w:p>
        </w:tc>
        <w:tc>
          <w:tcPr>
            <w:tcW w:w="978" w:type="dxa"/>
            <w:tcBorders>
              <w:top w:val="single" w:sz="4" w:space="0" w:color="C9C9C9"/>
              <w:bottom w:val="single" w:sz="4" w:space="0" w:color="C9C9C9"/>
            </w:tcBorders>
            <w:shd w:val="clear" w:color="EDEDED" w:fill="EDEDED"/>
            <w:vAlign w:val="bottom"/>
          </w:tcPr>
          <w:p w14:paraId="577BA58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27.11.20</w:t>
            </w:r>
          </w:p>
        </w:tc>
      </w:tr>
      <w:tr w:rsidR="009678FE" w:rsidRPr="00294AB8" w14:paraId="37CBD749" w14:textId="77777777" w:rsidTr="0027552E">
        <w:trPr>
          <w:trHeight w:val="409"/>
          <w:jc w:val="center"/>
        </w:trPr>
        <w:tc>
          <w:tcPr>
            <w:tcW w:w="487" w:type="dxa"/>
            <w:tcBorders>
              <w:top w:val="single" w:sz="4" w:space="0" w:color="000000"/>
              <w:left w:val="single" w:sz="4" w:space="0" w:color="000000"/>
              <w:bottom w:val="dashed" w:sz="12" w:space="0" w:color="ED7D31"/>
            </w:tcBorders>
            <w:shd w:val="clear" w:color="auto" w:fill="auto"/>
            <w:vAlign w:val="bottom"/>
          </w:tcPr>
          <w:p w14:paraId="50A34D4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7</w:t>
            </w:r>
          </w:p>
        </w:tc>
        <w:tc>
          <w:tcPr>
            <w:tcW w:w="787" w:type="dxa"/>
            <w:tcBorders>
              <w:top w:val="single" w:sz="4" w:space="0" w:color="000000"/>
              <w:bottom w:val="dashed" w:sz="12" w:space="0" w:color="ED7D31"/>
            </w:tcBorders>
            <w:shd w:val="clear" w:color="auto" w:fill="auto"/>
            <w:vAlign w:val="bottom"/>
          </w:tcPr>
          <w:p w14:paraId="23D8D08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4</w:t>
            </w:r>
          </w:p>
        </w:tc>
        <w:tc>
          <w:tcPr>
            <w:tcW w:w="688" w:type="dxa"/>
            <w:tcBorders>
              <w:top w:val="single" w:sz="4" w:space="0" w:color="000000"/>
              <w:bottom w:val="dashed" w:sz="12" w:space="0" w:color="ED7D31"/>
            </w:tcBorders>
            <w:shd w:val="clear" w:color="auto" w:fill="auto"/>
            <w:vAlign w:val="bottom"/>
          </w:tcPr>
          <w:p w14:paraId="4FC55B5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dashed" w:sz="12" w:space="0" w:color="ED7D31"/>
            </w:tcBorders>
            <w:shd w:val="clear" w:color="auto" w:fill="auto"/>
            <w:vAlign w:val="bottom"/>
          </w:tcPr>
          <w:p w14:paraId="614DA8D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single" w:sz="4" w:space="0" w:color="000000"/>
              <w:bottom w:val="dashed" w:sz="12" w:space="0" w:color="ED7D31"/>
            </w:tcBorders>
            <w:shd w:val="clear" w:color="auto" w:fill="auto"/>
            <w:vAlign w:val="center"/>
          </w:tcPr>
          <w:p w14:paraId="7B54101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Multiple Regression: The t-statistic tests whether a single coefficient is statistically equal to zero. In contrast, the F-statistic can test whether multiple coefficients at once.</w:t>
            </w:r>
          </w:p>
        </w:tc>
        <w:tc>
          <w:tcPr>
            <w:tcW w:w="688" w:type="dxa"/>
            <w:tcBorders>
              <w:top w:val="single" w:sz="4" w:space="0" w:color="000000"/>
              <w:bottom w:val="dashed" w:sz="12" w:space="0" w:color="ED7D31"/>
            </w:tcBorders>
            <w:shd w:val="clear" w:color="auto" w:fill="auto"/>
            <w:vAlign w:val="bottom"/>
          </w:tcPr>
          <w:p w14:paraId="62F9E1C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08:00</w:t>
            </w:r>
          </w:p>
        </w:tc>
        <w:tc>
          <w:tcPr>
            <w:tcW w:w="978" w:type="dxa"/>
            <w:tcBorders>
              <w:top w:val="single" w:sz="4" w:space="0" w:color="000000"/>
              <w:bottom w:val="dashed" w:sz="12" w:space="0" w:color="ED7D31"/>
            </w:tcBorders>
            <w:shd w:val="clear" w:color="auto" w:fill="auto"/>
            <w:vAlign w:val="bottom"/>
          </w:tcPr>
          <w:p w14:paraId="275660C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30.11.20</w:t>
            </w:r>
          </w:p>
        </w:tc>
      </w:tr>
      <w:tr w:rsidR="009678FE" w:rsidRPr="00294AB8" w14:paraId="13AD8D70" w14:textId="77777777" w:rsidTr="0027552E">
        <w:trPr>
          <w:trHeight w:val="267"/>
          <w:jc w:val="center"/>
        </w:trPr>
        <w:tc>
          <w:tcPr>
            <w:tcW w:w="487" w:type="dxa"/>
            <w:tcBorders>
              <w:top w:val="dashed" w:sz="12" w:space="0" w:color="ED7D31"/>
              <w:left w:val="single" w:sz="4" w:space="0" w:color="000000"/>
              <w:bottom w:val="dashed" w:sz="12" w:space="0" w:color="ED7D31"/>
            </w:tcBorders>
            <w:shd w:val="clear" w:color="EDEDED" w:fill="EDEDED"/>
            <w:vAlign w:val="bottom"/>
          </w:tcPr>
          <w:p w14:paraId="220EE45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8</w:t>
            </w:r>
          </w:p>
        </w:tc>
        <w:tc>
          <w:tcPr>
            <w:tcW w:w="787" w:type="dxa"/>
            <w:tcBorders>
              <w:top w:val="dashed" w:sz="12" w:space="0" w:color="ED7D31"/>
              <w:bottom w:val="dashed" w:sz="12" w:space="0" w:color="ED7D31"/>
            </w:tcBorders>
            <w:shd w:val="clear" w:color="EDEDED" w:fill="EDEDED"/>
            <w:vAlign w:val="bottom"/>
          </w:tcPr>
          <w:p w14:paraId="30598DE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4</w:t>
            </w:r>
          </w:p>
        </w:tc>
        <w:tc>
          <w:tcPr>
            <w:tcW w:w="688" w:type="dxa"/>
            <w:tcBorders>
              <w:top w:val="dashed" w:sz="12" w:space="0" w:color="ED7D31"/>
              <w:bottom w:val="dashed" w:sz="12" w:space="0" w:color="ED7D31"/>
            </w:tcBorders>
            <w:shd w:val="clear" w:color="EDEDED" w:fill="EDEDED"/>
            <w:vAlign w:val="bottom"/>
          </w:tcPr>
          <w:p w14:paraId="76A5C3A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dashed" w:sz="12" w:space="0" w:color="ED7D31"/>
            </w:tcBorders>
            <w:shd w:val="clear" w:color="EDEDED" w:fill="EDEDED"/>
            <w:vAlign w:val="bottom"/>
          </w:tcPr>
          <w:p w14:paraId="504F338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dashed" w:sz="12" w:space="0" w:color="ED7D31"/>
              <w:bottom w:val="dashed" w:sz="12" w:space="0" w:color="ED7D31"/>
            </w:tcBorders>
            <w:shd w:val="clear" w:color="EDEDED" w:fill="EDEDED"/>
            <w:vAlign w:val="bottom"/>
          </w:tcPr>
          <w:p w14:paraId="0979CBC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In the next two weeks we recommend you to work on "Regression Analysis". Prepare yourself for the next online test in which up to 2 extra points can be collected. The test will be online from 11.12. until 19.12., 23:59.</w:t>
            </w:r>
          </w:p>
        </w:tc>
        <w:tc>
          <w:tcPr>
            <w:tcW w:w="688" w:type="dxa"/>
            <w:tcBorders>
              <w:top w:val="dashed" w:sz="12" w:space="0" w:color="ED7D31"/>
              <w:bottom w:val="dashed" w:sz="12" w:space="0" w:color="ED7D31"/>
            </w:tcBorders>
            <w:shd w:val="clear" w:color="EDEDED" w:fill="EDEDED"/>
            <w:vAlign w:val="bottom"/>
          </w:tcPr>
          <w:p w14:paraId="208BF23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14:00</w:t>
            </w:r>
          </w:p>
        </w:tc>
        <w:tc>
          <w:tcPr>
            <w:tcW w:w="978" w:type="dxa"/>
            <w:tcBorders>
              <w:top w:val="dashed" w:sz="12" w:space="0" w:color="ED7D31"/>
              <w:bottom w:val="dashed" w:sz="12" w:space="0" w:color="ED7D31"/>
            </w:tcBorders>
            <w:shd w:val="clear" w:color="EDEDED" w:fill="EDEDED"/>
            <w:vAlign w:val="bottom"/>
          </w:tcPr>
          <w:p w14:paraId="33D87FD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02.12.20</w:t>
            </w:r>
          </w:p>
        </w:tc>
      </w:tr>
      <w:tr w:rsidR="009678FE" w:rsidRPr="00294AB8" w14:paraId="0D575FEF" w14:textId="77777777" w:rsidTr="0027552E">
        <w:trPr>
          <w:trHeight w:val="405"/>
          <w:jc w:val="center"/>
        </w:trPr>
        <w:tc>
          <w:tcPr>
            <w:tcW w:w="487" w:type="dxa"/>
            <w:tcBorders>
              <w:top w:val="dashed" w:sz="12" w:space="0" w:color="ED7D31"/>
              <w:left w:val="single" w:sz="4" w:space="0" w:color="000000"/>
              <w:bottom w:val="single" w:sz="4" w:space="0" w:color="C9C9C9"/>
            </w:tcBorders>
            <w:shd w:val="clear" w:color="auto" w:fill="auto"/>
            <w:vAlign w:val="bottom"/>
          </w:tcPr>
          <w:p w14:paraId="0417C0D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9</w:t>
            </w:r>
          </w:p>
        </w:tc>
        <w:tc>
          <w:tcPr>
            <w:tcW w:w="787" w:type="dxa"/>
            <w:tcBorders>
              <w:top w:val="dashed" w:sz="12" w:space="0" w:color="ED7D31"/>
              <w:bottom w:val="single" w:sz="4" w:space="0" w:color="C9C9C9"/>
            </w:tcBorders>
            <w:shd w:val="clear" w:color="auto" w:fill="auto"/>
            <w:vAlign w:val="bottom"/>
          </w:tcPr>
          <w:p w14:paraId="1E4E49C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4</w:t>
            </w:r>
          </w:p>
        </w:tc>
        <w:tc>
          <w:tcPr>
            <w:tcW w:w="688" w:type="dxa"/>
            <w:tcBorders>
              <w:top w:val="dashed" w:sz="12" w:space="0" w:color="ED7D31"/>
              <w:bottom w:val="single" w:sz="4" w:space="0" w:color="C9C9C9"/>
            </w:tcBorders>
            <w:shd w:val="clear" w:color="auto" w:fill="auto"/>
            <w:vAlign w:val="bottom"/>
          </w:tcPr>
          <w:p w14:paraId="3C7053C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dashed" w:sz="12" w:space="0" w:color="ED7D31"/>
              <w:bottom w:val="single" w:sz="4" w:space="0" w:color="C9C9C9"/>
            </w:tcBorders>
            <w:shd w:val="clear" w:color="auto" w:fill="auto"/>
            <w:vAlign w:val="bottom"/>
          </w:tcPr>
          <w:p w14:paraId="3C4B750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dashed" w:sz="12" w:space="0" w:color="ED7D31"/>
              <w:bottom w:val="single" w:sz="4" w:space="0" w:color="C9C9C9"/>
            </w:tcBorders>
            <w:shd w:val="clear" w:color="auto" w:fill="auto"/>
            <w:vAlign w:val="center"/>
          </w:tcPr>
          <w:p w14:paraId="35D6598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A 95% confidence interval indicates that our estimation procedure is 95% reliable if the estimated parameter falls within this interval. Note: It's not a 95% probability that the population parameter lies within this interval!</w:t>
            </w:r>
          </w:p>
        </w:tc>
        <w:tc>
          <w:tcPr>
            <w:tcW w:w="688" w:type="dxa"/>
            <w:tcBorders>
              <w:top w:val="dashed" w:sz="12" w:space="0" w:color="ED7D31"/>
              <w:bottom w:val="single" w:sz="4" w:space="0" w:color="C9C9C9"/>
            </w:tcBorders>
            <w:shd w:val="clear" w:color="auto" w:fill="auto"/>
            <w:vAlign w:val="bottom"/>
          </w:tcPr>
          <w:p w14:paraId="7B364A4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13:00</w:t>
            </w:r>
          </w:p>
        </w:tc>
        <w:tc>
          <w:tcPr>
            <w:tcW w:w="978" w:type="dxa"/>
            <w:tcBorders>
              <w:top w:val="dashed" w:sz="12" w:space="0" w:color="ED7D31"/>
              <w:bottom w:val="single" w:sz="4" w:space="0" w:color="C9C9C9"/>
            </w:tcBorders>
            <w:shd w:val="clear" w:color="auto" w:fill="auto"/>
            <w:vAlign w:val="bottom"/>
          </w:tcPr>
          <w:p w14:paraId="6CCCF17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03.12.20</w:t>
            </w:r>
          </w:p>
        </w:tc>
      </w:tr>
      <w:tr w:rsidR="009678FE" w:rsidRPr="00294AB8" w14:paraId="0CFCBF22" w14:textId="77777777" w:rsidTr="0027552E">
        <w:trPr>
          <w:trHeight w:val="565"/>
          <w:jc w:val="center"/>
        </w:trPr>
        <w:tc>
          <w:tcPr>
            <w:tcW w:w="487" w:type="dxa"/>
            <w:tcBorders>
              <w:top w:val="single" w:sz="4" w:space="0" w:color="C9C9C9"/>
              <w:left w:val="single" w:sz="4" w:space="0" w:color="000000"/>
              <w:bottom w:val="single" w:sz="4" w:space="0" w:color="000000"/>
            </w:tcBorders>
            <w:shd w:val="clear" w:color="EDEDED" w:fill="EDEDED"/>
            <w:vAlign w:val="bottom"/>
          </w:tcPr>
          <w:p w14:paraId="6C080C3E"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10</w:t>
            </w:r>
          </w:p>
        </w:tc>
        <w:tc>
          <w:tcPr>
            <w:tcW w:w="787" w:type="dxa"/>
            <w:tcBorders>
              <w:top w:val="single" w:sz="4" w:space="0" w:color="C9C9C9"/>
              <w:bottom w:val="single" w:sz="4" w:space="0" w:color="000000"/>
            </w:tcBorders>
            <w:shd w:val="clear" w:color="EDEDED" w:fill="EDEDED"/>
            <w:vAlign w:val="bottom"/>
          </w:tcPr>
          <w:p w14:paraId="0BCA9E1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4</w:t>
            </w:r>
          </w:p>
        </w:tc>
        <w:tc>
          <w:tcPr>
            <w:tcW w:w="688" w:type="dxa"/>
            <w:tcBorders>
              <w:top w:val="single" w:sz="4" w:space="0" w:color="C9C9C9"/>
              <w:bottom w:val="single" w:sz="4" w:space="0" w:color="000000"/>
            </w:tcBorders>
            <w:shd w:val="clear" w:color="EDEDED" w:fill="EDEDED"/>
            <w:vAlign w:val="bottom"/>
          </w:tcPr>
          <w:p w14:paraId="77206E1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000000"/>
            </w:tcBorders>
            <w:shd w:val="clear" w:color="EDEDED" w:fill="EDEDED"/>
            <w:vAlign w:val="bottom"/>
          </w:tcPr>
          <w:p w14:paraId="322D357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single" w:sz="4" w:space="0" w:color="C9C9C9"/>
              <w:bottom w:val="single" w:sz="4" w:space="0" w:color="000000"/>
            </w:tcBorders>
            <w:shd w:val="clear" w:color="EDEDED" w:fill="EDEDED"/>
            <w:vAlign w:val="center"/>
          </w:tcPr>
          <w:p w14:paraId="0B69C61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Two models A and B are called nested if the parameters of model A are a subset of the parameters of model B. The restricted model A results from the unrestricted model B by introducing linear restrictions. </w:t>
            </w:r>
          </w:p>
        </w:tc>
        <w:tc>
          <w:tcPr>
            <w:tcW w:w="688" w:type="dxa"/>
            <w:tcBorders>
              <w:top w:val="single" w:sz="4" w:space="0" w:color="C9C9C9"/>
              <w:bottom w:val="single" w:sz="4" w:space="0" w:color="000000"/>
            </w:tcBorders>
            <w:shd w:val="clear" w:color="EDEDED" w:fill="EDEDED"/>
            <w:vAlign w:val="bottom"/>
          </w:tcPr>
          <w:p w14:paraId="73E042D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Sa /</w:t>
            </w:r>
            <w:r w:rsidRPr="00294AB8">
              <w:rPr>
                <w:rFonts w:ascii="Times New Roman" w:eastAsia="Times New Roman" w:hAnsi="Times New Roman" w:cs="Times New Roman"/>
                <w:sz w:val="20"/>
                <w:szCs w:val="20"/>
                <w:lang w:val="en-US" w:eastAsia="de-DE"/>
              </w:rPr>
              <w:br/>
              <w:t>09:00</w:t>
            </w:r>
          </w:p>
        </w:tc>
        <w:tc>
          <w:tcPr>
            <w:tcW w:w="978" w:type="dxa"/>
            <w:tcBorders>
              <w:top w:val="single" w:sz="4" w:space="0" w:color="C9C9C9"/>
              <w:bottom w:val="single" w:sz="4" w:space="0" w:color="000000"/>
            </w:tcBorders>
            <w:shd w:val="clear" w:color="EDEDED" w:fill="EDEDED"/>
            <w:vAlign w:val="bottom"/>
          </w:tcPr>
          <w:p w14:paraId="7D71ACB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05.12.20</w:t>
            </w:r>
          </w:p>
        </w:tc>
      </w:tr>
      <w:tr w:rsidR="009678FE" w:rsidRPr="00294AB8" w14:paraId="644380CA" w14:textId="77777777" w:rsidTr="0027552E">
        <w:trPr>
          <w:trHeight w:val="424"/>
          <w:jc w:val="center"/>
        </w:trPr>
        <w:tc>
          <w:tcPr>
            <w:tcW w:w="487" w:type="dxa"/>
            <w:tcBorders>
              <w:top w:val="single" w:sz="4" w:space="0" w:color="000000"/>
              <w:left w:val="single" w:sz="4" w:space="0" w:color="000000"/>
              <w:bottom w:val="single" w:sz="4" w:space="0" w:color="C9C9C9"/>
            </w:tcBorders>
            <w:shd w:val="clear" w:color="auto" w:fill="auto"/>
            <w:vAlign w:val="bottom"/>
          </w:tcPr>
          <w:p w14:paraId="573D213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lastRenderedPageBreak/>
              <w:t>11</w:t>
            </w:r>
          </w:p>
        </w:tc>
        <w:tc>
          <w:tcPr>
            <w:tcW w:w="787" w:type="dxa"/>
            <w:tcBorders>
              <w:top w:val="single" w:sz="4" w:space="0" w:color="000000"/>
              <w:bottom w:val="single" w:sz="4" w:space="0" w:color="C9C9C9"/>
            </w:tcBorders>
            <w:shd w:val="clear" w:color="auto" w:fill="auto"/>
            <w:vAlign w:val="bottom"/>
          </w:tcPr>
          <w:p w14:paraId="5F2F243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5</w:t>
            </w:r>
          </w:p>
        </w:tc>
        <w:tc>
          <w:tcPr>
            <w:tcW w:w="688" w:type="dxa"/>
            <w:tcBorders>
              <w:top w:val="single" w:sz="4" w:space="0" w:color="000000"/>
              <w:bottom w:val="single" w:sz="4" w:space="0" w:color="C9C9C9"/>
            </w:tcBorders>
            <w:shd w:val="clear" w:color="auto" w:fill="auto"/>
            <w:vAlign w:val="bottom"/>
          </w:tcPr>
          <w:p w14:paraId="2E8D8D3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single" w:sz="4" w:space="0" w:color="C9C9C9"/>
            </w:tcBorders>
            <w:shd w:val="clear" w:color="auto" w:fill="auto"/>
            <w:vAlign w:val="bottom"/>
          </w:tcPr>
          <w:p w14:paraId="076FC0D7"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single" w:sz="4" w:space="0" w:color="000000"/>
              <w:bottom w:val="single" w:sz="4" w:space="0" w:color="C9C9C9"/>
            </w:tcBorders>
            <w:shd w:val="clear" w:color="auto" w:fill="auto"/>
            <w:vAlign w:val="center"/>
          </w:tcPr>
          <w:p w14:paraId="6545B89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While the regression coefficients of a double logarithmic specification can be interpreted as elasticities, the regression coefficients of a semi-logarithm specification are seen as growth rates.</w:t>
            </w:r>
          </w:p>
        </w:tc>
        <w:tc>
          <w:tcPr>
            <w:tcW w:w="688" w:type="dxa"/>
            <w:tcBorders>
              <w:top w:val="single" w:sz="4" w:space="0" w:color="000000"/>
              <w:bottom w:val="single" w:sz="4" w:space="0" w:color="C9C9C9"/>
            </w:tcBorders>
            <w:shd w:val="clear" w:color="auto" w:fill="auto"/>
            <w:vAlign w:val="bottom"/>
          </w:tcPr>
          <w:p w14:paraId="3EC86E4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17:00</w:t>
            </w:r>
          </w:p>
        </w:tc>
        <w:tc>
          <w:tcPr>
            <w:tcW w:w="978" w:type="dxa"/>
            <w:tcBorders>
              <w:top w:val="single" w:sz="4" w:space="0" w:color="000000"/>
              <w:bottom w:val="single" w:sz="4" w:space="0" w:color="C9C9C9"/>
            </w:tcBorders>
            <w:shd w:val="clear" w:color="auto" w:fill="auto"/>
            <w:vAlign w:val="bottom"/>
          </w:tcPr>
          <w:p w14:paraId="2A3C3ED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07.12.20</w:t>
            </w:r>
          </w:p>
        </w:tc>
      </w:tr>
      <w:tr w:rsidR="009678FE" w:rsidRPr="00294AB8" w14:paraId="4462FB76" w14:textId="77777777" w:rsidTr="0027552E">
        <w:trPr>
          <w:trHeight w:val="575"/>
          <w:jc w:val="center"/>
        </w:trPr>
        <w:tc>
          <w:tcPr>
            <w:tcW w:w="487" w:type="dxa"/>
            <w:tcBorders>
              <w:top w:val="single" w:sz="4" w:space="0" w:color="C9C9C9"/>
              <w:left w:val="single" w:sz="4" w:space="0" w:color="000000"/>
              <w:bottom w:val="dashed" w:sz="12" w:space="0" w:color="ED7D31"/>
            </w:tcBorders>
            <w:shd w:val="clear" w:color="EDEDED" w:fill="EDEDED"/>
            <w:vAlign w:val="bottom"/>
          </w:tcPr>
          <w:p w14:paraId="0CB0B88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w:t>
            </w:r>
          </w:p>
        </w:tc>
        <w:tc>
          <w:tcPr>
            <w:tcW w:w="787" w:type="dxa"/>
            <w:tcBorders>
              <w:top w:val="single" w:sz="4" w:space="0" w:color="C9C9C9"/>
              <w:bottom w:val="dashed" w:sz="12" w:space="0" w:color="ED7D31"/>
            </w:tcBorders>
            <w:shd w:val="clear" w:color="EDEDED" w:fill="EDEDED"/>
            <w:vAlign w:val="bottom"/>
          </w:tcPr>
          <w:p w14:paraId="72A4B3A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5</w:t>
            </w:r>
          </w:p>
        </w:tc>
        <w:tc>
          <w:tcPr>
            <w:tcW w:w="688" w:type="dxa"/>
            <w:tcBorders>
              <w:top w:val="single" w:sz="4" w:space="0" w:color="C9C9C9"/>
              <w:bottom w:val="dashed" w:sz="12" w:space="0" w:color="ED7D31"/>
            </w:tcBorders>
            <w:shd w:val="clear" w:color="EDEDED" w:fill="EDEDED"/>
            <w:vAlign w:val="bottom"/>
          </w:tcPr>
          <w:p w14:paraId="338D74A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dashed" w:sz="12" w:space="0" w:color="ED7D31"/>
            </w:tcBorders>
            <w:shd w:val="clear" w:color="EDEDED" w:fill="EDEDED"/>
            <w:vAlign w:val="bottom"/>
          </w:tcPr>
          <w:p w14:paraId="54C1C45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single" w:sz="4" w:space="0" w:color="C9C9C9"/>
              <w:bottom w:val="dashed" w:sz="12" w:space="0" w:color="ED7D31"/>
            </w:tcBorders>
            <w:shd w:val="clear" w:color="EDEDED" w:fill="EDEDED"/>
            <w:vAlign w:val="center"/>
          </w:tcPr>
          <w:p w14:paraId="289575D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The null of the White test in Multiple Regression is that homoscedasticity holds if the squared residuals are uncorrelated with the independent variables, the squared independent variables, and all cross-products of the independent variables.</w:t>
            </w:r>
          </w:p>
        </w:tc>
        <w:tc>
          <w:tcPr>
            <w:tcW w:w="688" w:type="dxa"/>
            <w:tcBorders>
              <w:top w:val="single" w:sz="4" w:space="0" w:color="C9C9C9"/>
              <w:bottom w:val="dashed" w:sz="12" w:space="0" w:color="ED7D31"/>
            </w:tcBorders>
            <w:shd w:val="clear" w:color="EDEDED" w:fill="EDEDED"/>
            <w:vAlign w:val="bottom"/>
          </w:tcPr>
          <w:p w14:paraId="08D5F90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14:00</w:t>
            </w:r>
          </w:p>
        </w:tc>
        <w:tc>
          <w:tcPr>
            <w:tcW w:w="978" w:type="dxa"/>
            <w:tcBorders>
              <w:top w:val="single" w:sz="4" w:space="0" w:color="C9C9C9"/>
              <w:bottom w:val="dashed" w:sz="12" w:space="0" w:color="ED7D31"/>
            </w:tcBorders>
            <w:shd w:val="clear" w:color="EDEDED" w:fill="EDEDED"/>
            <w:vAlign w:val="bottom"/>
          </w:tcPr>
          <w:p w14:paraId="13BFE93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09.12.20</w:t>
            </w:r>
          </w:p>
        </w:tc>
      </w:tr>
      <w:tr w:rsidR="009678FE" w:rsidRPr="00294AB8" w14:paraId="61D5237A" w14:textId="77777777" w:rsidTr="0027552E">
        <w:trPr>
          <w:trHeight w:val="292"/>
          <w:jc w:val="center"/>
        </w:trPr>
        <w:tc>
          <w:tcPr>
            <w:tcW w:w="487" w:type="dxa"/>
            <w:tcBorders>
              <w:top w:val="dashed" w:sz="12" w:space="0" w:color="ED7D31"/>
              <w:left w:val="single" w:sz="4" w:space="0" w:color="000000"/>
              <w:bottom w:val="dashed" w:sz="12" w:space="0" w:color="ED7D31"/>
            </w:tcBorders>
            <w:shd w:val="clear" w:color="auto" w:fill="auto"/>
            <w:vAlign w:val="bottom"/>
          </w:tcPr>
          <w:p w14:paraId="2455A9D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13</w:t>
            </w:r>
          </w:p>
        </w:tc>
        <w:tc>
          <w:tcPr>
            <w:tcW w:w="787" w:type="dxa"/>
            <w:tcBorders>
              <w:top w:val="dashed" w:sz="12" w:space="0" w:color="ED7D31"/>
              <w:bottom w:val="dashed" w:sz="12" w:space="0" w:color="ED7D31"/>
            </w:tcBorders>
            <w:shd w:val="clear" w:color="auto" w:fill="auto"/>
            <w:vAlign w:val="bottom"/>
          </w:tcPr>
          <w:p w14:paraId="0561A45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5</w:t>
            </w:r>
          </w:p>
        </w:tc>
        <w:tc>
          <w:tcPr>
            <w:tcW w:w="688" w:type="dxa"/>
            <w:tcBorders>
              <w:top w:val="dashed" w:sz="12" w:space="0" w:color="ED7D31"/>
              <w:bottom w:val="dashed" w:sz="12" w:space="0" w:color="ED7D31"/>
            </w:tcBorders>
            <w:shd w:val="clear" w:color="auto" w:fill="auto"/>
            <w:vAlign w:val="bottom"/>
          </w:tcPr>
          <w:p w14:paraId="0DEAE53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dashed" w:sz="12" w:space="0" w:color="ED7D31"/>
            </w:tcBorders>
            <w:shd w:val="clear" w:color="auto" w:fill="auto"/>
            <w:vAlign w:val="bottom"/>
          </w:tcPr>
          <w:p w14:paraId="076844A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dashed" w:sz="12" w:space="0" w:color="ED7D31"/>
              <w:bottom w:val="dashed" w:sz="12" w:space="0" w:color="ED7D31"/>
            </w:tcBorders>
            <w:shd w:val="clear" w:color="auto" w:fill="auto"/>
            <w:vAlign w:val="center"/>
          </w:tcPr>
          <w:p w14:paraId="461D7934"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Participate in the wrap-up meeting on "Regression Analysis" via Zoom today at 09:00.</w:t>
            </w:r>
          </w:p>
        </w:tc>
        <w:tc>
          <w:tcPr>
            <w:tcW w:w="688" w:type="dxa"/>
            <w:tcBorders>
              <w:top w:val="dashed" w:sz="12" w:space="0" w:color="ED7D31"/>
              <w:bottom w:val="dashed" w:sz="12" w:space="0" w:color="ED7D31"/>
            </w:tcBorders>
            <w:shd w:val="clear" w:color="auto" w:fill="auto"/>
            <w:vAlign w:val="bottom"/>
          </w:tcPr>
          <w:p w14:paraId="73BF99E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Fr /</w:t>
            </w:r>
            <w:r w:rsidRPr="00294AB8">
              <w:rPr>
                <w:rFonts w:ascii="Times New Roman" w:eastAsia="Times New Roman" w:hAnsi="Times New Roman" w:cs="Times New Roman"/>
                <w:sz w:val="20"/>
                <w:szCs w:val="20"/>
                <w:lang w:val="en-US" w:eastAsia="de-DE"/>
              </w:rPr>
              <w:br/>
              <w:t>08:30</w:t>
            </w:r>
          </w:p>
        </w:tc>
        <w:tc>
          <w:tcPr>
            <w:tcW w:w="978" w:type="dxa"/>
            <w:tcBorders>
              <w:top w:val="dashed" w:sz="12" w:space="0" w:color="ED7D31"/>
              <w:bottom w:val="dashed" w:sz="12" w:space="0" w:color="ED7D31"/>
            </w:tcBorders>
            <w:shd w:val="clear" w:color="auto" w:fill="auto"/>
            <w:vAlign w:val="bottom"/>
          </w:tcPr>
          <w:p w14:paraId="187F2C5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11.12.20</w:t>
            </w:r>
          </w:p>
        </w:tc>
      </w:tr>
      <w:tr w:rsidR="009678FE" w:rsidRPr="00294AB8" w14:paraId="54215F54" w14:textId="77777777" w:rsidTr="0027552E">
        <w:trPr>
          <w:trHeight w:val="564"/>
          <w:jc w:val="center"/>
        </w:trPr>
        <w:tc>
          <w:tcPr>
            <w:tcW w:w="487" w:type="dxa"/>
            <w:tcBorders>
              <w:top w:val="dashed" w:sz="12" w:space="0" w:color="ED7D31"/>
              <w:left w:val="single" w:sz="4" w:space="0" w:color="000000"/>
              <w:bottom w:val="single" w:sz="4" w:space="0" w:color="000000"/>
            </w:tcBorders>
            <w:shd w:val="clear" w:color="EDEDED" w:fill="EDEDED"/>
            <w:vAlign w:val="bottom"/>
          </w:tcPr>
          <w:p w14:paraId="48BEF4A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14</w:t>
            </w:r>
          </w:p>
        </w:tc>
        <w:tc>
          <w:tcPr>
            <w:tcW w:w="787" w:type="dxa"/>
            <w:tcBorders>
              <w:top w:val="dashed" w:sz="12" w:space="0" w:color="ED7D31"/>
              <w:bottom w:val="single" w:sz="4" w:space="0" w:color="000000"/>
            </w:tcBorders>
            <w:shd w:val="clear" w:color="EDEDED" w:fill="EDEDED"/>
            <w:vAlign w:val="bottom"/>
          </w:tcPr>
          <w:p w14:paraId="60BCBC1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5</w:t>
            </w:r>
          </w:p>
        </w:tc>
        <w:tc>
          <w:tcPr>
            <w:tcW w:w="688" w:type="dxa"/>
            <w:tcBorders>
              <w:top w:val="dashed" w:sz="12" w:space="0" w:color="ED7D31"/>
              <w:bottom w:val="single" w:sz="4" w:space="0" w:color="000000"/>
            </w:tcBorders>
            <w:shd w:val="clear" w:color="EDEDED" w:fill="EDEDED"/>
            <w:vAlign w:val="bottom"/>
          </w:tcPr>
          <w:p w14:paraId="438920F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dashed" w:sz="12" w:space="0" w:color="ED7D31"/>
              <w:bottom w:val="single" w:sz="4" w:space="0" w:color="000000"/>
            </w:tcBorders>
            <w:shd w:val="clear" w:color="EDEDED" w:fill="EDEDED"/>
            <w:vAlign w:val="bottom"/>
          </w:tcPr>
          <w:p w14:paraId="7EC17BD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dashed" w:sz="12" w:space="0" w:color="ED7D31"/>
              <w:bottom w:val="single" w:sz="4" w:space="0" w:color="000000"/>
            </w:tcBorders>
            <w:shd w:val="clear" w:color="EDEDED" w:fill="EDEDED"/>
            <w:vAlign w:val="center"/>
          </w:tcPr>
          <w:p w14:paraId="5FB7D897"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To identify multicollinearity, you can use the tolerance measure (rather than a simple correlation matrix). A high tolerance value indicates a small degree of multicollinearity.</w:t>
            </w:r>
          </w:p>
        </w:tc>
        <w:tc>
          <w:tcPr>
            <w:tcW w:w="688" w:type="dxa"/>
            <w:tcBorders>
              <w:top w:val="dashed" w:sz="12" w:space="0" w:color="ED7D31"/>
              <w:bottom w:val="single" w:sz="4" w:space="0" w:color="000000"/>
            </w:tcBorders>
            <w:shd w:val="clear" w:color="EDEDED" w:fill="EDEDED"/>
            <w:vAlign w:val="bottom"/>
          </w:tcPr>
          <w:p w14:paraId="2AFD06C7"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Sa /</w:t>
            </w:r>
            <w:r w:rsidRPr="00294AB8">
              <w:rPr>
                <w:rFonts w:ascii="Times New Roman" w:eastAsia="Times New Roman" w:hAnsi="Times New Roman" w:cs="Times New Roman"/>
                <w:sz w:val="20"/>
                <w:szCs w:val="20"/>
                <w:lang w:val="en-US" w:eastAsia="de-DE"/>
              </w:rPr>
              <w:br/>
              <w:t>12:30</w:t>
            </w:r>
          </w:p>
        </w:tc>
        <w:tc>
          <w:tcPr>
            <w:tcW w:w="978" w:type="dxa"/>
            <w:tcBorders>
              <w:top w:val="dashed" w:sz="12" w:space="0" w:color="ED7D31"/>
              <w:bottom w:val="single" w:sz="4" w:space="0" w:color="000000"/>
            </w:tcBorders>
            <w:shd w:val="clear" w:color="EDEDED" w:fill="EDEDED"/>
            <w:vAlign w:val="bottom"/>
          </w:tcPr>
          <w:p w14:paraId="47F9C5A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12.12.20</w:t>
            </w:r>
          </w:p>
        </w:tc>
      </w:tr>
      <w:tr w:rsidR="009678FE" w:rsidRPr="00294AB8" w14:paraId="7A32F97D" w14:textId="77777777" w:rsidTr="0027552E">
        <w:trPr>
          <w:trHeight w:val="435"/>
          <w:jc w:val="center"/>
        </w:trPr>
        <w:tc>
          <w:tcPr>
            <w:tcW w:w="487" w:type="dxa"/>
            <w:tcBorders>
              <w:top w:val="single" w:sz="4" w:space="0" w:color="C9C9C9"/>
              <w:left w:val="single" w:sz="4" w:space="0" w:color="000000"/>
              <w:bottom w:val="single" w:sz="4" w:space="0" w:color="C9C9C9"/>
            </w:tcBorders>
            <w:shd w:val="clear" w:color="auto" w:fill="auto"/>
            <w:vAlign w:val="bottom"/>
          </w:tcPr>
          <w:p w14:paraId="1F52FF6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15</w:t>
            </w:r>
          </w:p>
        </w:tc>
        <w:tc>
          <w:tcPr>
            <w:tcW w:w="787" w:type="dxa"/>
            <w:tcBorders>
              <w:top w:val="single" w:sz="4" w:space="0" w:color="C9C9C9"/>
              <w:bottom w:val="single" w:sz="4" w:space="0" w:color="C9C9C9"/>
            </w:tcBorders>
            <w:shd w:val="clear" w:color="auto" w:fill="auto"/>
            <w:vAlign w:val="bottom"/>
          </w:tcPr>
          <w:p w14:paraId="4E1D86E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6</w:t>
            </w:r>
          </w:p>
        </w:tc>
        <w:tc>
          <w:tcPr>
            <w:tcW w:w="688" w:type="dxa"/>
            <w:tcBorders>
              <w:top w:val="single" w:sz="4" w:space="0" w:color="C9C9C9"/>
              <w:bottom w:val="single" w:sz="4" w:space="0" w:color="C9C9C9"/>
            </w:tcBorders>
            <w:shd w:val="clear" w:color="auto" w:fill="auto"/>
            <w:vAlign w:val="bottom"/>
          </w:tcPr>
          <w:p w14:paraId="5DCD66B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auto" w:fill="auto"/>
            <w:vAlign w:val="bottom"/>
          </w:tcPr>
          <w:p w14:paraId="2BEA850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WP4</w:t>
            </w:r>
            <w:r w:rsidRPr="00294AB8">
              <w:rPr>
                <w:rFonts w:ascii="Times New Roman" w:eastAsia="Times New Roman" w:hAnsi="Times New Roman" w:cs="Times New Roman"/>
                <w:sz w:val="20"/>
                <w:szCs w:val="20"/>
                <w:lang w:val="en-US" w:eastAsia="de-DE"/>
              </w:rPr>
              <w:br/>
              <w:t>Logistic Regression</w:t>
            </w:r>
          </w:p>
        </w:tc>
        <w:tc>
          <w:tcPr>
            <w:tcW w:w="8563" w:type="dxa"/>
            <w:tcBorders>
              <w:top w:val="single" w:sz="4" w:space="0" w:color="C9C9C9"/>
              <w:bottom w:val="single" w:sz="4" w:space="0" w:color="C9C9C9"/>
            </w:tcBorders>
            <w:shd w:val="clear" w:color="auto" w:fill="auto"/>
            <w:vAlign w:val="center"/>
          </w:tcPr>
          <w:p w14:paraId="5EFE0B6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Logistic Regression: The probability of y=1 is determined by an exponential function of the (linear) combinations of the independent variables (logistic curve).</w:t>
            </w:r>
          </w:p>
        </w:tc>
        <w:tc>
          <w:tcPr>
            <w:tcW w:w="688" w:type="dxa"/>
            <w:tcBorders>
              <w:top w:val="single" w:sz="4" w:space="0" w:color="C9C9C9"/>
              <w:bottom w:val="single" w:sz="4" w:space="0" w:color="C9C9C9"/>
            </w:tcBorders>
            <w:shd w:val="clear" w:color="auto" w:fill="auto"/>
            <w:vAlign w:val="bottom"/>
          </w:tcPr>
          <w:p w14:paraId="5308283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Tu /</w:t>
            </w:r>
            <w:r w:rsidRPr="00294AB8">
              <w:rPr>
                <w:rFonts w:ascii="Times New Roman" w:eastAsia="Times New Roman" w:hAnsi="Times New Roman" w:cs="Times New Roman"/>
                <w:sz w:val="20"/>
                <w:szCs w:val="20"/>
                <w:lang w:val="en-US" w:eastAsia="de-DE"/>
              </w:rPr>
              <w:br/>
              <w:t>09:50</w:t>
            </w:r>
          </w:p>
        </w:tc>
        <w:tc>
          <w:tcPr>
            <w:tcW w:w="978" w:type="dxa"/>
            <w:tcBorders>
              <w:top w:val="single" w:sz="4" w:space="0" w:color="C9C9C9"/>
              <w:bottom w:val="single" w:sz="4" w:space="0" w:color="C9C9C9"/>
            </w:tcBorders>
            <w:shd w:val="clear" w:color="auto" w:fill="auto"/>
            <w:vAlign w:val="bottom"/>
          </w:tcPr>
          <w:p w14:paraId="7AFA94F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15.12.20</w:t>
            </w:r>
          </w:p>
        </w:tc>
      </w:tr>
      <w:tr w:rsidR="009678FE" w:rsidRPr="00294AB8" w14:paraId="191E123B" w14:textId="77777777" w:rsidTr="0027552E">
        <w:trPr>
          <w:trHeight w:val="303"/>
          <w:jc w:val="center"/>
        </w:trPr>
        <w:tc>
          <w:tcPr>
            <w:tcW w:w="487" w:type="dxa"/>
            <w:tcBorders>
              <w:top w:val="single" w:sz="4" w:space="0" w:color="C9C9C9"/>
              <w:left w:val="single" w:sz="4" w:space="0" w:color="000000"/>
              <w:bottom w:val="dashed" w:sz="12" w:space="0" w:color="ED7D31"/>
            </w:tcBorders>
            <w:shd w:val="clear" w:color="EDEDED" w:fill="EDEDED"/>
            <w:vAlign w:val="bottom"/>
          </w:tcPr>
          <w:p w14:paraId="109A1E2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16</w:t>
            </w:r>
          </w:p>
        </w:tc>
        <w:tc>
          <w:tcPr>
            <w:tcW w:w="787" w:type="dxa"/>
            <w:tcBorders>
              <w:top w:val="single" w:sz="4" w:space="0" w:color="C9C9C9"/>
              <w:bottom w:val="dashed" w:sz="12" w:space="0" w:color="ED7D31"/>
            </w:tcBorders>
            <w:shd w:val="clear" w:color="EDEDED" w:fill="EDEDED"/>
            <w:vAlign w:val="bottom"/>
          </w:tcPr>
          <w:p w14:paraId="0384A89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6</w:t>
            </w:r>
          </w:p>
        </w:tc>
        <w:tc>
          <w:tcPr>
            <w:tcW w:w="688" w:type="dxa"/>
            <w:tcBorders>
              <w:top w:val="single" w:sz="4" w:space="0" w:color="C9C9C9"/>
              <w:bottom w:val="dashed" w:sz="12" w:space="0" w:color="ED7D31"/>
            </w:tcBorders>
            <w:shd w:val="clear" w:color="EDEDED" w:fill="EDEDED"/>
            <w:vAlign w:val="bottom"/>
          </w:tcPr>
          <w:p w14:paraId="1344BFE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dashed" w:sz="12" w:space="0" w:color="ED7D31"/>
            </w:tcBorders>
            <w:shd w:val="clear" w:color="EDEDED" w:fill="EDEDED"/>
            <w:vAlign w:val="bottom"/>
          </w:tcPr>
          <w:p w14:paraId="4F832EA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WP4</w:t>
            </w:r>
            <w:r w:rsidRPr="00294AB8">
              <w:rPr>
                <w:rFonts w:ascii="Times New Roman" w:eastAsia="Times New Roman" w:hAnsi="Times New Roman" w:cs="Times New Roman"/>
                <w:sz w:val="20"/>
                <w:szCs w:val="20"/>
                <w:lang w:val="en-US" w:eastAsia="de-DE"/>
              </w:rPr>
              <w:br/>
              <w:t>Logistic Regression</w:t>
            </w:r>
          </w:p>
        </w:tc>
        <w:tc>
          <w:tcPr>
            <w:tcW w:w="8563" w:type="dxa"/>
            <w:tcBorders>
              <w:top w:val="single" w:sz="4" w:space="0" w:color="C9C9C9"/>
              <w:bottom w:val="dashed" w:sz="12" w:space="0" w:color="ED7D31"/>
            </w:tcBorders>
            <w:shd w:val="clear" w:color="EDEDED" w:fill="EDEDED"/>
            <w:vAlign w:val="center"/>
          </w:tcPr>
          <w:p w14:paraId="76A2854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Within the Logistic Regression, the Wald statistic (or z-statistic) is used to test whether a single coefficient is statistically different from zero.</w:t>
            </w:r>
          </w:p>
        </w:tc>
        <w:tc>
          <w:tcPr>
            <w:tcW w:w="688" w:type="dxa"/>
            <w:tcBorders>
              <w:top w:val="single" w:sz="4" w:space="0" w:color="C9C9C9"/>
              <w:bottom w:val="dashed" w:sz="12" w:space="0" w:color="ED7D31"/>
            </w:tcBorders>
            <w:shd w:val="clear" w:color="EDEDED" w:fill="EDEDED"/>
            <w:vAlign w:val="bottom"/>
          </w:tcPr>
          <w:p w14:paraId="53E0CEB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17:00</w:t>
            </w:r>
          </w:p>
        </w:tc>
        <w:tc>
          <w:tcPr>
            <w:tcW w:w="978" w:type="dxa"/>
            <w:tcBorders>
              <w:top w:val="single" w:sz="4" w:space="0" w:color="C9C9C9"/>
              <w:bottom w:val="dashed" w:sz="12" w:space="0" w:color="ED7D31"/>
            </w:tcBorders>
            <w:shd w:val="clear" w:color="EDEDED" w:fill="EDEDED"/>
            <w:vAlign w:val="bottom"/>
          </w:tcPr>
          <w:p w14:paraId="7267F48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16.12.20</w:t>
            </w:r>
          </w:p>
        </w:tc>
      </w:tr>
      <w:tr w:rsidR="009678FE" w:rsidRPr="00294AB8" w14:paraId="40D1D445" w14:textId="77777777" w:rsidTr="0027552E">
        <w:trPr>
          <w:trHeight w:val="444"/>
          <w:jc w:val="center"/>
        </w:trPr>
        <w:tc>
          <w:tcPr>
            <w:tcW w:w="487" w:type="dxa"/>
            <w:tcBorders>
              <w:top w:val="dashed" w:sz="12" w:space="0" w:color="ED7D31"/>
              <w:left w:val="single" w:sz="4" w:space="0" w:color="000000"/>
              <w:bottom w:val="single" w:sz="4" w:space="0" w:color="000000"/>
            </w:tcBorders>
            <w:shd w:val="clear" w:color="auto" w:fill="auto"/>
            <w:vAlign w:val="bottom"/>
          </w:tcPr>
          <w:p w14:paraId="31AE13B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17</w:t>
            </w:r>
          </w:p>
        </w:tc>
        <w:tc>
          <w:tcPr>
            <w:tcW w:w="787" w:type="dxa"/>
            <w:tcBorders>
              <w:top w:val="dashed" w:sz="12" w:space="0" w:color="ED7D31"/>
              <w:bottom w:val="single" w:sz="4" w:space="0" w:color="000000"/>
            </w:tcBorders>
            <w:shd w:val="clear" w:color="auto" w:fill="auto"/>
            <w:vAlign w:val="bottom"/>
          </w:tcPr>
          <w:p w14:paraId="7E37026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6</w:t>
            </w:r>
          </w:p>
        </w:tc>
        <w:tc>
          <w:tcPr>
            <w:tcW w:w="688" w:type="dxa"/>
            <w:tcBorders>
              <w:top w:val="dashed" w:sz="12" w:space="0" w:color="ED7D31"/>
              <w:bottom w:val="single" w:sz="4" w:space="0" w:color="000000"/>
            </w:tcBorders>
            <w:shd w:val="clear" w:color="auto" w:fill="auto"/>
            <w:vAlign w:val="bottom"/>
          </w:tcPr>
          <w:p w14:paraId="1F635E9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single" w:sz="4" w:space="0" w:color="000000"/>
            </w:tcBorders>
            <w:shd w:val="clear" w:color="auto" w:fill="auto"/>
            <w:vAlign w:val="bottom"/>
          </w:tcPr>
          <w:p w14:paraId="422FA8F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WP3 </w:t>
            </w:r>
            <w:r w:rsidRPr="00294AB8">
              <w:rPr>
                <w:rFonts w:ascii="Times New Roman" w:eastAsia="Times New Roman" w:hAnsi="Times New Roman" w:cs="Times New Roman"/>
                <w:sz w:val="20"/>
                <w:szCs w:val="20"/>
                <w:lang w:val="en-US" w:eastAsia="de-DE"/>
              </w:rPr>
              <w:br/>
              <w:t>Multiple Regression</w:t>
            </w:r>
          </w:p>
        </w:tc>
        <w:tc>
          <w:tcPr>
            <w:tcW w:w="8563" w:type="dxa"/>
            <w:tcBorders>
              <w:top w:val="dashed" w:sz="12" w:space="0" w:color="ED7D31"/>
              <w:bottom w:val="single" w:sz="4" w:space="0" w:color="000000"/>
            </w:tcBorders>
            <w:shd w:val="clear" w:color="auto" w:fill="auto"/>
            <w:vAlign w:val="center"/>
          </w:tcPr>
          <w:p w14:paraId="397289E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Last chance to complete the online test on "Regression Analysis" and thereby collect extra points for the exam. The test will be online until 23:59 tonight.</w:t>
            </w:r>
          </w:p>
        </w:tc>
        <w:tc>
          <w:tcPr>
            <w:tcW w:w="688" w:type="dxa"/>
            <w:tcBorders>
              <w:top w:val="dashed" w:sz="12" w:space="0" w:color="ED7D31"/>
              <w:bottom w:val="single" w:sz="4" w:space="0" w:color="000000"/>
            </w:tcBorders>
            <w:shd w:val="clear" w:color="auto" w:fill="auto"/>
            <w:vAlign w:val="bottom"/>
          </w:tcPr>
          <w:p w14:paraId="7A20A819"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Sa /</w:t>
            </w:r>
            <w:r w:rsidRPr="00294AB8">
              <w:rPr>
                <w:rFonts w:ascii="Times New Roman" w:eastAsia="Times New Roman" w:hAnsi="Times New Roman" w:cs="Times New Roman"/>
                <w:sz w:val="20"/>
                <w:szCs w:val="20"/>
                <w:lang w:val="en-US" w:eastAsia="de-DE"/>
              </w:rPr>
              <w:br/>
              <w:t>15:00</w:t>
            </w:r>
          </w:p>
        </w:tc>
        <w:tc>
          <w:tcPr>
            <w:tcW w:w="978" w:type="dxa"/>
            <w:tcBorders>
              <w:top w:val="dashed" w:sz="12" w:space="0" w:color="ED7D31"/>
              <w:bottom w:val="single" w:sz="4" w:space="0" w:color="000000"/>
            </w:tcBorders>
            <w:shd w:val="clear" w:color="auto" w:fill="auto"/>
            <w:vAlign w:val="bottom"/>
          </w:tcPr>
          <w:p w14:paraId="51DDB0B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19.12.20</w:t>
            </w:r>
          </w:p>
        </w:tc>
      </w:tr>
      <w:tr w:rsidR="009678FE" w:rsidRPr="00294AB8" w14:paraId="01762F9A" w14:textId="77777777" w:rsidTr="0027552E">
        <w:trPr>
          <w:trHeight w:val="309"/>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4CC928D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18</w:t>
            </w:r>
          </w:p>
        </w:tc>
        <w:tc>
          <w:tcPr>
            <w:tcW w:w="787" w:type="dxa"/>
            <w:tcBorders>
              <w:top w:val="single" w:sz="4" w:space="0" w:color="C9C9C9"/>
              <w:bottom w:val="single" w:sz="4" w:space="0" w:color="C9C9C9"/>
            </w:tcBorders>
            <w:shd w:val="clear" w:color="EDEDED" w:fill="EDEDED"/>
            <w:vAlign w:val="bottom"/>
          </w:tcPr>
          <w:p w14:paraId="5C30AEC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7</w:t>
            </w:r>
          </w:p>
        </w:tc>
        <w:tc>
          <w:tcPr>
            <w:tcW w:w="688" w:type="dxa"/>
            <w:tcBorders>
              <w:top w:val="single" w:sz="4" w:space="0" w:color="C9C9C9"/>
              <w:bottom w:val="single" w:sz="4" w:space="0" w:color="C9C9C9"/>
            </w:tcBorders>
            <w:shd w:val="clear" w:color="EDEDED" w:fill="EDEDED"/>
            <w:vAlign w:val="bottom"/>
          </w:tcPr>
          <w:p w14:paraId="52ADC6A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6FAA137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WP4</w:t>
            </w:r>
            <w:r w:rsidRPr="00294AB8">
              <w:rPr>
                <w:rFonts w:ascii="Times New Roman" w:eastAsia="Times New Roman" w:hAnsi="Times New Roman" w:cs="Times New Roman"/>
                <w:sz w:val="20"/>
                <w:szCs w:val="20"/>
                <w:lang w:val="en-US" w:eastAsia="de-DE"/>
              </w:rPr>
              <w:br/>
              <w:t>Logistic Regression</w:t>
            </w:r>
          </w:p>
        </w:tc>
        <w:tc>
          <w:tcPr>
            <w:tcW w:w="8563" w:type="dxa"/>
            <w:tcBorders>
              <w:top w:val="single" w:sz="4" w:space="0" w:color="C9C9C9"/>
              <w:bottom w:val="single" w:sz="4" w:space="0" w:color="C9C9C9"/>
            </w:tcBorders>
            <w:shd w:val="clear" w:color="EDEDED" w:fill="EDEDED"/>
            <w:vAlign w:val="center"/>
          </w:tcPr>
          <w:p w14:paraId="6ABA65B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In Logistic Regression the Likelihood-Ratio-Test is used to test whether a set of coefficients is statistically different from zero. </w:t>
            </w:r>
          </w:p>
        </w:tc>
        <w:tc>
          <w:tcPr>
            <w:tcW w:w="688" w:type="dxa"/>
            <w:tcBorders>
              <w:top w:val="single" w:sz="4" w:space="0" w:color="C9C9C9"/>
              <w:bottom w:val="single" w:sz="4" w:space="0" w:color="C9C9C9"/>
            </w:tcBorders>
            <w:shd w:val="clear" w:color="EDEDED" w:fill="EDEDED"/>
            <w:vAlign w:val="bottom"/>
          </w:tcPr>
          <w:p w14:paraId="0BDC3C0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14:00</w:t>
            </w:r>
          </w:p>
        </w:tc>
        <w:tc>
          <w:tcPr>
            <w:tcW w:w="978" w:type="dxa"/>
            <w:tcBorders>
              <w:top w:val="single" w:sz="4" w:space="0" w:color="C9C9C9"/>
              <w:bottom w:val="single" w:sz="4" w:space="0" w:color="C9C9C9"/>
            </w:tcBorders>
            <w:shd w:val="clear" w:color="EDEDED" w:fill="EDEDED"/>
            <w:vAlign w:val="bottom"/>
          </w:tcPr>
          <w:p w14:paraId="1AF699C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23.12.20</w:t>
            </w:r>
          </w:p>
        </w:tc>
      </w:tr>
      <w:tr w:rsidR="009678FE" w:rsidRPr="00294AB8" w14:paraId="04471093" w14:textId="77777777" w:rsidTr="0027552E">
        <w:trPr>
          <w:trHeight w:val="397"/>
          <w:jc w:val="center"/>
        </w:trPr>
        <w:tc>
          <w:tcPr>
            <w:tcW w:w="487" w:type="dxa"/>
            <w:tcBorders>
              <w:top w:val="single" w:sz="4" w:space="0" w:color="000000"/>
              <w:left w:val="single" w:sz="4" w:space="0" w:color="000000"/>
              <w:bottom w:val="single" w:sz="4" w:space="0" w:color="000000"/>
            </w:tcBorders>
            <w:shd w:val="clear" w:color="auto" w:fill="AEAAAA" w:themeFill="background2" w:themeFillShade="BF"/>
            <w:vAlign w:val="bottom"/>
          </w:tcPr>
          <w:p w14:paraId="2E0CE54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p>
        </w:tc>
        <w:tc>
          <w:tcPr>
            <w:tcW w:w="787" w:type="dxa"/>
            <w:tcBorders>
              <w:top w:val="single" w:sz="4" w:space="0" w:color="000000"/>
              <w:bottom w:val="single" w:sz="4" w:space="0" w:color="000000"/>
            </w:tcBorders>
            <w:shd w:val="clear" w:color="auto" w:fill="AEAAAA" w:themeFill="background2" w:themeFillShade="BF"/>
            <w:vAlign w:val="bottom"/>
          </w:tcPr>
          <w:p w14:paraId="3FC5002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688" w:type="dxa"/>
            <w:tcBorders>
              <w:top w:val="single" w:sz="4" w:space="0" w:color="000000"/>
              <w:bottom w:val="single" w:sz="4" w:space="0" w:color="000000"/>
            </w:tcBorders>
            <w:shd w:val="clear" w:color="auto" w:fill="AEAAAA" w:themeFill="background2" w:themeFillShade="BF"/>
            <w:vAlign w:val="bottom"/>
          </w:tcPr>
          <w:p w14:paraId="03A3CD5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1380" w:type="dxa"/>
            <w:tcBorders>
              <w:top w:val="single" w:sz="4" w:space="0" w:color="000000"/>
              <w:bottom w:val="single" w:sz="4" w:space="0" w:color="000000"/>
            </w:tcBorders>
            <w:shd w:val="clear" w:color="auto" w:fill="AEAAAA" w:themeFill="background2" w:themeFillShade="BF"/>
            <w:vAlign w:val="bottom"/>
          </w:tcPr>
          <w:p w14:paraId="3E088939"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8563" w:type="dxa"/>
            <w:tcBorders>
              <w:top w:val="single" w:sz="4" w:space="0" w:color="000000"/>
              <w:bottom w:val="single" w:sz="4" w:space="0" w:color="000000"/>
            </w:tcBorders>
            <w:shd w:val="clear" w:color="auto" w:fill="AEAAAA" w:themeFill="background2" w:themeFillShade="BF"/>
            <w:vAlign w:val="center"/>
          </w:tcPr>
          <w:p w14:paraId="68851FA7" w14:textId="77777777" w:rsidR="009678FE" w:rsidRPr="00294AB8" w:rsidRDefault="009678FE" w:rsidP="0027552E">
            <w:pPr>
              <w:widowControl w:val="0"/>
              <w:spacing w:after="0" w:line="240" w:lineRule="auto"/>
              <w:jc w:val="center"/>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CHRISTMAS BREAK</w:t>
            </w:r>
          </w:p>
        </w:tc>
        <w:tc>
          <w:tcPr>
            <w:tcW w:w="688" w:type="dxa"/>
            <w:tcBorders>
              <w:top w:val="single" w:sz="4" w:space="0" w:color="000000"/>
              <w:bottom w:val="single" w:sz="4" w:space="0" w:color="000000"/>
            </w:tcBorders>
            <w:shd w:val="clear" w:color="auto" w:fill="AEAAAA" w:themeFill="background2" w:themeFillShade="BF"/>
            <w:vAlign w:val="bottom"/>
          </w:tcPr>
          <w:p w14:paraId="561C429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978" w:type="dxa"/>
            <w:tcBorders>
              <w:top w:val="single" w:sz="4" w:space="0" w:color="000000"/>
              <w:bottom w:val="single" w:sz="4" w:space="0" w:color="000000"/>
            </w:tcBorders>
            <w:shd w:val="clear" w:color="auto" w:fill="AEAAAA" w:themeFill="background2" w:themeFillShade="BF"/>
            <w:vAlign w:val="bottom"/>
          </w:tcPr>
          <w:p w14:paraId="1533EE3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r>
      <w:tr w:rsidR="009678FE" w:rsidRPr="00294AB8" w14:paraId="76C20300" w14:textId="77777777" w:rsidTr="0027552E">
        <w:trPr>
          <w:trHeight w:val="470"/>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3553814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19</w:t>
            </w:r>
          </w:p>
        </w:tc>
        <w:tc>
          <w:tcPr>
            <w:tcW w:w="787" w:type="dxa"/>
            <w:tcBorders>
              <w:top w:val="single" w:sz="4" w:space="0" w:color="C9C9C9"/>
              <w:bottom w:val="single" w:sz="4" w:space="0" w:color="C9C9C9"/>
            </w:tcBorders>
            <w:shd w:val="clear" w:color="EDEDED" w:fill="EDEDED"/>
            <w:vAlign w:val="bottom"/>
          </w:tcPr>
          <w:p w14:paraId="5F93BBF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9</w:t>
            </w:r>
          </w:p>
        </w:tc>
        <w:tc>
          <w:tcPr>
            <w:tcW w:w="688" w:type="dxa"/>
            <w:tcBorders>
              <w:top w:val="single" w:sz="4" w:space="0" w:color="C9C9C9"/>
              <w:bottom w:val="single" w:sz="4" w:space="0" w:color="C9C9C9"/>
            </w:tcBorders>
            <w:shd w:val="clear" w:color="EDEDED" w:fill="EDEDED"/>
            <w:vAlign w:val="bottom"/>
          </w:tcPr>
          <w:p w14:paraId="419EC28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0299A00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C9C9C9"/>
              <w:bottom w:val="single" w:sz="4" w:space="0" w:color="C9C9C9"/>
            </w:tcBorders>
            <w:shd w:val="clear" w:color="EDEDED" w:fill="EDEDED"/>
            <w:vAlign w:val="center"/>
          </w:tcPr>
          <w:p w14:paraId="5A9D882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The purpose of Factor Analysis is to define the underlying structure among the variables, examine their interrelationships and attempt to explain them in terms of their common underlying dimensions (factors).</w:t>
            </w:r>
          </w:p>
        </w:tc>
        <w:tc>
          <w:tcPr>
            <w:tcW w:w="688" w:type="dxa"/>
            <w:tcBorders>
              <w:top w:val="single" w:sz="4" w:space="0" w:color="C9C9C9"/>
              <w:bottom w:val="single" w:sz="4" w:space="0" w:color="C9C9C9"/>
            </w:tcBorders>
            <w:shd w:val="clear" w:color="EDEDED" w:fill="EDEDED"/>
            <w:vAlign w:val="bottom"/>
          </w:tcPr>
          <w:p w14:paraId="687D4F4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Tu /</w:t>
            </w:r>
            <w:r w:rsidRPr="00294AB8">
              <w:rPr>
                <w:rFonts w:ascii="Times New Roman" w:eastAsia="Times New Roman" w:hAnsi="Times New Roman" w:cs="Times New Roman"/>
                <w:sz w:val="20"/>
                <w:szCs w:val="20"/>
                <w:lang w:val="en-US" w:eastAsia="de-DE"/>
              </w:rPr>
              <w:br/>
              <w:t>15:00</w:t>
            </w:r>
          </w:p>
        </w:tc>
        <w:tc>
          <w:tcPr>
            <w:tcW w:w="978" w:type="dxa"/>
            <w:tcBorders>
              <w:top w:val="single" w:sz="4" w:space="0" w:color="C9C9C9"/>
              <w:bottom w:val="single" w:sz="4" w:space="0" w:color="C9C9C9"/>
            </w:tcBorders>
            <w:shd w:val="clear" w:color="EDEDED" w:fill="EDEDED"/>
            <w:vAlign w:val="bottom"/>
          </w:tcPr>
          <w:p w14:paraId="2A576B74"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05.01.21</w:t>
            </w:r>
          </w:p>
        </w:tc>
      </w:tr>
      <w:tr w:rsidR="009678FE" w:rsidRPr="00294AB8" w14:paraId="2D31A528" w14:textId="77777777" w:rsidTr="0027552E">
        <w:trPr>
          <w:trHeight w:val="197"/>
          <w:jc w:val="center"/>
        </w:trPr>
        <w:tc>
          <w:tcPr>
            <w:tcW w:w="487" w:type="dxa"/>
            <w:tcBorders>
              <w:top w:val="single" w:sz="4" w:space="0" w:color="C9C9C9"/>
              <w:left w:val="single" w:sz="4" w:space="0" w:color="000000"/>
              <w:bottom w:val="single" w:sz="4" w:space="0" w:color="C9C9C9"/>
            </w:tcBorders>
            <w:shd w:val="clear" w:color="auto" w:fill="auto"/>
            <w:vAlign w:val="bottom"/>
          </w:tcPr>
          <w:p w14:paraId="0BFA0A3E"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20</w:t>
            </w:r>
          </w:p>
        </w:tc>
        <w:tc>
          <w:tcPr>
            <w:tcW w:w="787" w:type="dxa"/>
            <w:tcBorders>
              <w:top w:val="single" w:sz="4" w:space="0" w:color="C9C9C9"/>
              <w:bottom w:val="single" w:sz="4" w:space="0" w:color="C9C9C9"/>
            </w:tcBorders>
            <w:shd w:val="clear" w:color="auto" w:fill="auto"/>
            <w:vAlign w:val="bottom"/>
          </w:tcPr>
          <w:p w14:paraId="1267AE1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9</w:t>
            </w:r>
          </w:p>
        </w:tc>
        <w:tc>
          <w:tcPr>
            <w:tcW w:w="688" w:type="dxa"/>
            <w:tcBorders>
              <w:top w:val="single" w:sz="4" w:space="0" w:color="C9C9C9"/>
              <w:bottom w:val="single" w:sz="4" w:space="0" w:color="C9C9C9"/>
            </w:tcBorders>
            <w:shd w:val="clear" w:color="auto" w:fill="auto"/>
            <w:vAlign w:val="bottom"/>
          </w:tcPr>
          <w:p w14:paraId="2E8E595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auto" w:fill="auto"/>
            <w:vAlign w:val="bottom"/>
          </w:tcPr>
          <w:p w14:paraId="2606F05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C9C9C9"/>
              <w:bottom w:val="single" w:sz="4" w:space="0" w:color="C9C9C9"/>
            </w:tcBorders>
            <w:shd w:val="clear" w:color="auto" w:fill="auto"/>
            <w:vAlign w:val="center"/>
          </w:tcPr>
          <w:p w14:paraId="733E41B8" w14:textId="77777777" w:rsidR="009678FE" w:rsidRPr="00294AB8" w:rsidRDefault="009678FE" w:rsidP="0027552E">
            <w:pPr>
              <w:widowControl w:val="0"/>
              <w:spacing w:after="0" w:line="240" w:lineRule="auto"/>
              <w:jc w:val="both"/>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To reveal the factor structure, you should strive to have at least 5 variables for each proposed factor. Maximize the number of observations per variable (min. 5-10) so that the minimum absolute sample size should be 50 observations. </w:t>
            </w:r>
          </w:p>
        </w:tc>
        <w:tc>
          <w:tcPr>
            <w:tcW w:w="688" w:type="dxa"/>
            <w:tcBorders>
              <w:top w:val="single" w:sz="4" w:space="0" w:color="C9C9C9"/>
              <w:bottom w:val="single" w:sz="4" w:space="0" w:color="C9C9C9"/>
            </w:tcBorders>
            <w:shd w:val="clear" w:color="auto" w:fill="auto"/>
            <w:vAlign w:val="bottom"/>
          </w:tcPr>
          <w:p w14:paraId="366C181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16:00</w:t>
            </w:r>
          </w:p>
        </w:tc>
        <w:tc>
          <w:tcPr>
            <w:tcW w:w="978" w:type="dxa"/>
            <w:tcBorders>
              <w:top w:val="single" w:sz="4" w:space="0" w:color="C9C9C9"/>
              <w:bottom w:val="single" w:sz="4" w:space="0" w:color="C9C9C9"/>
            </w:tcBorders>
            <w:shd w:val="clear" w:color="auto" w:fill="auto"/>
            <w:vAlign w:val="bottom"/>
          </w:tcPr>
          <w:p w14:paraId="6BE4377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07.01.21</w:t>
            </w:r>
          </w:p>
        </w:tc>
      </w:tr>
      <w:tr w:rsidR="009678FE" w:rsidRPr="00294AB8" w14:paraId="3C2B1FA2" w14:textId="77777777" w:rsidTr="0027552E">
        <w:trPr>
          <w:trHeight w:val="828"/>
          <w:jc w:val="center"/>
        </w:trPr>
        <w:tc>
          <w:tcPr>
            <w:tcW w:w="487" w:type="dxa"/>
            <w:tcBorders>
              <w:top w:val="single" w:sz="4" w:space="0" w:color="000000"/>
              <w:left w:val="single" w:sz="4" w:space="0" w:color="000000"/>
              <w:bottom w:val="single" w:sz="4" w:space="0" w:color="C9C9C9"/>
            </w:tcBorders>
            <w:shd w:val="clear" w:color="EDEDED" w:fill="EDEDED"/>
            <w:vAlign w:val="bottom"/>
          </w:tcPr>
          <w:p w14:paraId="6499B4F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21</w:t>
            </w:r>
          </w:p>
        </w:tc>
        <w:tc>
          <w:tcPr>
            <w:tcW w:w="787" w:type="dxa"/>
            <w:tcBorders>
              <w:top w:val="single" w:sz="4" w:space="0" w:color="000000"/>
              <w:bottom w:val="single" w:sz="4" w:space="0" w:color="C9C9C9"/>
            </w:tcBorders>
            <w:shd w:val="clear" w:color="EDEDED" w:fill="EDEDED"/>
            <w:vAlign w:val="bottom"/>
          </w:tcPr>
          <w:p w14:paraId="77C1365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10</w:t>
            </w:r>
          </w:p>
        </w:tc>
        <w:tc>
          <w:tcPr>
            <w:tcW w:w="688" w:type="dxa"/>
            <w:tcBorders>
              <w:top w:val="single" w:sz="4" w:space="0" w:color="000000"/>
              <w:bottom w:val="single" w:sz="4" w:space="0" w:color="C9C9C9"/>
            </w:tcBorders>
            <w:shd w:val="clear" w:color="EDEDED" w:fill="EDEDED"/>
            <w:vAlign w:val="bottom"/>
          </w:tcPr>
          <w:p w14:paraId="4A4F4934"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single" w:sz="4" w:space="0" w:color="C9C9C9"/>
            </w:tcBorders>
            <w:shd w:val="clear" w:color="EDEDED" w:fill="EDEDED"/>
            <w:vAlign w:val="bottom"/>
          </w:tcPr>
          <w:p w14:paraId="5EB82B6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000000"/>
              <w:bottom w:val="single" w:sz="4" w:space="0" w:color="C9C9C9"/>
            </w:tcBorders>
            <w:shd w:val="clear" w:color="EDEDED" w:fill="EDEDED"/>
            <w:vAlign w:val="center"/>
          </w:tcPr>
          <w:p w14:paraId="5A64F9C2" w14:textId="77777777" w:rsidR="009678FE" w:rsidRPr="00294AB8" w:rsidRDefault="009678FE" w:rsidP="0027552E">
            <w:pPr>
              <w:widowControl w:val="0"/>
              <w:spacing w:after="0" w:line="240" w:lineRule="auto"/>
              <w:jc w:val="both"/>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One main assumption within Factor Analysis is that the variables must be sufficiently intercorrelated to produce factors, i.e., a certain degree of multicollinearity must exist. If no substantial number of correlations greater than 0.3 exist, then Factor Analysis is inappropriate.</w:t>
            </w:r>
          </w:p>
        </w:tc>
        <w:tc>
          <w:tcPr>
            <w:tcW w:w="688" w:type="dxa"/>
            <w:tcBorders>
              <w:top w:val="single" w:sz="4" w:space="0" w:color="000000"/>
              <w:bottom w:val="single" w:sz="4" w:space="0" w:color="C9C9C9"/>
            </w:tcBorders>
            <w:shd w:val="clear" w:color="EDEDED" w:fill="EDEDED"/>
            <w:vAlign w:val="bottom"/>
          </w:tcPr>
          <w:p w14:paraId="6ECE794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12:30</w:t>
            </w:r>
          </w:p>
        </w:tc>
        <w:tc>
          <w:tcPr>
            <w:tcW w:w="978" w:type="dxa"/>
            <w:tcBorders>
              <w:top w:val="single" w:sz="4" w:space="0" w:color="000000"/>
              <w:bottom w:val="single" w:sz="4" w:space="0" w:color="C9C9C9"/>
            </w:tcBorders>
            <w:shd w:val="clear" w:color="EDEDED" w:fill="EDEDED"/>
            <w:vAlign w:val="bottom"/>
          </w:tcPr>
          <w:p w14:paraId="021008B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11.01.21</w:t>
            </w:r>
          </w:p>
        </w:tc>
      </w:tr>
      <w:tr w:rsidR="009678FE" w:rsidRPr="00294AB8" w14:paraId="1DD2FEEE" w14:textId="77777777" w:rsidTr="0027552E">
        <w:trPr>
          <w:trHeight w:val="565"/>
          <w:jc w:val="center"/>
        </w:trPr>
        <w:tc>
          <w:tcPr>
            <w:tcW w:w="487" w:type="dxa"/>
            <w:tcBorders>
              <w:top w:val="single" w:sz="4" w:space="0" w:color="C9C9C9"/>
              <w:left w:val="single" w:sz="4" w:space="0" w:color="000000"/>
              <w:bottom w:val="dashed" w:sz="12" w:space="0" w:color="ED7D31"/>
            </w:tcBorders>
            <w:shd w:val="clear" w:color="auto" w:fill="auto"/>
            <w:vAlign w:val="bottom"/>
          </w:tcPr>
          <w:p w14:paraId="5D696AC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22</w:t>
            </w:r>
          </w:p>
        </w:tc>
        <w:tc>
          <w:tcPr>
            <w:tcW w:w="787" w:type="dxa"/>
            <w:tcBorders>
              <w:top w:val="single" w:sz="4" w:space="0" w:color="C9C9C9"/>
              <w:bottom w:val="dashed" w:sz="12" w:space="0" w:color="ED7D31"/>
            </w:tcBorders>
            <w:shd w:val="clear" w:color="auto" w:fill="auto"/>
            <w:vAlign w:val="bottom"/>
          </w:tcPr>
          <w:p w14:paraId="303379B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10</w:t>
            </w:r>
          </w:p>
        </w:tc>
        <w:tc>
          <w:tcPr>
            <w:tcW w:w="688" w:type="dxa"/>
            <w:tcBorders>
              <w:top w:val="single" w:sz="4" w:space="0" w:color="C9C9C9"/>
              <w:bottom w:val="dashed" w:sz="12" w:space="0" w:color="ED7D31"/>
            </w:tcBorders>
            <w:shd w:val="clear" w:color="auto" w:fill="auto"/>
            <w:vAlign w:val="bottom"/>
          </w:tcPr>
          <w:p w14:paraId="41D043C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dashed" w:sz="12" w:space="0" w:color="ED7D31"/>
            </w:tcBorders>
            <w:shd w:val="clear" w:color="auto" w:fill="auto"/>
            <w:vAlign w:val="bottom"/>
          </w:tcPr>
          <w:p w14:paraId="6DC435C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C9C9C9"/>
              <w:bottom w:val="dashed" w:sz="12" w:space="0" w:color="ED7D31"/>
            </w:tcBorders>
            <w:shd w:val="clear" w:color="auto" w:fill="auto"/>
            <w:vAlign w:val="center"/>
          </w:tcPr>
          <w:p w14:paraId="1B4F038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Use the Bartlett test of sphericity as an overall measure of intercorrelation in Factor Analysis. A statistically significant test (sig. &lt; 0.05) indicates that sufficient correlations exist among the variables to proceed.</w:t>
            </w:r>
          </w:p>
        </w:tc>
        <w:tc>
          <w:tcPr>
            <w:tcW w:w="688" w:type="dxa"/>
            <w:tcBorders>
              <w:top w:val="single" w:sz="4" w:space="0" w:color="C9C9C9"/>
              <w:bottom w:val="dashed" w:sz="12" w:space="0" w:color="ED7D31"/>
            </w:tcBorders>
            <w:shd w:val="clear" w:color="auto" w:fill="auto"/>
            <w:vAlign w:val="bottom"/>
          </w:tcPr>
          <w:p w14:paraId="4146565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18:00</w:t>
            </w:r>
          </w:p>
        </w:tc>
        <w:tc>
          <w:tcPr>
            <w:tcW w:w="978" w:type="dxa"/>
            <w:tcBorders>
              <w:top w:val="single" w:sz="4" w:space="0" w:color="C9C9C9"/>
              <w:bottom w:val="dashed" w:sz="12" w:space="0" w:color="ED7D31"/>
            </w:tcBorders>
            <w:shd w:val="clear" w:color="auto" w:fill="auto"/>
            <w:vAlign w:val="bottom"/>
          </w:tcPr>
          <w:p w14:paraId="426AFF5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13.01.21</w:t>
            </w:r>
          </w:p>
        </w:tc>
      </w:tr>
      <w:tr w:rsidR="009678FE" w:rsidRPr="00294AB8" w14:paraId="6406ED07" w14:textId="77777777" w:rsidTr="0027552E">
        <w:trPr>
          <w:trHeight w:val="140"/>
          <w:jc w:val="center"/>
        </w:trPr>
        <w:tc>
          <w:tcPr>
            <w:tcW w:w="487" w:type="dxa"/>
            <w:tcBorders>
              <w:top w:val="dashed" w:sz="12" w:space="0" w:color="ED7D31"/>
              <w:left w:val="single" w:sz="4" w:space="0" w:color="000000"/>
              <w:bottom w:val="single" w:sz="4" w:space="0" w:color="000000"/>
            </w:tcBorders>
            <w:shd w:val="clear" w:color="EDEDED" w:fill="EDEDED"/>
            <w:vAlign w:val="bottom"/>
          </w:tcPr>
          <w:p w14:paraId="428AC52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lastRenderedPageBreak/>
              <w:t>23</w:t>
            </w:r>
          </w:p>
        </w:tc>
        <w:tc>
          <w:tcPr>
            <w:tcW w:w="787" w:type="dxa"/>
            <w:tcBorders>
              <w:top w:val="dashed" w:sz="12" w:space="0" w:color="ED7D31"/>
              <w:bottom w:val="single" w:sz="4" w:space="0" w:color="000000"/>
            </w:tcBorders>
            <w:shd w:val="clear" w:color="EDEDED" w:fill="EDEDED"/>
            <w:vAlign w:val="bottom"/>
          </w:tcPr>
          <w:p w14:paraId="60B9669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10</w:t>
            </w:r>
          </w:p>
        </w:tc>
        <w:tc>
          <w:tcPr>
            <w:tcW w:w="688" w:type="dxa"/>
            <w:tcBorders>
              <w:top w:val="dashed" w:sz="12" w:space="0" w:color="ED7D31"/>
              <w:bottom w:val="single" w:sz="4" w:space="0" w:color="000000"/>
            </w:tcBorders>
            <w:shd w:val="clear" w:color="EDEDED" w:fill="EDEDED"/>
            <w:vAlign w:val="bottom"/>
          </w:tcPr>
          <w:p w14:paraId="43A0B1E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single" w:sz="4" w:space="0" w:color="000000"/>
            </w:tcBorders>
            <w:shd w:val="clear" w:color="EDEDED" w:fill="EDEDED"/>
            <w:vAlign w:val="bottom"/>
          </w:tcPr>
          <w:p w14:paraId="06D4B91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dashed" w:sz="12" w:space="0" w:color="ED7D31"/>
              <w:bottom w:val="single" w:sz="4" w:space="0" w:color="000000"/>
            </w:tcBorders>
            <w:shd w:val="clear" w:color="EDEDED" w:fill="EDEDED"/>
            <w:vAlign w:val="center"/>
          </w:tcPr>
          <w:p w14:paraId="29CE661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Successfully completing the online test on "Factor Analysis" before 30.01, 29:59 grants you 2 extra points!</w:t>
            </w:r>
          </w:p>
        </w:tc>
        <w:tc>
          <w:tcPr>
            <w:tcW w:w="688" w:type="dxa"/>
            <w:tcBorders>
              <w:top w:val="dashed" w:sz="12" w:space="0" w:color="ED7D31"/>
              <w:bottom w:val="single" w:sz="4" w:space="0" w:color="000000"/>
            </w:tcBorders>
            <w:shd w:val="clear" w:color="EDEDED" w:fill="EDEDED"/>
            <w:vAlign w:val="bottom"/>
          </w:tcPr>
          <w:p w14:paraId="6E2FC1B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Sa /</w:t>
            </w:r>
            <w:r w:rsidRPr="00294AB8">
              <w:rPr>
                <w:rFonts w:ascii="Times New Roman" w:eastAsia="Times New Roman" w:hAnsi="Times New Roman" w:cs="Times New Roman"/>
                <w:sz w:val="20"/>
                <w:szCs w:val="20"/>
                <w:lang w:val="en-US" w:eastAsia="de-DE"/>
              </w:rPr>
              <w:br/>
              <w:t>11:00</w:t>
            </w:r>
          </w:p>
        </w:tc>
        <w:tc>
          <w:tcPr>
            <w:tcW w:w="978" w:type="dxa"/>
            <w:tcBorders>
              <w:top w:val="dashed" w:sz="12" w:space="0" w:color="ED7D31"/>
              <w:bottom w:val="single" w:sz="4" w:space="0" w:color="000000"/>
            </w:tcBorders>
            <w:shd w:val="clear" w:color="EDEDED" w:fill="EDEDED"/>
            <w:vAlign w:val="bottom"/>
          </w:tcPr>
          <w:p w14:paraId="39288F1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16.01.21</w:t>
            </w:r>
          </w:p>
        </w:tc>
      </w:tr>
      <w:tr w:rsidR="009678FE" w:rsidRPr="00294AB8" w14:paraId="3DE2A850" w14:textId="77777777" w:rsidTr="0027552E">
        <w:trPr>
          <w:trHeight w:val="571"/>
          <w:jc w:val="center"/>
        </w:trPr>
        <w:tc>
          <w:tcPr>
            <w:tcW w:w="487" w:type="dxa"/>
            <w:tcBorders>
              <w:top w:val="single" w:sz="4" w:space="0" w:color="C9C9C9"/>
              <w:left w:val="single" w:sz="4" w:space="0" w:color="000000"/>
              <w:bottom w:val="single" w:sz="4" w:space="0" w:color="C9C9C9"/>
            </w:tcBorders>
            <w:shd w:val="clear" w:color="auto" w:fill="auto"/>
            <w:vAlign w:val="bottom"/>
          </w:tcPr>
          <w:p w14:paraId="78C006C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24</w:t>
            </w:r>
          </w:p>
        </w:tc>
        <w:tc>
          <w:tcPr>
            <w:tcW w:w="787" w:type="dxa"/>
            <w:tcBorders>
              <w:top w:val="single" w:sz="4" w:space="0" w:color="C9C9C9"/>
              <w:bottom w:val="single" w:sz="4" w:space="0" w:color="C9C9C9"/>
            </w:tcBorders>
            <w:shd w:val="clear" w:color="auto" w:fill="auto"/>
            <w:vAlign w:val="bottom"/>
          </w:tcPr>
          <w:p w14:paraId="79D1B77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11</w:t>
            </w:r>
          </w:p>
        </w:tc>
        <w:tc>
          <w:tcPr>
            <w:tcW w:w="688" w:type="dxa"/>
            <w:tcBorders>
              <w:top w:val="single" w:sz="4" w:space="0" w:color="C9C9C9"/>
              <w:bottom w:val="single" w:sz="4" w:space="0" w:color="C9C9C9"/>
            </w:tcBorders>
            <w:shd w:val="clear" w:color="auto" w:fill="auto"/>
            <w:vAlign w:val="bottom"/>
          </w:tcPr>
          <w:p w14:paraId="7D785E1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auto" w:fill="auto"/>
            <w:vAlign w:val="bottom"/>
          </w:tcPr>
          <w:p w14:paraId="0DBDAC89"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C9C9C9"/>
              <w:bottom w:val="single" w:sz="4" w:space="0" w:color="C9C9C9"/>
            </w:tcBorders>
            <w:shd w:val="clear" w:color="auto" w:fill="auto"/>
            <w:vAlign w:val="center"/>
          </w:tcPr>
          <w:p w14:paraId="4090CF1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The most common method to determine the number of factors to be extracted is the Latent Root Criterion. Any individual factor should account for the variance of at least a single variable. Therefore, only latent roots (eigenvalues) greater than 1 can be considered significant.</w:t>
            </w:r>
          </w:p>
        </w:tc>
        <w:tc>
          <w:tcPr>
            <w:tcW w:w="688" w:type="dxa"/>
            <w:tcBorders>
              <w:top w:val="single" w:sz="4" w:space="0" w:color="C9C9C9"/>
              <w:bottom w:val="single" w:sz="4" w:space="0" w:color="C9C9C9"/>
            </w:tcBorders>
            <w:shd w:val="clear" w:color="auto" w:fill="auto"/>
            <w:vAlign w:val="bottom"/>
          </w:tcPr>
          <w:p w14:paraId="0E64D47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19:00</w:t>
            </w:r>
          </w:p>
        </w:tc>
        <w:tc>
          <w:tcPr>
            <w:tcW w:w="978" w:type="dxa"/>
            <w:tcBorders>
              <w:top w:val="single" w:sz="4" w:space="0" w:color="C9C9C9"/>
              <w:bottom w:val="single" w:sz="4" w:space="0" w:color="C9C9C9"/>
            </w:tcBorders>
            <w:shd w:val="clear" w:color="auto" w:fill="auto"/>
            <w:vAlign w:val="bottom"/>
          </w:tcPr>
          <w:p w14:paraId="4D36799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18.01.21</w:t>
            </w:r>
          </w:p>
        </w:tc>
      </w:tr>
      <w:tr w:rsidR="009678FE" w:rsidRPr="00294AB8" w14:paraId="65938F59" w14:textId="77777777" w:rsidTr="0027552E">
        <w:trPr>
          <w:trHeight w:val="297"/>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3B5FC97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25</w:t>
            </w:r>
          </w:p>
        </w:tc>
        <w:tc>
          <w:tcPr>
            <w:tcW w:w="787" w:type="dxa"/>
            <w:tcBorders>
              <w:top w:val="single" w:sz="4" w:space="0" w:color="C9C9C9"/>
              <w:bottom w:val="single" w:sz="4" w:space="0" w:color="C9C9C9"/>
            </w:tcBorders>
            <w:shd w:val="clear" w:color="EDEDED" w:fill="EDEDED"/>
            <w:vAlign w:val="bottom"/>
          </w:tcPr>
          <w:p w14:paraId="64C0FA93"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11</w:t>
            </w:r>
          </w:p>
        </w:tc>
        <w:tc>
          <w:tcPr>
            <w:tcW w:w="688" w:type="dxa"/>
            <w:tcBorders>
              <w:top w:val="single" w:sz="4" w:space="0" w:color="C9C9C9"/>
              <w:bottom w:val="single" w:sz="4" w:space="0" w:color="C9C9C9"/>
            </w:tcBorders>
            <w:shd w:val="clear" w:color="EDEDED" w:fill="EDEDED"/>
            <w:vAlign w:val="bottom"/>
          </w:tcPr>
          <w:p w14:paraId="5A59CE84"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4254741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single" w:sz="4" w:space="0" w:color="C9C9C9"/>
              <w:bottom w:val="single" w:sz="4" w:space="0" w:color="000000"/>
            </w:tcBorders>
            <w:shd w:val="clear" w:color="EDEDED" w:fill="EDEDED"/>
            <w:vAlign w:val="center"/>
          </w:tcPr>
          <w:p w14:paraId="3CF79EC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For further application to other statistical techniques one can use the results of Factor Analysis as either surrogate representatives, summated scales, or factor scores. These options will provide new variables for use (e.g., as independent variables in regression analysis).</w:t>
            </w:r>
          </w:p>
        </w:tc>
        <w:tc>
          <w:tcPr>
            <w:tcW w:w="688" w:type="dxa"/>
            <w:tcBorders>
              <w:top w:val="single" w:sz="4" w:space="0" w:color="C9C9C9"/>
              <w:bottom w:val="single" w:sz="4" w:space="0" w:color="C9C9C9"/>
            </w:tcBorders>
            <w:shd w:val="clear" w:color="EDEDED" w:fill="EDEDED"/>
            <w:vAlign w:val="bottom"/>
          </w:tcPr>
          <w:p w14:paraId="0292359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19:00</w:t>
            </w:r>
          </w:p>
        </w:tc>
        <w:tc>
          <w:tcPr>
            <w:tcW w:w="978" w:type="dxa"/>
            <w:tcBorders>
              <w:top w:val="single" w:sz="4" w:space="0" w:color="C9C9C9"/>
              <w:bottom w:val="single" w:sz="4" w:space="0" w:color="C9C9C9"/>
            </w:tcBorders>
            <w:shd w:val="clear" w:color="EDEDED" w:fill="EDEDED"/>
            <w:vAlign w:val="bottom"/>
          </w:tcPr>
          <w:p w14:paraId="3E1FD0A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20.01.21</w:t>
            </w:r>
          </w:p>
        </w:tc>
      </w:tr>
      <w:tr w:rsidR="009678FE" w:rsidRPr="00294AB8" w14:paraId="73DF06F8" w14:textId="77777777" w:rsidTr="0027552E">
        <w:trPr>
          <w:trHeight w:val="510"/>
          <w:jc w:val="center"/>
        </w:trPr>
        <w:tc>
          <w:tcPr>
            <w:tcW w:w="487" w:type="dxa"/>
            <w:tcBorders>
              <w:top w:val="single" w:sz="4" w:space="0" w:color="000000"/>
              <w:left w:val="single" w:sz="4" w:space="0" w:color="000000"/>
              <w:bottom w:val="single" w:sz="4" w:space="0" w:color="C9C9C9"/>
            </w:tcBorders>
            <w:shd w:val="clear" w:color="auto" w:fill="auto"/>
            <w:vAlign w:val="bottom"/>
          </w:tcPr>
          <w:p w14:paraId="68EF388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26</w:t>
            </w:r>
          </w:p>
        </w:tc>
        <w:tc>
          <w:tcPr>
            <w:tcW w:w="787" w:type="dxa"/>
            <w:tcBorders>
              <w:top w:val="single" w:sz="4" w:space="0" w:color="000000"/>
              <w:bottom w:val="single" w:sz="4" w:space="0" w:color="C9C9C9"/>
            </w:tcBorders>
            <w:shd w:val="clear" w:color="auto" w:fill="auto"/>
            <w:vAlign w:val="bottom"/>
          </w:tcPr>
          <w:p w14:paraId="3C585BC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w:t>
            </w:r>
          </w:p>
        </w:tc>
        <w:tc>
          <w:tcPr>
            <w:tcW w:w="688" w:type="dxa"/>
            <w:tcBorders>
              <w:top w:val="single" w:sz="4" w:space="0" w:color="000000"/>
              <w:bottom w:val="single" w:sz="4" w:space="0" w:color="C9C9C9"/>
            </w:tcBorders>
            <w:shd w:val="clear" w:color="auto" w:fill="auto"/>
            <w:vAlign w:val="bottom"/>
          </w:tcPr>
          <w:p w14:paraId="24C6894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single" w:sz="4" w:space="0" w:color="C9C9C9"/>
            </w:tcBorders>
            <w:shd w:val="clear" w:color="auto" w:fill="auto"/>
            <w:vAlign w:val="bottom"/>
          </w:tcPr>
          <w:p w14:paraId="6F8C953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WP6</w:t>
            </w:r>
            <w:r w:rsidRPr="00294AB8">
              <w:rPr>
                <w:rFonts w:ascii="Times New Roman" w:eastAsia="Times New Roman" w:hAnsi="Times New Roman" w:cs="Times New Roman"/>
                <w:sz w:val="20"/>
                <w:szCs w:val="20"/>
                <w:lang w:val="en-US" w:eastAsia="de-DE"/>
              </w:rPr>
              <w:br/>
              <w:t>ANOVA</w:t>
            </w:r>
          </w:p>
        </w:tc>
        <w:tc>
          <w:tcPr>
            <w:tcW w:w="8563" w:type="dxa"/>
            <w:tcBorders>
              <w:top w:val="single" w:sz="4" w:space="0" w:color="C9C9C9"/>
              <w:bottom w:val="single" w:sz="4" w:space="0" w:color="C9C9C9"/>
            </w:tcBorders>
            <w:shd w:val="clear" w:color="auto" w:fill="auto"/>
            <w:vAlign w:val="center"/>
          </w:tcPr>
          <w:p w14:paraId="7F467DC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While t-tests can only compare two means, ANOVA compares several means and tests the null hypothesis that the means are equal.</w:t>
            </w:r>
          </w:p>
        </w:tc>
        <w:tc>
          <w:tcPr>
            <w:tcW w:w="688" w:type="dxa"/>
            <w:tcBorders>
              <w:top w:val="single" w:sz="4" w:space="0" w:color="000000"/>
              <w:bottom w:val="single" w:sz="4" w:space="0" w:color="C9C9C9"/>
            </w:tcBorders>
            <w:shd w:val="clear" w:color="auto" w:fill="auto"/>
            <w:vAlign w:val="bottom"/>
          </w:tcPr>
          <w:p w14:paraId="4E54511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Mo / </w:t>
            </w:r>
            <w:r w:rsidRPr="00294AB8">
              <w:rPr>
                <w:rFonts w:ascii="Times New Roman" w:eastAsia="Times New Roman" w:hAnsi="Times New Roman" w:cs="Times New Roman"/>
                <w:sz w:val="20"/>
                <w:szCs w:val="20"/>
                <w:lang w:val="en-US" w:eastAsia="de-DE"/>
              </w:rPr>
              <w:br/>
              <w:t>11:00</w:t>
            </w:r>
          </w:p>
        </w:tc>
        <w:tc>
          <w:tcPr>
            <w:tcW w:w="978" w:type="dxa"/>
            <w:tcBorders>
              <w:top w:val="single" w:sz="4" w:space="0" w:color="000000"/>
              <w:bottom w:val="single" w:sz="4" w:space="0" w:color="C9C9C9"/>
            </w:tcBorders>
            <w:shd w:val="clear" w:color="auto" w:fill="auto"/>
            <w:vAlign w:val="bottom"/>
          </w:tcPr>
          <w:p w14:paraId="13B723A4"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25.01.21</w:t>
            </w:r>
          </w:p>
        </w:tc>
      </w:tr>
      <w:tr w:rsidR="009678FE" w:rsidRPr="00294AB8" w14:paraId="46C5ED53" w14:textId="77777777" w:rsidTr="0027552E">
        <w:trPr>
          <w:trHeight w:val="454"/>
          <w:jc w:val="center"/>
        </w:trPr>
        <w:tc>
          <w:tcPr>
            <w:tcW w:w="487" w:type="dxa"/>
            <w:tcBorders>
              <w:top w:val="single" w:sz="4" w:space="0" w:color="C9C9C9"/>
              <w:left w:val="single" w:sz="4" w:space="0" w:color="000000"/>
              <w:bottom w:val="single" w:sz="4" w:space="0" w:color="C9C9C9"/>
            </w:tcBorders>
            <w:shd w:val="clear" w:color="EDEDED" w:fill="EDEDED"/>
            <w:vAlign w:val="bottom"/>
          </w:tcPr>
          <w:p w14:paraId="4E1B415E"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27</w:t>
            </w:r>
          </w:p>
        </w:tc>
        <w:tc>
          <w:tcPr>
            <w:tcW w:w="787" w:type="dxa"/>
            <w:tcBorders>
              <w:top w:val="single" w:sz="4" w:space="0" w:color="C9C9C9"/>
              <w:bottom w:val="single" w:sz="4" w:space="0" w:color="C9C9C9"/>
            </w:tcBorders>
            <w:shd w:val="clear" w:color="EDEDED" w:fill="EDEDED"/>
            <w:vAlign w:val="bottom"/>
          </w:tcPr>
          <w:p w14:paraId="06A794E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w:t>
            </w:r>
          </w:p>
        </w:tc>
        <w:tc>
          <w:tcPr>
            <w:tcW w:w="688" w:type="dxa"/>
            <w:tcBorders>
              <w:top w:val="single" w:sz="4" w:space="0" w:color="C9C9C9"/>
              <w:bottom w:val="single" w:sz="4" w:space="0" w:color="C9C9C9"/>
            </w:tcBorders>
            <w:shd w:val="clear" w:color="EDEDED" w:fill="EDEDED"/>
            <w:vAlign w:val="bottom"/>
          </w:tcPr>
          <w:p w14:paraId="660949D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C9C9C9"/>
            </w:tcBorders>
            <w:shd w:val="clear" w:color="EDEDED" w:fill="EDEDED"/>
            <w:vAlign w:val="bottom"/>
          </w:tcPr>
          <w:p w14:paraId="0D63E0E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WP6</w:t>
            </w:r>
            <w:r w:rsidRPr="00294AB8">
              <w:rPr>
                <w:rFonts w:ascii="Times New Roman" w:eastAsia="Times New Roman" w:hAnsi="Times New Roman" w:cs="Times New Roman"/>
                <w:sz w:val="20"/>
                <w:szCs w:val="20"/>
                <w:lang w:val="en-US" w:eastAsia="de-DE"/>
              </w:rPr>
              <w:br/>
              <w:t>ANOVA</w:t>
            </w:r>
          </w:p>
        </w:tc>
        <w:tc>
          <w:tcPr>
            <w:tcW w:w="8563" w:type="dxa"/>
            <w:tcBorders>
              <w:top w:val="single" w:sz="4" w:space="0" w:color="C9C9C9"/>
              <w:bottom w:val="single" w:sz="4" w:space="0" w:color="C9C9C9"/>
            </w:tcBorders>
            <w:shd w:val="clear" w:color="EDEDED" w:fill="EDEDED"/>
            <w:vAlign w:val="center"/>
          </w:tcPr>
          <w:p w14:paraId="4BB8DA09"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To find out where the group differences lie one can use Orthogonal Contrasts/Comparisons or Post Hoc Tests in ANOVA.</w:t>
            </w:r>
          </w:p>
        </w:tc>
        <w:tc>
          <w:tcPr>
            <w:tcW w:w="688" w:type="dxa"/>
            <w:tcBorders>
              <w:top w:val="single" w:sz="4" w:space="0" w:color="C9C9C9"/>
              <w:bottom w:val="single" w:sz="4" w:space="0" w:color="C9C9C9"/>
            </w:tcBorders>
            <w:shd w:val="clear" w:color="EDEDED" w:fill="EDEDED"/>
            <w:vAlign w:val="bottom"/>
          </w:tcPr>
          <w:p w14:paraId="0D91615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Tu /</w:t>
            </w:r>
            <w:r w:rsidRPr="00294AB8">
              <w:rPr>
                <w:rFonts w:ascii="Times New Roman" w:eastAsia="Times New Roman" w:hAnsi="Times New Roman" w:cs="Times New Roman"/>
                <w:sz w:val="20"/>
                <w:szCs w:val="20"/>
                <w:lang w:val="en-US" w:eastAsia="de-DE"/>
              </w:rPr>
              <w:br/>
              <w:t>10:00</w:t>
            </w:r>
          </w:p>
        </w:tc>
        <w:tc>
          <w:tcPr>
            <w:tcW w:w="978" w:type="dxa"/>
            <w:tcBorders>
              <w:top w:val="single" w:sz="4" w:space="0" w:color="C9C9C9"/>
              <w:bottom w:val="single" w:sz="4" w:space="0" w:color="C9C9C9"/>
            </w:tcBorders>
            <w:shd w:val="clear" w:color="EDEDED" w:fill="EDEDED"/>
            <w:vAlign w:val="bottom"/>
          </w:tcPr>
          <w:p w14:paraId="1D50FB5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26.01.21</w:t>
            </w:r>
          </w:p>
        </w:tc>
      </w:tr>
      <w:tr w:rsidR="009678FE" w:rsidRPr="00294AB8" w14:paraId="3164C8F2" w14:textId="77777777" w:rsidTr="0027552E">
        <w:trPr>
          <w:trHeight w:val="435"/>
          <w:jc w:val="center"/>
        </w:trPr>
        <w:tc>
          <w:tcPr>
            <w:tcW w:w="487" w:type="dxa"/>
            <w:tcBorders>
              <w:top w:val="single" w:sz="4" w:space="0" w:color="C9C9C9"/>
              <w:left w:val="single" w:sz="4" w:space="0" w:color="000000"/>
              <w:bottom w:val="dashed" w:sz="12" w:space="0" w:color="ED7D31"/>
            </w:tcBorders>
            <w:shd w:val="clear" w:color="auto" w:fill="auto"/>
            <w:vAlign w:val="bottom"/>
          </w:tcPr>
          <w:p w14:paraId="322E6B03"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28</w:t>
            </w:r>
          </w:p>
        </w:tc>
        <w:tc>
          <w:tcPr>
            <w:tcW w:w="787" w:type="dxa"/>
            <w:tcBorders>
              <w:top w:val="single" w:sz="4" w:space="0" w:color="C9C9C9"/>
              <w:bottom w:val="dashed" w:sz="12" w:space="0" w:color="ED7D31"/>
            </w:tcBorders>
            <w:shd w:val="clear" w:color="auto" w:fill="auto"/>
            <w:vAlign w:val="bottom"/>
          </w:tcPr>
          <w:p w14:paraId="39CC0E1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w:t>
            </w:r>
          </w:p>
        </w:tc>
        <w:tc>
          <w:tcPr>
            <w:tcW w:w="688" w:type="dxa"/>
            <w:tcBorders>
              <w:top w:val="single" w:sz="4" w:space="0" w:color="C9C9C9"/>
              <w:bottom w:val="dashed" w:sz="12" w:space="0" w:color="ED7D31"/>
            </w:tcBorders>
            <w:shd w:val="clear" w:color="auto" w:fill="auto"/>
            <w:vAlign w:val="bottom"/>
          </w:tcPr>
          <w:p w14:paraId="64460E9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dashed" w:sz="12" w:space="0" w:color="ED7D31"/>
            </w:tcBorders>
            <w:shd w:val="clear" w:color="auto" w:fill="auto"/>
            <w:vAlign w:val="bottom"/>
          </w:tcPr>
          <w:p w14:paraId="6EAB204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WP6</w:t>
            </w:r>
            <w:r w:rsidRPr="00294AB8">
              <w:rPr>
                <w:rFonts w:ascii="Times New Roman" w:eastAsia="Times New Roman" w:hAnsi="Times New Roman" w:cs="Times New Roman"/>
                <w:sz w:val="20"/>
                <w:szCs w:val="20"/>
                <w:lang w:val="en-US" w:eastAsia="de-DE"/>
              </w:rPr>
              <w:br/>
              <w:t>ANOVA</w:t>
            </w:r>
          </w:p>
        </w:tc>
        <w:tc>
          <w:tcPr>
            <w:tcW w:w="8563" w:type="dxa"/>
            <w:tcBorders>
              <w:top w:val="single" w:sz="4" w:space="0" w:color="C9C9C9"/>
              <w:bottom w:val="dashed" w:sz="12" w:space="0" w:color="ED7D31"/>
            </w:tcBorders>
            <w:shd w:val="clear" w:color="auto" w:fill="auto"/>
            <w:vAlign w:val="center"/>
          </w:tcPr>
          <w:p w14:paraId="3601568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In ANOVA the F-ratio compares the amount of variability explained by the model (experiment), to the error in the model (individual differences). Thus, it puts the variation between groups with the variation within groups in relation.</w:t>
            </w:r>
          </w:p>
        </w:tc>
        <w:tc>
          <w:tcPr>
            <w:tcW w:w="688" w:type="dxa"/>
            <w:tcBorders>
              <w:top w:val="single" w:sz="4" w:space="0" w:color="C9C9C9"/>
              <w:bottom w:val="dashed" w:sz="12" w:space="0" w:color="ED7D31"/>
            </w:tcBorders>
            <w:shd w:val="clear" w:color="auto" w:fill="auto"/>
            <w:vAlign w:val="bottom"/>
          </w:tcPr>
          <w:p w14:paraId="6C62194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19:00</w:t>
            </w:r>
          </w:p>
        </w:tc>
        <w:tc>
          <w:tcPr>
            <w:tcW w:w="978" w:type="dxa"/>
            <w:tcBorders>
              <w:top w:val="single" w:sz="4" w:space="0" w:color="C9C9C9"/>
              <w:bottom w:val="dashed" w:sz="12" w:space="0" w:color="ED7D31"/>
            </w:tcBorders>
            <w:shd w:val="clear" w:color="auto" w:fill="auto"/>
            <w:vAlign w:val="bottom"/>
          </w:tcPr>
          <w:p w14:paraId="0A71235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28.01.21</w:t>
            </w:r>
          </w:p>
        </w:tc>
      </w:tr>
      <w:tr w:rsidR="009678FE" w:rsidRPr="00294AB8" w14:paraId="152789AD" w14:textId="77777777" w:rsidTr="0027552E">
        <w:trPr>
          <w:trHeight w:val="340"/>
          <w:jc w:val="center"/>
        </w:trPr>
        <w:tc>
          <w:tcPr>
            <w:tcW w:w="487" w:type="dxa"/>
            <w:tcBorders>
              <w:top w:val="dashed" w:sz="12" w:space="0" w:color="ED7D31"/>
              <w:left w:val="single" w:sz="4" w:space="0" w:color="000000"/>
              <w:bottom w:val="single" w:sz="4" w:space="0" w:color="C9C9C9"/>
            </w:tcBorders>
            <w:shd w:val="clear" w:color="EDEDED" w:fill="EDEDED"/>
            <w:vAlign w:val="bottom"/>
          </w:tcPr>
          <w:p w14:paraId="027DC2A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29</w:t>
            </w:r>
          </w:p>
        </w:tc>
        <w:tc>
          <w:tcPr>
            <w:tcW w:w="787" w:type="dxa"/>
            <w:tcBorders>
              <w:top w:val="dashed" w:sz="12" w:space="0" w:color="ED7D31"/>
              <w:bottom w:val="single" w:sz="4" w:space="0" w:color="C9C9C9"/>
            </w:tcBorders>
            <w:shd w:val="clear" w:color="EDEDED" w:fill="EDEDED"/>
            <w:vAlign w:val="bottom"/>
          </w:tcPr>
          <w:p w14:paraId="2DA2741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12</w:t>
            </w:r>
          </w:p>
        </w:tc>
        <w:tc>
          <w:tcPr>
            <w:tcW w:w="688" w:type="dxa"/>
            <w:tcBorders>
              <w:top w:val="dashed" w:sz="12" w:space="0" w:color="ED7D31"/>
              <w:bottom w:val="single" w:sz="4" w:space="0" w:color="C9C9C9"/>
            </w:tcBorders>
            <w:shd w:val="clear" w:color="EDEDED" w:fill="EDEDED"/>
            <w:vAlign w:val="bottom"/>
          </w:tcPr>
          <w:p w14:paraId="4C4C58E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single" w:sz="4" w:space="0" w:color="C9C9C9"/>
            </w:tcBorders>
            <w:shd w:val="clear" w:color="EDEDED" w:fill="EDEDED"/>
            <w:vAlign w:val="bottom"/>
          </w:tcPr>
          <w:p w14:paraId="27FB1F1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WP5</w:t>
            </w:r>
            <w:r w:rsidRPr="00294AB8">
              <w:rPr>
                <w:rFonts w:ascii="Times New Roman" w:eastAsia="Times New Roman" w:hAnsi="Times New Roman" w:cs="Times New Roman"/>
                <w:sz w:val="20"/>
                <w:szCs w:val="20"/>
                <w:lang w:val="en-US" w:eastAsia="de-DE"/>
              </w:rPr>
              <w:br/>
              <w:t>Factor Analysis</w:t>
            </w:r>
          </w:p>
        </w:tc>
        <w:tc>
          <w:tcPr>
            <w:tcW w:w="8563" w:type="dxa"/>
            <w:tcBorders>
              <w:top w:val="dashed" w:sz="12" w:space="0" w:color="ED7D31"/>
              <w:bottom w:val="single" w:sz="4" w:space="0" w:color="C9C9C9"/>
            </w:tcBorders>
            <w:shd w:val="clear" w:color="EDEDED" w:fill="EDEDED"/>
            <w:vAlign w:val="center"/>
          </w:tcPr>
          <w:p w14:paraId="67E3626E"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Only one day left to gain 2 extra points by successfully completing the online test on "Factor Analysis"</w:t>
            </w:r>
          </w:p>
        </w:tc>
        <w:tc>
          <w:tcPr>
            <w:tcW w:w="688" w:type="dxa"/>
            <w:tcBorders>
              <w:top w:val="dashed" w:sz="12" w:space="0" w:color="ED7D31"/>
              <w:bottom w:val="single" w:sz="4" w:space="0" w:color="C9C9C9"/>
            </w:tcBorders>
            <w:shd w:val="clear" w:color="EDEDED" w:fill="EDEDED"/>
            <w:vAlign w:val="bottom"/>
          </w:tcPr>
          <w:p w14:paraId="194409F4"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Fr /</w:t>
            </w:r>
            <w:r w:rsidRPr="00294AB8">
              <w:rPr>
                <w:rFonts w:ascii="Times New Roman" w:eastAsia="Times New Roman" w:hAnsi="Times New Roman" w:cs="Times New Roman"/>
                <w:sz w:val="20"/>
                <w:szCs w:val="20"/>
                <w:lang w:val="en-US" w:eastAsia="de-DE"/>
              </w:rPr>
              <w:br/>
              <w:t>12:00</w:t>
            </w:r>
          </w:p>
        </w:tc>
        <w:tc>
          <w:tcPr>
            <w:tcW w:w="978" w:type="dxa"/>
            <w:tcBorders>
              <w:top w:val="dashed" w:sz="12" w:space="0" w:color="ED7D31"/>
              <w:bottom w:val="single" w:sz="4" w:space="0" w:color="C9C9C9"/>
            </w:tcBorders>
            <w:shd w:val="clear" w:color="EDEDED" w:fill="EDEDED"/>
            <w:vAlign w:val="bottom"/>
          </w:tcPr>
          <w:p w14:paraId="623E900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29.01.21</w:t>
            </w:r>
          </w:p>
        </w:tc>
      </w:tr>
      <w:tr w:rsidR="009678FE" w:rsidRPr="00294AB8" w14:paraId="13D89411" w14:textId="77777777" w:rsidTr="0027552E">
        <w:trPr>
          <w:trHeight w:val="680"/>
          <w:jc w:val="center"/>
        </w:trPr>
        <w:tc>
          <w:tcPr>
            <w:tcW w:w="487" w:type="dxa"/>
            <w:tcBorders>
              <w:top w:val="single" w:sz="4" w:space="0" w:color="000000"/>
              <w:left w:val="single" w:sz="4" w:space="0" w:color="000000"/>
              <w:bottom w:val="single" w:sz="4" w:space="0" w:color="C9C9C9"/>
            </w:tcBorders>
            <w:shd w:val="clear" w:color="auto" w:fill="auto"/>
            <w:vAlign w:val="bottom"/>
          </w:tcPr>
          <w:p w14:paraId="28D9695F"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30</w:t>
            </w:r>
          </w:p>
        </w:tc>
        <w:tc>
          <w:tcPr>
            <w:tcW w:w="787" w:type="dxa"/>
            <w:tcBorders>
              <w:top w:val="single" w:sz="4" w:space="0" w:color="000000"/>
              <w:bottom w:val="single" w:sz="4" w:space="0" w:color="C9C9C9"/>
            </w:tcBorders>
            <w:shd w:val="clear" w:color="auto" w:fill="auto"/>
            <w:vAlign w:val="bottom"/>
          </w:tcPr>
          <w:p w14:paraId="37AC2BD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13</w:t>
            </w:r>
          </w:p>
        </w:tc>
        <w:tc>
          <w:tcPr>
            <w:tcW w:w="688" w:type="dxa"/>
            <w:tcBorders>
              <w:top w:val="single" w:sz="4" w:space="0" w:color="000000"/>
              <w:bottom w:val="single" w:sz="4" w:space="0" w:color="C9C9C9"/>
            </w:tcBorders>
            <w:shd w:val="clear" w:color="auto" w:fill="auto"/>
            <w:vAlign w:val="bottom"/>
          </w:tcPr>
          <w:p w14:paraId="631AB823"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000000"/>
              <w:bottom w:val="single" w:sz="4" w:space="0" w:color="C9C9C9"/>
            </w:tcBorders>
            <w:shd w:val="clear" w:color="auto" w:fill="auto"/>
            <w:vAlign w:val="bottom"/>
          </w:tcPr>
          <w:p w14:paraId="1316F92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WP7</w:t>
            </w:r>
            <w:r w:rsidRPr="00294AB8">
              <w:rPr>
                <w:rFonts w:ascii="Times New Roman" w:eastAsia="Times New Roman" w:hAnsi="Times New Roman" w:cs="Times New Roman"/>
                <w:sz w:val="20"/>
                <w:szCs w:val="20"/>
                <w:lang w:val="en-US" w:eastAsia="de-DE"/>
              </w:rPr>
              <w:br/>
              <w:t>Machine Learning</w:t>
            </w:r>
          </w:p>
        </w:tc>
        <w:tc>
          <w:tcPr>
            <w:tcW w:w="8563" w:type="dxa"/>
            <w:tcBorders>
              <w:top w:val="single" w:sz="4" w:space="0" w:color="000000"/>
              <w:bottom w:val="single" w:sz="4" w:space="0" w:color="C9C9C9"/>
            </w:tcBorders>
            <w:shd w:val="clear" w:color="auto" w:fill="auto"/>
            <w:vAlign w:val="center"/>
          </w:tcPr>
          <w:p w14:paraId="7361DA6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Multivariate Data Analysis is about estimation and causal inference while Machine Learning (ML) is more about prediction. Within ML there is supervised learning, which predicts or estimates an output based on one or more inputs, and unsupervised learning, which uses only inputs.</w:t>
            </w:r>
          </w:p>
        </w:tc>
        <w:tc>
          <w:tcPr>
            <w:tcW w:w="688" w:type="dxa"/>
            <w:tcBorders>
              <w:top w:val="single" w:sz="4" w:space="0" w:color="000000"/>
              <w:bottom w:val="single" w:sz="4" w:space="0" w:color="C9C9C9"/>
            </w:tcBorders>
            <w:shd w:val="clear" w:color="auto" w:fill="auto"/>
            <w:vAlign w:val="bottom"/>
          </w:tcPr>
          <w:p w14:paraId="0C03D3C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Tu /</w:t>
            </w:r>
            <w:r w:rsidRPr="00294AB8">
              <w:rPr>
                <w:rFonts w:ascii="Times New Roman" w:eastAsia="Times New Roman" w:hAnsi="Times New Roman" w:cs="Times New Roman"/>
                <w:sz w:val="20"/>
                <w:szCs w:val="20"/>
                <w:lang w:val="en-US" w:eastAsia="de-DE"/>
              </w:rPr>
              <w:br/>
              <w:t>17:00</w:t>
            </w:r>
          </w:p>
        </w:tc>
        <w:tc>
          <w:tcPr>
            <w:tcW w:w="978" w:type="dxa"/>
            <w:tcBorders>
              <w:top w:val="single" w:sz="4" w:space="0" w:color="000000"/>
              <w:bottom w:val="single" w:sz="4" w:space="0" w:color="C9C9C9"/>
            </w:tcBorders>
            <w:shd w:val="clear" w:color="auto" w:fill="auto"/>
            <w:vAlign w:val="bottom"/>
          </w:tcPr>
          <w:p w14:paraId="09E0E5B2"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02.02.20</w:t>
            </w:r>
          </w:p>
        </w:tc>
      </w:tr>
      <w:tr w:rsidR="009678FE" w:rsidRPr="00294AB8" w14:paraId="2B5F6E2F" w14:textId="77777777" w:rsidTr="0027552E">
        <w:trPr>
          <w:trHeight w:val="289"/>
          <w:jc w:val="center"/>
        </w:trPr>
        <w:tc>
          <w:tcPr>
            <w:tcW w:w="487" w:type="dxa"/>
            <w:tcBorders>
              <w:top w:val="single" w:sz="4" w:space="0" w:color="C9C9C9"/>
              <w:left w:val="single" w:sz="4" w:space="0" w:color="000000"/>
              <w:bottom w:val="single" w:sz="4" w:space="0" w:color="000000"/>
            </w:tcBorders>
            <w:shd w:val="clear" w:color="EDEDED" w:fill="EDEDED"/>
            <w:vAlign w:val="bottom"/>
          </w:tcPr>
          <w:p w14:paraId="76B4FEB4"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31</w:t>
            </w:r>
          </w:p>
        </w:tc>
        <w:tc>
          <w:tcPr>
            <w:tcW w:w="787" w:type="dxa"/>
            <w:tcBorders>
              <w:top w:val="single" w:sz="4" w:space="0" w:color="C9C9C9"/>
              <w:bottom w:val="single" w:sz="4" w:space="0" w:color="000000"/>
            </w:tcBorders>
            <w:shd w:val="clear" w:color="EDEDED" w:fill="EDEDED"/>
            <w:vAlign w:val="bottom"/>
          </w:tcPr>
          <w:p w14:paraId="189C37E1"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13</w:t>
            </w:r>
          </w:p>
        </w:tc>
        <w:tc>
          <w:tcPr>
            <w:tcW w:w="688" w:type="dxa"/>
            <w:tcBorders>
              <w:top w:val="single" w:sz="4" w:space="0" w:color="C9C9C9"/>
              <w:bottom w:val="single" w:sz="4" w:space="0" w:color="000000"/>
            </w:tcBorders>
            <w:shd w:val="clear" w:color="EDEDED" w:fill="EDEDED"/>
            <w:vAlign w:val="bottom"/>
          </w:tcPr>
          <w:p w14:paraId="3C18693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single" w:sz="4" w:space="0" w:color="000000"/>
            </w:tcBorders>
            <w:shd w:val="clear" w:color="EDEDED" w:fill="EDEDED"/>
            <w:vAlign w:val="bottom"/>
          </w:tcPr>
          <w:p w14:paraId="0F89187C"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WP7</w:t>
            </w:r>
            <w:r w:rsidRPr="00294AB8">
              <w:rPr>
                <w:rFonts w:ascii="Times New Roman" w:eastAsia="Times New Roman" w:hAnsi="Times New Roman" w:cs="Times New Roman"/>
                <w:sz w:val="20"/>
                <w:szCs w:val="20"/>
                <w:lang w:val="en-US" w:eastAsia="de-DE"/>
              </w:rPr>
              <w:br/>
              <w:t>Machine Learning</w:t>
            </w:r>
          </w:p>
        </w:tc>
        <w:tc>
          <w:tcPr>
            <w:tcW w:w="8563" w:type="dxa"/>
            <w:tcBorders>
              <w:top w:val="single" w:sz="4" w:space="0" w:color="C9C9C9"/>
              <w:bottom w:val="single" w:sz="4" w:space="0" w:color="000000"/>
            </w:tcBorders>
            <w:shd w:val="clear" w:color="EDEDED" w:fill="EDEDED"/>
            <w:vAlign w:val="center"/>
          </w:tcPr>
          <w:p w14:paraId="197CF4B0"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Although some methods in Machine Learning are quite flexible and therefore fit the data much better than restrictive models, this flexibility limits the interpretability of these models. Generally, more flexible models have a higher variance and a lower bias.</w:t>
            </w:r>
          </w:p>
        </w:tc>
        <w:tc>
          <w:tcPr>
            <w:tcW w:w="688" w:type="dxa"/>
            <w:tcBorders>
              <w:top w:val="single" w:sz="4" w:space="0" w:color="C9C9C9"/>
              <w:bottom w:val="single" w:sz="4" w:space="0" w:color="000000"/>
            </w:tcBorders>
            <w:shd w:val="clear" w:color="EDEDED" w:fill="EDEDED"/>
            <w:vAlign w:val="bottom"/>
          </w:tcPr>
          <w:p w14:paraId="69C3BAC8"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13:00</w:t>
            </w:r>
          </w:p>
        </w:tc>
        <w:tc>
          <w:tcPr>
            <w:tcW w:w="978" w:type="dxa"/>
            <w:tcBorders>
              <w:top w:val="single" w:sz="4" w:space="0" w:color="C9C9C9"/>
              <w:bottom w:val="single" w:sz="4" w:space="0" w:color="000000"/>
            </w:tcBorders>
            <w:shd w:val="clear" w:color="EDEDED" w:fill="EDEDED"/>
            <w:vAlign w:val="bottom"/>
          </w:tcPr>
          <w:p w14:paraId="14E1895D"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04.02.20</w:t>
            </w:r>
          </w:p>
        </w:tc>
      </w:tr>
      <w:tr w:rsidR="009678FE" w:rsidRPr="00294AB8" w14:paraId="1C9A9FF6" w14:textId="77777777" w:rsidTr="0027552E">
        <w:trPr>
          <w:trHeight w:val="547"/>
          <w:jc w:val="center"/>
        </w:trPr>
        <w:tc>
          <w:tcPr>
            <w:tcW w:w="487" w:type="dxa"/>
            <w:tcBorders>
              <w:top w:val="single" w:sz="4" w:space="0" w:color="C9C9C9"/>
              <w:left w:val="single" w:sz="4" w:space="0" w:color="000000"/>
              <w:bottom w:val="dashed" w:sz="12" w:space="0" w:color="ED7D31"/>
            </w:tcBorders>
            <w:shd w:val="clear" w:color="auto" w:fill="auto"/>
            <w:vAlign w:val="bottom"/>
          </w:tcPr>
          <w:p w14:paraId="0712B9CC"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32</w:t>
            </w:r>
          </w:p>
        </w:tc>
        <w:tc>
          <w:tcPr>
            <w:tcW w:w="787" w:type="dxa"/>
            <w:tcBorders>
              <w:top w:val="single" w:sz="4" w:space="0" w:color="C9C9C9"/>
              <w:bottom w:val="dashed" w:sz="12" w:space="0" w:color="ED7D31"/>
            </w:tcBorders>
            <w:shd w:val="clear" w:color="auto" w:fill="auto"/>
            <w:vAlign w:val="bottom"/>
          </w:tcPr>
          <w:p w14:paraId="746E8DD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14</w:t>
            </w:r>
          </w:p>
        </w:tc>
        <w:tc>
          <w:tcPr>
            <w:tcW w:w="688" w:type="dxa"/>
            <w:tcBorders>
              <w:top w:val="single" w:sz="4" w:space="0" w:color="C9C9C9"/>
              <w:bottom w:val="dashed" w:sz="12" w:space="0" w:color="ED7D31"/>
            </w:tcBorders>
            <w:shd w:val="clear" w:color="auto" w:fill="auto"/>
            <w:vAlign w:val="bottom"/>
          </w:tcPr>
          <w:p w14:paraId="50445CED"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C</w:t>
            </w:r>
          </w:p>
        </w:tc>
        <w:tc>
          <w:tcPr>
            <w:tcW w:w="1380" w:type="dxa"/>
            <w:tcBorders>
              <w:top w:val="single" w:sz="4" w:space="0" w:color="C9C9C9"/>
              <w:bottom w:val="dashed" w:sz="12" w:space="0" w:color="ED7D31"/>
            </w:tcBorders>
            <w:shd w:val="clear" w:color="auto" w:fill="auto"/>
            <w:vAlign w:val="bottom"/>
          </w:tcPr>
          <w:p w14:paraId="69ADD89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WP7</w:t>
            </w:r>
            <w:r w:rsidRPr="00294AB8">
              <w:rPr>
                <w:rFonts w:ascii="Times New Roman" w:eastAsia="Times New Roman" w:hAnsi="Times New Roman" w:cs="Times New Roman"/>
                <w:sz w:val="20"/>
                <w:szCs w:val="20"/>
                <w:lang w:val="en-US" w:eastAsia="de-DE"/>
              </w:rPr>
              <w:br/>
              <w:t>Machine Learning</w:t>
            </w:r>
          </w:p>
        </w:tc>
        <w:tc>
          <w:tcPr>
            <w:tcW w:w="8563" w:type="dxa"/>
            <w:tcBorders>
              <w:top w:val="single" w:sz="4" w:space="0" w:color="C9C9C9"/>
              <w:bottom w:val="dashed" w:sz="12" w:space="0" w:color="ED7D31"/>
            </w:tcBorders>
            <w:shd w:val="clear" w:color="auto" w:fill="auto"/>
            <w:vAlign w:val="center"/>
          </w:tcPr>
          <w:p w14:paraId="4D5C3483" w14:textId="77777777" w:rsidR="009678FE" w:rsidRPr="00294AB8" w:rsidRDefault="009678FE" w:rsidP="0027552E">
            <w:pPr>
              <w:widowControl w:val="0"/>
              <w:spacing w:after="0" w:line="240" w:lineRule="auto"/>
              <w:jc w:val="both"/>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Neural networks with a large number of hidden layers may lead to an overfitting problem.</w:t>
            </w:r>
          </w:p>
        </w:tc>
        <w:tc>
          <w:tcPr>
            <w:tcW w:w="688" w:type="dxa"/>
            <w:tcBorders>
              <w:top w:val="single" w:sz="4" w:space="0" w:color="C9C9C9"/>
              <w:bottom w:val="dashed" w:sz="12" w:space="0" w:color="ED7D31"/>
            </w:tcBorders>
            <w:shd w:val="clear" w:color="auto" w:fill="auto"/>
            <w:vAlign w:val="bottom"/>
          </w:tcPr>
          <w:p w14:paraId="65575CE1"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w:t>
            </w:r>
            <w:r w:rsidRPr="00294AB8">
              <w:rPr>
                <w:rFonts w:ascii="Times New Roman" w:eastAsia="Times New Roman" w:hAnsi="Times New Roman" w:cs="Times New Roman"/>
                <w:sz w:val="20"/>
                <w:szCs w:val="20"/>
                <w:lang w:val="en-US" w:eastAsia="de-DE"/>
              </w:rPr>
              <w:br/>
              <w:t>08:00</w:t>
            </w:r>
          </w:p>
        </w:tc>
        <w:tc>
          <w:tcPr>
            <w:tcW w:w="978" w:type="dxa"/>
            <w:tcBorders>
              <w:top w:val="single" w:sz="4" w:space="0" w:color="C9C9C9"/>
              <w:bottom w:val="dashed" w:sz="12" w:space="0" w:color="ED7D31"/>
            </w:tcBorders>
            <w:shd w:val="clear" w:color="auto" w:fill="auto"/>
            <w:vAlign w:val="bottom"/>
          </w:tcPr>
          <w:p w14:paraId="63931507"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10.02.20</w:t>
            </w:r>
          </w:p>
        </w:tc>
      </w:tr>
      <w:tr w:rsidR="009678FE" w:rsidRPr="00294AB8" w14:paraId="2A3C936A" w14:textId="77777777" w:rsidTr="0027552E">
        <w:trPr>
          <w:trHeight w:val="537"/>
          <w:jc w:val="center"/>
        </w:trPr>
        <w:tc>
          <w:tcPr>
            <w:tcW w:w="487" w:type="dxa"/>
            <w:tcBorders>
              <w:top w:val="dashed" w:sz="12" w:space="0" w:color="ED7D31"/>
              <w:left w:val="single" w:sz="4" w:space="0" w:color="000000"/>
              <w:bottom w:val="dashed" w:sz="12" w:space="0" w:color="ED7D31"/>
            </w:tcBorders>
            <w:shd w:val="clear" w:color="EDEDED" w:fill="EDEDED"/>
            <w:vAlign w:val="bottom"/>
          </w:tcPr>
          <w:p w14:paraId="72F761DA"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33</w:t>
            </w:r>
          </w:p>
        </w:tc>
        <w:tc>
          <w:tcPr>
            <w:tcW w:w="787" w:type="dxa"/>
            <w:tcBorders>
              <w:top w:val="dashed" w:sz="12" w:space="0" w:color="ED7D31"/>
              <w:bottom w:val="dashed" w:sz="12" w:space="0" w:color="ED7D31"/>
            </w:tcBorders>
            <w:shd w:val="clear" w:color="EDEDED" w:fill="EDEDED"/>
            <w:vAlign w:val="bottom"/>
          </w:tcPr>
          <w:p w14:paraId="1771DEF6"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14</w:t>
            </w:r>
          </w:p>
        </w:tc>
        <w:tc>
          <w:tcPr>
            <w:tcW w:w="688" w:type="dxa"/>
            <w:tcBorders>
              <w:top w:val="dashed" w:sz="12" w:space="0" w:color="ED7D31"/>
              <w:bottom w:val="dashed" w:sz="12" w:space="0" w:color="ED7D31"/>
            </w:tcBorders>
            <w:shd w:val="clear" w:color="EDEDED" w:fill="EDEDED"/>
            <w:vAlign w:val="bottom"/>
          </w:tcPr>
          <w:p w14:paraId="0683331A"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R</w:t>
            </w:r>
          </w:p>
        </w:tc>
        <w:tc>
          <w:tcPr>
            <w:tcW w:w="1380" w:type="dxa"/>
            <w:tcBorders>
              <w:top w:val="dashed" w:sz="12" w:space="0" w:color="ED7D31"/>
              <w:bottom w:val="dashed" w:sz="12" w:space="0" w:color="ED7D31"/>
            </w:tcBorders>
            <w:shd w:val="clear" w:color="EDEDED" w:fill="EDEDED"/>
            <w:vAlign w:val="bottom"/>
          </w:tcPr>
          <w:p w14:paraId="724C149B"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WP7</w:t>
            </w:r>
            <w:r w:rsidRPr="00294AB8">
              <w:rPr>
                <w:rFonts w:ascii="Times New Roman" w:eastAsia="Times New Roman" w:hAnsi="Times New Roman" w:cs="Times New Roman"/>
                <w:sz w:val="20"/>
                <w:szCs w:val="20"/>
                <w:lang w:val="en-US" w:eastAsia="de-DE"/>
              </w:rPr>
              <w:br/>
              <w:t>Machine Learning</w:t>
            </w:r>
          </w:p>
        </w:tc>
        <w:tc>
          <w:tcPr>
            <w:tcW w:w="8563" w:type="dxa"/>
            <w:tcBorders>
              <w:top w:val="dashed" w:sz="12" w:space="0" w:color="ED7D31"/>
              <w:bottom w:val="dashed" w:sz="12" w:space="0" w:color="ED7D31"/>
            </w:tcBorders>
            <w:shd w:val="clear" w:color="EDEDED" w:fill="EDEDED"/>
            <w:vAlign w:val="center"/>
          </w:tcPr>
          <w:p w14:paraId="6BBF65EF"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By now you should have completed the last lecture on "Machine Learning". Well done! Do not forget to complete the last online test until 13.02.21 to collect additional points for the upcoming exam.</w:t>
            </w:r>
          </w:p>
        </w:tc>
        <w:tc>
          <w:tcPr>
            <w:tcW w:w="688" w:type="dxa"/>
            <w:tcBorders>
              <w:top w:val="dashed" w:sz="12" w:space="0" w:color="ED7D31"/>
              <w:bottom w:val="dashed" w:sz="12" w:space="0" w:color="ED7D31"/>
            </w:tcBorders>
            <w:shd w:val="clear" w:color="EDEDED" w:fill="EDEDED"/>
            <w:vAlign w:val="bottom"/>
          </w:tcPr>
          <w:p w14:paraId="28B663C2"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Th /</w:t>
            </w:r>
            <w:r w:rsidRPr="00294AB8">
              <w:rPr>
                <w:rFonts w:ascii="Times New Roman" w:eastAsia="Times New Roman" w:hAnsi="Times New Roman" w:cs="Times New Roman"/>
                <w:sz w:val="20"/>
                <w:szCs w:val="20"/>
                <w:lang w:val="en-US" w:eastAsia="de-DE"/>
              </w:rPr>
              <w:br/>
              <w:t>15:00</w:t>
            </w:r>
          </w:p>
        </w:tc>
        <w:tc>
          <w:tcPr>
            <w:tcW w:w="978" w:type="dxa"/>
            <w:tcBorders>
              <w:top w:val="dashed" w:sz="12" w:space="0" w:color="ED7D31"/>
              <w:bottom w:val="dashed" w:sz="12" w:space="0" w:color="ED7D31"/>
            </w:tcBorders>
            <w:shd w:val="clear" w:color="EDEDED" w:fill="EDEDED"/>
            <w:vAlign w:val="bottom"/>
          </w:tcPr>
          <w:p w14:paraId="781DCC89"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11.02.20</w:t>
            </w:r>
          </w:p>
        </w:tc>
      </w:tr>
      <w:tr w:rsidR="009678FE" w:rsidRPr="00294AB8" w14:paraId="6FD27A5C" w14:textId="77777777" w:rsidTr="0027552E">
        <w:trPr>
          <w:trHeight w:val="235"/>
          <w:jc w:val="center"/>
        </w:trPr>
        <w:tc>
          <w:tcPr>
            <w:tcW w:w="487" w:type="dxa"/>
            <w:tcBorders>
              <w:top w:val="dashed" w:sz="12" w:space="0" w:color="ED7D31"/>
              <w:left w:val="single" w:sz="4" w:space="0" w:color="000000"/>
              <w:bottom w:val="single" w:sz="4" w:space="0" w:color="000000"/>
            </w:tcBorders>
            <w:shd w:val="clear" w:color="auto" w:fill="auto"/>
            <w:vAlign w:val="bottom"/>
          </w:tcPr>
          <w:p w14:paraId="70F015DB"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34</w:t>
            </w:r>
          </w:p>
        </w:tc>
        <w:tc>
          <w:tcPr>
            <w:tcW w:w="787" w:type="dxa"/>
            <w:tcBorders>
              <w:top w:val="dashed" w:sz="12" w:space="0" w:color="ED7D31"/>
              <w:bottom w:val="single" w:sz="4" w:space="0" w:color="000000"/>
            </w:tcBorders>
            <w:shd w:val="clear" w:color="auto" w:fill="auto"/>
            <w:vAlign w:val="bottom"/>
          </w:tcPr>
          <w:p w14:paraId="45837648"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14</w:t>
            </w:r>
          </w:p>
        </w:tc>
        <w:tc>
          <w:tcPr>
            <w:tcW w:w="688" w:type="dxa"/>
            <w:tcBorders>
              <w:top w:val="dashed" w:sz="12" w:space="0" w:color="ED7D31"/>
              <w:bottom w:val="single" w:sz="4" w:space="0" w:color="000000"/>
            </w:tcBorders>
            <w:shd w:val="clear" w:color="auto" w:fill="auto"/>
            <w:vAlign w:val="bottom"/>
          </w:tcPr>
          <w:p w14:paraId="5F5D8E9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w:t>
            </w:r>
          </w:p>
        </w:tc>
        <w:tc>
          <w:tcPr>
            <w:tcW w:w="1380" w:type="dxa"/>
            <w:tcBorders>
              <w:top w:val="dashed" w:sz="12" w:space="0" w:color="ED7D31"/>
              <w:bottom w:val="single" w:sz="4" w:space="0" w:color="000000"/>
            </w:tcBorders>
            <w:shd w:val="clear" w:color="auto" w:fill="auto"/>
            <w:vAlign w:val="bottom"/>
          </w:tcPr>
          <w:p w14:paraId="2333CF95"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Goodbye</w:t>
            </w:r>
          </w:p>
        </w:tc>
        <w:tc>
          <w:tcPr>
            <w:tcW w:w="8563" w:type="dxa"/>
            <w:tcBorders>
              <w:top w:val="dashed" w:sz="12" w:space="0" w:color="ED7D31"/>
              <w:bottom w:val="single" w:sz="4" w:space="0" w:color="000000"/>
            </w:tcBorders>
            <w:shd w:val="clear" w:color="auto" w:fill="auto"/>
            <w:vAlign w:val="center"/>
          </w:tcPr>
          <w:p w14:paraId="15AF5EB9"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We have now reached the end of the semester. We hope that this learning support was helpful for you and would like to thank you for your participation. Good luck with the upcoming exams!</w:t>
            </w:r>
            <w:r w:rsidRPr="00294AB8">
              <w:rPr>
                <w:rFonts w:ascii="Times New Roman" w:eastAsia="Times New Roman" w:hAnsi="Times New Roman" w:cs="Times New Roman"/>
                <w:sz w:val="20"/>
                <w:szCs w:val="20"/>
                <w:lang w:val="en-US" w:eastAsia="de-DE"/>
              </w:rPr>
              <w:br/>
              <w:t>Your chair 530A</w:t>
            </w:r>
          </w:p>
        </w:tc>
        <w:tc>
          <w:tcPr>
            <w:tcW w:w="688" w:type="dxa"/>
            <w:tcBorders>
              <w:top w:val="dashed" w:sz="12" w:space="0" w:color="ED7D31"/>
              <w:bottom w:val="single" w:sz="4" w:space="0" w:color="000000"/>
            </w:tcBorders>
            <w:shd w:val="clear" w:color="auto" w:fill="auto"/>
            <w:vAlign w:val="bottom"/>
          </w:tcPr>
          <w:p w14:paraId="03D19FA6" w14:textId="77777777" w:rsidR="009678FE" w:rsidRPr="00294AB8" w:rsidRDefault="009678FE" w:rsidP="0027552E">
            <w:pPr>
              <w:widowControl w:val="0"/>
              <w:spacing w:after="0" w:line="240" w:lineRule="auto"/>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 xml:space="preserve">Sa / </w:t>
            </w:r>
            <w:r w:rsidRPr="00294AB8">
              <w:rPr>
                <w:rFonts w:ascii="Times New Roman" w:eastAsia="Times New Roman" w:hAnsi="Times New Roman" w:cs="Times New Roman"/>
                <w:sz w:val="20"/>
                <w:szCs w:val="20"/>
                <w:lang w:val="en-US" w:eastAsia="de-DE"/>
              </w:rPr>
              <w:br/>
              <w:t>14:00</w:t>
            </w:r>
          </w:p>
        </w:tc>
        <w:tc>
          <w:tcPr>
            <w:tcW w:w="978" w:type="dxa"/>
            <w:tcBorders>
              <w:top w:val="dashed" w:sz="12" w:space="0" w:color="ED7D31"/>
              <w:bottom w:val="single" w:sz="4" w:space="0" w:color="000000"/>
            </w:tcBorders>
            <w:shd w:val="clear" w:color="auto" w:fill="auto"/>
            <w:vAlign w:val="bottom"/>
          </w:tcPr>
          <w:p w14:paraId="1BE65EE0" w14:textId="77777777" w:rsidR="009678FE" w:rsidRPr="00294AB8" w:rsidRDefault="009678FE" w:rsidP="0027552E">
            <w:pPr>
              <w:widowControl w:val="0"/>
              <w:spacing w:after="0" w:line="240" w:lineRule="auto"/>
              <w:jc w:val="right"/>
              <w:rPr>
                <w:rFonts w:ascii="Times New Roman" w:eastAsia="Times New Roman" w:hAnsi="Times New Roman" w:cs="Times New Roman"/>
                <w:sz w:val="20"/>
                <w:szCs w:val="20"/>
                <w:lang w:val="en-US" w:eastAsia="de-DE"/>
              </w:rPr>
            </w:pPr>
            <w:r w:rsidRPr="00294AB8">
              <w:rPr>
                <w:rFonts w:ascii="Times New Roman" w:eastAsia="Times New Roman" w:hAnsi="Times New Roman" w:cs="Times New Roman"/>
                <w:sz w:val="20"/>
                <w:szCs w:val="20"/>
                <w:lang w:val="en-US" w:eastAsia="de-DE"/>
              </w:rPr>
              <w:t>13.02.20</w:t>
            </w:r>
          </w:p>
        </w:tc>
      </w:tr>
    </w:tbl>
    <w:p w14:paraId="78AD0418" w14:textId="77777777" w:rsidR="009678FE" w:rsidRPr="00294AB8" w:rsidRDefault="009678FE" w:rsidP="009678FE">
      <w:pPr>
        <w:pStyle w:val="ThesisTextkrper"/>
        <w:spacing w:line="240" w:lineRule="auto"/>
        <w:ind w:firstLine="708"/>
        <w:rPr>
          <w:rFonts w:cs="Times New Roman"/>
          <w:sz w:val="20"/>
          <w:szCs w:val="18"/>
        </w:rPr>
        <w:sectPr w:rsidR="009678FE" w:rsidRPr="00294AB8">
          <w:pgSz w:w="16838" w:h="11906" w:orient="landscape"/>
          <w:pgMar w:top="1417" w:right="1417" w:bottom="1417" w:left="1134" w:header="0" w:footer="0" w:gutter="0"/>
          <w:cols w:space="720"/>
          <w:formProt w:val="0"/>
          <w:docGrid w:linePitch="360" w:charSpace="4096"/>
        </w:sectPr>
      </w:pPr>
      <w:r w:rsidRPr="00294AB8">
        <w:rPr>
          <w:rFonts w:cs="Times New Roman"/>
          <w:i/>
          <w:iCs/>
          <w:sz w:val="20"/>
          <w:szCs w:val="18"/>
        </w:rPr>
        <w:t>Notes:</w:t>
      </w:r>
      <w:r w:rsidRPr="00294AB8">
        <w:rPr>
          <w:rFonts w:cs="Times New Roman"/>
          <w:sz w:val="20"/>
          <w:szCs w:val="18"/>
        </w:rPr>
        <w:t xml:space="preserve"> C denotes SMS</w:t>
      </w:r>
      <w:r>
        <w:rPr>
          <w:rFonts w:cs="Times New Roman"/>
          <w:sz w:val="20"/>
          <w:szCs w:val="18"/>
        </w:rPr>
        <w:t xml:space="preserve"> messages</w:t>
      </w:r>
      <w:r w:rsidRPr="00294AB8">
        <w:rPr>
          <w:rFonts w:cs="Times New Roman"/>
          <w:sz w:val="20"/>
          <w:szCs w:val="18"/>
        </w:rPr>
        <w:t xml:space="preserve"> that provide lecture content and R indicates reminder SMS</w:t>
      </w:r>
      <w:r>
        <w:rPr>
          <w:rFonts w:cs="Times New Roman"/>
          <w:sz w:val="20"/>
          <w:szCs w:val="18"/>
        </w:rPr>
        <w:t xml:space="preserve"> messages</w:t>
      </w:r>
      <w:r w:rsidRPr="00294AB8">
        <w:rPr>
          <w:rFonts w:cs="Times New Roman"/>
          <w:sz w:val="20"/>
          <w:szCs w:val="18"/>
        </w:rPr>
        <w:t xml:space="preserve">. </w:t>
      </w:r>
      <w:r w:rsidRPr="00294AB8">
        <w:br w:type="page"/>
      </w:r>
    </w:p>
    <w:p w14:paraId="2083037B" w14:textId="77777777" w:rsidR="009678FE" w:rsidRPr="00294AB8" w:rsidRDefault="009678FE" w:rsidP="009678FE">
      <w:pPr>
        <w:pStyle w:val="Caption"/>
        <w:keepNext/>
        <w:rPr>
          <w:rFonts w:cs="Times New Roman"/>
          <w:lang w:val="en-US"/>
        </w:rPr>
      </w:pPr>
      <w:r w:rsidRPr="00294AB8">
        <w:rPr>
          <w:rFonts w:cs="Times New Roman"/>
          <w:lang w:val="en-US"/>
        </w:rPr>
        <w:lastRenderedPageBreak/>
        <w:t>Table C</w:t>
      </w:r>
      <w:r>
        <w:rPr>
          <w:rFonts w:cs="Times New Roman"/>
          <w:lang w:val="en-US"/>
        </w:rPr>
        <w:t>2</w:t>
      </w:r>
      <w:r w:rsidRPr="00294AB8">
        <w:rPr>
          <w:rFonts w:cs="Times New Roman"/>
          <w:lang w:val="en-US"/>
        </w:rPr>
        <w:t xml:space="preserve"> - Descriptive Statistics (First exam session only)</w:t>
      </w:r>
    </w:p>
    <w:tbl>
      <w:tblPr>
        <w:tblW w:w="5000" w:type="pct"/>
        <w:tblLayout w:type="fixed"/>
        <w:tblLook w:val="0000" w:firstRow="0" w:lastRow="0" w:firstColumn="0" w:lastColumn="0" w:noHBand="0" w:noVBand="0"/>
      </w:tblPr>
      <w:tblGrid>
        <w:gridCol w:w="3782"/>
        <w:gridCol w:w="898"/>
        <w:gridCol w:w="897"/>
        <w:gridCol w:w="904"/>
        <w:gridCol w:w="898"/>
        <w:gridCol w:w="1693"/>
      </w:tblGrid>
      <w:tr w:rsidR="009678FE" w:rsidRPr="007A605B" w14:paraId="410AB49C" w14:textId="77777777" w:rsidTr="0027552E">
        <w:tc>
          <w:tcPr>
            <w:tcW w:w="3781" w:type="dxa"/>
            <w:tcBorders>
              <w:top w:val="single" w:sz="4" w:space="0" w:color="000000"/>
            </w:tcBorders>
          </w:tcPr>
          <w:p w14:paraId="5D295BC6" w14:textId="77777777" w:rsidR="009678FE" w:rsidRPr="00294AB8" w:rsidRDefault="009678FE" w:rsidP="0027552E">
            <w:pPr>
              <w:widowControl w:val="0"/>
              <w:spacing w:after="0" w:line="240" w:lineRule="auto"/>
              <w:rPr>
                <w:rFonts w:ascii="Times New Roman" w:hAnsi="Times New Roman" w:cs="Times New Roman"/>
                <w:sz w:val="24"/>
                <w:szCs w:val="24"/>
                <w:lang w:val="en-US"/>
              </w:rPr>
            </w:pPr>
          </w:p>
        </w:tc>
        <w:tc>
          <w:tcPr>
            <w:tcW w:w="898" w:type="dxa"/>
            <w:tcBorders>
              <w:top w:val="single" w:sz="4" w:space="0" w:color="000000"/>
            </w:tcBorders>
          </w:tcPr>
          <w:p w14:paraId="16B2AFD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Mean</w:t>
            </w:r>
          </w:p>
        </w:tc>
        <w:tc>
          <w:tcPr>
            <w:tcW w:w="897" w:type="dxa"/>
            <w:tcBorders>
              <w:top w:val="single" w:sz="4" w:space="0" w:color="000000"/>
            </w:tcBorders>
          </w:tcPr>
          <w:p w14:paraId="600FCC8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SD</w:t>
            </w:r>
          </w:p>
        </w:tc>
        <w:tc>
          <w:tcPr>
            <w:tcW w:w="904" w:type="dxa"/>
            <w:tcBorders>
              <w:top w:val="single" w:sz="4" w:space="0" w:color="000000"/>
            </w:tcBorders>
          </w:tcPr>
          <w:p w14:paraId="59271F1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Min</w:t>
            </w:r>
          </w:p>
        </w:tc>
        <w:tc>
          <w:tcPr>
            <w:tcW w:w="898" w:type="dxa"/>
            <w:tcBorders>
              <w:top w:val="single" w:sz="4" w:space="0" w:color="000000"/>
            </w:tcBorders>
          </w:tcPr>
          <w:p w14:paraId="4CE024A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Max</w:t>
            </w:r>
          </w:p>
        </w:tc>
        <w:tc>
          <w:tcPr>
            <w:tcW w:w="1693" w:type="dxa"/>
            <w:tcBorders>
              <w:top w:val="single" w:sz="4" w:space="0" w:color="000000"/>
            </w:tcBorders>
          </w:tcPr>
          <w:p w14:paraId="4DEABAB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T-C Difference (p-value)</w:t>
            </w:r>
          </w:p>
        </w:tc>
      </w:tr>
      <w:tr w:rsidR="009678FE" w:rsidRPr="00294AB8" w14:paraId="0C86240F" w14:textId="77777777" w:rsidTr="0027552E">
        <w:tc>
          <w:tcPr>
            <w:tcW w:w="3781" w:type="dxa"/>
          </w:tcPr>
          <w:p w14:paraId="52BF973E" w14:textId="77777777" w:rsidR="009678FE" w:rsidRPr="00294AB8" w:rsidRDefault="009678FE" w:rsidP="0027552E">
            <w:pPr>
              <w:widowControl w:val="0"/>
              <w:spacing w:after="0" w:line="240" w:lineRule="auto"/>
              <w:rPr>
                <w:rFonts w:ascii="Times New Roman" w:hAnsi="Times New Roman" w:cs="Times New Roman"/>
                <w:sz w:val="24"/>
                <w:szCs w:val="24"/>
                <w:lang w:val="en-US"/>
              </w:rPr>
            </w:pPr>
          </w:p>
        </w:tc>
        <w:tc>
          <w:tcPr>
            <w:tcW w:w="898" w:type="dxa"/>
          </w:tcPr>
          <w:p w14:paraId="1B1A05C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(1)</w:t>
            </w:r>
          </w:p>
        </w:tc>
        <w:tc>
          <w:tcPr>
            <w:tcW w:w="897" w:type="dxa"/>
          </w:tcPr>
          <w:p w14:paraId="505D995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(2)</w:t>
            </w:r>
          </w:p>
        </w:tc>
        <w:tc>
          <w:tcPr>
            <w:tcW w:w="904" w:type="dxa"/>
          </w:tcPr>
          <w:p w14:paraId="31D0487E"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(3)</w:t>
            </w:r>
          </w:p>
        </w:tc>
        <w:tc>
          <w:tcPr>
            <w:tcW w:w="898" w:type="dxa"/>
          </w:tcPr>
          <w:p w14:paraId="1E79D1DB"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(4)</w:t>
            </w:r>
          </w:p>
        </w:tc>
        <w:tc>
          <w:tcPr>
            <w:tcW w:w="1693" w:type="dxa"/>
          </w:tcPr>
          <w:p w14:paraId="42748E5B"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sz w:val="24"/>
                <w:szCs w:val="24"/>
                <w:lang w:val="en-US"/>
              </w:rPr>
              <w:t>(5)</w:t>
            </w:r>
          </w:p>
        </w:tc>
      </w:tr>
      <w:tr w:rsidR="009678FE" w:rsidRPr="00294AB8" w14:paraId="2ECA63D1" w14:textId="77777777" w:rsidTr="0027552E">
        <w:tc>
          <w:tcPr>
            <w:tcW w:w="3781" w:type="dxa"/>
            <w:tcBorders>
              <w:top w:val="single" w:sz="4" w:space="0" w:color="000000"/>
            </w:tcBorders>
          </w:tcPr>
          <w:p w14:paraId="1122159D" w14:textId="77777777" w:rsidR="009678FE" w:rsidRPr="00294AB8" w:rsidRDefault="009678FE" w:rsidP="0027552E">
            <w:pPr>
              <w:widowControl w:val="0"/>
              <w:spacing w:after="0" w:line="240" w:lineRule="auto"/>
              <w:rPr>
                <w:rFonts w:ascii="Times New Roman" w:hAnsi="Times New Roman" w:cs="Times New Roman"/>
                <w:sz w:val="24"/>
                <w:szCs w:val="24"/>
                <w:lang w:val="en-US"/>
              </w:rPr>
            </w:pPr>
          </w:p>
        </w:tc>
        <w:tc>
          <w:tcPr>
            <w:tcW w:w="898" w:type="dxa"/>
            <w:tcBorders>
              <w:top w:val="single" w:sz="4" w:space="0" w:color="000000"/>
            </w:tcBorders>
            <w:vAlign w:val="bottom"/>
          </w:tcPr>
          <w:p w14:paraId="63A3EA6B"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c>
          <w:tcPr>
            <w:tcW w:w="897" w:type="dxa"/>
            <w:tcBorders>
              <w:top w:val="single" w:sz="4" w:space="0" w:color="000000"/>
            </w:tcBorders>
            <w:vAlign w:val="bottom"/>
          </w:tcPr>
          <w:p w14:paraId="22650887"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c>
          <w:tcPr>
            <w:tcW w:w="904" w:type="dxa"/>
            <w:tcBorders>
              <w:top w:val="single" w:sz="4" w:space="0" w:color="000000"/>
            </w:tcBorders>
            <w:vAlign w:val="bottom"/>
          </w:tcPr>
          <w:p w14:paraId="1904EDF9"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c>
          <w:tcPr>
            <w:tcW w:w="898" w:type="dxa"/>
            <w:tcBorders>
              <w:top w:val="single" w:sz="4" w:space="0" w:color="000000"/>
            </w:tcBorders>
            <w:vAlign w:val="bottom"/>
          </w:tcPr>
          <w:p w14:paraId="6D2A3582"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c>
          <w:tcPr>
            <w:tcW w:w="1693" w:type="dxa"/>
            <w:tcBorders>
              <w:top w:val="single" w:sz="4" w:space="0" w:color="000000"/>
            </w:tcBorders>
            <w:vAlign w:val="bottom"/>
          </w:tcPr>
          <w:p w14:paraId="0753A415"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r>
      <w:tr w:rsidR="009678FE" w:rsidRPr="007A605B" w14:paraId="095ADBA2" w14:textId="77777777" w:rsidTr="0027552E">
        <w:tc>
          <w:tcPr>
            <w:tcW w:w="9071" w:type="dxa"/>
            <w:gridSpan w:val="6"/>
          </w:tcPr>
          <w:p w14:paraId="25640685"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r w:rsidRPr="00294AB8">
              <w:rPr>
                <w:rFonts w:ascii="Times New Roman" w:hAnsi="Times New Roman" w:cs="Times New Roman"/>
                <w:color w:val="000000"/>
                <w:kern w:val="2"/>
                <w:lang w:val="en-US"/>
              </w:rPr>
              <w:t>Baseline survey and outcomes (first exam session)</w:t>
            </w:r>
          </w:p>
        </w:tc>
      </w:tr>
      <w:tr w:rsidR="009678FE" w:rsidRPr="007A605B" w14:paraId="4874ECFC" w14:textId="77777777" w:rsidTr="0027552E">
        <w:tc>
          <w:tcPr>
            <w:tcW w:w="9071" w:type="dxa"/>
            <w:gridSpan w:val="6"/>
          </w:tcPr>
          <w:p w14:paraId="7DA89BFB" w14:textId="77777777" w:rsidR="009678FE" w:rsidRPr="00294AB8" w:rsidRDefault="009678FE" w:rsidP="0027552E">
            <w:pPr>
              <w:widowControl w:val="0"/>
              <w:spacing w:after="0" w:line="240" w:lineRule="auto"/>
              <w:jc w:val="center"/>
              <w:rPr>
                <w:rFonts w:ascii="Times New Roman" w:hAnsi="Times New Roman" w:cs="Times New Roman"/>
                <w:color w:val="000000"/>
                <w:kern w:val="2"/>
                <w:lang w:val="en-US"/>
              </w:rPr>
            </w:pPr>
          </w:p>
        </w:tc>
      </w:tr>
      <w:tr w:rsidR="009678FE" w:rsidRPr="00294AB8" w14:paraId="408C4611" w14:textId="77777777" w:rsidTr="0027552E">
        <w:tc>
          <w:tcPr>
            <w:tcW w:w="3781" w:type="dxa"/>
            <w:tcBorders>
              <w:top w:val="single" w:sz="4" w:space="0" w:color="000000"/>
            </w:tcBorders>
          </w:tcPr>
          <w:p w14:paraId="48B462AD"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Exam points</w:t>
            </w:r>
          </w:p>
        </w:tc>
        <w:tc>
          <w:tcPr>
            <w:tcW w:w="898" w:type="dxa"/>
            <w:tcBorders>
              <w:top w:val="single" w:sz="4" w:space="0" w:color="000000"/>
            </w:tcBorders>
            <w:vAlign w:val="bottom"/>
          </w:tcPr>
          <w:p w14:paraId="4B3A6C9A"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68.302</w:t>
            </w:r>
          </w:p>
        </w:tc>
        <w:tc>
          <w:tcPr>
            <w:tcW w:w="897" w:type="dxa"/>
            <w:tcBorders>
              <w:top w:val="single" w:sz="4" w:space="0" w:color="000000"/>
            </w:tcBorders>
            <w:vAlign w:val="bottom"/>
          </w:tcPr>
          <w:p w14:paraId="1B651D0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14.635</w:t>
            </w:r>
          </w:p>
        </w:tc>
        <w:tc>
          <w:tcPr>
            <w:tcW w:w="904" w:type="dxa"/>
            <w:tcBorders>
              <w:top w:val="single" w:sz="4" w:space="0" w:color="000000"/>
            </w:tcBorders>
            <w:vAlign w:val="bottom"/>
          </w:tcPr>
          <w:p w14:paraId="11182BAE"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18.333</w:t>
            </w:r>
          </w:p>
        </w:tc>
        <w:tc>
          <w:tcPr>
            <w:tcW w:w="898" w:type="dxa"/>
            <w:tcBorders>
              <w:top w:val="single" w:sz="4" w:space="0" w:color="000000"/>
            </w:tcBorders>
            <w:vAlign w:val="bottom"/>
          </w:tcPr>
          <w:p w14:paraId="67506F47"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97.778</w:t>
            </w:r>
          </w:p>
        </w:tc>
        <w:tc>
          <w:tcPr>
            <w:tcW w:w="1693" w:type="dxa"/>
            <w:tcBorders>
              <w:top w:val="single" w:sz="4" w:space="0" w:color="000000"/>
            </w:tcBorders>
            <w:vAlign w:val="bottom"/>
          </w:tcPr>
          <w:p w14:paraId="13C9D20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w:t>
            </w:r>
          </w:p>
        </w:tc>
      </w:tr>
      <w:tr w:rsidR="009678FE" w:rsidRPr="00294AB8" w14:paraId="1D36B878" w14:textId="77777777" w:rsidTr="0027552E">
        <w:tc>
          <w:tcPr>
            <w:tcW w:w="3781" w:type="dxa"/>
          </w:tcPr>
          <w:p w14:paraId="6068D1FD"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Passing the exam (with extra points)</w:t>
            </w:r>
          </w:p>
        </w:tc>
        <w:tc>
          <w:tcPr>
            <w:tcW w:w="898" w:type="dxa"/>
            <w:vAlign w:val="bottom"/>
          </w:tcPr>
          <w:p w14:paraId="304CD29E"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0.926</w:t>
            </w:r>
          </w:p>
        </w:tc>
        <w:tc>
          <w:tcPr>
            <w:tcW w:w="897" w:type="dxa"/>
            <w:vAlign w:val="bottom"/>
          </w:tcPr>
          <w:p w14:paraId="0E38CCF8"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0.262</w:t>
            </w:r>
          </w:p>
        </w:tc>
        <w:tc>
          <w:tcPr>
            <w:tcW w:w="904" w:type="dxa"/>
            <w:vAlign w:val="bottom"/>
          </w:tcPr>
          <w:p w14:paraId="341C0A3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32C04B00"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160A1E3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w:t>
            </w:r>
          </w:p>
        </w:tc>
      </w:tr>
      <w:tr w:rsidR="009678FE" w:rsidRPr="00294AB8" w14:paraId="55396D15" w14:textId="77777777" w:rsidTr="0027552E">
        <w:tc>
          <w:tcPr>
            <w:tcW w:w="3781" w:type="dxa"/>
          </w:tcPr>
          <w:p w14:paraId="574F90CF"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Extra points</w:t>
            </w:r>
          </w:p>
        </w:tc>
        <w:tc>
          <w:tcPr>
            <w:tcW w:w="898" w:type="dxa"/>
            <w:vAlign w:val="bottom"/>
          </w:tcPr>
          <w:p w14:paraId="22733E67"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9.151</w:t>
            </w:r>
          </w:p>
        </w:tc>
        <w:tc>
          <w:tcPr>
            <w:tcW w:w="897" w:type="dxa"/>
            <w:vAlign w:val="bottom"/>
          </w:tcPr>
          <w:p w14:paraId="3A2DA9CB"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1.574</w:t>
            </w:r>
          </w:p>
        </w:tc>
        <w:tc>
          <w:tcPr>
            <w:tcW w:w="904" w:type="dxa"/>
            <w:vAlign w:val="bottom"/>
          </w:tcPr>
          <w:p w14:paraId="04D7A95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6087305C"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10</w:t>
            </w:r>
          </w:p>
        </w:tc>
        <w:tc>
          <w:tcPr>
            <w:tcW w:w="1693" w:type="dxa"/>
            <w:vAlign w:val="bottom"/>
          </w:tcPr>
          <w:p w14:paraId="3D57328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w:t>
            </w:r>
          </w:p>
        </w:tc>
      </w:tr>
      <w:tr w:rsidR="009678FE" w:rsidRPr="00294AB8" w14:paraId="78ABBB41" w14:textId="77777777" w:rsidTr="0027552E">
        <w:tc>
          <w:tcPr>
            <w:tcW w:w="3781" w:type="dxa"/>
          </w:tcPr>
          <w:p w14:paraId="171A9FE3"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Treatment</w:t>
            </w:r>
          </w:p>
        </w:tc>
        <w:tc>
          <w:tcPr>
            <w:tcW w:w="898" w:type="dxa"/>
            <w:vAlign w:val="bottom"/>
          </w:tcPr>
          <w:p w14:paraId="7374987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0.500</w:t>
            </w:r>
          </w:p>
        </w:tc>
        <w:tc>
          <w:tcPr>
            <w:tcW w:w="897" w:type="dxa"/>
            <w:vAlign w:val="bottom"/>
          </w:tcPr>
          <w:p w14:paraId="5B09CE4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0.501</w:t>
            </w:r>
          </w:p>
        </w:tc>
        <w:tc>
          <w:tcPr>
            <w:tcW w:w="904" w:type="dxa"/>
            <w:vAlign w:val="bottom"/>
          </w:tcPr>
          <w:p w14:paraId="223AFA0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4B965A3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620F1BD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w:t>
            </w:r>
          </w:p>
        </w:tc>
      </w:tr>
      <w:tr w:rsidR="009678FE" w:rsidRPr="00294AB8" w14:paraId="58B18515" w14:textId="77777777" w:rsidTr="0027552E">
        <w:tc>
          <w:tcPr>
            <w:tcW w:w="3781" w:type="dxa"/>
          </w:tcPr>
          <w:p w14:paraId="6F3B96A2"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Female (ref. male)</w:t>
            </w:r>
          </w:p>
        </w:tc>
        <w:tc>
          <w:tcPr>
            <w:tcW w:w="898" w:type="dxa"/>
            <w:vAlign w:val="bottom"/>
          </w:tcPr>
          <w:p w14:paraId="5C0EC5F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0.674</w:t>
            </w:r>
          </w:p>
        </w:tc>
        <w:tc>
          <w:tcPr>
            <w:tcW w:w="897" w:type="dxa"/>
            <w:vAlign w:val="bottom"/>
          </w:tcPr>
          <w:p w14:paraId="3DCCFA48"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0.470</w:t>
            </w:r>
          </w:p>
        </w:tc>
        <w:tc>
          <w:tcPr>
            <w:tcW w:w="904" w:type="dxa"/>
            <w:vAlign w:val="bottom"/>
          </w:tcPr>
          <w:p w14:paraId="7BAA716C"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54CE313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054239D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0.802</w:t>
            </w:r>
          </w:p>
        </w:tc>
      </w:tr>
      <w:tr w:rsidR="009678FE" w:rsidRPr="00294AB8" w14:paraId="7D176DD9" w14:textId="77777777" w:rsidTr="0027552E">
        <w:tc>
          <w:tcPr>
            <w:tcW w:w="3781" w:type="dxa"/>
          </w:tcPr>
          <w:p w14:paraId="2D4B5544"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Age (years)</w:t>
            </w:r>
          </w:p>
        </w:tc>
        <w:tc>
          <w:tcPr>
            <w:tcW w:w="898" w:type="dxa"/>
            <w:vAlign w:val="bottom"/>
          </w:tcPr>
          <w:p w14:paraId="3E12D4F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23.926</w:t>
            </w:r>
          </w:p>
        </w:tc>
        <w:tc>
          <w:tcPr>
            <w:tcW w:w="897" w:type="dxa"/>
            <w:vAlign w:val="bottom"/>
          </w:tcPr>
          <w:p w14:paraId="7381CC18"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1.768</w:t>
            </w:r>
          </w:p>
        </w:tc>
        <w:tc>
          <w:tcPr>
            <w:tcW w:w="904" w:type="dxa"/>
            <w:vAlign w:val="bottom"/>
          </w:tcPr>
          <w:p w14:paraId="557F9AEC"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21</w:t>
            </w:r>
          </w:p>
        </w:tc>
        <w:tc>
          <w:tcPr>
            <w:tcW w:w="898" w:type="dxa"/>
            <w:vAlign w:val="bottom"/>
          </w:tcPr>
          <w:p w14:paraId="1B672049"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32</w:t>
            </w:r>
          </w:p>
        </w:tc>
        <w:tc>
          <w:tcPr>
            <w:tcW w:w="1693" w:type="dxa"/>
            <w:vAlign w:val="bottom"/>
          </w:tcPr>
          <w:p w14:paraId="5E4E4E1C"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0.860</w:t>
            </w:r>
          </w:p>
        </w:tc>
      </w:tr>
      <w:tr w:rsidR="009678FE" w:rsidRPr="00294AB8" w14:paraId="27B956CD" w14:textId="77777777" w:rsidTr="0027552E">
        <w:tc>
          <w:tcPr>
            <w:tcW w:w="3781" w:type="dxa"/>
          </w:tcPr>
          <w:p w14:paraId="06DE0A55"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Management (ref. any other)</w:t>
            </w:r>
          </w:p>
        </w:tc>
        <w:tc>
          <w:tcPr>
            <w:tcW w:w="898" w:type="dxa"/>
            <w:vAlign w:val="bottom"/>
          </w:tcPr>
          <w:p w14:paraId="0F3F12F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0.804</w:t>
            </w:r>
          </w:p>
        </w:tc>
        <w:tc>
          <w:tcPr>
            <w:tcW w:w="897" w:type="dxa"/>
            <w:vAlign w:val="bottom"/>
          </w:tcPr>
          <w:p w14:paraId="01C6FDB3"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0.398</w:t>
            </w:r>
          </w:p>
        </w:tc>
        <w:tc>
          <w:tcPr>
            <w:tcW w:w="904" w:type="dxa"/>
            <w:vAlign w:val="bottom"/>
          </w:tcPr>
          <w:p w14:paraId="49FF7473"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68233100"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291BB9F3"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0.434</w:t>
            </w:r>
          </w:p>
        </w:tc>
      </w:tr>
      <w:tr w:rsidR="009678FE" w:rsidRPr="00294AB8" w14:paraId="6B7C0015" w14:textId="77777777" w:rsidTr="0027552E">
        <w:tc>
          <w:tcPr>
            <w:tcW w:w="3781" w:type="dxa"/>
          </w:tcPr>
          <w:p w14:paraId="0C43C0CE"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Business Education (ref. any other)</w:t>
            </w:r>
          </w:p>
        </w:tc>
        <w:tc>
          <w:tcPr>
            <w:tcW w:w="898" w:type="dxa"/>
            <w:vAlign w:val="bottom"/>
          </w:tcPr>
          <w:p w14:paraId="1E48598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0.174</w:t>
            </w:r>
          </w:p>
        </w:tc>
        <w:tc>
          <w:tcPr>
            <w:tcW w:w="897" w:type="dxa"/>
            <w:vAlign w:val="bottom"/>
          </w:tcPr>
          <w:p w14:paraId="589E8C5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0.380</w:t>
            </w:r>
          </w:p>
        </w:tc>
        <w:tc>
          <w:tcPr>
            <w:tcW w:w="904" w:type="dxa"/>
            <w:vAlign w:val="bottom"/>
          </w:tcPr>
          <w:p w14:paraId="5579F330"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42736AA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60CE756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0.933</w:t>
            </w:r>
          </w:p>
        </w:tc>
      </w:tr>
      <w:tr w:rsidR="009678FE" w:rsidRPr="00294AB8" w14:paraId="634BECA6" w14:textId="77777777" w:rsidTr="0027552E">
        <w:tc>
          <w:tcPr>
            <w:tcW w:w="3781" w:type="dxa"/>
          </w:tcPr>
          <w:p w14:paraId="0F1C20E4"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Semester</w:t>
            </w:r>
          </w:p>
        </w:tc>
        <w:tc>
          <w:tcPr>
            <w:tcW w:w="898" w:type="dxa"/>
            <w:vAlign w:val="bottom"/>
          </w:tcPr>
          <w:p w14:paraId="452676A9"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1.500</w:t>
            </w:r>
          </w:p>
        </w:tc>
        <w:tc>
          <w:tcPr>
            <w:tcW w:w="897" w:type="dxa"/>
            <w:vAlign w:val="bottom"/>
          </w:tcPr>
          <w:p w14:paraId="6FA3153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0.997</w:t>
            </w:r>
          </w:p>
        </w:tc>
        <w:tc>
          <w:tcPr>
            <w:tcW w:w="904" w:type="dxa"/>
            <w:vAlign w:val="bottom"/>
          </w:tcPr>
          <w:p w14:paraId="5E711D4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898" w:type="dxa"/>
            <w:vAlign w:val="bottom"/>
          </w:tcPr>
          <w:p w14:paraId="347CAE8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7</w:t>
            </w:r>
          </w:p>
        </w:tc>
        <w:tc>
          <w:tcPr>
            <w:tcW w:w="1693" w:type="dxa"/>
            <w:vAlign w:val="bottom"/>
          </w:tcPr>
          <w:p w14:paraId="2E3FDE9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0.400</w:t>
            </w:r>
          </w:p>
        </w:tc>
      </w:tr>
      <w:tr w:rsidR="009678FE" w:rsidRPr="00294AB8" w14:paraId="2C7E4A11" w14:textId="77777777" w:rsidTr="0027552E">
        <w:tc>
          <w:tcPr>
            <w:tcW w:w="3781" w:type="dxa"/>
          </w:tcPr>
          <w:p w14:paraId="72C27E4F"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Compulsory module (ref. eligible)</w:t>
            </w:r>
          </w:p>
        </w:tc>
        <w:tc>
          <w:tcPr>
            <w:tcW w:w="898" w:type="dxa"/>
            <w:vAlign w:val="bottom"/>
          </w:tcPr>
          <w:p w14:paraId="2A748D0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0.991</w:t>
            </w:r>
          </w:p>
        </w:tc>
        <w:tc>
          <w:tcPr>
            <w:tcW w:w="897" w:type="dxa"/>
            <w:vAlign w:val="bottom"/>
          </w:tcPr>
          <w:p w14:paraId="5452B71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0.093</w:t>
            </w:r>
          </w:p>
        </w:tc>
        <w:tc>
          <w:tcPr>
            <w:tcW w:w="904" w:type="dxa"/>
            <w:vAlign w:val="bottom"/>
          </w:tcPr>
          <w:p w14:paraId="0446784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1E81C30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73234E43"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0.624</w:t>
            </w:r>
          </w:p>
        </w:tc>
      </w:tr>
      <w:tr w:rsidR="009678FE" w:rsidRPr="00294AB8" w14:paraId="0D4F192F" w14:textId="77777777" w:rsidTr="0027552E">
        <w:tc>
          <w:tcPr>
            <w:tcW w:w="3781" w:type="dxa"/>
          </w:tcPr>
          <w:p w14:paraId="03EC2D0B"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6 ECTS (ref. 4 ECTS)</w:t>
            </w:r>
          </w:p>
        </w:tc>
        <w:tc>
          <w:tcPr>
            <w:tcW w:w="898" w:type="dxa"/>
            <w:vAlign w:val="bottom"/>
          </w:tcPr>
          <w:p w14:paraId="1688C1A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0.809</w:t>
            </w:r>
          </w:p>
        </w:tc>
        <w:tc>
          <w:tcPr>
            <w:tcW w:w="897" w:type="dxa"/>
            <w:vAlign w:val="bottom"/>
          </w:tcPr>
          <w:p w14:paraId="177B236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0.394</w:t>
            </w:r>
          </w:p>
        </w:tc>
        <w:tc>
          <w:tcPr>
            <w:tcW w:w="904" w:type="dxa"/>
            <w:vAlign w:val="bottom"/>
          </w:tcPr>
          <w:p w14:paraId="6A08FAAE"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7585D91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2AE77A64"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0.720</w:t>
            </w:r>
          </w:p>
        </w:tc>
      </w:tr>
      <w:tr w:rsidR="009678FE" w:rsidRPr="00294AB8" w14:paraId="215B0F5B" w14:textId="77777777" w:rsidTr="0027552E">
        <w:tc>
          <w:tcPr>
            <w:tcW w:w="3781" w:type="dxa"/>
          </w:tcPr>
          <w:p w14:paraId="2E85E529"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First sitting (ref. second/third sitting)</w:t>
            </w:r>
          </w:p>
        </w:tc>
        <w:tc>
          <w:tcPr>
            <w:tcW w:w="898" w:type="dxa"/>
            <w:vAlign w:val="bottom"/>
          </w:tcPr>
          <w:p w14:paraId="61B51B80"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0.948</w:t>
            </w:r>
          </w:p>
        </w:tc>
        <w:tc>
          <w:tcPr>
            <w:tcW w:w="897" w:type="dxa"/>
            <w:vAlign w:val="bottom"/>
          </w:tcPr>
          <w:p w14:paraId="7BECF3E2"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0.223</w:t>
            </w:r>
          </w:p>
        </w:tc>
        <w:tc>
          <w:tcPr>
            <w:tcW w:w="904" w:type="dxa"/>
            <w:vAlign w:val="bottom"/>
          </w:tcPr>
          <w:p w14:paraId="4C55250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w:t>
            </w:r>
          </w:p>
        </w:tc>
        <w:tc>
          <w:tcPr>
            <w:tcW w:w="898" w:type="dxa"/>
            <w:vAlign w:val="bottom"/>
          </w:tcPr>
          <w:p w14:paraId="79797399"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1</w:t>
            </w:r>
          </w:p>
        </w:tc>
        <w:tc>
          <w:tcPr>
            <w:tcW w:w="1693" w:type="dxa"/>
            <w:vAlign w:val="bottom"/>
          </w:tcPr>
          <w:p w14:paraId="4354A56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0.390</w:t>
            </w:r>
          </w:p>
        </w:tc>
      </w:tr>
      <w:tr w:rsidR="009678FE" w:rsidRPr="00294AB8" w14:paraId="03766421" w14:textId="77777777" w:rsidTr="0027552E">
        <w:tc>
          <w:tcPr>
            <w:tcW w:w="3781" w:type="dxa"/>
            <w:tcBorders>
              <w:bottom w:val="single" w:sz="4" w:space="0" w:color="000000"/>
            </w:tcBorders>
          </w:tcPr>
          <w:p w14:paraId="3D68D7D9" w14:textId="77777777" w:rsidR="009678FE" w:rsidRPr="00294AB8" w:rsidRDefault="009678FE" w:rsidP="0027552E">
            <w:pPr>
              <w:widowControl w:val="0"/>
              <w:spacing w:after="0" w:line="240" w:lineRule="auto"/>
              <w:rPr>
                <w:rFonts w:ascii="Times New Roman" w:hAnsi="Times New Roman" w:cs="Times New Roman"/>
                <w:sz w:val="24"/>
                <w:szCs w:val="24"/>
                <w:lang w:val="en-US"/>
              </w:rPr>
            </w:pPr>
          </w:p>
        </w:tc>
        <w:tc>
          <w:tcPr>
            <w:tcW w:w="898" w:type="dxa"/>
            <w:tcBorders>
              <w:bottom w:val="single" w:sz="4" w:space="0" w:color="000000"/>
            </w:tcBorders>
            <w:vAlign w:val="bottom"/>
          </w:tcPr>
          <w:p w14:paraId="7A2D65BD"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p>
        </w:tc>
        <w:tc>
          <w:tcPr>
            <w:tcW w:w="897" w:type="dxa"/>
            <w:tcBorders>
              <w:bottom w:val="single" w:sz="4" w:space="0" w:color="000000"/>
            </w:tcBorders>
            <w:vAlign w:val="bottom"/>
          </w:tcPr>
          <w:p w14:paraId="3AA4EF8F"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p>
        </w:tc>
        <w:tc>
          <w:tcPr>
            <w:tcW w:w="904" w:type="dxa"/>
            <w:tcBorders>
              <w:bottom w:val="single" w:sz="4" w:space="0" w:color="000000"/>
            </w:tcBorders>
            <w:vAlign w:val="bottom"/>
          </w:tcPr>
          <w:p w14:paraId="64870A0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p>
        </w:tc>
        <w:tc>
          <w:tcPr>
            <w:tcW w:w="898" w:type="dxa"/>
            <w:tcBorders>
              <w:bottom w:val="single" w:sz="4" w:space="0" w:color="000000"/>
            </w:tcBorders>
            <w:vAlign w:val="bottom"/>
          </w:tcPr>
          <w:p w14:paraId="2B97A60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p>
        </w:tc>
        <w:tc>
          <w:tcPr>
            <w:tcW w:w="1693" w:type="dxa"/>
            <w:tcBorders>
              <w:bottom w:val="single" w:sz="4" w:space="0" w:color="000000"/>
            </w:tcBorders>
            <w:vAlign w:val="bottom"/>
          </w:tcPr>
          <w:p w14:paraId="73C90FF7"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p>
        </w:tc>
      </w:tr>
      <w:tr w:rsidR="009678FE" w:rsidRPr="00294AB8" w14:paraId="414BA6FB" w14:textId="77777777" w:rsidTr="0027552E">
        <w:tc>
          <w:tcPr>
            <w:tcW w:w="3781" w:type="dxa"/>
            <w:tcBorders>
              <w:top w:val="single" w:sz="4" w:space="0" w:color="000000"/>
            </w:tcBorders>
          </w:tcPr>
          <w:p w14:paraId="6FEC00F4" w14:textId="77777777" w:rsidR="009678FE" w:rsidRPr="00294AB8" w:rsidRDefault="009678FE" w:rsidP="0027552E">
            <w:pPr>
              <w:widowControl w:val="0"/>
              <w:spacing w:after="0" w:line="240" w:lineRule="auto"/>
              <w:rPr>
                <w:rFonts w:ascii="Times New Roman" w:hAnsi="Times New Roman" w:cs="Times New Roman"/>
                <w:sz w:val="24"/>
                <w:szCs w:val="24"/>
                <w:lang w:val="en-US"/>
              </w:rPr>
            </w:pPr>
            <w:r w:rsidRPr="00294AB8">
              <w:rPr>
                <w:rFonts w:ascii="Times New Roman" w:hAnsi="Times New Roman" w:cs="Times New Roman"/>
                <w:sz w:val="24"/>
                <w:szCs w:val="24"/>
                <w:lang w:val="en-US"/>
              </w:rPr>
              <w:t>F test p-value (joint orthogonality)</w:t>
            </w:r>
          </w:p>
        </w:tc>
        <w:tc>
          <w:tcPr>
            <w:tcW w:w="898" w:type="dxa"/>
            <w:tcBorders>
              <w:top w:val="single" w:sz="4" w:space="0" w:color="000000"/>
            </w:tcBorders>
            <w:vAlign w:val="bottom"/>
          </w:tcPr>
          <w:p w14:paraId="4BED8EF8"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 </w:t>
            </w:r>
          </w:p>
        </w:tc>
        <w:tc>
          <w:tcPr>
            <w:tcW w:w="897" w:type="dxa"/>
            <w:tcBorders>
              <w:top w:val="single" w:sz="4" w:space="0" w:color="000000"/>
            </w:tcBorders>
            <w:vAlign w:val="bottom"/>
          </w:tcPr>
          <w:p w14:paraId="7392A385"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 </w:t>
            </w:r>
          </w:p>
        </w:tc>
        <w:tc>
          <w:tcPr>
            <w:tcW w:w="904" w:type="dxa"/>
            <w:tcBorders>
              <w:top w:val="single" w:sz="4" w:space="0" w:color="000000"/>
            </w:tcBorders>
            <w:vAlign w:val="bottom"/>
          </w:tcPr>
          <w:p w14:paraId="5B9826F1"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 </w:t>
            </w:r>
          </w:p>
        </w:tc>
        <w:tc>
          <w:tcPr>
            <w:tcW w:w="898" w:type="dxa"/>
            <w:tcBorders>
              <w:top w:val="single" w:sz="4" w:space="0" w:color="000000"/>
            </w:tcBorders>
            <w:vAlign w:val="bottom"/>
          </w:tcPr>
          <w:p w14:paraId="771ACEAE"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 </w:t>
            </w:r>
          </w:p>
        </w:tc>
        <w:tc>
          <w:tcPr>
            <w:tcW w:w="1693" w:type="dxa"/>
            <w:tcBorders>
              <w:top w:val="single" w:sz="4" w:space="0" w:color="000000"/>
            </w:tcBorders>
            <w:vAlign w:val="bottom"/>
          </w:tcPr>
          <w:p w14:paraId="5A77CEF6" w14:textId="77777777" w:rsidR="009678FE" w:rsidRPr="00294AB8" w:rsidRDefault="009678FE" w:rsidP="0027552E">
            <w:pPr>
              <w:widowControl w:val="0"/>
              <w:spacing w:after="0" w:line="240" w:lineRule="auto"/>
              <w:jc w:val="center"/>
              <w:rPr>
                <w:rFonts w:ascii="Times New Roman" w:hAnsi="Times New Roman" w:cs="Times New Roman"/>
                <w:sz w:val="24"/>
                <w:szCs w:val="24"/>
                <w:lang w:val="en-US"/>
              </w:rPr>
            </w:pPr>
            <w:r w:rsidRPr="00294AB8">
              <w:rPr>
                <w:rFonts w:ascii="Times New Roman" w:hAnsi="Times New Roman" w:cs="Times New Roman"/>
                <w:color w:val="000000"/>
                <w:kern w:val="2"/>
                <w:lang w:val="en-US"/>
              </w:rPr>
              <w:t>0.776</w:t>
            </w:r>
          </w:p>
        </w:tc>
      </w:tr>
      <w:tr w:rsidR="009678FE" w:rsidRPr="00294AB8" w14:paraId="70332B62" w14:textId="77777777" w:rsidTr="0027552E">
        <w:tc>
          <w:tcPr>
            <w:tcW w:w="3781" w:type="dxa"/>
            <w:tcBorders>
              <w:bottom w:val="single" w:sz="4" w:space="0" w:color="000000"/>
            </w:tcBorders>
          </w:tcPr>
          <w:p w14:paraId="0E51CF71" w14:textId="77777777" w:rsidR="009678FE" w:rsidRPr="00294AB8" w:rsidRDefault="009678FE" w:rsidP="0027552E">
            <w:pPr>
              <w:widowControl w:val="0"/>
              <w:spacing w:after="0" w:line="240" w:lineRule="auto"/>
              <w:rPr>
                <w:rFonts w:ascii="Times New Roman" w:hAnsi="Times New Roman" w:cs="Times New Roman"/>
                <w:b/>
                <w:bCs/>
                <w:sz w:val="24"/>
                <w:szCs w:val="24"/>
                <w:lang w:val="en-US"/>
              </w:rPr>
            </w:pPr>
            <w:r w:rsidRPr="00294AB8">
              <w:rPr>
                <w:rFonts w:ascii="Times New Roman" w:hAnsi="Times New Roman" w:cs="Times New Roman"/>
                <w:b/>
                <w:bCs/>
                <w:sz w:val="24"/>
                <w:szCs w:val="24"/>
                <w:lang w:val="en-US"/>
              </w:rPr>
              <w:t>Observations</w:t>
            </w:r>
          </w:p>
        </w:tc>
        <w:tc>
          <w:tcPr>
            <w:tcW w:w="5290" w:type="dxa"/>
            <w:gridSpan w:val="5"/>
            <w:tcBorders>
              <w:bottom w:val="single" w:sz="4" w:space="0" w:color="000000"/>
            </w:tcBorders>
          </w:tcPr>
          <w:p w14:paraId="738FD6DF" w14:textId="77777777" w:rsidR="009678FE" w:rsidRPr="00294AB8" w:rsidRDefault="009678FE" w:rsidP="0027552E">
            <w:pPr>
              <w:widowControl w:val="0"/>
              <w:spacing w:after="0" w:line="240" w:lineRule="auto"/>
              <w:jc w:val="center"/>
              <w:rPr>
                <w:rFonts w:ascii="Times New Roman" w:hAnsi="Times New Roman" w:cs="Times New Roman"/>
                <w:b/>
                <w:bCs/>
                <w:sz w:val="24"/>
                <w:szCs w:val="24"/>
                <w:lang w:val="en-US"/>
              </w:rPr>
            </w:pPr>
            <w:r w:rsidRPr="00294AB8">
              <w:rPr>
                <w:rFonts w:ascii="Times New Roman" w:hAnsi="Times New Roman" w:cs="Times New Roman"/>
                <w:b/>
                <w:bCs/>
                <w:sz w:val="24"/>
                <w:szCs w:val="24"/>
                <w:lang w:val="en-US"/>
              </w:rPr>
              <w:t>230</w:t>
            </w:r>
          </w:p>
        </w:tc>
      </w:tr>
    </w:tbl>
    <w:p w14:paraId="761450E6" w14:textId="77777777" w:rsidR="009678FE" w:rsidRPr="00294AB8" w:rsidRDefault="009678FE" w:rsidP="009678FE">
      <w:pPr>
        <w:pStyle w:val="ThesisTextkrper"/>
        <w:spacing w:line="240" w:lineRule="auto"/>
        <w:rPr>
          <w:rFonts w:cs="Times New Roman"/>
          <w:sz w:val="18"/>
          <w:szCs w:val="18"/>
        </w:rPr>
      </w:pPr>
      <w:r w:rsidRPr="00294AB8">
        <w:rPr>
          <w:rFonts w:cs="Times New Roman"/>
          <w:i/>
          <w:iCs/>
          <w:sz w:val="20"/>
          <w:szCs w:val="20"/>
        </w:rPr>
        <w:t>Notes</w:t>
      </w:r>
      <w:r w:rsidRPr="00294AB8">
        <w:rPr>
          <w:rFonts w:cs="Times New Roman"/>
          <w:sz w:val="20"/>
          <w:szCs w:val="20"/>
        </w:rPr>
        <w:t>: Column 5 present</w:t>
      </w:r>
      <w:r>
        <w:rPr>
          <w:rFonts w:cs="Times New Roman"/>
          <w:sz w:val="20"/>
          <w:szCs w:val="20"/>
        </w:rPr>
        <w:t>s</w:t>
      </w:r>
      <w:r w:rsidRPr="00294AB8">
        <w:rPr>
          <w:rFonts w:cs="Times New Roman"/>
          <w:sz w:val="20"/>
          <w:szCs w:val="20"/>
        </w:rPr>
        <w:t xml:space="preserve"> the p-value of the pre-treatment differences between treatment and control groups when the treatment dummy variable is regressed on all pre-treatment characteristics. * p&lt;0.10, ** p&lt;0.05, *** p&lt;0.01</w:t>
      </w:r>
    </w:p>
    <w:p w14:paraId="047082F7" w14:textId="77777777" w:rsidR="009678FE" w:rsidRPr="00294AB8" w:rsidRDefault="009678FE" w:rsidP="009678FE">
      <w:pPr>
        <w:pStyle w:val="ThesisTextkrper"/>
        <w:spacing w:line="240" w:lineRule="auto"/>
        <w:rPr>
          <w:rFonts w:cs="Times New Roman"/>
          <w:sz w:val="18"/>
          <w:szCs w:val="18"/>
        </w:rPr>
      </w:pPr>
    </w:p>
    <w:p w14:paraId="6B5CF77F" w14:textId="2C753E52" w:rsidR="007252EB" w:rsidRDefault="007252EB">
      <w:r>
        <w:br w:type="page"/>
      </w:r>
    </w:p>
    <w:p w14:paraId="69C1706E" w14:textId="2882AF78" w:rsidR="00973D85" w:rsidRPr="003266CA" w:rsidRDefault="00973D85" w:rsidP="00973D85">
      <w:pPr>
        <w:spacing w:line="276" w:lineRule="auto"/>
        <w:jc w:val="both"/>
        <w:rPr>
          <w:rFonts w:ascii="Times New Roman" w:hAnsi="Times New Roman" w:cs="Times New Roman"/>
          <w:i/>
          <w:iCs/>
          <w:sz w:val="24"/>
          <w:szCs w:val="24"/>
          <w:lang w:val="en-US"/>
        </w:rPr>
      </w:pPr>
      <w:r w:rsidRPr="003266CA">
        <w:rPr>
          <w:rFonts w:ascii="Times New Roman" w:hAnsi="Times New Roman" w:cs="Times New Roman"/>
          <w:i/>
          <w:iCs/>
          <w:sz w:val="24"/>
          <w:szCs w:val="24"/>
          <w:lang w:val="en-US"/>
        </w:rPr>
        <w:lastRenderedPageBreak/>
        <w:t>Table C3 – The effect of SMS nudges on the log odds of sitting at the first exam session (Logit)</w:t>
      </w:r>
    </w:p>
    <w:tbl>
      <w:tblPr>
        <w:tblW w:w="0" w:type="auto"/>
        <w:jc w:val="center"/>
        <w:tblLook w:val="04A0" w:firstRow="1" w:lastRow="0" w:firstColumn="1" w:lastColumn="0" w:noHBand="0" w:noVBand="1"/>
      </w:tblPr>
      <w:tblGrid>
        <w:gridCol w:w="2178"/>
        <w:gridCol w:w="785"/>
        <w:gridCol w:w="785"/>
        <w:gridCol w:w="785"/>
        <w:gridCol w:w="785"/>
      </w:tblGrid>
      <w:tr w:rsidR="00973D85" w:rsidRPr="0078177F" w14:paraId="6B9B7087" w14:textId="77777777" w:rsidTr="00EC643A">
        <w:trPr>
          <w:jc w:val="center"/>
        </w:trPr>
        <w:tc>
          <w:tcPr>
            <w:tcW w:w="0" w:type="auto"/>
            <w:tcBorders>
              <w:top w:val="single" w:sz="4" w:space="0" w:color="auto"/>
              <w:left w:val="nil"/>
              <w:bottom w:val="nil"/>
              <w:right w:val="nil"/>
            </w:tcBorders>
          </w:tcPr>
          <w:p w14:paraId="3D031A0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Borders>
              <w:top w:val="single" w:sz="4" w:space="0" w:color="auto"/>
              <w:left w:val="nil"/>
              <w:bottom w:val="nil"/>
              <w:right w:val="nil"/>
            </w:tcBorders>
            <w:hideMark/>
          </w:tcPr>
          <w:p w14:paraId="3B0A783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(1)</w:t>
            </w:r>
          </w:p>
        </w:tc>
        <w:tc>
          <w:tcPr>
            <w:tcW w:w="0" w:type="auto"/>
            <w:tcBorders>
              <w:top w:val="single" w:sz="4" w:space="0" w:color="auto"/>
              <w:left w:val="nil"/>
              <w:bottom w:val="nil"/>
              <w:right w:val="nil"/>
            </w:tcBorders>
            <w:hideMark/>
          </w:tcPr>
          <w:p w14:paraId="1BB32250"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(2)</w:t>
            </w:r>
          </w:p>
        </w:tc>
        <w:tc>
          <w:tcPr>
            <w:tcW w:w="0" w:type="auto"/>
            <w:tcBorders>
              <w:top w:val="single" w:sz="4" w:space="0" w:color="auto"/>
              <w:left w:val="nil"/>
              <w:bottom w:val="nil"/>
              <w:right w:val="nil"/>
            </w:tcBorders>
            <w:hideMark/>
          </w:tcPr>
          <w:p w14:paraId="4238175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(3)</w:t>
            </w:r>
          </w:p>
        </w:tc>
        <w:tc>
          <w:tcPr>
            <w:tcW w:w="0" w:type="auto"/>
            <w:tcBorders>
              <w:top w:val="single" w:sz="4" w:space="0" w:color="auto"/>
              <w:left w:val="nil"/>
              <w:bottom w:val="nil"/>
              <w:right w:val="nil"/>
            </w:tcBorders>
            <w:hideMark/>
          </w:tcPr>
          <w:p w14:paraId="7CE4ABB0"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(4)</w:t>
            </w:r>
          </w:p>
        </w:tc>
      </w:tr>
      <w:tr w:rsidR="00973D85" w:rsidRPr="0078177F" w14:paraId="63189FA2" w14:textId="77777777" w:rsidTr="00EC643A">
        <w:trPr>
          <w:jc w:val="center"/>
        </w:trPr>
        <w:tc>
          <w:tcPr>
            <w:tcW w:w="0" w:type="auto"/>
          </w:tcPr>
          <w:p w14:paraId="4538D2F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gridSpan w:val="4"/>
          </w:tcPr>
          <w:p w14:paraId="30024B89"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r>
      <w:tr w:rsidR="00973D85" w:rsidRPr="0078177F" w14:paraId="5CB7B578" w14:textId="77777777" w:rsidTr="00EC643A">
        <w:trPr>
          <w:jc w:val="center"/>
        </w:trPr>
        <w:tc>
          <w:tcPr>
            <w:tcW w:w="0" w:type="auto"/>
            <w:tcBorders>
              <w:top w:val="single" w:sz="4" w:space="0" w:color="auto"/>
              <w:left w:val="nil"/>
              <w:bottom w:val="nil"/>
              <w:right w:val="nil"/>
            </w:tcBorders>
            <w:hideMark/>
          </w:tcPr>
          <w:p w14:paraId="42B0F406"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Borders>
              <w:top w:val="single" w:sz="4" w:space="0" w:color="auto"/>
              <w:left w:val="nil"/>
              <w:bottom w:val="nil"/>
              <w:right w:val="nil"/>
            </w:tcBorders>
          </w:tcPr>
          <w:p w14:paraId="198E72C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Borders>
              <w:top w:val="single" w:sz="4" w:space="0" w:color="auto"/>
              <w:left w:val="nil"/>
              <w:bottom w:val="nil"/>
              <w:right w:val="nil"/>
            </w:tcBorders>
          </w:tcPr>
          <w:p w14:paraId="08D62C04"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Borders>
              <w:top w:val="single" w:sz="4" w:space="0" w:color="auto"/>
              <w:left w:val="nil"/>
              <w:bottom w:val="nil"/>
              <w:right w:val="nil"/>
            </w:tcBorders>
          </w:tcPr>
          <w:p w14:paraId="1B634243"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Borders>
              <w:top w:val="single" w:sz="4" w:space="0" w:color="auto"/>
              <w:left w:val="nil"/>
              <w:bottom w:val="nil"/>
              <w:right w:val="nil"/>
            </w:tcBorders>
          </w:tcPr>
          <w:p w14:paraId="49F1CFA4"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r>
      <w:tr w:rsidR="00973D85" w:rsidRPr="0078177F" w14:paraId="21768E19" w14:textId="77777777" w:rsidTr="00EC643A">
        <w:trPr>
          <w:jc w:val="center"/>
        </w:trPr>
        <w:tc>
          <w:tcPr>
            <w:tcW w:w="0" w:type="auto"/>
            <w:hideMark/>
          </w:tcPr>
          <w:p w14:paraId="0EB9B635"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Treatment</w:t>
            </w:r>
          </w:p>
        </w:tc>
        <w:tc>
          <w:tcPr>
            <w:tcW w:w="0" w:type="auto"/>
            <w:hideMark/>
          </w:tcPr>
          <w:p w14:paraId="058FBB2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-0.134</w:t>
            </w:r>
          </w:p>
        </w:tc>
        <w:tc>
          <w:tcPr>
            <w:tcW w:w="0" w:type="auto"/>
            <w:hideMark/>
          </w:tcPr>
          <w:p w14:paraId="760BFEA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-0.149</w:t>
            </w:r>
          </w:p>
        </w:tc>
        <w:tc>
          <w:tcPr>
            <w:tcW w:w="0" w:type="auto"/>
            <w:hideMark/>
          </w:tcPr>
          <w:p w14:paraId="4535B9BE"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-0.234</w:t>
            </w:r>
          </w:p>
        </w:tc>
        <w:tc>
          <w:tcPr>
            <w:tcW w:w="0" w:type="auto"/>
            <w:hideMark/>
          </w:tcPr>
          <w:p w14:paraId="39237CC6"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-0.235</w:t>
            </w:r>
          </w:p>
        </w:tc>
      </w:tr>
      <w:tr w:rsidR="00973D85" w:rsidRPr="0078177F" w14:paraId="6F378CFD" w14:textId="77777777" w:rsidTr="00EC643A">
        <w:trPr>
          <w:jc w:val="center"/>
        </w:trPr>
        <w:tc>
          <w:tcPr>
            <w:tcW w:w="0" w:type="auto"/>
          </w:tcPr>
          <w:p w14:paraId="5C362A93"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hideMark/>
          </w:tcPr>
          <w:p w14:paraId="250C2CE9"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(0.33)</w:t>
            </w:r>
          </w:p>
        </w:tc>
        <w:tc>
          <w:tcPr>
            <w:tcW w:w="0" w:type="auto"/>
            <w:hideMark/>
          </w:tcPr>
          <w:p w14:paraId="5F23A283"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(0.33)</w:t>
            </w:r>
          </w:p>
        </w:tc>
        <w:tc>
          <w:tcPr>
            <w:tcW w:w="0" w:type="auto"/>
            <w:hideMark/>
          </w:tcPr>
          <w:p w14:paraId="751E5A72"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(0.34)</w:t>
            </w:r>
          </w:p>
        </w:tc>
        <w:tc>
          <w:tcPr>
            <w:tcW w:w="0" w:type="auto"/>
            <w:hideMark/>
          </w:tcPr>
          <w:p w14:paraId="2880C5F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(0.34)</w:t>
            </w:r>
          </w:p>
        </w:tc>
      </w:tr>
      <w:tr w:rsidR="00973D85" w:rsidRPr="0078177F" w14:paraId="0ED63337" w14:textId="77777777" w:rsidTr="00EC643A">
        <w:trPr>
          <w:jc w:val="center"/>
        </w:trPr>
        <w:tc>
          <w:tcPr>
            <w:tcW w:w="0" w:type="auto"/>
          </w:tcPr>
          <w:p w14:paraId="4128B434"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Pr>
          <w:p w14:paraId="5196171D"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Pr>
          <w:p w14:paraId="0601A6C7"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Pr>
          <w:p w14:paraId="0867E1B6"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c>
          <w:tcPr>
            <w:tcW w:w="0" w:type="auto"/>
          </w:tcPr>
          <w:p w14:paraId="144AA630"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p>
        </w:tc>
      </w:tr>
      <w:tr w:rsidR="00973D85" w:rsidRPr="0078177F" w14:paraId="00040197" w14:textId="77777777" w:rsidTr="00EC643A">
        <w:trPr>
          <w:jc w:val="center"/>
        </w:trPr>
        <w:tc>
          <w:tcPr>
            <w:tcW w:w="0" w:type="auto"/>
            <w:hideMark/>
          </w:tcPr>
          <w:p w14:paraId="4A778C29"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 xml:space="preserve">Demographic controls </w:t>
            </w:r>
          </w:p>
        </w:tc>
        <w:tc>
          <w:tcPr>
            <w:tcW w:w="0" w:type="auto"/>
            <w:hideMark/>
          </w:tcPr>
          <w:p w14:paraId="6748F029"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hideMark/>
          </w:tcPr>
          <w:p w14:paraId="74324AFB"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c>
          <w:tcPr>
            <w:tcW w:w="0" w:type="auto"/>
            <w:hideMark/>
          </w:tcPr>
          <w:p w14:paraId="48736336"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c>
          <w:tcPr>
            <w:tcW w:w="0" w:type="auto"/>
            <w:hideMark/>
          </w:tcPr>
          <w:p w14:paraId="0DB1FB57"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r>
      <w:tr w:rsidR="00973D85" w:rsidRPr="0078177F" w14:paraId="12D594FC" w14:textId="77777777" w:rsidTr="00EC643A">
        <w:trPr>
          <w:jc w:val="center"/>
        </w:trPr>
        <w:tc>
          <w:tcPr>
            <w:tcW w:w="0" w:type="auto"/>
            <w:hideMark/>
          </w:tcPr>
          <w:p w14:paraId="34BDAE2F"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 xml:space="preserve">Academic controls </w:t>
            </w:r>
          </w:p>
        </w:tc>
        <w:tc>
          <w:tcPr>
            <w:tcW w:w="0" w:type="auto"/>
            <w:hideMark/>
          </w:tcPr>
          <w:p w14:paraId="6BD020FB"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hideMark/>
          </w:tcPr>
          <w:p w14:paraId="2A8E380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hideMark/>
          </w:tcPr>
          <w:p w14:paraId="2D0849EC"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c>
          <w:tcPr>
            <w:tcW w:w="0" w:type="auto"/>
            <w:hideMark/>
          </w:tcPr>
          <w:p w14:paraId="3208B35C"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r>
      <w:tr w:rsidR="00973D85" w:rsidRPr="0078177F" w14:paraId="6AD3CCCB" w14:textId="77777777" w:rsidTr="00EC643A">
        <w:trPr>
          <w:jc w:val="center"/>
        </w:trPr>
        <w:tc>
          <w:tcPr>
            <w:tcW w:w="0" w:type="auto"/>
            <w:tcBorders>
              <w:top w:val="nil"/>
              <w:left w:val="nil"/>
              <w:bottom w:val="single" w:sz="4" w:space="0" w:color="auto"/>
              <w:right w:val="nil"/>
            </w:tcBorders>
            <w:hideMark/>
          </w:tcPr>
          <w:p w14:paraId="26C142BE"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 xml:space="preserve">Exam history controls </w:t>
            </w:r>
          </w:p>
        </w:tc>
        <w:tc>
          <w:tcPr>
            <w:tcW w:w="0" w:type="auto"/>
            <w:tcBorders>
              <w:top w:val="nil"/>
              <w:left w:val="nil"/>
              <w:bottom w:val="single" w:sz="4" w:space="0" w:color="auto"/>
              <w:right w:val="nil"/>
            </w:tcBorders>
            <w:hideMark/>
          </w:tcPr>
          <w:p w14:paraId="5F2A3988"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tcBorders>
              <w:top w:val="nil"/>
              <w:left w:val="nil"/>
              <w:bottom w:val="single" w:sz="4" w:space="0" w:color="auto"/>
              <w:right w:val="nil"/>
            </w:tcBorders>
            <w:hideMark/>
          </w:tcPr>
          <w:p w14:paraId="71EDED52"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tcBorders>
              <w:top w:val="nil"/>
              <w:left w:val="nil"/>
              <w:bottom w:val="single" w:sz="4" w:space="0" w:color="auto"/>
              <w:right w:val="nil"/>
            </w:tcBorders>
            <w:hideMark/>
          </w:tcPr>
          <w:p w14:paraId="4FB6579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No</w:t>
            </w:r>
          </w:p>
        </w:tc>
        <w:tc>
          <w:tcPr>
            <w:tcW w:w="0" w:type="auto"/>
            <w:tcBorders>
              <w:top w:val="nil"/>
              <w:left w:val="nil"/>
              <w:bottom w:val="single" w:sz="4" w:space="0" w:color="auto"/>
              <w:right w:val="nil"/>
            </w:tcBorders>
            <w:hideMark/>
          </w:tcPr>
          <w:p w14:paraId="214B8FAE"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Yes</w:t>
            </w:r>
          </w:p>
        </w:tc>
      </w:tr>
      <w:tr w:rsidR="00973D85" w:rsidRPr="0078177F" w14:paraId="7A1B692F" w14:textId="77777777" w:rsidTr="00EC643A">
        <w:trPr>
          <w:jc w:val="center"/>
        </w:trPr>
        <w:tc>
          <w:tcPr>
            <w:tcW w:w="0" w:type="auto"/>
            <w:tcBorders>
              <w:top w:val="nil"/>
              <w:left w:val="nil"/>
              <w:bottom w:val="single" w:sz="4" w:space="0" w:color="auto"/>
              <w:right w:val="nil"/>
            </w:tcBorders>
            <w:hideMark/>
          </w:tcPr>
          <w:p w14:paraId="5A6465A1"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N</w:t>
            </w:r>
          </w:p>
        </w:tc>
        <w:tc>
          <w:tcPr>
            <w:tcW w:w="0" w:type="auto"/>
            <w:tcBorders>
              <w:top w:val="nil"/>
              <w:left w:val="nil"/>
              <w:bottom w:val="single" w:sz="4" w:space="0" w:color="auto"/>
              <w:right w:val="nil"/>
            </w:tcBorders>
            <w:hideMark/>
          </w:tcPr>
          <w:p w14:paraId="589BC241"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275</w:t>
            </w:r>
          </w:p>
        </w:tc>
        <w:tc>
          <w:tcPr>
            <w:tcW w:w="0" w:type="auto"/>
            <w:tcBorders>
              <w:top w:val="nil"/>
              <w:left w:val="nil"/>
              <w:bottom w:val="single" w:sz="4" w:space="0" w:color="auto"/>
              <w:right w:val="nil"/>
            </w:tcBorders>
            <w:hideMark/>
          </w:tcPr>
          <w:p w14:paraId="6A781F9D"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275</w:t>
            </w:r>
          </w:p>
        </w:tc>
        <w:tc>
          <w:tcPr>
            <w:tcW w:w="0" w:type="auto"/>
            <w:tcBorders>
              <w:top w:val="nil"/>
              <w:left w:val="nil"/>
              <w:bottom w:val="single" w:sz="4" w:space="0" w:color="auto"/>
              <w:right w:val="nil"/>
            </w:tcBorders>
            <w:hideMark/>
          </w:tcPr>
          <w:p w14:paraId="1D61A85F"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275</w:t>
            </w:r>
          </w:p>
        </w:tc>
        <w:tc>
          <w:tcPr>
            <w:tcW w:w="0" w:type="auto"/>
            <w:tcBorders>
              <w:top w:val="nil"/>
              <w:left w:val="nil"/>
              <w:bottom w:val="single" w:sz="4" w:space="0" w:color="auto"/>
              <w:right w:val="nil"/>
            </w:tcBorders>
            <w:hideMark/>
          </w:tcPr>
          <w:p w14:paraId="4685124A" w14:textId="77777777" w:rsidR="00973D85" w:rsidRPr="0078177F" w:rsidRDefault="00973D85" w:rsidP="00EC643A">
            <w:pPr>
              <w:widowControl w:val="0"/>
              <w:autoSpaceDE w:val="0"/>
              <w:autoSpaceDN w:val="0"/>
              <w:adjustRightInd w:val="0"/>
              <w:spacing w:after="0" w:line="276" w:lineRule="auto"/>
              <w:jc w:val="both"/>
              <w:rPr>
                <w:rFonts w:ascii="Times New Roman" w:hAnsi="Times New Roman" w:cs="Times New Roman"/>
                <w:lang w:val="en-US"/>
              </w:rPr>
            </w:pPr>
            <w:r w:rsidRPr="0078177F">
              <w:rPr>
                <w:rFonts w:ascii="Times New Roman" w:hAnsi="Times New Roman" w:cs="Times New Roman"/>
                <w:lang w:val="en-US"/>
              </w:rPr>
              <w:t>275</w:t>
            </w:r>
          </w:p>
        </w:tc>
      </w:tr>
    </w:tbl>
    <w:p w14:paraId="089F3B25" w14:textId="77777777" w:rsidR="00973D85" w:rsidRDefault="00973D85" w:rsidP="00973D85">
      <w:pPr>
        <w:ind w:left="1728" w:right="1728"/>
        <w:jc w:val="both"/>
        <w:rPr>
          <w:rFonts w:ascii="Times New Roman" w:hAnsi="Times New Roman" w:cs="Times New Roman"/>
          <w:sz w:val="20"/>
          <w:szCs w:val="20"/>
          <w:lang w:val="en-US"/>
        </w:rPr>
      </w:pPr>
      <w:r w:rsidRPr="00E4146E">
        <w:rPr>
          <w:rFonts w:ascii="Times New Roman" w:hAnsi="Times New Roman" w:cs="Times New Roman"/>
          <w:sz w:val="20"/>
          <w:szCs w:val="20"/>
          <w:lang w:val="en-US"/>
        </w:rPr>
        <w:t xml:space="preserve">Notes: Dependent variable: dummy variable taking value 1 if a student </w:t>
      </w:r>
      <w:r>
        <w:rPr>
          <w:rFonts w:ascii="Times New Roman" w:hAnsi="Times New Roman" w:cs="Times New Roman"/>
          <w:sz w:val="20"/>
          <w:szCs w:val="20"/>
          <w:lang w:val="en-US"/>
        </w:rPr>
        <w:t>sat at the first exam session</w:t>
      </w:r>
      <w:r w:rsidRPr="00E4146E">
        <w:rPr>
          <w:rFonts w:ascii="Times New Roman" w:hAnsi="Times New Roman" w:cs="Times New Roman"/>
          <w:sz w:val="20"/>
          <w:szCs w:val="20"/>
          <w:lang w:val="en-US"/>
        </w:rPr>
        <w:t>, and 0 otherwise. The results are obtained using the full sample. Standard errors robust to heteroskedasticity are reported in parentheses. *p&lt;0.10, **p&lt;0.05, ***p&lt;0.01</w:t>
      </w:r>
    </w:p>
    <w:p w14:paraId="5FD20921" w14:textId="77777777" w:rsidR="00973D85" w:rsidRDefault="00973D85" w:rsidP="00973D85">
      <w:pPr>
        <w:ind w:left="1728" w:right="1728"/>
        <w:jc w:val="both"/>
        <w:rPr>
          <w:rFonts w:ascii="Times New Roman" w:hAnsi="Times New Roman" w:cs="Times New Roman"/>
          <w:sz w:val="20"/>
          <w:szCs w:val="20"/>
          <w:lang w:val="en-US"/>
        </w:rPr>
      </w:pPr>
    </w:p>
    <w:p w14:paraId="1B13A701" w14:textId="77777777" w:rsidR="00973D85" w:rsidRPr="00E4146E" w:rsidRDefault="00973D85" w:rsidP="00973D85">
      <w:pPr>
        <w:ind w:left="1728" w:right="1728"/>
        <w:jc w:val="both"/>
        <w:rPr>
          <w:rFonts w:ascii="Times New Roman" w:hAnsi="Times New Roman" w:cs="Times New Roman"/>
          <w:sz w:val="20"/>
          <w:szCs w:val="20"/>
          <w:lang w:val="en-US"/>
        </w:rPr>
      </w:pPr>
    </w:p>
    <w:p w14:paraId="74793A60" w14:textId="77777777" w:rsidR="00973D85" w:rsidRPr="007A605B" w:rsidRDefault="00973D85" w:rsidP="007252EB">
      <w:pPr>
        <w:pStyle w:val="Caption"/>
        <w:keepNext/>
        <w:rPr>
          <w:lang w:val="en-GB"/>
        </w:rPr>
      </w:pPr>
    </w:p>
    <w:p w14:paraId="62F3E935" w14:textId="4C31463E" w:rsidR="007252EB" w:rsidRPr="007A605B" w:rsidRDefault="007252EB" w:rsidP="007252EB">
      <w:pPr>
        <w:pStyle w:val="Caption"/>
        <w:keepNext/>
        <w:rPr>
          <w:lang w:val="en-GB"/>
        </w:rPr>
      </w:pPr>
      <w:r w:rsidRPr="007A605B">
        <w:rPr>
          <w:lang w:val="en-GB"/>
        </w:rPr>
        <w:t xml:space="preserve">Table </w:t>
      </w:r>
      <w:r w:rsidR="00E4146E" w:rsidRPr="007A605B">
        <w:rPr>
          <w:lang w:val="en-GB"/>
        </w:rPr>
        <w:t>C</w:t>
      </w:r>
      <w:r w:rsidR="00973D85" w:rsidRPr="007A605B">
        <w:rPr>
          <w:lang w:val="en-GB"/>
        </w:rPr>
        <w:t>4</w:t>
      </w:r>
      <w:r w:rsidRPr="007A605B">
        <w:rPr>
          <w:lang w:val="en-GB"/>
        </w:rPr>
        <w:t xml:space="preserve"> - </w:t>
      </w:r>
      <w:r w:rsidRPr="00294AB8">
        <w:rPr>
          <w:rFonts w:cs="Times New Roman"/>
          <w:lang w:val="en-US"/>
        </w:rPr>
        <w:t>Effect of SMS on</w:t>
      </w:r>
      <w:r>
        <w:rPr>
          <w:rFonts w:cs="Times New Roman"/>
          <w:lang w:val="en-US"/>
        </w:rPr>
        <w:t xml:space="preserve"> Forum Posting: OLS</w:t>
      </w:r>
    </w:p>
    <w:tbl>
      <w:tblPr>
        <w:tblW w:w="0" w:type="auto"/>
        <w:jc w:val="center"/>
        <w:tblLook w:val="04A0" w:firstRow="1" w:lastRow="0" w:firstColumn="1" w:lastColumn="0" w:noHBand="0" w:noVBand="1"/>
      </w:tblPr>
      <w:tblGrid>
        <w:gridCol w:w="2356"/>
        <w:gridCol w:w="796"/>
        <w:gridCol w:w="796"/>
        <w:gridCol w:w="796"/>
        <w:gridCol w:w="796"/>
      </w:tblGrid>
      <w:tr w:rsidR="007252EB" w:rsidRPr="00A40A89" w14:paraId="65D85D5F" w14:textId="77777777" w:rsidTr="00B0422F">
        <w:trPr>
          <w:jc w:val="center"/>
        </w:trPr>
        <w:tc>
          <w:tcPr>
            <w:tcW w:w="0" w:type="auto"/>
            <w:tcBorders>
              <w:top w:val="single" w:sz="4" w:space="0" w:color="auto"/>
              <w:left w:val="nil"/>
              <w:bottom w:val="nil"/>
              <w:right w:val="nil"/>
            </w:tcBorders>
          </w:tcPr>
          <w:p w14:paraId="42468599"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p>
        </w:tc>
        <w:tc>
          <w:tcPr>
            <w:tcW w:w="0" w:type="auto"/>
            <w:tcBorders>
              <w:top w:val="single" w:sz="4" w:space="0" w:color="auto"/>
              <w:left w:val="nil"/>
              <w:bottom w:val="nil"/>
              <w:right w:val="nil"/>
            </w:tcBorders>
            <w:hideMark/>
          </w:tcPr>
          <w:p w14:paraId="26801547"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(1)</w:t>
            </w:r>
          </w:p>
        </w:tc>
        <w:tc>
          <w:tcPr>
            <w:tcW w:w="0" w:type="auto"/>
            <w:tcBorders>
              <w:top w:val="single" w:sz="4" w:space="0" w:color="auto"/>
              <w:left w:val="nil"/>
              <w:bottom w:val="nil"/>
              <w:right w:val="nil"/>
            </w:tcBorders>
            <w:hideMark/>
          </w:tcPr>
          <w:p w14:paraId="1ABCFE57"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(2)</w:t>
            </w:r>
          </w:p>
        </w:tc>
        <w:tc>
          <w:tcPr>
            <w:tcW w:w="0" w:type="auto"/>
            <w:tcBorders>
              <w:top w:val="single" w:sz="4" w:space="0" w:color="auto"/>
              <w:left w:val="nil"/>
              <w:bottom w:val="nil"/>
              <w:right w:val="nil"/>
            </w:tcBorders>
            <w:hideMark/>
          </w:tcPr>
          <w:p w14:paraId="5F761643"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(3)</w:t>
            </w:r>
          </w:p>
        </w:tc>
        <w:tc>
          <w:tcPr>
            <w:tcW w:w="0" w:type="auto"/>
            <w:tcBorders>
              <w:top w:val="single" w:sz="4" w:space="0" w:color="auto"/>
              <w:left w:val="nil"/>
              <w:bottom w:val="nil"/>
              <w:right w:val="nil"/>
            </w:tcBorders>
            <w:hideMark/>
          </w:tcPr>
          <w:p w14:paraId="5040ED31"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(4)</w:t>
            </w:r>
          </w:p>
        </w:tc>
      </w:tr>
      <w:tr w:rsidR="007252EB" w:rsidRPr="00A40A89" w14:paraId="040F38E1" w14:textId="77777777" w:rsidTr="00B0422F">
        <w:trPr>
          <w:jc w:val="center"/>
        </w:trPr>
        <w:tc>
          <w:tcPr>
            <w:tcW w:w="0" w:type="auto"/>
            <w:tcBorders>
              <w:top w:val="single" w:sz="4" w:space="0" w:color="auto"/>
              <w:left w:val="nil"/>
              <w:bottom w:val="nil"/>
              <w:right w:val="nil"/>
            </w:tcBorders>
          </w:tcPr>
          <w:p w14:paraId="3882E6EB"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p>
        </w:tc>
        <w:tc>
          <w:tcPr>
            <w:tcW w:w="0" w:type="auto"/>
            <w:tcBorders>
              <w:top w:val="single" w:sz="4" w:space="0" w:color="auto"/>
              <w:left w:val="nil"/>
              <w:bottom w:val="nil"/>
              <w:right w:val="nil"/>
            </w:tcBorders>
          </w:tcPr>
          <w:p w14:paraId="10E1A44F"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Borders>
              <w:top w:val="single" w:sz="4" w:space="0" w:color="auto"/>
              <w:left w:val="nil"/>
              <w:bottom w:val="nil"/>
              <w:right w:val="nil"/>
            </w:tcBorders>
          </w:tcPr>
          <w:p w14:paraId="3B69237F"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Borders>
              <w:top w:val="single" w:sz="4" w:space="0" w:color="auto"/>
              <w:left w:val="nil"/>
              <w:bottom w:val="nil"/>
              <w:right w:val="nil"/>
            </w:tcBorders>
          </w:tcPr>
          <w:p w14:paraId="4B838CD6"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Borders>
              <w:top w:val="single" w:sz="4" w:space="0" w:color="auto"/>
              <w:left w:val="nil"/>
              <w:bottom w:val="nil"/>
              <w:right w:val="nil"/>
            </w:tcBorders>
          </w:tcPr>
          <w:p w14:paraId="10BED572"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7252EB" w:rsidRPr="00A40A89" w14:paraId="7F017E66" w14:textId="77777777" w:rsidTr="00B0422F">
        <w:trPr>
          <w:jc w:val="center"/>
        </w:trPr>
        <w:tc>
          <w:tcPr>
            <w:tcW w:w="0" w:type="auto"/>
            <w:hideMark/>
          </w:tcPr>
          <w:p w14:paraId="5705C7A2"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r w:rsidRPr="00A40A89">
              <w:rPr>
                <w:rFonts w:ascii="Times New Roman" w:hAnsi="Times New Roman" w:cs="Times New Roman"/>
                <w:sz w:val="24"/>
                <w:szCs w:val="24"/>
                <w:lang w:val="en-US"/>
              </w:rPr>
              <w:t>Treatment</w:t>
            </w:r>
          </w:p>
        </w:tc>
        <w:tc>
          <w:tcPr>
            <w:tcW w:w="0" w:type="auto"/>
            <w:hideMark/>
          </w:tcPr>
          <w:p w14:paraId="13C87F06"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0.371</w:t>
            </w:r>
          </w:p>
        </w:tc>
        <w:tc>
          <w:tcPr>
            <w:tcW w:w="0" w:type="auto"/>
            <w:hideMark/>
          </w:tcPr>
          <w:p w14:paraId="0DBDD59C"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0.371</w:t>
            </w:r>
          </w:p>
        </w:tc>
        <w:tc>
          <w:tcPr>
            <w:tcW w:w="0" w:type="auto"/>
            <w:hideMark/>
          </w:tcPr>
          <w:p w14:paraId="46B87FA3"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0.397</w:t>
            </w:r>
          </w:p>
        </w:tc>
        <w:tc>
          <w:tcPr>
            <w:tcW w:w="0" w:type="auto"/>
            <w:hideMark/>
          </w:tcPr>
          <w:p w14:paraId="2F05725F"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0.391</w:t>
            </w:r>
          </w:p>
        </w:tc>
      </w:tr>
      <w:tr w:rsidR="007252EB" w:rsidRPr="00A40A89" w14:paraId="237AE71D" w14:textId="77777777" w:rsidTr="00B0422F">
        <w:trPr>
          <w:jc w:val="center"/>
        </w:trPr>
        <w:tc>
          <w:tcPr>
            <w:tcW w:w="0" w:type="auto"/>
          </w:tcPr>
          <w:p w14:paraId="775B11BA"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p>
        </w:tc>
        <w:tc>
          <w:tcPr>
            <w:tcW w:w="0" w:type="auto"/>
            <w:hideMark/>
          </w:tcPr>
          <w:p w14:paraId="7BC40461"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(0.26)</w:t>
            </w:r>
          </w:p>
        </w:tc>
        <w:tc>
          <w:tcPr>
            <w:tcW w:w="0" w:type="auto"/>
            <w:hideMark/>
          </w:tcPr>
          <w:p w14:paraId="29E8E82A"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(0.26)</w:t>
            </w:r>
          </w:p>
        </w:tc>
        <w:tc>
          <w:tcPr>
            <w:tcW w:w="0" w:type="auto"/>
            <w:hideMark/>
          </w:tcPr>
          <w:p w14:paraId="671F4E86"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(0.27)</w:t>
            </w:r>
          </w:p>
        </w:tc>
        <w:tc>
          <w:tcPr>
            <w:tcW w:w="0" w:type="auto"/>
            <w:hideMark/>
          </w:tcPr>
          <w:p w14:paraId="37145E85"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(0.27)</w:t>
            </w:r>
          </w:p>
        </w:tc>
      </w:tr>
      <w:tr w:rsidR="007252EB" w:rsidRPr="00A40A89" w14:paraId="4A0B0F6A" w14:textId="77777777" w:rsidTr="00B0422F">
        <w:trPr>
          <w:jc w:val="center"/>
        </w:trPr>
        <w:tc>
          <w:tcPr>
            <w:tcW w:w="0" w:type="auto"/>
          </w:tcPr>
          <w:p w14:paraId="3D01125C"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p>
        </w:tc>
        <w:tc>
          <w:tcPr>
            <w:tcW w:w="0" w:type="auto"/>
          </w:tcPr>
          <w:p w14:paraId="6D2A308E"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Pr>
          <w:p w14:paraId="0695AF53"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Pr>
          <w:p w14:paraId="3773C0D2"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c>
          <w:tcPr>
            <w:tcW w:w="0" w:type="auto"/>
          </w:tcPr>
          <w:p w14:paraId="6EB8FE92"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p>
        </w:tc>
      </w:tr>
      <w:tr w:rsidR="007252EB" w:rsidRPr="00A40A89" w14:paraId="26A1CF17" w14:textId="77777777" w:rsidTr="00B0422F">
        <w:trPr>
          <w:jc w:val="center"/>
        </w:trPr>
        <w:tc>
          <w:tcPr>
            <w:tcW w:w="0" w:type="auto"/>
            <w:hideMark/>
          </w:tcPr>
          <w:p w14:paraId="255B3066"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r w:rsidRPr="00A40A89">
              <w:rPr>
                <w:rFonts w:ascii="Times New Roman" w:hAnsi="Times New Roman" w:cs="Times New Roman"/>
                <w:sz w:val="24"/>
                <w:szCs w:val="24"/>
                <w:lang w:val="en-US"/>
              </w:rPr>
              <w:t xml:space="preserve">Demographic controls </w:t>
            </w:r>
          </w:p>
        </w:tc>
        <w:tc>
          <w:tcPr>
            <w:tcW w:w="0" w:type="auto"/>
            <w:hideMark/>
          </w:tcPr>
          <w:p w14:paraId="365C7932"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hideMark/>
          </w:tcPr>
          <w:p w14:paraId="14A2393A"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c>
          <w:tcPr>
            <w:tcW w:w="0" w:type="auto"/>
            <w:hideMark/>
          </w:tcPr>
          <w:p w14:paraId="2E7A132E"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c>
          <w:tcPr>
            <w:tcW w:w="0" w:type="auto"/>
            <w:hideMark/>
          </w:tcPr>
          <w:p w14:paraId="1C3E8C87"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r>
      <w:tr w:rsidR="007252EB" w:rsidRPr="00A40A89" w14:paraId="6D36A8A7" w14:textId="77777777" w:rsidTr="00B0422F">
        <w:trPr>
          <w:jc w:val="center"/>
        </w:trPr>
        <w:tc>
          <w:tcPr>
            <w:tcW w:w="0" w:type="auto"/>
            <w:hideMark/>
          </w:tcPr>
          <w:p w14:paraId="28927A1A"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r w:rsidRPr="00A40A89">
              <w:rPr>
                <w:rFonts w:ascii="Times New Roman" w:hAnsi="Times New Roman" w:cs="Times New Roman"/>
                <w:sz w:val="24"/>
                <w:szCs w:val="24"/>
                <w:lang w:val="en-US"/>
              </w:rPr>
              <w:t xml:space="preserve">Academic controls </w:t>
            </w:r>
          </w:p>
        </w:tc>
        <w:tc>
          <w:tcPr>
            <w:tcW w:w="0" w:type="auto"/>
            <w:hideMark/>
          </w:tcPr>
          <w:p w14:paraId="1662FBA2"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hideMark/>
          </w:tcPr>
          <w:p w14:paraId="6E5C3490"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hideMark/>
          </w:tcPr>
          <w:p w14:paraId="625979C9"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c>
          <w:tcPr>
            <w:tcW w:w="0" w:type="auto"/>
            <w:hideMark/>
          </w:tcPr>
          <w:p w14:paraId="1DA20F6E"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r>
      <w:tr w:rsidR="007252EB" w:rsidRPr="00A40A89" w14:paraId="4CAF095F" w14:textId="77777777" w:rsidTr="00B0422F">
        <w:trPr>
          <w:jc w:val="center"/>
        </w:trPr>
        <w:tc>
          <w:tcPr>
            <w:tcW w:w="0" w:type="auto"/>
            <w:tcBorders>
              <w:top w:val="nil"/>
              <w:left w:val="nil"/>
              <w:bottom w:val="single" w:sz="4" w:space="0" w:color="auto"/>
              <w:right w:val="nil"/>
            </w:tcBorders>
            <w:hideMark/>
          </w:tcPr>
          <w:p w14:paraId="64F109A0"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r w:rsidRPr="00A40A89">
              <w:rPr>
                <w:rFonts w:ascii="Times New Roman" w:hAnsi="Times New Roman" w:cs="Times New Roman"/>
                <w:sz w:val="24"/>
                <w:szCs w:val="24"/>
                <w:lang w:val="en-US"/>
              </w:rPr>
              <w:t xml:space="preserve">Exam history controls </w:t>
            </w:r>
          </w:p>
        </w:tc>
        <w:tc>
          <w:tcPr>
            <w:tcW w:w="0" w:type="auto"/>
            <w:tcBorders>
              <w:top w:val="nil"/>
              <w:left w:val="nil"/>
              <w:bottom w:val="single" w:sz="4" w:space="0" w:color="auto"/>
              <w:right w:val="nil"/>
            </w:tcBorders>
            <w:hideMark/>
          </w:tcPr>
          <w:p w14:paraId="0E0B1BD1"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tcBorders>
              <w:top w:val="nil"/>
              <w:left w:val="nil"/>
              <w:bottom w:val="single" w:sz="4" w:space="0" w:color="auto"/>
              <w:right w:val="nil"/>
            </w:tcBorders>
            <w:hideMark/>
          </w:tcPr>
          <w:p w14:paraId="5B36C87D"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tcBorders>
              <w:top w:val="nil"/>
              <w:left w:val="nil"/>
              <w:bottom w:val="single" w:sz="4" w:space="0" w:color="auto"/>
              <w:right w:val="nil"/>
            </w:tcBorders>
            <w:hideMark/>
          </w:tcPr>
          <w:p w14:paraId="5FB639A7"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No</w:t>
            </w:r>
          </w:p>
        </w:tc>
        <w:tc>
          <w:tcPr>
            <w:tcW w:w="0" w:type="auto"/>
            <w:tcBorders>
              <w:top w:val="nil"/>
              <w:left w:val="nil"/>
              <w:bottom w:val="single" w:sz="4" w:space="0" w:color="auto"/>
              <w:right w:val="nil"/>
            </w:tcBorders>
            <w:hideMark/>
          </w:tcPr>
          <w:p w14:paraId="6CCE9821"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Yes</w:t>
            </w:r>
          </w:p>
        </w:tc>
      </w:tr>
      <w:tr w:rsidR="007252EB" w:rsidRPr="00A40A89" w14:paraId="25907649" w14:textId="77777777" w:rsidTr="00B0422F">
        <w:trPr>
          <w:jc w:val="center"/>
        </w:trPr>
        <w:tc>
          <w:tcPr>
            <w:tcW w:w="0" w:type="auto"/>
            <w:tcBorders>
              <w:top w:val="nil"/>
              <w:left w:val="nil"/>
              <w:bottom w:val="single" w:sz="4" w:space="0" w:color="auto"/>
              <w:right w:val="nil"/>
            </w:tcBorders>
            <w:hideMark/>
          </w:tcPr>
          <w:p w14:paraId="72076431" w14:textId="77777777" w:rsidR="007252EB" w:rsidRPr="00A40A89" w:rsidRDefault="007252EB" w:rsidP="00B0422F">
            <w:pPr>
              <w:widowControl w:val="0"/>
              <w:autoSpaceDE w:val="0"/>
              <w:autoSpaceDN w:val="0"/>
              <w:adjustRightInd w:val="0"/>
              <w:spacing w:after="0" w:line="240" w:lineRule="auto"/>
              <w:rPr>
                <w:rFonts w:ascii="Times New Roman" w:hAnsi="Times New Roman" w:cs="Times New Roman"/>
                <w:sz w:val="24"/>
                <w:szCs w:val="24"/>
                <w:lang w:val="en-US"/>
              </w:rPr>
            </w:pPr>
            <w:r w:rsidRPr="00A40A89">
              <w:rPr>
                <w:rFonts w:ascii="Times New Roman" w:hAnsi="Times New Roman" w:cs="Times New Roman"/>
                <w:sz w:val="24"/>
                <w:szCs w:val="24"/>
                <w:lang w:val="en-US"/>
              </w:rPr>
              <w:t>N</w:t>
            </w:r>
          </w:p>
        </w:tc>
        <w:tc>
          <w:tcPr>
            <w:tcW w:w="0" w:type="auto"/>
            <w:tcBorders>
              <w:top w:val="nil"/>
              <w:left w:val="nil"/>
              <w:bottom w:val="single" w:sz="4" w:space="0" w:color="auto"/>
              <w:right w:val="nil"/>
            </w:tcBorders>
            <w:hideMark/>
          </w:tcPr>
          <w:p w14:paraId="209B8E1C"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275</w:t>
            </w:r>
          </w:p>
        </w:tc>
        <w:tc>
          <w:tcPr>
            <w:tcW w:w="0" w:type="auto"/>
            <w:tcBorders>
              <w:top w:val="nil"/>
              <w:left w:val="nil"/>
              <w:bottom w:val="single" w:sz="4" w:space="0" w:color="auto"/>
              <w:right w:val="nil"/>
            </w:tcBorders>
            <w:hideMark/>
          </w:tcPr>
          <w:p w14:paraId="0AA787A4"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275</w:t>
            </w:r>
          </w:p>
        </w:tc>
        <w:tc>
          <w:tcPr>
            <w:tcW w:w="0" w:type="auto"/>
            <w:tcBorders>
              <w:top w:val="nil"/>
              <w:left w:val="nil"/>
              <w:bottom w:val="single" w:sz="4" w:space="0" w:color="auto"/>
              <w:right w:val="nil"/>
            </w:tcBorders>
            <w:hideMark/>
          </w:tcPr>
          <w:p w14:paraId="580B4C49"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275</w:t>
            </w:r>
          </w:p>
        </w:tc>
        <w:tc>
          <w:tcPr>
            <w:tcW w:w="0" w:type="auto"/>
            <w:tcBorders>
              <w:top w:val="nil"/>
              <w:left w:val="nil"/>
              <w:bottom w:val="single" w:sz="4" w:space="0" w:color="auto"/>
              <w:right w:val="nil"/>
            </w:tcBorders>
            <w:hideMark/>
          </w:tcPr>
          <w:p w14:paraId="447A5EB7" w14:textId="77777777" w:rsidR="007252EB" w:rsidRPr="00A40A89" w:rsidRDefault="007252EB" w:rsidP="00B0422F">
            <w:pPr>
              <w:widowControl w:val="0"/>
              <w:autoSpaceDE w:val="0"/>
              <w:autoSpaceDN w:val="0"/>
              <w:adjustRightInd w:val="0"/>
              <w:spacing w:after="0" w:line="240" w:lineRule="auto"/>
              <w:jc w:val="center"/>
              <w:rPr>
                <w:rFonts w:ascii="Times New Roman" w:hAnsi="Times New Roman" w:cs="Times New Roman"/>
                <w:sz w:val="24"/>
                <w:szCs w:val="24"/>
                <w:lang w:val="en-US"/>
              </w:rPr>
            </w:pPr>
            <w:r w:rsidRPr="00A40A89">
              <w:rPr>
                <w:rFonts w:ascii="Times New Roman" w:hAnsi="Times New Roman" w:cs="Times New Roman"/>
                <w:sz w:val="24"/>
                <w:szCs w:val="24"/>
                <w:lang w:val="en-US"/>
              </w:rPr>
              <w:t>275</w:t>
            </w:r>
          </w:p>
        </w:tc>
      </w:tr>
    </w:tbl>
    <w:p w14:paraId="1057463A" w14:textId="6FE82D70" w:rsidR="007252EB" w:rsidRDefault="00E4146E" w:rsidP="00E4146E">
      <w:pPr>
        <w:ind w:left="1728" w:right="1728"/>
        <w:jc w:val="both"/>
        <w:rPr>
          <w:rFonts w:ascii="Times New Roman" w:hAnsi="Times New Roman" w:cs="Times New Roman"/>
          <w:sz w:val="20"/>
          <w:szCs w:val="20"/>
          <w:lang w:val="en-US"/>
        </w:rPr>
      </w:pPr>
      <w:r w:rsidRPr="0078177F">
        <w:rPr>
          <w:rFonts w:ascii="Times New Roman" w:hAnsi="Times New Roman" w:cs="Times New Roman"/>
          <w:i/>
          <w:iCs/>
          <w:sz w:val="20"/>
          <w:szCs w:val="20"/>
          <w:lang w:val="en-US"/>
        </w:rPr>
        <w:t>Notes</w:t>
      </w:r>
      <w:r w:rsidRPr="00E4146E">
        <w:rPr>
          <w:rFonts w:ascii="Times New Roman" w:hAnsi="Times New Roman" w:cs="Times New Roman"/>
          <w:sz w:val="20"/>
          <w:szCs w:val="20"/>
          <w:lang w:val="en-US"/>
        </w:rPr>
        <w:t>: Dependent variable: dummy variable taking value 1 if a student posted at list once in the online forum, and 0 otherwise. The results are obtained using the full sample. Standard errors robust to heteroskedasticity are reported in parentheses. *p&lt;0.10, **p&lt;0.05, ***p&lt;0.01</w:t>
      </w:r>
    </w:p>
    <w:p w14:paraId="233165B7" w14:textId="77777777" w:rsidR="00450E65" w:rsidRPr="00E4146E" w:rsidRDefault="00450E65" w:rsidP="00E4146E">
      <w:pPr>
        <w:ind w:left="1728" w:right="1728"/>
        <w:jc w:val="both"/>
        <w:rPr>
          <w:rFonts w:ascii="Times New Roman" w:hAnsi="Times New Roman" w:cs="Times New Roman"/>
          <w:sz w:val="20"/>
          <w:szCs w:val="20"/>
          <w:lang w:val="en-US"/>
        </w:rPr>
      </w:pPr>
    </w:p>
    <w:p w14:paraId="1545547F" w14:textId="5FFC78F5" w:rsidR="007252EB" w:rsidRPr="00973D85" w:rsidRDefault="007252EB" w:rsidP="00973D85">
      <w:pPr>
        <w:rPr>
          <w:rFonts w:ascii="Times New Roman" w:hAnsi="Times New Roman" w:cs="Times New Roman"/>
          <w:sz w:val="24"/>
          <w:szCs w:val="24"/>
        </w:rPr>
      </w:pPr>
    </w:p>
    <w:sectPr w:rsidR="007252EB" w:rsidRPr="00973D85">
      <w:pgSz w:w="11906" w:h="16838"/>
      <w:pgMar w:top="1417" w:right="1417" w:bottom="1134" w:left="1417" w:header="0" w:footer="0"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F99FB" w14:textId="77777777" w:rsidR="009678FE" w:rsidRDefault="009678FE" w:rsidP="009678FE">
      <w:pPr>
        <w:spacing w:after="0" w:line="240" w:lineRule="auto"/>
      </w:pPr>
      <w:r>
        <w:separator/>
      </w:r>
    </w:p>
  </w:endnote>
  <w:endnote w:type="continuationSeparator" w:id="0">
    <w:p w14:paraId="097AC739" w14:textId="77777777" w:rsidR="009678FE" w:rsidRDefault="009678FE" w:rsidP="009678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AEDDA" w14:textId="77777777" w:rsidR="009678FE" w:rsidRDefault="009678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5E14" w14:textId="77777777" w:rsidR="009678FE" w:rsidRDefault="009678F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8A8FD" w14:textId="77777777" w:rsidR="009678FE" w:rsidRDefault="009678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4285C" w14:textId="77777777" w:rsidR="009678FE" w:rsidRDefault="009678FE" w:rsidP="009678FE">
      <w:pPr>
        <w:spacing w:after="0" w:line="240" w:lineRule="auto"/>
      </w:pPr>
      <w:r>
        <w:separator/>
      </w:r>
    </w:p>
  </w:footnote>
  <w:footnote w:type="continuationSeparator" w:id="0">
    <w:p w14:paraId="2587D12A" w14:textId="77777777" w:rsidR="009678FE" w:rsidRDefault="009678FE" w:rsidP="009678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39C93" w14:textId="77777777" w:rsidR="009678FE" w:rsidRDefault="009678F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7202042"/>
      <w:docPartObj>
        <w:docPartGallery w:val="Page Numbers (Top of Page)"/>
        <w:docPartUnique/>
      </w:docPartObj>
    </w:sdtPr>
    <w:sdtEndPr>
      <w:rPr>
        <w:noProof/>
      </w:rPr>
    </w:sdtEndPr>
    <w:sdtContent>
      <w:p w14:paraId="6907E838" w14:textId="032854F3" w:rsidR="009678FE" w:rsidRDefault="009678FE">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722329A0" w14:textId="77777777" w:rsidR="009678FE" w:rsidRDefault="009678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E80304" w14:textId="77777777" w:rsidR="009678FE" w:rsidRDefault="009678F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8FE"/>
    <w:rsid w:val="000B1BE2"/>
    <w:rsid w:val="000F323E"/>
    <w:rsid w:val="00234A18"/>
    <w:rsid w:val="002B6E42"/>
    <w:rsid w:val="003266CA"/>
    <w:rsid w:val="003A260F"/>
    <w:rsid w:val="003A3BD4"/>
    <w:rsid w:val="00450E65"/>
    <w:rsid w:val="004E504C"/>
    <w:rsid w:val="006546C8"/>
    <w:rsid w:val="007252EB"/>
    <w:rsid w:val="0078177F"/>
    <w:rsid w:val="007A605B"/>
    <w:rsid w:val="007C7887"/>
    <w:rsid w:val="008B436D"/>
    <w:rsid w:val="008F65AC"/>
    <w:rsid w:val="009678FE"/>
    <w:rsid w:val="00973D85"/>
    <w:rsid w:val="00A24639"/>
    <w:rsid w:val="00A40A89"/>
    <w:rsid w:val="00A942AB"/>
    <w:rsid w:val="00AC46EA"/>
    <w:rsid w:val="00AE6FF5"/>
    <w:rsid w:val="00C018C0"/>
    <w:rsid w:val="00E4146E"/>
    <w:rsid w:val="00EB09C9"/>
    <w:rsid w:val="00ED36EE"/>
    <w:rsid w:val="00EF7EBD"/>
    <w:rsid w:val="00F65E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9BB0E"/>
  <w15:chartTrackingRefBased/>
  <w15:docId w15:val="{689BA74B-00B4-4A91-882A-18FDB4CCD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78FE"/>
    <w:rPr>
      <w:lang w:val="de-DE"/>
    </w:rPr>
  </w:style>
  <w:style w:type="paragraph" w:styleId="Heading1">
    <w:name w:val="heading 1"/>
    <w:basedOn w:val="Normal"/>
    <w:next w:val="Normal"/>
    <w:link w:val="Heading1Char"/>
    <w:uiPriority w:val="9"/>
    <w:qFormat/>
    <w:rsid w:val="009678FE"/>
    <w:pPr>
      <w:keepNext/>
      <w:keepLines/>
      <w:spacing w:before="240" w:after="0"/>
      <w:outlineLvl w:val="0"/>
    </w:pPr>
    <w:rPr>
      <w:rFonts w:ascii="Times New Roman" w:eastAsiaTheme="majorEastAsia" w:hAnsi="Times New Roman" w:cstheme="majorBidi"/>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678FE"/>
    <w:rPr>
      <w:rFonts w:ascii="Times New Roman" w:eastAsiaTheme="majorEastAsia" w:hAnsi="Times New Roman" w:cstheme="majorBidi"/>
      <w:sz w:val="32"/>
      <w:szCs w:val="32"/>
      <w:lang w:val="de-DE"/>
    </w:rPr>
  </w:style>
  <w:style w:type="character" w:customStyle="1" w:styleId="ThesisTextkrperZchn">
    <w:name w:val="Thesis_Textkörper Zchn"/>
    <w:basedOn w:val="DefaultParagraphFont"/>
    <w:link w:val="ThesisTextkrper"/>
    <w:qFormat/>
    <w:rsid w:val="009678FE"/>
    <w:rPr>
      <w:rFonts w:ascii="Times New Roman" w:hAnsi="Times New Roman"/>
      <w:sz w:val="24"/>
    </w:rPr>
  </w:style>
  <w:style w:type="character" w:customStyle="1" w:styleId="CitaviBibliographyEntryZchn">
    <w:name w:val="Citavi Bibliography Entry Zchn"/>
    <w:basedOn w:val="DefaultParagraphFont"/>
    <w:link w:val="CitaviBibliographyEntry"/>
    <w:uiPriority w:val="99"/>
    <w:qFormat/>
    <w:rsid w:val="009678FE"/>
  </w:style>
  <w:style w:type="character" w:customStyle="1" w:styleId="AnhangEbene2Zchn">
    <w:name w:val="Anhang Ebene 2 Zchn"/>
    <w:basedOn w:val="ThesisTextkrperZchn"/>
    <w:link w:val="AnhangEbene2"/>
    <w:qFormat/>
    <w:rsid w:val="009678FE"/>
    <w:rPr>
      <w:rFonts w:ascii="Times New Roman" w:hAnsi="Times New Roman"/>
      <w:sz w:val="24"/>
      <w:lang w:val="en-GB"/>
    </w:rPr>
  </w:style>
  <w:style w:type="paragraph" w:styleId="Caption">
    <w:name w:val="caption"/>
    <w:basedOn w:val="Normal"/>
    <w:next w:val="Normal"/>
    <w:uiPriority w:val="35"/>
    <w:unhideWhenUsed/>
    <w:qFormat/>
    <w:rsid w:val="009678FE"/>
    <w:pPr>
      <w:spacing w:after="200" w:line="240" w:lineRule="auto"/>
      <w:jc w:val="center"/>
    </w:pPr>
    <w:rPr>
      <w:rFonts w:ascii="Times New Roman" w:hAnsi="Times New Roman"/>
      <w:i/>
      <w:iCs/>
      <w:sz w:val="24"/>
      <w:szCs w:val="18"/>
    </w:rPr>
  </w:style>
  <w:style w:type="paragraph" w:customStyle="1" w:styleId="ThesisTextkrper">
    <w:name w:val="Thesis_Textkörper"/>
    <w:basedOn w:val="Normal"/>
    <w:link w:val="ThesisTextkrperZchn"/>
    <w:qFormat/>
    <w:rsid w:val="009678FE"/>
    <w:pPr>
      <w:spacing w:after="120" w:line="360" w:lineRule="auto"/>
      <w:jc w:val="both"/>
    </w:pPr>
    <w:rPr>
      <w:rFonts w:ascii="Times New Roman" w:hAnsi="Times New Roman"/>
      <w:sz w:val="24"/>
      <w:lang w:val="en-US"/>
    </w:rPr>
  </w:style>
  <w:style w:type="paragraph" w:customStyle="1" w:styleId="CitaviBibliographyEntry">
    <w:name w:val="Citavi Bibliography Entry"/>
    <w:basedOn w:val="Normal"/>
    <w:link w:val="CitaviBibliographyEntryZchn"/>
    <w:uiPriority w:val="99"/>
    <w:qFormat/>
    <w:rsid w:val="009678FE"/>
    <w:pPr>
      <w:tabs>
        <w:tab w:val="left" w:pos="283"/>
      </w:tabs>
      <w:spacing w:after="60"/>
      <w:ind w:left="283" w:hanging="283"/>
    </w:pPr>
    <w:rPr>
      <w:lang w:val="en-US"/>
    </w:rPr>
  </w:style>
  <w:style w:type="paragraph" w:customStyle="1" w:styleId="AnhangEbene2">
    <w:name w:val="Anhang Ebene 2"/>
    <w:basedOn w:val="ThesisTextkrper"/>
    <w:link w:val="AnhangEbene2Zchn"/>
    <w:qFormat/>
    <w:rsid w:val="009678FE"/>
    <w:pPr>
      <w:spacing w:line="240" w:lineRule="auto"/>
    </w:pPr>
    <w:rPr>
      <w:lang w:val="en-GB"/>
    </w:rPr>
  </w:style>
  <w:style w:type="paragraph" w:customStyle="1" w:styleId="FrameContents">
    <w:name w:val="Frame Contents"/>
    <w:basedOn w:val="Normal"/>
    <w:qFormat/>
    <w:rsid w:val="009678FE"/>
  </w:style>
  <w:style w:type="table" w:styleId="TableGrid">
    <w:name w:val="Table Grid"/>
    <w:basedOn w:val="TableNormal"/>
    <w:uiPriority w:val="39"/>
    <w:rsid w:val="009678FE"/>
    <w:pPr>
      <w:suppressAutoHyphens/>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678F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78FE"/>
    <w:rPr>
      <w:lang w:val="de-DE"/>
    </w:rPr>
  </w:style>
  <w:style w:type="paragraph" w:styleId="Footer">
    <w:name w:val="footer"/>
    <w:basedOn w:val="Normal"/>
    <w:link w:val="FooterChar"/>
    <w:uiPriority w:val="99"/>
    <w:unhideWhenUsed/>
    <w:rsid w:val="009678F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78FE"/>
    <w:rPr>
      <w:lang w:val="de-DE"/>
    </w:rPr>
  </w:style>
  <w:style w:type="character" w:styleId="CommentReference">
    <w:name w:val="annotation reference"/>
    <w:basedOn w:val="DefaultParagraphFont"/>
    <w:uiPriority w:val="99"/>
    <w:semiHidden/>
    <w:unhideWhenUsed/>
    <w:rsid w:val="007A605B"/>
    <w:rPr>
      <w:sz w:val="16"/>
      <w:szCs w:val="16"/>
    </w:rPr>
  </w:style>
  <w:style w:type="paragraph" w:styleId="CommentText">
    <w:name w:val="annotation text"/>
    <w:basedOn w:val="Normal"/>
    <w:link w:val="CommentTextChar"/>
    <w:uiPriority w:val="99"/>
    <w:unhideWhenUsed/>
    <w:rsid w:val="007A605B"/>
    <w:pPr>
      <w:spacing w:line="240" w:lineRule="auto"/>
    </w:pPr>
    <w:rPr>
      <w:sz w:val="20"/>
      <w:szCs w:val="20"/>
    </w:rPr>
  </w:style>
  <w:style w:type="character" w:customStyle="1" w:styleId="CommentTextChar">
    <w:name w:val="Comment Text Char"/>
    <w:basedOn w:val="DefaultParagraphFont"/>
    <w:link w:val="CommentText"/>
    <w:uiPriority w:val="99"/>
    <w:rsid w:val="007A605B"/>
    <w:rPr>
      <w:sz w:val="20"/>
      <w:szCs w:val="20"/>
      <w:lang w:val="de-DE"/>
    </w:rPr>
  </w:style>
  <w:style w:type="paragraph" w:styleId="CommentSubject">
    <w:name w:val="annotation subject"/>
    <w:basedOn w:val="CommentText"/>
    <w:next w:val="CommentText"/>
    <w:link w:val="CommentSubjectChar"/>
    <w:uiPriority w:val="99"/>
    <w:semiHidden/>
    <w:unhideWhenUsed/>
    <w:rsid w:val="007A605B"/>
    <w:rPr>
      <w:b/>
      <w:bCs/>
    </w:rPr>
  </w:style>
  <w:style w:type="character" w:customStyle="1" w:styleId="CommentSubjectChar">
    <w:name w:val="Comment Subject Char"/>
    <w:basedOn w:val="CommentTextChar"/>
    <w:link w:val="CommentSubject"/>
    <w:uiPriority w:val="99"/>
    <w:semiHidden/>
    <w:rsid w:val="007A605B"/>
    <w:rPr>
      <w:b/>
      <w:bCs/>
      <w:sz w:val="20"/>
      <w:szCs w:val="20"/>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373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5" Type="http://schemas.openxmlformats.org/officeDocument/2006/relationships/image" Target="media/image3.png"/><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 Id="rId14" Type="http://schemas.microsoft.com/office/2007/relationships/hdphoto" Target="media/hdphoto1.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2650</Words>
  <Characters>15107</Characters>
  <Application>Microsoft Office Word</Application>
  <DocSecurity>0</DocSecurity>
  <Lines>125</Lines>
  <Paragraphs>35</Paragraphs>
  <ScaleCrop>false</ScaleCrop>
  <Company/>
  <LinksUpToDate>false</LinksUpToDate>
  <CharactersWithSpaces>17722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 Oskorouchi</dc:creator>
  <cp:keywords/>
  <dc:description/>
  <cp:lastModifiedBy>Hamid Oskorouchi</cp:lastModifiedBy>
  <cp:revision>6</cp:revision>
  <dcterms:created xsi:type="dcterms:W3CDTF">2023-09-13T08:58:00Z</dcterms:created>
  <dcterms:modified xsi:type="dcterms:W3CDTF">2023-09-13T09:18:00Z</dcterms:modified>
</cp:coreProperties>
</file>