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6961FA" w14:textId="77777777" w:rsidR="004A1C3F" w:rsidRDefault="004A1C3F" w:rsidP="004A1C3F">
      <w:r w:rsidRPr="004A1C3F">
        <w:rPr>
          <w:rStyle w:val="Heading3Char"/>
        </w:rPr>
        <w:t>Journal</w:t>
      </w:r>
      <w:r>
        <w:t>: Ecological Applications</w:t>
      </w:r>
    </w:p>
    <w:p w14:paraId="7B55DCB3" w14:textId="1C3B51AC" w:rsidR="004A1C3F" w:rsidRDefault="004A1C3F" w:rsidP="004A1C3F">
      <w:pPr>
        <w:spacing w:line="240" w:lineRule="auto"/>
        <w:rPr>
          <w:b/>
        </w:rPr>
      </w:pPr>
      <w:r w:rsidRPr="004A1C3F">
        <w:rPr>
          <w:rStyle w:val="Heading3Char"/>
        </w:rPr>
        <w:t>Title</w:t>
      </w:r>
      <w:r>
        <w:t xml:space="preserve">: </w:t>
      </w:r>
      <w:r w:rsidRPr="004A1C3F">
        <w:rPr>
          <w:b/>
        </w:rPr>
        <w:t>Complementary effects of pollination and pest control services enable ecological intensification in macadamia orchards</w:t>
      </w:r>
    </w:p>
    <w:p w14:paraId="2AB9054F" w14:textId="77777777" w:rsidR="004A1C3F" w:rsidRDefault="004A1C3F" w:rsidP="004A1C3F">
      <w:pPr>
        <w:spacing w:line="240" w:lineRule="auto"/>
      </w:pPr>
    </w:p>
    <w:p w14:paraId="2800B81D" w14:textId="4E530D87" w:rsidR="004A1C3F" w:rsidRDefault="004A1C3F" w:rsidP="004A1C3F">
      <w:pPr>
        <w:spacing w:line="240" w:lineRule="auto"/>
        <w:rPr>
          <w:sz w:val="22"/>
          <w:vertAlign w:val="superscript"/>
          <w:lang w:val="en-GB"/>
        </w:rPr>
      </w:pPr>
      <w:r w:rsidRPr="004A1C3F">
        <w:rPr>
          <w:rStyle w:val="Heading3Char"/>
        </w:rPr>
        <w:t>Authors</w:t>
      </w:r>
      <w:r>
        <w:rPr>
          <w:sz w:val="22"/>
        </w:rPr>
        <w:t xml:space="preserve">: </w:t>
      </w:r>
      <w:r w:rsidRPr="006E18A4">
        <w:rPr>
          <w:sz w:val="22"/>
          <w:lang w:val="en-GB"/>
        </w:rPr>
        <w:t>Mina Anders</w:t>
      </w:r>
      <w:r w:rsidRPr="006E18A4">
        <w:rPr>
          <w:sz w:val="22"/>
          <w:vertAlign w:val="superscript"/>
          <w:lang w:val="en-GB"/>
        </w:rPr>
        <w:t>1</w:t>
      </w:r>
      <w:r>
        <w:rPr>
          <w:sz w:val="22"/>
        </w:rPr>
        <w:t xml:space="preserve">, </w:t>
      </w:r>
      <w:r w:rsidRPr="006E18A4">
        <w:rPr>
          <w:sz w:val="22"/>
          <w:lang w:val="en-GB"/>
        </w:rPr>
        <w:t>Catrin Westphal</w:t>
      </w:r>
      <w:r w:rsidRPr="006E18A4">
        <w:rPr>
          <w:sz w:val="22"/>
          <w:vertAlign w:val="superscript"/>
          <w:lang w:val="en-GB"/>
        </w:rPr>
        <w:t>1,2</w:t>
      </w:r>
      <w:r w:rsidRPr="006E18A4">
        <w:rPr>
          <w:sz w:val="22"/>
        </w:rPr>
        <w:t>,</w:t>
      </w:r>
      <w:r>
        <w:rPr>
          <w:sz w:val="22"/>
        </w:rPr>
        <w:t xml:space="preserve"> </w:t>
      </w:r>
      <w:r w:rsidRPr="006E18A4">
        <w:rPr>
          <w:sz w:val="22"/>
          <w:lang w:val="en-GB"/>
        </w:rPr>
        <w:t>Valerie M.G. Linden</w:t>
      </w:r>
      <w:r w:rsidRPr="006E18A4">
        <w:rPr>
          <w:sz w:val="22"/>
          <w:vertAlign w:val="superscript"/>
          <w:lang w:val="en-GB"/>
        </w:rPr>
        <w:t>3</w:t>
      </w:r>
      <w:r w:rsidRPr="006E18A4">
        <w:rPr>
          <w:sz w:val="22"/>
        </w:rPr>
        <w:t>,</w:t>
      </w:r>
      <w:r w:rsidRPr="006E18A4">
        <w:rPr>
          <w:sz w:val="22"/>
          <w:lang w:val="en-GB"/>
        </w:rPr>
        <w:t xml:space="preserve"> Sina Weier</w:t>
      </w:r>
      <w:r w:rsidRPr="006E18A4">
        <w:rPr>
          <w:sz w:val="22"/>
          <w:vertAlign w:val="superscript"/>
          <w:lang w:val="en-GB"/>
        </w:rPr>
        <w:t>4</w:t>
      </w:r>
      <w:r w:rsidRPr="006E18A4">
        <w:rPr>
          <w:sz w:val="22"/>
          <w:lang w:val="en-GB"/>
        </w:rPr>
        <w:t>, Peter J. Taylor</w:t>
      </w:r>
      <w:r w:rsidRPr="006E18A4">
        <w:rPr>
          <w:sz w:val="22"/>
          <w:vertAlign w:val="superscript"/>
          <w:lang w:val="en-GB"/>
        </w:rPr>
        <w:t>4</w:t>
      </w:r>
      <w:r w:rsidRPr="006E18A4">
        <w:rPr>
          <w:sz w:val="22"/>
          <w:lang w:val="en-GB"/>
        </w:rPr>
        <w:t>,</w:t>
      </w:r>
      <w:r>
        <w:rPr>
          <w:sz w:val="22"/>
          <w:lang w:val="en-GB"/>
        </w:rPr>
        <w:t xml:space="preserve"> </w:t>
      </w:r>
      <w:r w:rsidRPr="006E18A4">
        <w:rPr>
          <w:sz w:val="22"/>
          <w:lang w:val="en-GB"/>
        </w:rPr>
        <w:t>Ingo Grass</w:t>
      </w:r>
      <w:r w:rsidRPr="006E18A4">
        <w:rPr>
          <w:sz w:val="22"/>
          <w:vertAlign w:val="superscript"/>
          <w:lang w:val="en-GB"/>
        </w:rPr>
        <w:t>5</w:t>
      </w:r>
    </w:p>
    <w:p w14:paraId="787507BD" w14:textId="77777777" w:rsidR="004A1C3F" w:rsidRDefault="004A1C3F" w:rsidP="004A1C3F">
      <w:pPr>
        <w:spacing w:line="240" w:lineRule="auto"/>
      </w:pPr>
    </w:p>
    <w:p w14:paraId="3EA3F864" w14:textId="170D68AA" w:rsidR="004A1C3F" w:rsidRDefault="004A1C3F" w:rsidP="004A1C3F">
      <w:pPr>
        <w:pStyle w:val="Heading3"/>
        <w:spacing w:line="240" w:lineRule="auto"/>
      </w:pPr>
      <w:r>
        <w:t xml:space="preserve">Affiliations: </w:t>
      </w:r>
    </w:p>
    <w:p w14:paraId="337CF596" w14:textId="77777777" w:rsidR="004A1C3F" w:rsidRPr="006E18A4" w:rsidRDefault="004A1C3F" w:rsidP="004A1C3F">
      <w:pPr>
        <w:pStyle w:val="ListParagraph"/>
        <w:numPr>
          <w:ilvl w:val="0"/>
          <w:numId w:val="14"/>
        </w:numPr>
        <w:spacing w:line="240" w:lineRule="auto"/>
        <w:rPr>
          <w:sz w:val="22"/>
        </w:rPr>
      </w:pPr>
      <w:r w:rsidRPr="006E18A4">
        <w:rPr>
          <w:sz w:val="22"/>
        </w:rPr>
        <w:t xml:space="preserve">Functional Agrobiodiversity, Department of Crop Sciences, University of Göttingen, 37077 Göttingen, </w:t>
      </w:r>
      <w:r>
        <w:rPr>
          <w:sz w:val="22"/>
        </w:rPr>
        <w:t xml:space="preserve">Lower Saxony, </w:t>
      </w:r>
      <w:r w:rsidRPr="006E18A4">
        <w:rPr>
          <w:sz w:val="22"/>
        </w:rPr>
        <w:t xml:space="preserve">Germany </w:t>
      </w:r>
    </w:p>
    <w:p w14:paraId="5BE64C7D" w14:textId="77777777" w:rsidR="004A1C3F" w:rsidRPr="006E18A4" w:rsidRDefault="004A1C3F" w:rsidP="004A1C3F">
      <w:pPr>
        <w:pStyle w:val="ListParagraph"/>
        <w:numPr>
          <w:ilvl w:val="0"/>
          <w:numId w:val="14"/>
        </w:numPr>
        <w:spacing w:line="240" w:lineRule="auto"/>
        <w:rPr>
          <w:sz w:val="22"/>
        </w:rPr>
      </w:pPr>
      <w:r w:rsidRPr="006E18A4">
        <w:rPr>
          <w:sz w:val="22"/>
        </w:rPr>
        <w:t xml:space="preserve">Centre of Biodiversity and Sustainable Land Use (CBL), University of Göttingen, 37077 Göttingen, </w:t>
      </w:r>
      <w:r>
        <w:rPr>
          <w:sz w:val="22"/>
        </w:rPr>
        <w:t xml:space="preserve">Lower Saxony, </w:t>
      </w:r>
      <w:r w:rsidRPr="006E18A4">
        <w:rPr>
          <w:sz w:val="22"/>
        </w:rPr>
        <w:t>Germany</w:t>
      </w:r>
    </w:p>
    <w:p w14:paraId="2D113ED0" w14:textId="77777777" w:rsidR="004A1C3F" w:rsidRPr="006E18A4" w:rsidRDefault="004A1C3F" w:rsidP="004A1C3F">
      <w:pPr>
        <w:pStyle w:val="ListParagraph"/>
        <w:numPr>
          <w:ilvl w:val="0"/>
          <w:numId w:val="14"/>
        </w:numPr>
        <w:spacing w:line="240" w:lineRule="auto"/>
        <w:rPr>
          <w:sz w:val="22"/>
        </w:rPr>
      </w:pPr>
      <w:r w:rsidRPr="006E18A4">
        <w:rPr>
          <w:sz w:val="22"/>
        </w:rPr>
        <w:t xml:space="preserve">School of Mathematical &amp; Natural Sciences and Core Team Member of the Centre for Invasion Biology, University of Venda, Thohoyandou, 0950, Limpopo, South Africa </w:t>
      </w:r>
    </w:p>
    <w:p w14:paraId="09A37E84" w14:textId="77777777" w:rsidR="004A1C3F" w:rsidRPr="006E18A4" w:rsidRDefault="004A1C3F" w:rsidP="004A1C3F">
      <w:pPr>
        <w:pStyle w:val="ListParagraph"/>
        <w:numPr>
          <w:ilvl w:val="0"/>
          <w:numId w:val="14"/>
        </w:numPr>
        <w:spacing w:line="240" w:lineRule="auto"/>
        <w:rPr>
          <w:sz w:val="22"/>
        </w:rPr>
      </w:pPr>
      <w:r w:rsidRPr="006E18A4">
        <w:rPr>
          <w:sz w:val="22"/>
        </w:rPr>
        <w:t>Department of Zoology and Entomology, University of the Free State, Bloemfontein,</w:t>
      </w:r>
      <w:r>
        <w:rPr>
          <w:sz w:val="22"/>
        </w:rPr>
        <w:t xml:space="preserve"> 9301,</w:t>
      </w:r>
      <w:r w:rsidRPr="006E18A4">
        <w:rPr>
          <w:sz w:val="22"/>
        </w:rPr>
        <w:t xml:space="preserve"> </w:t>
      </w:r>
      <w:r>
        <w:rPr>
          <w:sz w:val="22"/>
        </w:rPr>
        <w:t xml:space="preserve">Free State, </w:t>
      </w:r>
      <w:r w:rsidRPr="006E18A4">
        <w:rPr>
          <w:sz w:val="22"/>
        </w:rPr>
        <w:t xml:space="preserve">South Africa </w:t>
      </w:r>
    </w:p>
    <w:p w14:paraId="60395655" w14:textId="77777777" w:rsidR="004A1C3F" w:rsidRPr="00EC7A6C" w:rsidRDefault="004A1C3F" w:rsidP="004A1C3F">
      <w:pPr>
        <w:pStyle w:val="ListParagraph"/>
        <w:numPr>
          <w:ilvl w:val="0"/>
          <w:numId w:val="14"/>
        </w:numPr>
        <w:spacing w:line="240" w:lineRule="auto"/>
        <w:rPr>
          <w:rStyle w:val="Heading3Char"/>
          <w:b w:val="0"/>
          <w:sz w:val="22"/>
        </w:rPr>
      </w:pPr>
      <w:r w:rsidRPr="006E18A4">
        <w:rPr>
          <w:sz w:val="22"/>
        </w:rPr>
        <w:t xml:space="preserve">Ecology of Tropical Agricultural Systems, University of Hohenheim, 70599 Stuttgart, </w:t>
      </w:r>
      <w:r>
        <w:rPr>
          <w:sz w:val="22"/>
        </w:rPr>
        <w:t xml:space="preserve">Baden-Württemberg, </w:t>
      </w:r>
      <w:r w:rsidRPr="006E18A4">
        <w:rPr>
          <w:sz w:val="22"/>
        </w:rPr>
        <w:t>Germany</w:t>
      </w:r>
    </w:p>
    <w:p w14:paraId="218FA832" w14:textId="77777777" w:rsidR="001C70D1" w:rsidRDefault="001C70D1" w:rsidP="00897887">
      <w:pPr>
        <w:spacing w:after="240" w:line="240" w:lineRule="auto"/>
      </w:pPr>
    </w:p>
    <w:p w14:paraId="78664EA9" w14:textId="7BEE8F44" w:rsidR="00614356" w:rsidRPr="00D53605" w:rsidRDefault="00897887" w:rsidP="00897887">
      <w:pPr>
        <w:pStyle w:val="Heading2"/>
        <w:spacing w:after="240" w:line="276" w:lineRule="auto"/>
      </w:pPr>
      <w:r>
        <w:t>1</w:t>
      </w:r>
      <w:r>
        <w:tab/>
      </w:r>
      <w:r w:rsidR="00614356" w:rsidRPr="00D53605">
        <w:t>Arthropod abundance</w:t>
      </w:r>
    </w:p>
    <w:p w14:paraId="07E497EB" w14:textId="040CD2AD" w:rsidR="00614356" w:rsidRDefault="00614356" w:rsidP="00FB26C7">
      <w:pPr>
        <w:pStyle w:val="Heading4"/>
        <w:spacing w:line="276" w:lineRule="auto"/>
      </w:pPr>
      <w:r>
        <w:t>Statistical analysis</w:t>
      </w:r>
    </w:p>
    <w:p w14:paraId="67A4C2D9" w14:textId="7B2DC8B2" w:rsidR="00614356" w:rsidRDefault="00614356" w:rsidP="00FB26C7">
      <w:pPr>
        <w:spacing w:line="276" w:lineRule="auto"/>
      </w:pPr>
      <w:r w:rsidRPr="005F4461">
        <w:t>To analyze arthropod abundance</w:t>
      </w:r>
      <w:r w:rsidRPr="00F60CCC">
        <w:t xml:space="preserve"> </w:t>
      </w:r>
      <w:r w:rsidRPr="005F4461">
        <w:t>in and under the trees, we used generalized linear models (</w:t>
      </w:r>
      <w:proofErr w:type="spellStart"/>
      <w:r w:rsidRPr="005F4461">
        <w:t>glmmTMB</w:t>
      </w:r>
      <w:proofErr w:type="spellEnd"/>
      <w:r w:rsidRPr="005F4461">
        <w:t>) from the R package '</w:t>
      </w:r>
      <w:proofErr w:type="spellStart"/>
      <w:r w:rsidRPr="005F4461">
        <w:t>glmmTMB</w:t>
      </w:r>
      <w:proofErr w:type="spellEnd"/>
      <w:r w:rsidRPr="005F4461">
        <w:t xml:space="preserve">' </w:t>
      </w:r>
      <w:r w:rsidR="001C70D1">
        <w:fldChar w:fldCharType="begin"/>
      </w:r>
      <w:r w:rsidR="004A1C3F">
        <w:instrText xml:space="preserve"> ADDIN ZOTERO_ITEM CSL_CITATION {"citationID":"GTGhiV90","properties":{"formattedCitation":"(Brooks et al. 2017)","plainCitation":"(Brooks et al. 2017)","noteIndex":0},"citationItems":[{"id":599,"uris":["http://zotero.org/users/1817720/items/C4UYKIIF"],"itemData":{"id":599,"type":"article-journal","abstract":"&lt;h3&gt;Abstract&lt;/h3&gt; &lt;p&gt;Ecological phenomena are often measured in the form of count data. These data can be analyzed using generalized linear mixed models (GLMMs) when observations are correlated in ways that require random effects. However, count data are often &lt;i&gt;zero-inflated&lt;/i&gt;, containing more zeros than would be expected from the standard error distributions used in GLMMs, e.g., parasite counts may be exactly zero for hosts with effective immune defenses but vary according to a negative binomial distribution for non-resistant hosts.&lt;/p&gt;&lt;p&gt;We present a new R package, glmmTMB, that increases the range of models that can easily be fitted to count data using maximum likelihood estimation. The interface was developed to be familiar to users of the lme4 R package, a common tool for fitting GLMMs. To maximize speed and flexibility, estimation is done using Template Model Builder (TMB), utilizing automatic differentiation to estimate model gradients and the Laplace approximation for handling random effects. We demonstrate glmmTMB and compare it to other available methods using two ecological case studies.&lt;/p&gt;&lt;p&gt;In general, glmmTMB is more flexible than other packages available for estimating zero-inflated models via maximum likelihood estimation and is faster than packages that use Markov chain Monte Carlo sampling for estimation; it is also more flexible for zero-inflated modelling than INLA, but speed comparisons vary with model and data structure. Our package can be used to fit GLMs and GLMMs with or without zero-inflation as well as hurdle models. By allowing ecologists to quickly estimate a wide variety of models using a single package, glmmTMB makes it easier to find appropriate models and test hypotheses to describe ecological processes.&lt;/p&gt;","container-title":"bioRxiv","DOI":"10.1101/132753","language":"en","license":"© 2017, Posted by Cold Spring Harbor Laboratory. This pre-print is available under a Creative Commons License (Attribution-NonCommercial 4.0 International), CC BY-NC 4.0, as described at http://creativecommons.org/licenses/by-nc/4.0/","page":"132753","source":"www.biorxiv.org","title":"Modeling zero-inflated count data with glmmTMB","author":[{"family":"Brooks","given":"Mollie E."},{"family":"Kristensen","given":"Kasper"},{"family":"Benthem","given":"Koen J.","dropping-particle":"van"},{"family":"Magnusson","given":"Arni"},{"family":"Berg","given":"Casper W."},{"family":"Nielsen","given":"Anders"},{"family":"Skaug","given":"Hans J."},{"family":"Mächler","given":"Martin"},{"family":"Bolker","given":"Benjamin M."}],"issued":{"date-parts":[["2017",5,1]]}}}],"schema":"https://github.com/citation-style-language/schema/raw/master/csl-citation.json"} </w:instrText>
      </w:r>
      <w:r w:rsidR="001C70D1">
        <w:fldChar w:fldCharType="separate"/>
      </w:r>
      <w:r w:rsidR="004A1C3F" w:rsidRPr="004A1C3F">
        <w:rPr>
          <w:rFonts w:cs="Times New Roman"/>
        </w:rPr>
        <w:t>(Brooks et al.</w:t>
      </w:r>
      <w:r w:rsidR="000A5050">
        <w:rPr>
          <w:rFonts w:cs="Times New Roman"/>
        </w:rPr>
        <w:t>,</w:t>
      </w:r>
      <w:r w:rsidR="004A1C3F" w:rsidRPr="004A1C3F">
        <w:rPr>
          <w:rFonts w:cs="Times New Roman"/>
        </w:rPr>
        <w:t xml:space="preserve"> 2017)</w:t>
      </w:r>
      <w:r w:rsidR="001C70D1">
        <w:fldChar w:fldCharType="end"/>
      </w:r>
      <w:r w:rsidRPr="005F4461">
        <w:t xml:space="preserve"> in R</w:t>
      </w:r>
      <w:r w:rsidR="001C70D1">
        <w:t xml:space="preserve"> </w:t>
      </w:r>
      <w:r w:rsidR="001C70D1">
        <w:fldChar w:fldCharType="begin"/>
      </w:r>
      <w:r w:rsidR="004A1C3F">
        <w:instrText xml:space="preserve"> ADDIN ZOTERO_ITEM CSL_CITATION {"citationID":"c21rwfjv","properties":{"formattedCitation":"(R Core Team 2022)","plainCitation":"(R Core Team 2022)","noteIndex":0},"citationItems":[{"id":1711,"uris":["http://zotero.org/users/1817720/items/SZ7IT3SS"],"itemData":{"id":1711,"type":"book","event-place":"Vienna, Austria","publisher":"R Foundation for Statistical Computing","publisher-place":"Vienna, Austria","title":"R: A Language and Environment for Statistical Computing","URL":"https://www.R-project.org/","author":[{"literal":"R Core Team"}],"issued":{"date-parts":[["2022"]]}}}],"schema":"https://github.com/citation-style-language/schema/raw/master/csl-citation.json"} </w:instrText>
      </w:r>
      <w:r w:rsidR="001C70D1">
        <w:fldChar w:fldCharType="separate"/>
      </w:r>
      <w:r w:rsidR="004A1C3F" w:rsidRPr="004A1C3F">
        <w:rPr>
          <w:rFonts w:cs="Times New Roman"/>
        </w:rPr>
        <w:t>(R Core Team</w:t>
      </w:r>
      <w:r w:rsidR="000A5050">
        <w:rPr>
          <w:rFonts w:cs="Times New Roman"/>
        </w:rPr>
        <w:t>,</w:t>
      </w:r>
      <w:r w:rsidR="004A1C3F" w:rsidRPr="004A1C3F">
        <w:rPr>
          <w:rFonts w:cs="Times New Roman"/>
        </w:rPr>
        <w:t xml:space="preserve"> 2022)</w:t>
      </w:r>
      <w:r w:rsidR="001C70D1">
        <w:fldChar w:fldCharType="end"/>
      </w:r>
      <w:r w:rsidRPr="005F4461">
        <w:t xml:space="preserve">. We compared </w:t>
      </w:r>
      <w:r>
        <w:t xml:space="preserve">the number of </w:t>
      </w:r>
      <w:r w:rsidRPr="005F4461">
        <w:t>arthropods</w:t>
      </w:r>
      <w:r>
        <w:t>, Hemiptera and Hymenoptera</w:t>
      </w:r>
      <w:r w:rsidRPr="005F4461">
        <w:t xml:space="preserve"> with and without predator exclusion</w:t>
      </w:r>
      <w:r>
        <w:t>. For all three models we applied a</w:t>
      </w:r>
      <w:r w:rsidRPr="005F4461">
        <w:t xml:space="preserve"> square root transformation </w:t>
      </w:r>
      <w:r>
        <w:t>to the response</w:t>
      </w:r>
      <w:r w:rsidRPr="005F4461">
        <w:t xml:space="preserve"> to improve the distribution of residuals</w:t>
      </w:r>
      <w:r w:rsidRPr="00F60CCC">
        <w:t xml:space="preserve"> </w:t>
      </w:r>
      <w:r w:rsidRPr="005F4461">
        <w:t xml:space="preserve">and a </w:t>
      </w:r>
      <w:r>
        <w:t xml:space="preserve">Poisson distribution </w:t>
      </w:r>
      <w:r w:rsidRPr="005F4461">
        <w:t>was most appropriate</w:t>
      </w:r>
      <w:r>
        <w:t xml:space="preserve"> in all cases</w:t>
      </w:r>
      <w:r w:rsidRPr="005F4461">
        <w:t>.</w:t>
      </w:r>
      <w:r>
        <w:t xml:space="preserve"> The biocontrol exclusion treatment was set as fixed effect, while the site </w:t>
      </w:r>
      <w:r w:rsidRPr="005F4461">
        <w:t xml:space="preserve">ID </w:t>
      </w:r>
      <w:r>
        <w:t xml:space="preserve">and position in block were set </w:t>
      </w:r>
      <w:r w:rsidRPr="005F4461">
        <w:t>as crossed random effects</w:t>
      </w:r>
      <w:r>
        <w:t>.</w:t>
      </w:r>
    </w:p>
    <w:p w14:paraId="36D3ECAE" w14:textId="77777777" w:rsidR="00614356" w:rsidRPr="00614356" w:rsidRDefault="00614356" w:rsidP="00FB26C7">
      <w:pPr>
        <w:spacing w:line="276" w:lineRule="auto"/>
        <w:rPr>
          <w:iCs/>
        </w:rPr>
      </w:pPr>
    </w:p>
    <w:p w14:paraId="7B2B8D9F" w14:textId="77777777" w:rsidR="00614356" w:rsidRPr="008D56DC" w:rsidRDefault="00614356" w:rsidP="00FB26C7">
      <w:pPr>
        <w:pStyle w:val="Heading4"/>
        <w:spacing w:line="276" w:lineRule="auto"/>
      </w:pPr>
      <w:r>
        <w:t>Results</w:t>
      </w:r>
    </w:p>
    <w:p w14:paraId="50E518BA" w14:textId="452F71BB" w:rsidR="00614356" w:rsidRDefault="00614356" w:rsidP="00FB26C7">
      <w:pPr>
        <w:spacing w:line="276" w:lineRule="auto"/>
      </w:pPr>
      <w:r>
        <w:t xml:space="preserve">We observed 5355 individual arthropods from 15 different </w:t>
      </w:r>
      <w:r w:rsidR="00990FD0">
        <w:t>orders</w:t>
      </w:r>
      <w:r>
        <w:t xml:space="preserve"> (Table S</w:t>
      </w:r>
      <w:r w:rsidR="00456C8C">
        <w:t>2</w:t>
      </w:r>
      <w:r>
        <w:t>), of which the most abundant groups were Hymenoptera (43.8%, mainly Formicidae) and Hemiptera (42.2%, mainly Aphids). The biocontrol exclusion experiment had a significant positive effect on the overall arthropod abundance</w:t>
      </w:r>
      <w:r w:rsidR="007277D1">
        <w:t xml:space="preserve"> (Figure S1)</w:t>
      </w:r>
      <w:r>
        <w:t>, which was increased on average by 66% in the exclusion cages (Table S</w:t>
      </w:r>
      <w:r w:rsidR="00456C8C">
        <w:t>3</w:t>
      </w:r>
      <w:r>
        <w:t>: model art). Interestingly, the number of Hemiptera more than doubled when predators were excluded, while the exclusion cages had no effect on Hymenoptera (Table S</w:t>
      </w:r>
      <w:r w:rsidR="00456C8C">
        <w:t xml:space="preserve">3 model </w:t>
      </w:r>
      <w:proofErr w:type="spellStart"/>
      <w:r w:rsidR="00456C8C">
        <w:t>hym</w:t>
      </w:r>
      <w:proofErr w:type="spellEnd"/>
      <w:r>
        <w:t xml:space="preserve">).  </w:t>
      </w:r>
    </w:p>
    <w:p w14:paraId="7FF27D18" w14:textId="1D21DBB3" w:rsidR="00FB26C7" w:rsidRDefault="00FB26C7">
      <w:pPr>
        <w:spacing w:after="160" w:line="259" w:lineRule="auto"/>
        <w:rPr>
          <w:sz w:val="20"/>
          <w:szCs w:val="20"/>
        </w:rPr>
      </w:pPr>
      <w:r>
        <w:rPr>
          <w:sz w:val="20"/>
          <w:szCs w:val="20"/>
        </w:rPr>
        <w:br w:type="page"/>
      </w:r>
    </w:p>
    <w:p w14:paraId="14B606A5" w14:textId="130FD992" w:rsidR="00614356" w:rsidRPr="001449A4" w:rsidRDefault="00897887" w:rsidP="00897887">
      <w:pPr>
        <w:pStyle w:val="Heading2"/>
        <w:spacing w:after="240" w:line="276" w:lineRule="auto"/>
      </w:pPr>
      <w:r>
        <w:lastRenderedPageBreak/>
        <w:t>2</w:t>
      </w:r>
      <w:r>
        <w:tab/>
      </w:r>
      <w:r w:rsidR="00614356">
        <w:t>Macadamia damage classification</w:t>
      </w:r>
    </w:p>
    <w:p w14:paraId="2629A469" w14:textId="0255A94D" w:rsidR="00614356" w:rsidRPr="007E539D" w:rsidRDefault="00614356" w:rsidP="00FB26C7">
      <w:pPr>
        <w:spacing w:line="276" w:lineRule="auto"/>
        <w:rPr>
          <w:rFonts w:asciiTheme="majorBidi" w:hAnsiTheme="majorBidi" w:cstheme="majorBidi"/>
          <w:szCs w:val="24"/>
          <w:lang w:val="en-GB"/>
        </w:rPr>
      </w:pPr>
      <w:r w:rsidRPr="007E539D">
        <w:t>For the macadamia quality classification, we first separated the immature from the mature nuts using the oil content of each kernel. B</w:t>
      </w:r>
      <w:r w:rsidRPr="007E539D">
        <w:rPr>
          <w:rFonts w:asciiTheme="majorBidi" w:hAnsiTheme="majorBidi" w:cstheme="majorBidi"/>
          <w:szCs w:val="24"/>
          <w:lang w:val="en-GB"/>
        </w:rPr>
        <w:t>y floating the kernels in a saline bath (1300 g salt on 20 L water) those that sank were regarded as immature</w:t>
      </w:r>
      <w:r w:rsidR="00993A98">
        <w:rPr>
          <w:rFonts w:asciiTheme="majorBidi" w:hAnsiTheme="majorBidi" w:cstheme="majorBidi"/>
          <w:szCs w:val="24"/>
          <w:lang w:val="en-GB"/>
        </w:rPr>
        <w:t>.</w:t>
      </w:r>
    </w:p>
    <w:p w14:paraId="26951A07" w14:textId="6D7F4B69" w:rsidR="00614356" w:rsidRPr="007E539D" w:rsidRDefault="00614356" w:rsidP="00FB26C7">
      <w:pPr>
        <w:spacing w:line="276" w:lineRule="auto"/>
      </w:pPr>
      <w:r w:rsidRPr="007E539D">
        <w:t>Additionally, we identified three distinct types of insect damage on the kernels: "early stink bug damage," which occurs when stink bugs feed on young nuts, "late stink bug damage" results from stink bugs feeding on more mature nuts that have a higher oil content and finally "nut borer damage," caused by certain species of Tortricid moths.</w:t>
      </w:r>
      <w:r w:rsidR="001C70D1">
        <w:t xml:space="preserve"> The remaining nuts were further classified into “</w:t>
      </w:r>
      <w:r w:rsidR="001C70D1" w:rsidRPr="001C70D1">
        <w:t>fungi</w:t>
      </w:r>
      <w:r w:rsidR="001C70D1">
        <w:t>” (</w:t>
      </w:r>
      <w:r w:rsidR="001C70D1" w:rsidRPr="001C70D1">
        <w:t>damage caused by fungus</w:t>
      </w:r>
      <w:r w:rsidR="001C70D1">
        <w:t xml:space="preserve">), </w:t>
      </w:r>
      <w:r w:rsidR="001C70D1" w:rsidRPr="001C70D1">
        <w:t>shell marks</w:t>
      </w:r>
      <w:r w:rsidR="001C70D1">
        <w:t>, which were</w:t>
      </w:r>
      <w:r w:rsidR="001C70D1" w:rsidRPr="001C70D1">
        <w:t xml:space="preserve"> indefinite light or dark marks on the shell</w:t>
      </w:r>
      <w:r w:rsidR="001C70D1">
        <w:t xml:space="preserve">, </w:t>
      </w:r>
      <w:r w:rsidR="001C70D1" w:rsidRPr="001C70D1">
        <w:t>germination</w:t>
      </w:r>
      <w:r w:rsidR="001C70D1">
        <w:t xml:space="preserve">, which means </w:t>
      </w:r>
      <w:r w:rsidR="001C70D1" w:rsidRPr="001C70D1">
        <w:t>geminated seeds</w:t>
      </w:r>
      <w:r w:rsidR="001C70D1">
        <w:t xml:space="preserve"> and sound kernel</w:t>
      </w:r>
      <w:r w:rsidR="001C70D1" w:rsidRPr="001C70D1">
        <w:t>.</w:t>
      </w:r>
    </w:p>
    <w:p w14:paraId="411435C4" w14:textId="785B52CF" w:rsidR="00614356" w:rsidRPr="008347E9" w:rsidRDefault="00614356" w:rsidP="00FB26C7">
      <w:pPr>
        <w:spacing w:line="276" w:lineRule="auto"/>
      </w:pPr>
      <w:r w:rsidRPr="007E539D">
        <w:t xml:space="preserve">Throughout the macadamia growing seasons, mature nuts naturally fall to the ground between February and June. We conducted regular collections of nuts on a weekly or biweekly basis from each sampling unit. In total, we collected </w:t>
      </w:r>
      <w:r>
        <w:t>7,013</w:t>
      </w:r>
      <w:r w:rsidRPr="007E539D">
        <w:t xml:space="preserve"> dry nuts-in-shell (DNIS) weighing </w:t>
      </w:r>
      <w:r>
        <w:t>36.14</w:t>
      </w:r>
      <w:r w:rsidRPr="007E539D">
        <w:t xml:space="preserve"> kg. The collected nuts were manually de-husked and then stored in well-ventilated paper bags for a few days until they dried. After the drying process, we weighed the dry nuts-in-shell and cracked the shells to extract the kernels. The kernels were then weighed, examined, and classified using standardized protocols. This allowed us to identify major categories of unsound kernels, including immature kernels and kernels with insect damage. Other less common types of defective kernels include those that are moldy, germinating, dark, or exhibit shell marks or brown centers.</w:t>
      </w:r>
    </w:p>
    <w:p w14:paraId="416A6E7D" w14:textId="117AFAAE" w:rsidR="00FB26C7" w:rsidRDefault="00FB26C7">
      <w:pPr>
        <w:spacing w:after="160" w:line="259" w:lineRule="auto"/>
        <w:rPr>
          <w:b/>
          <w:bCs/>
          <w:caps/>
          <w:szCs w:val="24"/>
        </w:rPr>
      </w:pPr>
    </w:p>
    <w:p w14:paraId="1957FA3A" w14:textId="77777777" w:rsidR="004A1C3F" w:rsidRDefault="004A1C3F">
      <w:pPr>
        <w:spacing w:after="160" w:line="259" w:lineRule="auto"/>
        <w:rPr>
          <w:b/>
          <w:bCs/>
          <w:caps/>
          <w:szCs w:val="24"/>
        </w:rPr>
      </w:pPr>
      <w:r>
        <w:br w:type="page"/>
      </w:r>
    </w:p>
    <w:p w14:paraId="555D07BB" w14:textId="57BAEAEB" w:rsidR="00696120" w:rsidRDefault="00696120" w:rsidP="00897887">
      <w:pPr>
        <w:pStyle w:val="Heading2"/>
        <w:spacing w:after="240" w:line="276" w:lineRule="auto"/>
      </w:pPr>
      <w:r w:rsidRPr="000A609C">
        <w:lastRenderedPageBreak/>
        <w:t>Tables</w:t>
      </w:r>
    </w:p>
    <w:p w14:paraId="77CBBA2B" w14:textId="60136287" w:rsidR="00696120" w:rsidRDefault="00696120" w:rsidP="004A1C3F">
      <w:pPr>
        <w:spacing w:line="240" w:lineRule="auto"/>
      </w:pPr>
      <w:r w:rsidRPr="000A609C">
        <w:rPr>
          <w:b/>
        </w:rPr>
        <w:t>TABLE S1</w:t>
      </w:r>
      <w:r w:rsidR="004A1C3F">
        <w:rPr>
          <w:b/>
        </w:rPr>
        <w:t xml:space="preserve">: </w:t>
      </w:r>
      <w:r w:rsidRPr="000A609C">
        <w:t xml:space="preserve">Sample sizes of racemes </w:t>
      </w:r>
    </w:p>
    <w:tbl>
      <w:tblPr>
        <w:tblW w:w="5000" w:type="pct"/>
        <w:tblLook w:val="04A0" w:firstRow="1" w:lastRow="0" w:firstColumn="1" w:lastColumn="0" w:noHBand="0" w:noVBand="1"/>
      </w:tblPr>
      <w:tblGrid>
        <w:gridCol w:w="2672"/>
        <w:gridCol w:w="1551"/>
        <w:gridCol w:w="1974"/>
        <w:gridCol w:w="1834"/>
        <w:gridCol w:w="1309"/>
      </w:tblGrid>
      <w:tr w:rsidR="00696120" w:rsidRPr="000A609C" w14:paraId="3DF53FCA" w14:textId="77777777" w:rsidTr="00512FA4">
        <w:trPr>
          <w:trHeight w:val="280"/>
        </w:trPr>
        <w:tc>
          <w:tcPr>
            <w:tcW w:w="1430"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5DB1EFBE" w14:textId="77777777" w:rsidR="00696120" w:rsidRPr="000A609C" w:rsidRDefault="00696120" w:rsidP="00512FA4">
            <w:pPr>
              <w:pStyle w:val="Subtitle"/>
              <w:spacing w:line="276" w:lineRule="auto"/>
              <w:rPr>
                <w:lang w:eastAsia="en-GB"/>
              </w:rPr>
            </w:pPr>
            <w:r>
              <w:rPr>
                <w:lang w:eastAsia="en-GB"/>
              </w:rPr>
              <w:t>Nested exclusion t</w:t>
            </w:r>
            <w:r w:rsidRPr="000A609C">
              <w:rPr>
                <w:lang w:eastAsia="en-GB"/>
              </w:rPr>
              <w:t>reatment</w:t>
            </w:r>
          </w:p>
        </w:tc>
        <w:tc>
          <w:tcPr>
            <w:tcW w:w="830"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0E472A10" w14:textId="77777777" w:rsidR="00696120" w:rsidRPr="000A609C" w:rsidRDefault="00696120" w:rsidP="00512FA4">
            <w:pPr>
              <w:pStyle w:val="Subtitle"/>
              <w:spacing w:line="276" w:lineRule="auto"/>
              <w:rPr>
                <w:lang w:eastAsia="en-GB"/>
              </w:rPr>
            </w:pPr>
            <w:r w:rsidRPr="000A609C">
              <w:rPr>
                <w:lang w:eastAsia="en-GB"/>
              </w:rPr>
              <w:t>Total exclusion</w:t>
            </w:r>
          </w:p>
        </w:tc>
        <w:tc>
          <w:tcPr>
            <w:tcW w:w="1057"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5B2559B7" w14:textId="77777777" w:rsidR="00696120" w:rsidRPr="000A609C" w:rsidRDefault="00696120" w:rsidP="00512FA4">
            <w:pPr>
              <w:pStyle w:val="Subtitle"/>
              <w:spacing w:line="276" w:lineRule="auto"/>
              <w:rPr>
                <w:lang w:eastAsia="en-GB"/>
              </w:rPr>
            </w:pPr>
            <w:r>
              <w:rPr>
                <w:lang w:eastAsia="en-GB"/>
              </w:rPr>
              <w:t>P</w:t>
            </w:r>
            <w:r w:rsidRPr="000A609C">
              <w:rPr>
                <w:lang w:eastAsia="en-GB"/>
              </w:rPr>
              <w:t xml:space="preserve">ollinator exclusion </w:t>
            </w:r>
          </w:p>
        </w:tc>
        <w:tc>
          <w:tcPr>
            <w:tcW w:w="982"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42EF9A45" w14:textId="77777777" w:rsidR="00696120" w:rsidRPr="000A609C" w:rsidRDefault="00696120" w:rsidP="00512FA4">
            <w:pPr>
              <w:pStyle w:val="Subtitle"/>
              <w:spacing w:line="276" w:lineRule="auto"/>
              <w:rPr>
                <w:lang w:eastAsia="en-GB"/>
              </w:rPr>
            </w:pPr>
            <w:r>
              <w:rPr>
                <w:lang w:eastAsia="en-GB"/>
              </w:rPr>
              <w:t>Predator</w:t>
            </w:r>
            <w:r w:rsidRPr="000A609C">
              <w:rPr>
                <w:lang w:eastAsia="en-GB"/>
              </w:rPr>
              <w:t xml:space="preserve"> exclusion</w:t>
            </w:r>
          </w:p>
        </w:tc>
        <w:tc>
          <w:tcPr>
            <w:tcW w:w="70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7CFE2C45" w14:textId="77777777" w:rsidR="00696120" w:rsidRPr="000A609C" w:rsidRDefault="00696120" w:rsidP="00512FA4">
            <w:pPr>
              <w:pStyle w:val="Subtitle"/>
              <w:spacing w:line="276" w:lineRule="auto"/>
              <w:rPr>
                <w:lang w:eastAsia="en-GB"/>
              </w:rPr>
            </w:pPr>
            <w:r>
              <w:rPr>
                <w:lang w:eastAsia="en-GB"/>
              </w:rPr>
              <w:t>O</w:t>
            </w:r>
            <w:r w:rsidRPr="000A609C">
              <w:rPr>
                <w:lang w:eastAsia="en-GB"/>
              </w:rPr>
              <w:t>pen trees</w:t>
            </w:r>
          </w:p>
        </w:tc>
      </w:tr>
      <w:tr w:rsidR="00696120" w:rsidRPr="000A609C" w14:paraId="129C54BC" w14:textId="77777777" w:rsidTr="00512FA4">
        <w:trPr>
          <w:trHeight w:val="135"/>
        </w:trPr>
        <w:tc>
          <w:tcPr>
            <w:tcW w:w="1430" w:type="pct"/>
            <w:tcBorders>
              <w:top w:val="nil"/>
              <w:left w:val="single" w:sz="8" w:space="0" w:color="auto"/>
              <w:bottom w:val="single" w:sz="8" w:space="0" w:color="auto"/>
              <w:right w:val="single" w:sz="8" w:space="0" w:color="auto"/>
            </w:tcBorders>
            <w:shd w:val="clear" w:color="auto" w:fill="auto"/>
            <w:vAlign w:val="center"/>
            <w:hideMark/>
          </w:tcPr>
          <w:p w14:paraId="049CF171" w14:textId="77777777" w:rsidR="00696120" w:rsidRPr="000A609C" w:rsidRDefault="00696120" w:rsidP="00512FA4">
            <w:pPr>
              <w:pStyle w:val="Subtitle"/>
              <w:spacing w:line="276" w:lineRule="auto"/>
              <w:rPr>
                <w:lang w:eastAsia="en-GB"/>
              </w:rPr>
            </w:pPr>
            <w:r w:rsidRPr="000A609C">
              <w:rPr>
                <w:lang w:eastAsia="en-GB"/>
              </w:rPr>
              <w:t xml:space="preserve">n racemes with initial nuts </w:t>
            </w:r>
          </w:p>
        </w:tc>
        <w:tc>
          <w:tcPr>
            <w:tcW w:w="830" w:type="pct"/>
            <w:tcBorders>
              <w:top w:val="nil"/>
              <w:left w:val="nil"/>
              <w:bottom w:val="single" w:sz="8" w:space="0" w:color="auto"/>
              <w:right w:val="single" w:sz="8" w:space="0" w:color="auto"/>
            </w:tcBorders>
            <w:shd w:val="clear" w:color="auto" w:fill="auto"/>
            <w:vAlign w:val="center"/>
            <w:hideMark/>
          </w:tcPr>
          <w:p w14:paraId="13E7335A" w14:textId="77777777" w:rsidR="00696120" w:rsidRPr="000A609C" w:rsidRDefault="00696120" w:rsidP="00512FA4">
            <w:pPr>
              <w:pStyle w:val="Subtitle"/>
              <w:spacing w:line="276" w:lineRule="auto"/>
              <w:rPr>
                <w:bCs/>
                <w:lang w:eastAsia="en-GB"/>
              </w:rPr>
            </w:pPr>
            <w:r w:rsidRPr="000A609C">
              <w:rPr>
                <w:bCs/>
                <w:lang w:eastAsia="en-GB"/>
              </w:rPr>
              <w:t>707</w:t>
            </w:r>
          </w:p>
        </w:tc>
        <w:tc>
          <w:tcPr>
            <w:tcW w:w="1057" w:type="pct"/>
            <w:tcBorders>
              <w:top w:val="nil"/>
              <w:left w:val="nil"/>
              <w:bottom w:val="single" w:sz="8" w:space="0" w:color="auto"/>
              <w:right w:val="single" w:sz="8" w:space="0" w:color="auto"/>
            </w:tcBorders>
            <w:shd w:val="clear" w:color="auto" w:fill="auto"/>
            <w:vAlign w:val="center"/>
            <w:hideMark/>
          </w:tcPr>
          <w:p w14:paraId="27A9B91F" w14:textId="77777777" w:rsidR="00696120" w:rsidRPr="000A609C" w:rsidRDefault="00696120" w:rsidP="00512FA4">
            <w:pPr>
              <w:pStyle w:val="Subtitle"/>
              <w:spacing w:line="276" w:lineRule="auto"/>
              <w:rPr>
                <w:bCs/>
                <w:lang w:eastAsia="en-GB"/>
              </w:rPr>
            </w:pPr>
            <w:r w:rsidRPr="000A609C">
              <w:rPr>
                <w:bCs/>
                <w:lang w:eastAsia="en-GB"/>
              </w:rPr>
              <w:t>434</w:t>
            </w:r>
          </w:p>
        </w:tc>
        <w:tc>
          <w:tcPr>
            <w:tcW w:w="982" w:type="pct"/>
            <w:tcBorders>
              <w:top w:val="nil"/>
              <w:left w:val="nil"/>
              <w:bottom w:val="single" w:sz="8" w:space="0" w:color="auto"/>
              <w:right w:val="single" w:sz="8" w:space="0" w:color="auto"/>
            </w:tcBorders>
            <w:shd w:val="clear" w:color="auto" w:fill="auto"/>
            <w:vAlign w:val="center"/>
            <w:hideMark/>
          </w:tcPr>
          <w:p w14:paraId="352FA14B" w14:textId="77777777" w:rsidR="00696120" w:rsidRPr="000A609C" w:rsidRDefault="00696120" w:rsidP="00512FA4">
            <w:pPr>
              <w:pStyle w:val="Subtitle"/>
              <w:spacing w:line="276" w:lineRule="auto"/>
              <w:rPr>
                <w:lang w:eastAsia="en-GB"/>
              </w:rPr>
            </w:pPr>
            <w:r w:rsidRPr="000A609C">
              <w:rPr>
                <w:lang w:eastAsia="en-GB"/>
              </w:rPr>
              <w:t>491</w:t>
            </w:r>
          </w:p>
        </w:tc>
        <w:tc>
          <w:tcPr>
            <w:tcW w:w="701" w:type="pct"/>
            <w:tcBorders>
              <w:top w:val="nil"/>
              <w:left w:val="nil"/>
              <w:bottom w:val="single" w:sz="8" w:space="0" w:color="auto"/>
              <w:right w:val="single" w:sz="8" w:space="0" w:color="auto"/>
            </w:tcBorders>
            <w:shd w:val="clear" w:color="auto" w:fill="auto"/>
            <w:vAlign w:val="center"/>
            <w:hideMark/>
          </w:tcPr>
          <w:p w14:paraId="7F4B9B93" w14:textId="77777777" w:rsidR="00696120" w:rsidRPr="000A609C" w:rsidRDefault="00696120" w:rsidP="00512FA4">
            <w:pPr>
              <w:pStyle w:val="Subtitle"/>
              <w:spacing w:line="276" w:lineRule="auto"/>
              <w:rPr>
                <w:lang w:eastAsia="en-GB"/>
              </w:rPr>
            </w:pPr>
            <w:r w:rsidRPr="000A609C">
              <w:rPr>
                <w:lang w:eastAsia="en-GB"/>
              </w:rPr>
              <w:t>172</w:t>
            </w:r>
          </w:p>
        </w:tc>
      </w:tr>
      <w:tr w:rsidR="00696120" w:rsidRPr="000A609C" w14:paraId="11C22F56" w14:textId="77777777" w:rsidTr="00512FA4">
        <w:trPr>
          <w:trHeight w:val="54"/>
        </w:trPr>
        <w:tc>
          <w:tcPr>
            <w:tcW w:w="1430" w:type="pct"/>
            <w:tcBorders>
              <w:top w:val="nil"/>
              <w:left w:val="single" w:sz="8" w:space="0" w:color="auto"/>
              <w:bottom w:val="single" w:sz="8" w:space="0" w:color="auto"/>
              <w:right w:val="single" w:sz="8" w:space="0" w:color="auto"/>
            </w:tcBorders>
            <w:shd w:val="clear" w:color="auto" w:fill="auto"/>
            <w:vAlign w:val="center"/>
            <w:hideMark/>
          </w:tcPr>
          <w:p w14:paraId="126B6D5E" w14:textId="77777777" w:rsidR="00696120" w:rsidRPr="000A609C" w:rsidRDefault="00696120" w:rsidP="00512FA4">
            <w:pPr>
              <w:pStyle w:val="Subtitle"/>
              <w:spacing w:line="276" w:lineRule="auto"/>
              <w:rPr>
                <w:lang w:eastAsia="en-GB"/>
              </w:rPr>
            </w:pPr>
            <w:r w:rsidRPr="000A609C">
              <w:rPr>
                <w:lang w:eastAsia="en-GB"/>
              </w:rPr>
              <w:t xml:space="preserve">n racemes with final nuts </w:t>
            </w:r>
          </w:p>
        </w:tc>
        <w:tc>
          <w:tcPr>
            <w:tcW w:w="830" w:type="pct"/>
            <w:tcBorders>
              <w:top w:val="nil"/>
              <w:left w:val="nil"/>
              <w:bottom w:val="single" w:sz="8" w:space="0" w:color="auto"/>
              <w:right w:val="single" w:sz="8" w:space="0" w:color="auto"/>
            </w:tcBorders>
            <w:shd w:val="clear" w:color="auto" w:fill="auto"/>
            <w:vAlign w:val="center"/>
            <w:hideMark/>
          </w:tcPr>
          <w:p w14:paraId="3E4F640C" w14:textId="77777777" w:rsidR="00696120" w:rsidRPr="000A609C" w:rsidRDefault="00696120" w:rsidP="00512FA4">
            <w:pPr>
              <w:pStyle w:val="Subtitle"/>
              <w:spacing w:line="276" w:lineRule="auto"/>
              <w:rPr>
                <w:bCs/>
                <w:lang w:eastAsia="en-GB"/>
              </w:rPr>
            </w:pPr>
            <w:r w:rsidRPr="000A609C">
              <w:rPr>
                <w:bCs/>
                <w:lang w:eastAsia="en-GB"/>
              </w:rPr>
              <w:t>560</w:t>
            </w:r>
          </w:p>
        </w:tc>
        <w:tc>
          <w:tcPr>
            <w:tcW w:w="1057" w:type="pct"/>
            <w:tcBorders>
              <w:top w:val="nil"/>
              <w:left w:val="nil"/>
              <w:bottom w:val="single" w:sz="8" w:space="0" w:color="auto"/>
              <w:right w:val="single" w:sz="8" w:space="0" w:color="auto"/>
            </w:tcBorders>
            <w:shd w:val="clear" w:color="auto" w:fill="auto"/>
            <w:vAlign w:val="center"/>
            <w:hideMark/>
          </w:tcPr>
          <w:p w14:paraId="06BE0358" w14:textId="77777777" w:rsidR="00696120" w:rsidRPr="000A609C" w:rsidRDefault="00696120" w:rsidP="00512FA4">
            <w:pPr>
              <w:pStyle w:val="Subtitle"/>
              <w:spacing w:line="276" w:lineRule="auto"/>
              <w:rPr>
                <w:bCs/>
                <w:lang w:eastAsia="en-GB"/>
              </w:rPr>
            </w:pPr>
            <w:r w:rsidRPr="000A609C">
              <w:rPr>
                <w:bCs/>
                <w:lang w:eastAsia="en-GB"/>
              </w:rPr>
              <w:t>381</w:t>
            </w:r>
          </w:p>
        </w:tc>
        <w:tc>
          <w:tcPr>
            <w:tcW w:w="982" w:type="pct"/>
            <w:tcBorders>
              <w:top w:val="nil"/>
              <w:left w:val="nil"/>
              <w:bottom w:val="single" w:sz="8" w:space="0" w:color="auto"/>
              <w:right w:val="single" w:sz="8" w:space="0" w:color="auto"/>
            </w:tcBorders>
            <w:shd w:val="clear" w:color="auto" w:fill="auto"/>
            <w:vAlign w:val="center"/>
            <w:hideMark/>
          </w:tcPr>
          <w:p w14:paraId="4292F86C" w14:textId="77777777" w:rsidR="00696120" w:rsidRPr="000A609C" w:rsidRDefault="00696120" w:rsidP="00512FA4">
            <w:pPr>
              <w:pStyle w:val="Subtitle"/>
              <w:spacing w:line="276" w:lineRule="auto"/>
              <w:rPr>
                <w:lang w:eastAsia="en-GB"/>
              </w:rPr>
            </w:pPr>
            <w:r w:rsidRPr="000A609C">
              <w:rPr>
                <w:lang w:eastAsia="en-GB"/>
              </w:rPr>
              <w:t>425</w:t>
            </w:r>
          </w:p>
        </w:tc>
        <w:tc>
          <w:tcPr>
            <w:tcW w:w="701" w:type="pct"/>
            <w:tcBorders>
              <w:top w:val="nil"/>
              <w:left w:val="nil"/>
              <w:bottom w:val="single" w:sz="8" w:space="0" w:color="auto"/>
              <w:right w:val="single" w:sz="8" w:space="0" w:color="auto"/>
            </w:tcBorders>
            <w:shd w:val="clear" w:color="auto" w:fill="auto"/>
            <w:vAlign w:val="center"/>
            <w:hideMark/>
          </w:tcPr>
          <w:p w14:paraId="1B511C95" w14:textId="77777777" w:rsidR="00696120" w:rsidRPr="000A609C" w:rsidRDefault="00696120" w:rsidP="00512FA4">
            <w:pPr>
              <w:pStyle w:val="Subtitle"/>
              <w:spacing w:line="276" w:lineRule="auto"/>
              <w:rPr>
                <w:lang w:eastAsia="en-GB"/>
              </w:rPr>
            </w:pPr>
            <w:r w:rsidRPr="000A609C">
              <w:rPr>
                <w:lang w:eastAsia="en-GB"/>
              </w:rPr>
              <w:t>125</w:t>
            </w:r>
          </w:p>
        </w:tc>
      </w:tr>
    </w:tbl>
    <w:p w14:paraId="619EBA5A" w14:textId="77777777" w:rsidR="00696120" w:rsidRPr="000A609C" w:rsidRDefault="00696120" w:rsidP="004A1C3F"/>
    <w:p w14:paraId="7D245260" w14:textId="7196AF6F" w:rsidR="00456C8C" w:rsidRPr="000A609C" w:rsidRDefault="00456C8C" w:rsidP="004A1C3F">
      <w:pPr>
        <w:spacing w:line="240" w:lineRule="auto"/>
      </w:pPr>
      <w:r w:rsidRPr="00736A67">
        <w:rPr>
          <w:b/>
        </w:rPr>
        <w:t>TABLE S</w:t>
      </w:r>
      <w:r>
        <w:rPr>
          <w:b/>
        </w:rPr>
        <w:t>2</w:t>
      </w:r>
      <w:r w:rsidR="004A1C3F">
        <w:t xml:space="preserve">: </w:t>
      </w:r>
      <w:r w:rsidRPr="000A609C">
        <w:t xml:space="preserve">Arthropod abundance </w:t>
      </w:r>
    </w:p>
    <w:tbl>
      <w:tblPr>
        <w:tblStyle w:val="TableGrid"/>
        <w:tblW w:w="0" w:type="auto"/>
        <w:tblLook w:val="04A0" w:firstRow="1" w:lastRow="0" w:firstColumn="1" w:lastColumn="0" w:noHBand="0" w:noVBand="1"/>
      </w:tblPr>
      <w:tblGrid>
        <w:gridCol w:w="2405"/>
        <w:gridCol w:w="1353"/>
      </w:tblGrid>
      <w:tr w:rsidR="00456C8C" w:rsidRPr="000A609C" w14:paraId="5D4FEF9E" w14:textId="77777777" w:rsidTr="0076522B">
        <w:tc>
          <w:tcPr>
            <w:tcW w:w="2405" w:type="dxa"/>
            <w:vAlign w:val="bottom"/>
          </w:tcPr>
          <w:p w14:paraId="75791F36" w14:textId="77777777" w:rsidR="00456C8C" w:rsidRPr="000A609C" w:rsidRDefault="00456C8C" w:rsidP="0076522B">
            <w:pPr>
              <w:pStyle w:val="Subtitle"/>
              <w:spacing w:line="276" w:lineRule="auto"/>
            </w:pPr>
            <w:r>
              <w:t>Order</w:t>
            </w:r>
          </w:p>
        </w:tc>
        <w:tc>
          <w:tcPr>
            <w:tcW w:w="1353" w:type="dxa"/>
            <w:vAlign w:val="bottom"/>
          </w:tcPr>
          <w:p w14:paraId="42AF6203" w14:textId="77777777" w:rsidR="00456C8C" w:rsidRPr="000A609C" w:rsidRDefault="00456C8C" w:rsidP="0076522B">
            <w:pPr>
              <w:pStyle w:val="Subtitle"/>
              <w:spacing w:line="276" w:lineRule="auto"/>
            </w:pPr>
            <w:r w:rsidRPr="000A609C">
              <w:t>Individuals</w:t>
            </w:r>
          </w:p>
        </w:tc>
      </w:tr>
      <w:tr w:rsidR="00456C8C" w:rsidRPr="000A609C" w14:paraId="11E505C6" w14:textId="77777777" w:rsidTr="0076522B">
        <w:tc>
          <w:tcPr>
            <w:tcW w:w="2405" w:type="dxa"/>
            <w:vAlign w:val="bottom"/>
          </w:tcPr>
          <w:p w14:paraId="5EA87B21" w14:textId="77777777" w:rsidR="00456C8C" w:rsidRPr="000A609C" w:rsidRDefault="00456C8C" w:rsidP="0076522B">
            <w:pPr>
              <w:pStyle w:val="Subtitle"/>
              <w:spacing w:line="276" w:lineRule="auto"/>
            </w:pPr>
            <w:r w:rsidRPr="000A609C">
              <w:t>Hymenoptera</w:t>
            </w:r>
          </w:p>
        </w:tc>
        <w:tc>
          <w:tcPr>
            <w:tcW w:w="1353" w:type="dxa"/>
            <w:vAlign w:val="bottom"/>
          </w:tcPr>
          <w:p w14:paraId="00888F10" w14:textId="77777777" w:rsidR="00456C8C" w:rsidRPr="000A609C" w:rsidRDefault="00456C8C" w:rsidP="0076522B">
            <w:pPr>
              <w:pStyle w:val="Subtitle"/>
              <w:spacing w:line="276" w:lineRule="auto"/>
            </w:pPr>
            <w:r w:rsidRPr="000A609C">
              <w:t>2344</w:t>
            </w:r>
          </w:p>
        </w:tc>
      </w:tr>
      <w:tr w:rsidR="00456C8C" w:rsidRPr="000A609C" w14:paraId="1D08438E" w14:textId="77777777" w:rsidTr="0076522B">
        <w:tc>
          <w:tcPr>
            <w:tcW w:w="2405" w:type="dxa"/>
          </w:tcPr>
          <w:p w14:paraId="1A1B2FCF" w14:textId="77777777" w:rsidR="00456C8C" w:rsidRPr="000A609C" w:rsidRDefault="00456C8C" w:rsidP="0076522B">
            <w:pPr>
              <w:pStyle w:val="Subtitle"/>
              <w:spacing w:line="276" w:lineRule="auto"/>
            </w:pPr>
            <w:r w:rsidRPr="000A609C">
              <w:rPr>
                <w:bCs/>
              </w:rPr>
              <w:t xml:space="preserve">   (of which Formicidae</w:t>
            </w:r>
            <w:r w:rsidRPr="000A609C">
              <w:t xml:space="preserve"> </w:t>
            </w:r>
          </w:p>
        </w:tc>
        <w:tc>
          <w:tcPr>
            <w:tcW w:w="1353" w:type="dxa"/>
          </w:tcPr>
          <w:p w14:paraId="2005E3FE" w14:textId="77777777" w:rsidR="00456C8C" w:rsidRPr="000A609C" w:rsidRDefault="00456C8C" w:rsidP="0076522B">
            <w:pPr>
              <w:pStyle w:val="Subtitle"/>
              <w:spacing w:line="276" w:lineRule="auto"/>
            </w:pPr>
            <w:r w:rsidRPr="000A609C">
              <w:t xml:space="preserve">      1900)</w:t>
            </w:r>
          </w:p>
        </w:tc>
      </w:tr>
      <w:tr w:rsidR="00456C8C" w:rsidRPr="000A609C" w14:paraId="05033137" w14:textId="77777777" w:rsidTr="0076522B">
        <w:tc>
          <w:tcPr>
            <w:tcW w:w="2405" w:type="dxa"/>
            <w:vAlign w:val="bottom"/>
          </w:tcPr>
          <w:p w14:paraId="61146A39" w14:textId="77777777" w:rsidR="00456C8C" w:rsidRPr="000A609C" w:rsidRDefault="00456C8C" w:rsidP="0076522B">
            <w:pPr>
              <w:pStyle w:val="Subtitle"/>
              <w:spacing w:line="276" w:lineRule="auto"/>
            </w:pPr>
            <w:r>
              <w:t>Hemiptera</w:t>
            </w:r>
          </w:p>
        </w:tc>
        <w:tc>
          <w:tcPr>
            <w:tcW w:w="1353" w:type="dxa"/>
            <w:vAlign w:val="bottom"/>
          </w:tcPr>
          <w:p w14:paraId="673C07C6" w14:textId="77777777" w:rsidR="00456C8C" w:rsidRPr="000A609C" w:rsidRDefault="00456C8C" w:rsidP="0076522B">
            <w:pPr>
              <w:pStyle w:val="Subtitle"/>
              <w:spacing w:line="276" w:lineRule="auto"/>
            </w:pPr>
            <w:r>
              <w:t>2260</w:t>
            </w:r>
          </w:p>
        </w:tc>
      </w:tr>
      <w:tr w:rsidR="00456C8C" w:rsidRPr="000A609C" w14:paraId="76C91F3E" w14:textId="77777777" w:rsidTr="0076522B">
        <w:tc>
          <w:tcPr>
            <w:tcW w:w="2405" w:type="dxa"/>
            <w:vAlign w:val="bottom"/>
          </w:tcPr>
          <w:p w14:paraId="6683CF3D" w14:textId="77777777" w:rsidR="00456C8C" w:rsidRPr="000A609C" w:rsidRDefault="00456C8C" w:rsidP="0076522B">
            <w:pPr>
              <w:pStyle w:val="Subtitle"/>
              <w:spacing w:line="276" w:lineRule="auto"/>
            </w:pPr>
            <w:r>
              <w:t xml:space="preserve">   (of which </w:t>
            </w:r>
            <w:proofErr w:type="spellStart"/>
            <w:r w:rsidRPr="000A609C">
              <w:t>Aphidae</w:t>
            </w:r>
            <w:proofErr w:type="spellEnd"/>
          </w:p>
        </w:tc>
        <w:tc>
          <w:tcPr>
            <w:tcW w:w="1353" w:type="dxa"/>
            <w:vAlign w:val="bottom"/>
          </w:tcPr>
          <w:p w14:paraId="69B24334" w14:textId="77777777" w:rsidR="00456C8C" w:rsidRPr="000A609C" w:rsidRDefault="00456C8C" w:rsidP="0076522B">
            <w:pPr>
              <w:pStyle w:val="Subtitle"/>
              <w:spacing w:line="276" w:lineRule="auto"/>
            </w:pPr>
            <w:r>
              <w:t xml:space="preserve">      </w:t>
            </w:r>
            <w:r w:rsidRPr="000A609C">
              <w:t>1398</w:t>
            </w:r>
            <w:r>
              <w:t>)</w:t>
            </w:r>
          </w:p>
        </w:tc>
      </w:tr>
      <w:tr w:rsidR="00456C8C" w:rsidRPr="000A609C" w14:paraId="0731BE5E" w14:textId="77777777" w:rsidTr="0076522B">
        <w:tc>
          <w:tcPr>
            <w:tcW w:w="2405" w:type="dxa"/>
            <w:vAlign w:val="bottom"/>
          </w:tcPr>
          <w:p w14:paraId="1CC0894F" w14:textId="77777777" w:rsidR="00456C8C" w:rsidRPr="000A609C" w:rsidRDefault="00456C8C" w:rsidP="0076522B">
            <w:pPr>
              <w:pStyle w:val="Subtitle"/>
              <w:spacing w:line="276" w:lineRule="auto"/>
            </w:pPr>
            <w:proofErr w:type="spellStart"/>
            <w:r w:rsidRPr="000A609C">
              <w:t>Diptera</w:t>
            </w:r>
            <w:proofErr w:type="spellEnd"/>
          </w:p>
        </w:tc>
        <w:tc>
          <w:tcPr>
            <w:tcW w:w="1353" w:type="dxa"/>
            <w:vAlign w:val="bottom"/>
          </w:tcPr>
          <w:p w14:paraId="216051E0" w14:textId="77777777" w:rsidR="00456C8C" w:rsidRPr="000A609C" w:rsidRDefault="00456C8C" w:rsidP="0076522B">
            <w:pPr>
              <w:pStyle w:val="Subtitle"/>
              <w:spacing w:line="276" w:lineRule="auto"/>
            </w:pPr>
            <w:r w:rsidRPr="000A609C">
              <w:t>252</w:t>
            </w:r>
          </w:p>
        </w:tc>
      </w:tr>
      <w:tr w:rsidR="00456C8C" w:rsidRPr="000A609C" w14:paraId="428E56B8" w14:textId="77777777" w:rsidTr="0076522B">
        <w:tc>
          <w:tcPr>
            <w:tcW w:w="2405" w:type="dxa"/>
            <w:vAlign w:val="bottom"/>
          </w:tcPr>
          <w:p w14:paraId="1A60D446" w14:textId="77777777" w:rsidR="00456C8C" w:rsidRPr="000A609C" w:rsidRDefault="00456C8C" w:rsidP="0076522B">
            <w:pPr>
              <w:pStyle w:val="Subtitle"/>
              <w:spacing w:line="276" w:lineRule="auto"/>
            </w:pPr>
            <w:r w:rsidRPr="000A609C">
              <w:t>Lepidoptera</w:t>
            </w:r>
          </w:p>
        </w:tc>
        <w:tc>
          <w:tcPr>
            <w:tcW w:w="1353" w:type="dxa"/>
            <w:vAlign w:val="bottom"/>
          </w:tcPr>
          <w:p w14:paraId="0FBC36C8" w14:textId="77777777" w:rsidR="00456C8C" w:rsidRPr="000A609C" w:rsidRDefault="00456C8C" w:rsidP="0076522B">
            <w:pPr>
              <w:pStyle w:val="Subtitle"/>
              <w:spacing w:line="276" w:lineRule="auto"/>
            </w:pPr>
            <w:r w:rsidRPr="000A609C">
              <w:t>155</w:t>
            </w:r>
          </w:p>
        </w:tc>
      </w:tr>
      <w:tr w:rsidR="00456C8C" w:rsidRPr="000A609C" w14:paraId="28F9E055" w14:textId="77777777" w:rsidTr="0076522B">
        <w:tc>
          <w:tcPr>
            <w:tcW w:w="2405" w:type="dxa"/>
            <w:vAlign w:val="bottom"/>
          </w:tcPr>
          <w:p w14:paraId="69A1B64B" w14:textId="77777777" w:rsidR="00456C8C" w:rsidRPr="000A609C" w:rsidRDefault="00456C8C" w:rsidP="0076522B">
            <w:pPr>
              <w:pStyle w:val="Subtitle"/>
              <w:spacing w:line="276" w:lineRule="auto"/>
            </w:pPr>
            <w:r w:rsidRPr="000A609C">
              <w:t>Araneae</w:t>
            </w:r>
          </w:p>
        </w:tc>
        <w:tc>
          <w:tcPr>
            <w:tcW w:w="1353" w:type="dxa"/>
            <w:vAlign w:val="bottom"/>
          </w:tcPr>
          <w:p w14:paraId="7BDB5932" w14:textId="77777777" w:rsidR="00456C8C" w:rsidRPr="000A609C" w:rsidRDefault="00456C8C" w:rsidP="0076522B">
            <w:pPr>
              <w:pStyle w:val="Subtitle"/>
              <w:spacing w:line="276" w:lineRule="auto"/>
            </w:pPr>
            <w:r w:rsidRPr="000A609C">
              <w:t>141</w:t>
            </w:r>
          </w:p>
        </w:tc>
      </w:tr>
      <w:tr w:rsidR="00456C8C" w:rsidRPr="000A609C" w14:paraId="293BFF84" w14:textId="77777777" w:rsidTr="0076522B">
        <w:tc>
          <w:tcPr>
            <w:tcW w:w="2405" w:type="dxa"/>
            <w:vAlign w:val="bottom"/>
          </w:tcPr>
          <w:p w14:paraId="151FD873" w14:textId="77777777" w:rsidR="00456C8C" w:rsidRPr="000A609C" w:rsidRDefault="00456C8C" w:rsidP="0076522B">
            <w:pPr>
              <w:pStyle w:val="Subtitle"/>
              <w:spacing w:line="276" w:lineRule="auto"/>
            </w:pPr>
            <w:r w:rsidRPr="000A609C">
              <w:t>Coleoptera</w:t>
            </w:r>
          </w:p>
        </w:tc>
        <w:tc>
          <w:tcPr>
            <w:tcW w:w="1353" w:type="dxa"/>
            <w:vAlign w:val="bottom"/>
          </w:tcPr>
          <w:p w14:paraId="01BF76C4" w14:textId="77777777" w:rsidR="00456C8C" w:rsidRPr="000A609C" w:rsidRDefault="00456C8C" w:rsidP="0076522B">
            <w:pPr>
              <w:pStyle w:val="Subtitle"/>
              <w:spacing w:line="276" w:lineRule="auto"/>
            </w:pPr>
            <w:r w:rsidRPr="000A609C">
              <w:t>83</w:t>
            </w:r>
          </w:p>
        </w:tc>
      </w:tr>
      <w:tr w:rsidR="00456C8C" w:rsidRPr="000A609C" w14:paraId="10435F99" w14:textId="77777777" w:rsidTr="0076522B">
        <w:tc>
          <w:tcPr>
            <w:tcW w:w="2405" w:type="dxa"/>
            <w:vAlign w:val="bottom"/>
          </w:tcPr>
          <w:p w14:paraId="7DC63B46" w14:textId="77777777" w:rsidR="00456C8C" w:rsidRPr="000A609C" w:rsidRDefault="00456C8C" w:rsidP="0076522B">
            <w:pPr>
              <w:pStyle w:val="Subtitle"/>
              <w:spacing w:line="276" w:lineRule="auto"/>
            </w:pPr>
            <w:r w:rsidRPr="000A609C">
              <w:t>Thysanoptera</w:t>
            </w:r>
          </w:p>
        </w:tc>
        <w:tc>
          <w:tcPr>
            <w:tcW w:w="1353" w:type="dxa"/>
            <w:vAlign w:val="bottom"/>
          </w:tcPr>
          <w:p w14:paraId="38DCF8D9" w14:textId="77777777" w:rsidR="00456C8C" w:rsidRPr="000A609C" w:rsidRDefault="00456C8C" w:rsidP="0076522B">
            <w:pPr>
              <w:pStyle w:val="Subtitle"/>
              <w:spacing w:line="276" w:lineRule="auto"/>
            </w:pPr>
            <w:r w:rsidRPr="000A609C">
              <w:t>48</w:t>
            </w:r>
          </w:p>
        </w:tc>
      </w:tr>
      <w:tr w:rsidR="00456C8C" w:rsidRPr="000A609C" w14:paraId="44286E82" w14:textId="77777777" w:rsidTr="0076522B">
        <w:tc>
          <w:tcPr>
            <w:tcW w:w="2405" w:type="dxa"/>
            <w:vAlign w:val="bottom"/>
          </w:tcPr>
          <w:p w14:paraId="03B71DFE" w14:textId="77777777" w:rsidR="00456C8C" w:rsidRPr="000A609C" w:rsidRDefault="00456C8C" w:rsidP="0076522B">
            <w:pPr>
              <w:pStyle w:val="Subtitle"/>
              <w:spacing w:line="276" w:lineRule="auto"/>
            </w:pPr>
            <w:proofErr w:type="spellStart"/>
            <w:r w:rsidRPr="000A609C">
              <w:t>Psocoptera</w:t>
            </w:r>
            <w:proofErr w:type="spellEnd"/>
          </w:p>
        </w:tc>
        <w:tc>
          <w:tcPr>
            <w:tcW w:w="1353" w:type="dxa"/>
            <w:vAlign w:val="bottom"/>
          </w:tcPr>
          <w:p w14:paraId="23064F99" w14:textId="77777777" w:rsidR="00456C8C" w:rsidRPr="000A609C" w:rsidRDefault="00456C8C" w:rsidP="0076522B">
            <w:pPr>
              <w:pStyle w:val="Subtitle"/>
              <w:spacing w:line="276" w:lineRule="auto"/>
            </w:pPr>
            <w:r w:rsidRPr="000A609C">
              <w:t>33</w:t>
            </w:r>
          </w:p>
        </w:tc>
      </w:tr>
      <w:tr w:rsidR="00456C8C" w:rsidRPr="000A609C" w14:paraId="353A2F78" w14:textId="77777777" w:rsidTr="0076522B">
        <w:tc>
          <w:tcPr>
            <w:tcW w:w="2405" w:type="dxa"/>
            <w:vAlign w:val="bottom"/>
          </w:tcPr>
          <w:p w14:paraId="5E244778" w14:textId="77777777" w:rsidR="00456C8C" w:rsidRPr="000A609C" w:rsidRDefault="00456C8C" w:rsidP="0076522B">
            <w:pPr>
              <w:pStyle w:val="Subtitle"/>
              <w:spacing w:line="276" w:lineRule="auto"/>
            </w:pPr>
            <w:r w:rsidRPr="000A609C">
              <w:t>Orthoptera</w:t>
            </w:r>
          </w:p>
        </w:tc>
        <w:tc>
          <w:tcPr>
            <w:tcW w:w="1353" w:type="dxa"/>
            <w:vAlign w:val="bottom"/>
          </w:tcPr>
          <w:p w14:paraId="30D6A30E" w14:textId="77777777" w:rsidR="00456C8C" w:rsidRPr="000A609C" w:rsidRDefault="00456C8C" w:rsidP="0076522B">
            <w:pPr>
              <w:pStyle w:val="Subtitle"/>
              <w:spacing w:line="276" w:lineRule="auto"/>
            </w:pPr>
            <w:r w:rsidRPr="000A609C">
              <w:t>12</w:t>
            </w:r>
          </w:p>
        </w:tc>
      </w:tr>
      <w:tr w:rsidR="00456C8C" w:rsidRPr="000A609C" w14:paraId="6F77643B" w14:textId="77777777" w:rsidTr="0076522B">
        <w:tc>
          <w:tcPr>
            <w:tcW w:w="2405" w:type="dxa"/>
            <w:vAlign w:val="bottom"/>
          </w:tcPr>
          <w:p w14:paraId="143BF134" w14:textId="77777777" w:rsidR="00456C8C" w:rsidRPr="000A609C" w:rsidRDefault="00456C8C" w:rsidP="0076522B">
            <w:pPr>
              <w:pStyle w:val="Subtitle"/>
              <w:spacing w:line="276" w:lineRule="auto"/>
            </w:pPr>
            <w:r w:rsidRPr="000A609C">
              <w:t>Diplopoda</w:t>
            </w:r>
          </w:p>
        </w:tc>
        <w:tc>
          <w:tcPr>
            <w:tcW w:w="1353" w:type="dxa"/>
            <w:vAlign w:val="bottom"/>
          </w:tcPr>
          <w:p w14:paraId="5AA10CDD" w14:textId="77777777" w:rsidR="00456C8C" w:rsidRPr="000A609C" w:rsidRDefault="00456C8C" w:rsidP="0076522B">
            <w:pPr>
              <w:pStyle w:val="Subtitle"/>
              <w:spacing w:line="276" w:lineRule="auto"/>
            </w:pPr>
            <w:r w:rsidRPr="000A609C">
              <w:t>4</w:t>
            </w:r>
          </w:p>
        </w:tc>
      </w:tr>
      <w:tr w:rsidR="00456C8C" w:rsidRPr="000A609C" w14:paraId="58B51BB0" w14:textId="77777777" w:rsidTr="0076522B">
        <w:tc>
          <w:tcPr>
            <w:tcW w:w="2405" w:type="dxa"/>
            <w:vAlign w:val="bottom"/>
          </w:tcPr>
          <w:p w14:paraId="524D257E" w14:textId="77777777" w:rsidR="00456C8C" w:rsidRPr="000A609C" w:rsidRDefault="00456C8C" w:rsidP="0076522B">
            <w:pPr>
              <w:pStyle w:val="Subtitle"/>
              <w:spacing w:line="276" w:lineRule="auto"/>
            </w:pPr>
            <w:proofErr w:type="spellStart"/>
            <w:r w:rsidRPr="000A609C">
              <w:t>Neuroptera</w:t>
            </w:r>
            <w:proofErr w:type="spellEnd"/>
          </w:p>
        </w:tc>
        <w:tc>
          <w:tcPr>
            <w:tcW w:w="1353" w:type="dxa"/>
            <w:vAlign w:val="bottom"/>
          </w:tcPr>
          <w:p w14:paraId="74A42890" w14:textId="77777777" w:rsidR="00456C8C" w:rsidRPr="000A609C" w:rsidRDefault="00456C8C" w:rsidP="0076522B">
            <w:pPr>
              <w:pStyle w:val="Subtitle"/>
              <w:spacing w:line="276" w:lineRule="auto"/>
            </w:pPr>
            <w:r w:rsidRPr="000A609C">
              <w:t>4</w:t>
            </w:r>
          </w:p>
        </w:tc>
      </w:tr>
      <w:tr w:rsidR="00456C8C" w:rsidRPr="000A609C" w14:paraId="1C8277F3" w14:textId="77777777" w:rsidTr="0076522B">
        <w:tc>
          <w:tcPr>
            <w:tcW w:w="2405" w:type="dxa"/>
            <w:vAlign w:val="bottom"/>
          </w:tcPr>
          <w:p w14:paraId="36F4270C" w14:textId="77777777" w:rsidR="00456C8C" w:rsidRPr="000A609C" w:rsidRDefault="00456C8C" w:rsidP="0076522B">
            <w:pPr>
              <w:pStyle w:val="Subtitle"/>
              <w:spacing w:line="276" w:lineRule="auto"/>
            </w:pPr>
            <w:r w:rsidRPr="000A609C">
              <w:t>Odonata</w:t>
            </w:r>
          </w:p>
        </w:tc>
        <w:tc>
          <w:tcPr>
            <w:tcW w:w="1353" w:type="dxa"/>
            <w:vAlign w:val="bottom"/>
          </w:tcPr>
          <w:p w14:paraId="4F8AD7B7" w14:textId="77777777" w:rsidR="00456C8C" w:rsidRPr="000A609C" w:rsidRDefault="00456C8C" w:rsidP="0076522B">
            <w:pPr>
              <w:pStyle w:val="Subtitle"/>
              <w:spacing w:line="276" w:lineRule="auto"/>
            </w:pPr>
            <w:r w:rsidRPr="000A609C">
              <w:t>3</w:t>
            </w:r>
          </w:p>
        </w:tc>
      </w:tr>
      <w:tr w:rsidR="00456C8C" w:rsidRPr="000A609C" w14:paraId="335DCF70" w14:textId="77777777" w:rsidTr="0076522B">
        <w:tc>
          <w:tcPr>
            <w:tcW w:w="2405" w:type="dxa"/>
            <w:vAlign w:val="bottom"/>
          </w:tcPr>
          <w:p w14:paraId="54407167" w14:textId="77777777" w:rsidR="00456C8C" w:rsidRPr="000A609C" w:rsidRDefault="00456C8C" w:rsidP="0076522B">
            <w:pPr>
              <w:pStyle w:val="Subtitle"/>
              <w:spacing w:line="276" w:lineRule="auto"/>
            </w:pPr>
            <w:proofErr w:type="spellStart"/>
            <w:r w:rsidRPr="000A609C">
              <w:t>Mantodea</w:t>
            </w:r>
            <w:proofErr w:type="spellEnd"/>
          </w:p>
        </w:tc>
        <w:tc>
          <w:tcPr>
            <w:tcW w:w="1353" w:type="dxa"/>
            <w:vAlign w:val="bottom"/>
          </w:tcPr>
          <w:p w14:paraId="474B6B3D" w14:textId="77777777" w:rsidR="00456C8C" w:rsidRPr="000A609C" w:rsidRDefault="00456C8C" w:rsidP="0076522B">
            <w:pPr>
              <w:pStyle w:val="Subtitle"/>
              <w:spacing w:line="276" w:lineRule="auto"/>
            </w:pPr>
            <w:r w:rsidRPr="000A609C">
              <w:t>2</w:t>
            </w:r>
          </w:p>
        </w:tc>
      </w:tr>
      <w:tr w:rsidR="00456C8C" w:rsidRPr="000A609C" w14:paraId="7DB5D7E5" w14:textId="77777777" w:rsidTr="0076522B">
        <w:tc>
          <w:tcPr>
            <w:tcW w:w="2405" w:type="dxa"/>
            <w:vAlign w:val="bottom"/>
          </w:tcPr>
          <w:p w14:paraId="30EBD215" w14:textId="77777777" w:rsidR="00456C8C" w:rsidRPr="000A609C" w:rsidRDefault="00456C8C" w:rsidP="0076522B">
            <w:pPr>
              <w:pStyle w:val="Subtitle"/>
              <w:spacing w:line="276" w:lineRule="auto"/>
            </w:pPr>
            <w:proofErr w:type="spellStart"/>
            <w:r w:rsidRPr="000A609C">
              <w:t>Blattodea</w:t>
            </w:r>
            <w:proofErr w:type="spellEnd"/>
          </w:p>
        </w:tc>
        <w:tc>
          <w:tcPr>
            <w:tcW w:w="1353" w:type="dxa"/>
            <w:vAlign w:val="bottom"/>
          </w:tcPr>
          <w:p w14:paraId="61E733A9" w14:textId="77777777" w:rsidR="00456C8C" w:rsidRPr="000A609C" w:rsidRDefault="00456C8C" w:rsidP="0076522B">
            <w:pPr>
              <w:pStyle w:val="Subtitle"/>
              <w:spacing w:line="276" w:lineRule="auto"/>
            </w:pPr>
            <w:r w:rsidRPr="000A609C">
              <w:t>1</w:t>
            </w:r>
          </w:p>
        </w:tc>
      </w:tr>
    </w:tbl>
    <w:p w14:paraId="2D573479" w14:textId="77777777" w:rsidR="00456C8C" w:rsidRDefault="00456C8C" w:rsidP="004A1C3F"/>
    <w:p w14:paraId="780C7A11" w14:textId="10C103C9" w:rsidR="00696120" w:rsidRPr="000A609C" w:rsidRDefault="00696120" w:rsidP="004A1C3F">
      <w:pPr>
        <w:spacing w:line="240" w:lineRule="auto"/>
      </w:pPr>
      <w:r w:rsidRPr="004A1C3F">
        <w:rPr>
          <w:b/>
        </w:rPr>
        <w:t>TABLE S</w:t>
      </w:r>
      <w:r w:rsidR="00456C8C" w:rsidRPr="004A1C3F">
        <w:rPr>
          <w:b/>
        </w:rPr>
        <w:t>3</w:t>
      </w:r>
      <w:r w:rsidR="004A1C3F">
        <w:t xml:space="preserve">: </w:t>
      </w:r>
      <w:r w:rsidRPr="000A609C">
        <w:t xml:space="preserve">Arthropod abundance </w:t>
      </w:r>
      <w:r>
        <w:t xml:space="preserve">predicted with biocontrol exclusion </w:t>
      </w:r>
    </w:p>
    <w:tbl>
      <w:tblPr>
        <w:tblStyle w:val="TableGrid"/>
        <w:tblW w:w="0" w:type="auto"/>
        <w:tblLook w:val="04A0" w:firstRow="1" w:lastRow="0" w:firstColumn="1" w:lastColumn="0" w:noHBand="0" w:noVBand="1"/>
      </w:tblPr>
      <w:tblGrid>
        <w:gridCol w:w="4461"/>
        <w:gridCol w:w="916"/>
        <w:gridCol w:w="672"/>
        <w:gridCol w:w="774"/>
        <w:gridCol w:w="772"/>
      </w:tblGrid>
      <w:tr w:rsidR="00696120" w:rsidRPr="000A609C" w14:paraId="28CFB700" w14:textId="77777777" w:rsidTr="00512FA4">
        <w:trPr>
          <w:trHeight w:val="307"/>
        </w:trPr>
        <w:tc>
          <w:tcPr>
            <w:tcW w:w="0" w:type="auto"/>
            <w:tcBorders>
              <w:top w:val="single" w:sz="4" w:space="0" w:color="auto"/>
              <w:left w:val="single" w:sz="4" w:space="0" w:color="auto"/>
              <w:bottom w:val="single" w:sz="4" w:space="0" w:color="auto"/>
              <w:right w:val="nil"/>
            </w:tcBorders>
            <w:noWrap/>
            <w:hideMark/>
          </w:tcPr>
          <w:p w14:paraId="11B3D936" w14:textId="77777777" w:rsidR="00696120" w:rsidRPr="000A609C" w:rsidRDefault="00696120" w:rsidP="00512FA4">
            <w:pPr>
              <w:pStyle w:val="Subtitle"/>
              <w:spacing w:line="276" w:lineRule="auto"/>
            </w:pPr>
          </w:p>
        </w:tc>
        <w:tc>
          <w:tcPr>
            <w:tcW w:w="0" w:type="auto"/>
            <w:tcBorders>
              <w:top w:val="single" w:sz="4" w:space="0" w:color="auto"/>
              <w:left w:val="nil"/>
              <w:bottom w:val="single" w:sz="4" w:space="0" w:color="auto"/>
              <w:right w:val="nil"/>
            </w:tcBorders>
            <w:noWrap/>
            <w:vAlign w:val="center"/>
            <w:hideMark/>
          </w:tcPr>
          <w:p w14:paraId="3BA0A9FC" w14:textId="77777777" w:rsidR="00696120" w:rsidRPr="000A609C" w:rsidRDefault="00696120" w:rsidP="00512FA4">
            <w:pPr>
              <w:pStyle w:val="Subtitle"/>
              <w:spacing w:line="276" w:lineRule="auto"/>
              <w:jc w:val="center"/>
            </w:pPr>
            <w:r w:rsidRPr="000A609C">
              <w:t>Estimate</w:t>
            </w:r>
          </w:p>
        </w:tc>
        <w:tc>
          <w:tcPr>
            <w:tcW w:w="0" w:type="auto"/>
            <w:tcBorders>
              <w:top w:val="single" w:sz="4" w:space="0" w:color="auto"/>
              <w:left w:val="nil"/>
              <w:bottom w:val="single" w:sz="4" w:space="0" w:color="auto"/>
              <w:right w:val="nil"/>
            </w:tcBorders>
            <w:noWrap/>
            <w:vAlign w:val="center"/>
            <w:hideMark/>
          </w:tcPr>
          <w:p w14:paraId="1DA5F952" w14:textId="77777777" w:rsidR="00696120" w:rsidRPr="000A609C" w:rsidRDefault="00696120" w:rsidP="00512FA4">
            <w:pPr>
              <w:pStyle w:val="Subtitle"/>
              <w:spacing w:line="276" w:lineRule="auto"/>
              <w:jc w:val="center"/>
            </w:pPr>
            <w:r w:rsidRPr="000A609C">
              <w:t>SE</w:t>
            </w:r>
          </w:p>
        </w:tc>
        <w:tc>
          <w:tcPr>
            <w:tcW w:w="0" w:type="auto"/>
            <w:tcBorders>
              <w:top w:val="single" w:sz="4" w:space="0" w:color="auto"/>
              <w:left w:val="nil"/>
              <w:bottom w:val="single" w:sz="4" w:space="0" w:color="auto"/>
              <w:right w:val="nil"/>
            </w:tcBorders>
            <w:noWrap/>
            <w:vAlign w:val="center"/>
            <w:hideMark/>
          </w:tcPr>
          <w:p w14:paraId="035A914A" w14:textId="77777777" w:rsidR="00696120" w:rsidRPr="000A609C" w:rsidRDefault="00696120" w:rsidP="00512FA4">
            <w:pPr>
              <w:pStyle w:val="Subtitle"/>
              <w:spacing w:line="276" w:lineRule="auto"/>
              <w:jc w:val="center"/>
            </w:pPr>
            <w:r w:rsidRPr="000A609C">
              <w:t>Z</w:t>
            </w:r>
          </w:p>
        </w:tc>
        <w:tc>
          <w:tcPr>
            <w:tcW w:w="0" w:type="auto"/>
            <w:tcBorders>
              <w:top w:val="single" w:sz="4" w:space="0" w:color="auto"/>
              <w:left w:val="nil"/>
              <w:bottom w:val="single" w:sz="4" w:space="0" w:color="auto"/>
              <w:right w:val="single" w:sz="4" w:space="0" w:color="auto"/>
            </w:tcBorders>
            <w:noWrap/>
            <w:vAlign w:val="center"/>
            <w:hideMark/>
          </w:tcPr>
          <w:p w14:paraId="448476D6" w14:textId="77777777" w:rsidR="00696120" w:rsidRPr="000A609C" w:rsidRDefault="00696120" w:rsidP="00512FA4">
            <w:pPr>
              <w:pStyle w:val="Subtitle"/>
              <w:spacing w:line="276" w:lineRule="auto"/>
              <w:jc w:val="center"/>
            </w:pPr>
            <w:r w:rsidRPr="000A609C">
              <w:t>P</w:t>
            </w:r>
          </w:p>
        </w:tc>
      </w:tr>
      <w:tr w:rsidR="00696120" w:rsidRPr="000A609C" w14:paraId="3635A17E" w14:textId="77777777" w:rsidTr="00512FA4">
        <w:trPr>
          <w:trHeight w:val="283"/>
        </w:trPr>
        <w:tc>
          <w:tcPr>
            <w:tcW w:w="0" w:type="auto"/>
            <w:tcBorders>
              <w:top w:val="single" w:sz="4" w:space="0" w:color="auto"/>
              <w:left w:val="single" w:sz="4" w:space="0" w:color="auto"/>
              <w:bottom w:val="nil"/>
              <w:right w:val="nil"/>
            </w:tcBorders>
            <w:noWrap/>
            <w:vAlign w:val="center"/>
          </w:tcPr>
          <w:p w14:paraId="43AC4AE0" w14:textId="77777777" w:rsidR="00696120" w:rsidRPr="000A609C" w:rsidRDefault="00696120" w:rsidP="00512FA4">
            <w:pPr>
              <w:pStyle w:val="Subtitle"/>
              <w:spacing w:line="240" w:lineRule="auto"/>
              <w:rPr>
                <w:b/>
              </w:rPr>
            </w:pPr>
            <w:r>
              <w:rPr>
                <w:b/>
              </w:rPr>
              <w:t>M</w:t>
            </w:r>
            <w:r w:rsidRPr="000A609C">
              <w:rPr>
                <w:b/>
              </w:rPr>
              <w:t xml:space="preserve">odel </w:t>
            </w:r>
            <w:r>
              <w:rPr>
                <w:b/>
              </w:rPr>
              <w:t>art</w:t>
            </w:r>
            <w:r w:rsidRPr="000A609C">
              <w:rPr>
                <w:b/>
              </w:rPr>
              <w:t xml:space="preserve"> </w:t>
            </w:r>
          </w:p>
        </w:tc>
        <w:tc>
          <w:tcPr>
            <w:tcW w:w="0" w:type="auto"/>
            <w:tcBorders>
              <w:top w:val="single" w:sz="4" w:space="0" w:color="auto"/>
              <w:left w:val="nil"/>
              <w:bottom w:val="nil"/>
              <w:right w:val="nil"/>
            </w:tcBorders>
            <w:noWrap/>
            <w:vAlign w:val="center"/>
          </w:tcPr>
          <w:p w14:paraId="43C13EFA" w14:textId="77777777" w:rsidR="00696120" w:rsidRPr="000A609C" w:rsidRDefault="00696120" w:rsidP="00512FA4">
            <w:pPr>
              <w:pStyle w:val="Subtitle"/>
              <w:spacing w:line="240" w:lineRule="auto"/>
            </w:pPr>
          </w:p>
        </w:tc>
        <w:tc>
          <w:tcPr>
            <w:tcW w:w="0" w:type="auto"/>
            <w:tcBorders>
              <w:top w:val="single" w:sz="4" w:space="0" w:color="auto"/>
              <w:left w:val="nil"/>
              <w:bottom w:val="nil"/>
              <w:right w:val="nil"/>
            </w:tcBorders>
            <w:noWrap/>
            <w:vAlign w:val="center"/>
          </w:tcPr>
          <w:p w14:paraId="6799E139" w14:textId="77777777" w:rsidR="00696120" w:rsidRPr="000A609C" w:rsidRDefault="00696120" w:rsidP="00512FA4">
            <w:pPr>
              <w:pStyle w:val="Subtitle"/>
              <w:spacing w:line="240" w:lineRule="auto"/>
            </w:pPr>
          </w:p>
        </w:tc>
        <w:tc>
          <w:tcPr>
            <w:tcW w:w="0" w:type="auto"/>
            <w:tcBorders>
              <w:top w:val="single" w:sz="4" w:space="0" w:color="auto"/>
              <w:left w:val="nil"/>
              <w:bottom w:val="nil"/>
              <w:right w:val="nil"/>
            </w:tcBorders>
            <w:noWrap/>
            <w:vAlign w:val="center"/>
          </w:tcPr>
          <w:p w14:paraId="156230D6" w14:textId="77777777" w:rsidR="00696120" w:rsidRPr="000A609C" w:rsidRDefault="00696120" w:rsidP="00512FA4">
            <w:pPr>
              <w:pStyle w:val="Subtitle"/>
              <w:spacing w:line="240" w:lineRule="auto"/>
            </w:pPr>
          </w:p>
        </w:tc>
        <w:tc>
          <w:tcPr>
            <w:tcW w:w="0" w:type="auto"/>
            <w:tcBorders>
              <w:top w:val="single" w:sz="4" w:space="0" w:color="auto"/>
              <w:left w:val="nil"/>
              <w:bottom w:val="nil"/>
              <w:right w:val="single" w:sz="4" w:space="0" w:color="auto"/>
            </w:tcBorders>
            <w:noWrap/>
            <w:vAlign w:val="center"/>
          </w:tcPr>
          <w:p w14:paraId="72F82F25" w14:textId="77777777" w:rsidR="00696120" w:rsidRPr="000A609C" w:rsidRDefault="00696120" w:rsidP="00512FA4">
            <w:pPr>
              <w:pStyle w:val="Subtitle"/>
              <w:spacing w:line="240" w:lineRule="auto"/>
            </w:pPr>
          </w:p>
        </w:tc>
      </w:tr>
      <w:tr w:rsidR="00696120" w:rsidRPr="000A609C" w14:paraId="6B6FC906" w14:textId="77777777" w:rsidTr="00512FA4">
        <w:trPr>
          <w:trHeight w:val="283"/>
        </w:trPr>
        <w:tc>
          <w:tcPr>
            <w:tcW w:w="0" w:type="auto"/>
            <w:tcBorders>
              <w:top w:val="nil"/>
              <w:left w:val="single" w:sz="4" w:space="0" w:color="auto"/>
              <w:bottom w:val="nil"/>
              <w:right w:val="nil"/>
            </w:tcBorders>
            <w:noWrap/>
            <w:vAlign w:val="center"/>
          </w:tcPr>
          <w:p w14:paraId="42812CC6" w14:textId="77777777" w:rsidR="00696120" w:rsidRPr="000A609C" w:rsidRDefault="00696120" w:rsidP="00512FA4">
            <w:pPr>
              <w:pStyle w:val="Subtitle"/>
              <w:spacing w:line="240" w:lineRule="auto"/>
              <w:rPr>
                <w:b/>
              </w:rPr>
            </w:pPr>
            <w:r w:rsidRPr="000A609C">
              <w:rPr>
                <w:b/>
              </w:rPr>
              <w:t xml:space="preserve">Response: </w:t>
            </w:r>
            <w:r>
              <w:rPr>
                <w:b/>
              </w:rPr>
              <w:t>arthropod abundanc</w:t>
            </w:r>
            <w:r w:rsidRPr="000A609C">
              <w:rPr>
                <w:b/>
              </w:rPr>
              <w:t>e (square root)</w:t>
            </w:r>
          </w:p>
        </w:tc>
        <w:tc>
          <w:tcPr>
            <w:tcW w:w="0" w:type="auto"/>
            <w:tcBorders>
              <w:top w:val="nil"/>
              <w:left w:val="nil"/>
              <w:bottom w:val="nil"/>
              <w:right w:val="nil"/>
            </w:tcBorders>
            <w:noWrap/>
            <w:vAlign w:val="center"/>
          </w:tcPr>
          <w:p w14:paraId="709F8523" w14:textId="77777777" w:rsidR="00696120" w:rsidRPr="000A609C" w:rsidRDefault="00696120" w:rsidP="00512FA4">
            <w:pPr>
              <w:pStyle w:val="Subtitle"/>
              <w:spacing w:line="240" w:lineRule="auto"/>
            </w:pPr>
          </w:p>
        </w:tc>
        <w:tc>
          <w:tcPr>
            <w:tcW w:w="0" w:type="auto"/>
            <w:tcBorders>
              <w:top w:val="nil"/>
              <w:left w:val="nil"/>
              <w:bottom w:val="nil"/>
              <w:right w:val="nil"/>
            </w:tcBorders>
            <w:noWrap/>
            <w:vAlign w:val="center"/>
          </w:tcPr>
          <w:p w14:paraId="32C38E6B" w14:textId="77777777" w:rsidR="00696120" w:rsidRPr="000A609C" w:rsidRDefault="00696120" w:rsidP="00512FA4">
            <w:pPr>
              <w:pStyle w:val="Subtitle"/>
              <w:spacing w:line="240" w:lineRule="auto"/>
            </w:pPr>
          </w:p>
        </w:tc>
        <w:tc>
          <w:tcPr>
            <w:tcW w:w="0" w:type="auto"/>
            <w:tcBorders>
              <w:top w:val="nil"/>
              <w:left w:val="nil"/>
              <w:bottom w:val="nil"/>
              <w:right w:val="nil"/>
            </w:tcBorders>
            <w:noWrap/>
            <w:vAlign w:val="center"/>
          </w:tcPr>
          <w:p w14:paraId="133B7EB5" w14:textId="77777777" w:rsidR="00696120" w:rsidRPr="000A609C" w:rsidRDefault="00696120" w:rsidP="00512FA4">
            <w:pPr>
              <w:pStyle w:val="Subtitle"/>
              <w:spacing w:line="240" w:lineRule="auto"/>
            </w:pPr>
          </w:p>
        </w:tc>
        <w:tc>
          <w:tcPr>
            <w:tcW w:w="0" w:type="auto"/>
            <w:tcBorders>
              <w:top w:val="nil"/>
              <w:left w:val="nil"/>
              <w:bottom w:val="nil"/>
              <w:right w:val="single" w:sz="4" w:space="0" w:color="auto"/>
            </w:tcBorders>
            <w:noWrap/>
            <w:vAlign w:val="center"/>
          </w:tcPr>
          <w:p w14:paraId="6C78A571" w14:textId="77777777" w:rsidR="00696120" w:rsidRPr="000A609C" w:rsidRDefault="00696120" w:rsidP="00512FA4">
            <w:pPr>
              <w:pStyle w:val="Subtitle"/>
              <w:spacing w:line="240" w:lineRule="auto"/>
            </w:pPr>
          </w:p>
        </w:tc>
      </w:tr>
      <w:tr w:rsidR="00696120" w:rsidRPr="000A609C" w14:paraId="21A028FD" w14:textId="77777777" w:rsidTr="00512FA4">
        <w:trPr>
          <w:trHeight w:val="283"/>
        </w:trPr>
        <w:tc>
          <w:tcPr>
            <w:tcW w:w="0" w:type="auto"/>
            <w:tcBorders>
              <w:top w:val="nil"/>
              <w:left w:val="single" w:sz="4" w:space="0" w:color="auto"/>
              <w:bottom w:val="nil"/>
              <w:right w:val="nil"/>
            </w:tcBorders>
            <w:noWrap/>
            <w:vAlign w:val="center"/>
            <w:hideMark/>
          </w:tcPr>
          <w:p w14:paraId="3A7FD774" w14:textId="77777777" w:rsidR="00696120" w:rsidRPr="000A609C" w:rsidRDefault="00696120" w:rsidP="00512FA4">
            <w:pPr>
              <w:pStyle w:val="Subtitle"/>
              <w:spacing w:line="240" w:lineRule="auto"/>
            </w:pPr>
            <w:r w:rsidRPr="000A609C">
              <w:t>(Intercept)</w:t>
            </w:r>
          </w:p>
        </w:tc>
        <w:tc>
          <w:tcPr>
            <w:tcW w:w="0" w:type="auto"/>
            <w:tcBorders>
              <w:top w:val="nil"/>
              <w:left w:val="nil"/>
              <w:bottom w:val="nil"/>
              <w:right w:val="nil"/>
            </w:tcBorders>
            <w:noWrap/>
            <w:vAlign w:val="bottom"/>
            <w:hideMark/>
          </w:tcPr>
          <w:p w14:paraId="557942BF" w14:textId="77777777" w:rsidR="00696120" w:rsidRPr="000A609C" w:rsidRDefault="00696120" w:rsidP="00512FA4">
            <w:pPr>
              <w:pStyle w:val="Subtitle"/>
              <w:spacing w:line="240" w:lineRule="auto"/>
              <w:rPr>
                <w:b/>
              </w:rPr>
            </w:pPr>
            <w:r>
              <w:rPr>
                <w:rFonts w:ascii="Calibri" w:hAnsi="Calibri" w:cs="Calibri"/>
                <w:b/>
                <w:color w:val="000000"/>
              </w:rPr>
              <w:t>2</w:t>
            </w:r>
            <w:r w:rsidRPr="000A609C">
              <w:rPr>
                <w:rFonts w:ascii="Calibri" w:hAnsi="Calibri" w:cs="Calibri"/>
                <w:b/>
                <w:color w:val="000000"/>
              </w:rPr>
              <w:t>.</w:t>
            </w:r>
            <w:r>
              <w:rPr>
                <w:rFonts w:ascii="Calibri" w:hAnsi="Calibri" w:cs="Calibri"/>
                <w:b/>
                <w:color w:val="000000"/>
              </w:rPr>
              <w:t>047</w:t>
            </w:r>
          </w:p>
        </w:tc>
        <w:tc>
          <w:tcPr>
            <w:tcW w:w="0" w:type="auto"/>
            <w:tcBorders>
              <w:top w:val="nil"/>
              <w:left w:val="nil"/>
              <w:bottom w:val="nil"/>
              <w:right w:val="nil"/>
            </w:tcBorders>
            <w:noWrap/>
            <w:vAlign w:val="bottom"/>
            <w:hideMark/>
          </w:tcPr>
          <w:p w14:paraId="28028FC6" w14:textId="77777777" w:rsidR="00696120" w:rsidRPr="000A609C" w:rsidRDefault="00696120" w:rsidP="00512FA4">
            <w:pPr>
              <w:pStyle w:val="Subtitle"/>
              <w:spacing w:line="240" w:lineRule="auto"/>
            </w:pPr>
            <w:r>
              <w:rPr>
                <w:rFonts w:ascii="Calibri" w:hAnsi="Calibri" w:cs="Calibri"/>
                <w:color w:val="000000"/>
              </w:rPr>
              <w:t>0.166</w:t>
            </w:r>
          </w:p>
        </w:tc>
        <w:tc>
          <w:tcPr>
            <w:tcW w:w="0" w:type="auto"/>
            <w:tcBorders>
              <w:top w:val="nil"/>
              <w:left w:val="nil"/>
              <w:bottom w:val="nil"/>
              <w:right w:val="nil"/>
            </w:tcBorders>
            <w:noWrap/>
            <w:vAlign w:val="bottom"/>
            <w:hideMark/>
          </w:tcPr>
          <w:p w14:paraId="05527879" w14:textId="77777777" w:rsidR="00696120" w:rsidRPr="000A609C" w:rsidRDefault="00696120" w:rsidP="00512FA4">
            <w:pPr>
              <w:pStyle w:val="Subtitle"/>
              <w:spacing w:line="240" w:lineRule="auto"/>
            </w:pPr>
            <w:r>
              <w:rPr>
                <w:rFonts w:ascii="Calibri" w:hAnsi="Calibri" w:cs="Calibri"/>
                <w:color w:val="000000"/>
              </w:rPr>
              <w:t>12.373</w:t>
            </w:r>
          </w:p>
        </w:tc>
        <w:tc>
          <w:tcPr>
            <w:tcW w:w="0" w:type="auto"/>
            <w:tcBorders>
              <w:top w:val="nil"/>
              <w:left w:val="nil"/>
              <w:bottom w:val="nil"/>
              <w:right w:val="single" w:sz="4" w:space="0" w:color="auto"/>
            </w:tcBorders>
            <w:noWrap/>
            <w:vAlign w:val="bottom"/>
            <w:hideMark/>
          </w:tcPr>
          <w:p w14:paraId="47E46FC1" w14:textId="77777777" w:rsidR="00696120" w:rsidRPr="000A609C" w:rsidRDefault="00696120" w:rsidP="00512FA4">
            <w:pPr>
              <w:pStyle w:val="Subtitle"/>
              <w:spacing w:line="240" w:lineRule="auto"/>
              <w:jc w:val="right"/>
            </w:pPr>
            <w:r>
              <w:rPr>
                <w:rFonts w:ascii="Calibri" w:hAnsi="Calibri" w:cs="Calibri"/>
                <w:color w:val="000000"/>
              </w:rPr>
              <w:t>&lt;</w:t>
            </w:r>
            <w:r w:rsidRPr="000A609C">
              <w:rPr>
                <w:rFonts w:ascii="Calibri" w:hAnsi="Calibri" w:cs="Calibri"/>
                <w:color w:val="000000"/>
              </w:rPr>
              <w:t>0.00</w:t>
            </w:r>
            <w:r>
              <w:rPr>
                <w:rFonts w:ascii="Calibri" w:hAnsi="Calibri" w:cs="Calibri"/>
                <w:color w:val="000000"/>
              </w:rPr>
              <w:t>1</w:t>
            </w:r>
          </w:p>
        </w:tc>
      </w:tr>
      <w:tr w:rsidR="00696120" w:rsidRPr="000A609C" w14:paraId="2F652CE9" w14:textId="77777777" w:rsidTr="00512FA4">
        <w:trPr>
          <w:trHeight w:val="283"/>
        </w:trPr>
        <w:tc>
          <w:tcPr>
            <w:tcW w:w="0" w:type="auto"/>
            <w:tcBorders>
              <w:top w:val="nil"/>
              <w:left w:val="single" w:sz="4" w:space="0" w:color="auto"/>
              <w:bottom w:val="nil"/>
              <w:right w:val="nil"/>
            </w:tcBorders>
            <w:noWrap/>
            <w:vAlign w:val="center"/>
            <w:hideMark/>
          </w:tcPr>
          <w:p w14:paraId="18513EA4" w14:textId="77777777" w:rsidR="00696120" w:rsidRPr="000A609C" w:rsidRDefault="00696120" w:rsidP="00512FA4">
            <w:pPr>
              <w:pStyle w:val="Subtitle"/>
              <w:spacing w:line="240" w:lineRule="auto"/>
            </w:pPr>
            <w:r w:rsidRPr="000A609C">
              <w:t>Biocontrol (</w:t>
            </w:r>
            <w:r>
              <w:t>exclusion</w:t>
            </w:r>
            <w:r w:rsidRPr="000A609C">
              <w:t>)</w:t>
            </w:r>
          </w:p>
        </w:tc>
        <w:tc>
          <w:tcPr>
            <w:tcW w:w="0" w:type="auto"/>
            <w:tcBorders>
              <w:top w:val="nil"/>
              <w:left w:val="nil"/>
              <w:bottom w:val="nil"/>
              <w:right w:val="nil"/>
            </w:tcBorders>
            <w:noWrap/>
            <w:vAlign w:val="bottom"/>
            <w:hideMark/>
          </w:tcPr>
          <w:p w14:paraId="7FDCCD0D" w14:textId="77777777" w:rsidR="00696120" w:rsidRPr="000A609C" w:rsidRDefault="00696120" w:rsidP="00512FA4">
            <w:pPr>
              <w:pStyle w:val="Subtitle"/>
              <w:spacing w:line="240" w:lineRule="auto"/>
              <w:rPr>
                <w:b/>
              </w:rPr>
            </w:pPr>
            <w:r w:rsidRPr="000A609C">
              <w:rPr>
                <w:rFonts w:ascii="Calibri" w:hAnsi="Calibri" w:cs="Calibri"/>
                <w:b/>
                <w:color w:val="000000"/>
              </w:rPr>
              <w:t>0.</w:t>
            </w:r>
            <w:r>
              <w:rPr>
                <w:rFonts w:ascii="Calibri" w:hAnsi="Calibri" w:cs="Calibri"/>
                <w:b/>
                <w:color w:val="000000"/>
              </w:rPr>
              <w:t>249</w:t>
            </w:r>
          </w:p>
        </w:tc>
        <w:tc>
          <w:tcPr>
            <w:tcW w:w="0" w:type="auto"/>
            <w:tcBorders>
              <w:top w:val="nil"/>
              <w:left w:val="nil"/>
              <w:bottom w:val="nil"/>
              <w:right w:val="nil"/>
            </w:tcBorders>
            <w:noWrap/>
            <w:vAlign w:val="bottom"/>
            <w:hideMark/>
          </w:tcPr>
          <w:p w14:paraId="54B363C2" w14:textId="77777777" w:rsidR="00696120" w:rsidRPr="000A609C" w:rsidRDefault="00696120" w:rsidP="00512FA4">
            <w:pPr>
              <w:pStyle w:val="Subtitle"/>
              <w:spacing w:line="240" w:lineRule="auto"/>
            </w:pPr>
            <w:r w:rsidRPr="000A609C">
              <w:rPr>
                <w:rFonts w:ascii="Calibri" w:hAnsi="Calibri" w:cs="Calibri"/>
                <w:color w:val="000000"/>
              </w:rPr>
              <w:t>0.</w:t>
            </w:r>
            <w:r>
              <w:rPr>
                <w:rFonts w:ascii="Calibri" w:hAnsi="Calibri" w:cs="Calibri"/>
                <w:color w:val="000000"/>
              </w:rPr>
              <w:t>101</w:t>
            </w:r>
          </w:p>
        </w:tc>
        <w:tc>
          <w:tcPr>
            <w:tcW w:w="0" w:type="auto"/>
            <w:tcBorders>
              <w:top w:val="nil"/>
              <w:left w:val="nil"/>
              <w:bottom w:val="nil"/>
              <w:right w:val="nil"/>
            </w:tcBorders>
            <w:noWrap/>
            <w:vAlign w:val="bottom"/>
            <w:hideMark/>
          </w:tcPr>
          <w:p w14:paraId="0106E305" w14:textId="77777777" w:rsidR="00696120" w:rsidRPr="000A609C" w:rsidRDefault="00696120" w:rsidP="00512FA4">
            <w:pPr>
              <w:pStyle w:val="Subtitle"/>
              <w:spacing w:line="240" w:lineRule="auto"/>
            </w:pPr>
            <w:r>
              <w:rPr>
                <w:rFonts w:ascii="Calibri" w:hAnsi="Calibri" w:cs="Calibri"/>
                <w:color w:val="000000"/>
              </w:rPr>
              <w:t>2</w:t>
            </w:r>
            <w:r w:rsidRPr="000A609C">
              <w:rPr>
                <w:rFonts w:ascii="Calibri" w:hAnsi="Calibri" w:cs="Calibri"/>
                <w:color w:val="000000"/>
              </w:rPr>
              <w:t>.</w:t>
            </w:r>
            <w:r>
              <w:rPr>
                <w:rFonts w:ascii="Calibri" w:hAnsi="Calibri" w:cs="Calibri"/>
                <w:color w:val="000000"/>
              </w:rPr>
              <w:t>459</w:t>
            </w:r>
          </w:p>
        </w:tc>
        <w:tc>
          <w:tcPr>
            <w:tcW w:w="0" w:type="auto"/>
            <w:tcBorders>
              <w:top w:val="nil"/>
              <w:left w:val="nil"/>
              <w:bottom w:val="nil"/>
              <w:right w:val="single" w:sz="4" w:space="0" w:color="auto"/>
            </w:tcBorders>
            <w:noWrap/>
            <w:vAlign w:val="bottom"/>
            <w:hideMark/>
          </w:tcPr>
          <w:p w14:paraId="003FEC9F" w14:textId="77777777" w:rsidR="00696120" w:rsidRPr="000A609C" w:rsidRDefault="00696120" w:rsidP="00512FA4">
            <w:pPr>
              <w:pStyle w:val="Subtitle"/>
              <w:spacing w:line="240" w:lineRule="auto"/>
              <w:jc w:val="right"/>
            </w:pPr>
            <w:r>
              <w:rPr>
                <w:rFonts w:ascii="Calibri" w:hAnsi="Calibri" w:cs="Calibri"/>
                <w:color w:val="000000"/>
              </w:rPr>
              <w:t>0.014</w:t>
            </w:r>
          </w:p>
        </w:tc>
      </w:tr>
      <w:tr w:rsidR="00696120" w:rsidRPr="000A609C" w14:paraId="4D80B6BD" w14:textId="77777777" w:rsidTr="00512FA4">
        <w:trPr>
          <w:trHeight w:val="283"/>
        </w:trPr>
        <w:tc>
          <w:tcPr>
            <w:tcW w:w="0" w:type="auto"/>
            <w:tcBorders>
              <w:top w:val="nil"/>
              <w:left w:val="single" w:sz="4" w:space="0" w:color="auto"/>
              <w:bottom w:val="nil"/>
              <w:right w:val="nil"/>
            </w:tcBorders>
            <w:noWrap/>
            <w:vAlign w:val="center"/>
          </w:tcPr>
          <w:p w14:paraId="5778BEDF" w14:textId="77777777" w:rsidR="00696120" w:rsidRPr="000A609C" w:rsidRDefault="00696120" w:rsidP="00512FA4">
            <w:pPr>
              <w:pStyle w:val="Subtitle"/>
              <w:spacing w:line="240" w:lineRule="auto"/>
            </w:pPr>
          </w:p>
        </w:tc>
        <w:tc>
          <w:tcPr>
            <w:tcW w:w="0" w:type="auto"/>
            <w:tcBorders>
              <w:top w:val="nil"/>
              <w:left w:val="nil"/>
              <w:bottom w:val="nil"/>
              <w:right w:val="nil"/>
            </w:tcBorders>
            <w:noWrap/>
            <w:vAlign w:val="bottom"/>
          </w:tcPr>
          <w:p w14:paraId="4E3F4561" w14:textId="77777777" w:rsidR="00696120" w:rsidRPr="000A609C" w:rsidRDefault="00696120" w:rsidP="00512FA4">
            <w:pPr>
              <w:pStyle w:val="Subtitle"/>
              <w:spacing w:line="240" w:lineRule="auto"/>
              <w:rPr>
                <w:rFonts w:ascii="Calibri" w:hAnsi="Calibri" w:cs="Calibri"/>
                <w:b/>
                <w:color w:val="000000"/>
              </w:rPr>
            </w:pPr>
          </w:p>
        </w:tc>
        <w:tc>
          <w:tcPr>
            <w:tcW w:w="0" w:type="auto"/>
            <w:tcBorders>
              <w:top w:val="nil"/>
              <w:left w:val="nil"/>
              <w:bottom w:val="nil"/>
              <w:right w:val="nil"/>
            </w:tcBorders>
            <w:noWrap/>
            <w:vAlign w:val="bottom"/>
          </w:tcPr>
          <w:p w14:paraId="6C55884E" w14:textId="77777777" w:rsidR="00696120" w:rsidRPr="000A609C" w:rsidRDefault="00696120" w:rsidP="00512FA4">
            <w:pPr>
              <w:pStyle w:val="Subtitle"/>
              <w:spacing w:line="240" w:lineRule="auto"/>
              <w:rPr>
                <w:rFonts w:ascii="Calibri" w:hAnsi="Calibri" w:cs="Calibri"/>
                <w:color w:val="000000"/>
              </w:rPr>
            </w:pPr>
          </w:p>
        </w:tc>
        <w:tc>
          <w:tcPr>
            <w:tcW w:w="0" w:type="auto"/>
            <w:tcBorders>
              <w:top w:val="nil"/>
              <w:left w:val="nil"/>
              <w:bottom w:val="nil"/>
              <w:right w:val="nil"/>
            </w:tcBorders>
            <w:noWrap/>
            <w:vAlign w:val="bottom"/>
          </w:tcPr>
          <w:p w14:paraId="285B1205" w14:textId="77777777" w:rsidR="00696120" w:rsidRDefault="00696120" w:rsidP="00512FA4">
            <w:pPr>
              <w:pStyle w:val="Subtitle"/>
              <w:spacing w:line="240" w:lineRule="auto"/>
              <w:rPr>
                <w:rFonts w:ascii="Calibri" w:hAnsi="Calibri" w:cs="Calibri"/>
                <w:color w:val="000000"/>
              </w:rPr>
            </w:pPr>
          </w:p>
        </w:tc>
        <w:tc>
          <w:tcPr>
            <w:tcW w:w="0" w:type="auto"/>
            <w:tcBorders>
              <w:top w:val="nil"/>
              <w:left w:val="nil"/>
              <w:bottom w:val="nil"/>
              <w:right w:val="single" w:sz="4" w:space="0" w:color="auto"/>
            </w:tcBorders>
            <w:noWrap/>
            <w:vAlign w:val="bottom"/>
          </w:tcPr>
          <w:p w14:paraId="48CF230E" w14:textId="77777777" w:rsidR="00696120" w:rsidRDefault="00696120" w:rsidP="00512FA4">
            <w:pPr>
              <w:pStyle w:val="Subtitle"/>
              <w:spacing w:line="240" w:lineRule="auto"/>
              <w:jc w:val="right"/>
              <w:rPr>
                <w:rFonts w:ascii="Calibri" w:hAnsi="Calibri" w:cs="Calibri"/>
                <w:color w:val="000000"/>
              </w:rPr>
            </w:pPr>
          </w:p>
        </w:tc>
      </w:tr>
      <w:tr w:rsidR="00696120" w:rsidRPr="000A609C" w14:paraId="22718ACE" w14:textId="77777777" w:rsidTr="00512FA4">
        <w:trPr>
          <w:trHeight w:val="283"/>
        </w:trPr>
        <w:tc>
          <w:tcPr>
            <w:tcW w:w="0" w:type="auto"/>
            <w:tcBorders>
              <w:top w:val="nil"/>
              <w:left w:val="single" w:sz="4" w:space="0" w:color="auto"/>
              <w:bottom w:val="nil"/>
              <w:right w:val="nil"/>
            </w:tcBorders>
            <w:noWrap/>
            <w:vAlign w:val="center"/>
          </w:tcPr>
          <w:p w14:paraId="5DEF44A7" w14:textId="77777777" w:rsidR="00696120" w:rsidRPr="000A609C" w:rsidRDefault="00696120" w:rsidP="00512FA4">
            <w:pPr>
              <w:pStyle w:val="Subtitle"/>
              <w:spacing w:line="240" w:lineRule="auto"/>
            </w:pPr>
            <w:r>
              <w:rPr>
                <w:b/>
              </w:rPr>
              <w:t>M</w:t>
            </w:r>
            <w:r w:rsidRPr="000A609C">
              <w:rPr>
                <w:b/>
              </w:rPr>
              <w:t xml:space="preserve">odel </w:t>
            </w:r>
            <w:r>
              <w:rPr>
                <w:b/>
              </w:rPr>
              <w:t>hem</w:t>
            </w:r>
            <w:r w:rsidRPr="000A609C">
              <w:rPr>
                <w:b/>
              </w:rPr>
              <w:t xml:space="preserve"> </w:t>
            </w:r>
          </w:p>
        </w:tc>
        <w:tc>
          <w:tcPr>
            <w:tcW w:w="0" w:type="auto"/>
            <w:tcBorders>
              <w:top w:val="nil"/>
              <w:left w:val="nil"/>
              <w:bottom w:val="nil"/>
              <w:right w:val="nil"/>
            </w:tcBorders>
            <w:noWrap/>
            <w:vAlign w:val="center"/>
          </w:tcPr>
          <w:p w14:paraId="3F29AC42" w14:textId="77777777" w:rsidR="00696120" w:rsidRPr="000A609C" w:rsidRDefault="00696120" w:rsidP="00512FA4">
            <w:pPr>
              <w:pStyle w:val="Subtitle"/>
              <w:spacing w:line="240" w:lineRule="auto"/>
              <w:rPr>
                <w:rFonts w:ascii="Calibri" w:hAnsi="Calibri" w:cs="Calibri"/>
                <w:b/>
                <w:color w:val="000000"/>
              </w:rPr>
            </w:pPr>
          </w:p>
        </w:tc>
        <w:tc>
          <w:tcPr>
            <w:tcW w:w="0" w:type="auto"/>
            <w:tcBorders>
              <w:top w:val="nil"/>
              <w:left w:val="nil"/>
              <w:bottom w:val="nil"/>
              <w:right w:val="nil"/>
            </w:tcBorders>
            <w:noWrap/>
            <w:vAlign w:val="center"/>
          </w:tcPr>
          <w:p w14:paraId="3CC247E7" w14:textId="77777777" w:rsidR="00696120" w:rsidRPr="000A609C" w:rsidRDefault="00696120" w:rsidP="00512FA4">
            <w:pPr>
              <w:pStyle w:val="Subtitle"/>
              <w:spacing w:line="240" w:lineRule="auto"/>
              <w:rPr>
                <w:rFonts w:ascii="Calibri" w:hAnsi="Calibri" w:cs="Calibri"/>
                <w:color w:val="000000"/>
              </w:rPr>
            </w:pPr>
          </w:p>
        </w:tc>
        <w:tc>
          <w:tcPr>
            <w:tcW w:w="0" w:type="auto"/>
            <w:tcBorders>
              <w:top w:val="nil"/>
              <w:left w:val="nil"/>
              <w:bottom w:val="nil"/>
              <w:right w:val="nil"/>
            </w:tcBorders>
            <w:noWrap/>
            <w:vAlign w:val="center"/>
          </w:tcPr>
          <w:p w14:paraId="044D404A" w14:textId="77777777" w:rsidR="00696120" w:rsidRDefault="00696120" w:rsidP="00512FA4">
            <w:pPr>
              <w:pStyle w:val="Subtitle"/>
              <w:spacing w:line="240" w:lineRule="auto"/>
              <w:rPr>
                <w:rFonts w:ascii="Calibri" w:hAnsi="Calibri" w:cs="Calibri"/>
                <w:color w:val="000000"/>
              </w:rPr>
            </w:pPr>
          </w:p>
        </w:tc>
        <w:tc>
          <w:tcPr>
            <w:tcW w:w="0" w:type="auto"/>
            <w:tcBorders>
              <w:top w:val="nil"/>
              <w:left w:val="nil"/>
              <w:bottom w:val="nil"/>
              <w:right w:val="single" w:sz="4" w:space="0" w:color="auto"/>
            </w:tcBorders>
            <w:noWrap/>
            <w:vAlign w:val="center"/>
          </w:tcPr>
          <w:p w14:paraId="22A8026B" w14:textId="77777777" w:rsidR="00696120" w:rsidRDefault="00696120" w:rsidP="00512FA4">
            <w:pPr>
              <w:pStyle w:val="Subtitle"/>
              <w:spacing w:line="240" w:lineRule="auto"/>
              <w:jc w:val="right"/>
              <w:rPr>
                <w:rFonts w:ascii="Calibri" w:hAnsi="Calibri" w:cs="Calibri"/>
                <w:color w:val="000000"/>
              </w:rPr>
            </w:pPr>
          </w:p>
        </w:tc>
      </w:tr>
      <w:tr w:rsidR="00696120" w:rsidRPr="000A609C" w14:paraId="69067182" w14:textId="77777777" w:rsidTr="00512FA4">
        <w:trPr>
          <w:trHeight w:val="283"/>
        </w:trPr>
        <w:tc>
          <w:tcPr>
            <w:tcW w:w="0" w:type="auto"/>
            <w:tcBorders>
              <w:top w:val="nil"/>
              <w:left w:val="single" w:sz="4" w:space="0" w:color="auto"/>
              <w:bottom w:val="nil"/>
              <w:right w:val="nil"/>
            </w:tcBorders>
            <w:noWrap/>
            <w:vAlign w:val="center"/>
          </w:tcPr>
          <w:p w14:paraId="78E6C2B2" w14:textId="77777777" w:rsidR="00696120" w:rsidRPr="000A609C" w:rsidRDefault="00696120" w:rsidP="00512FA4">
            <w:pPr>
              <w:pStyle w:val="Subtitle"/>
              <w:spacing w:line="240" w:lineRule="auto"/>
            </w:pPr>
            <w:r w:rsidRPr="000A609C">
              <w:rPr>
                <w:b/>
              </w:rPr>
              <w:t xml:space="preserve">Response: </w:t>
            </w:r>
            <w:r>
              <w:rPr>
                <w:b/>
              </w:rPr>
              <w:t>Hemiptera abundanc</w:t>
            </w:r>
            <w:r w:rsidRPr="000A609C">
              <w:rPr>
                <w:b/>
              </w:rPr>
              <w:t>e (square root)</w:t>
            </w:r>
          </w:p>
        </w:tc>
        <w:tc>
          <w:tcPr>
            <w:tcW w:w="0" w:type="auto"/>
            <w:tcBorders>
              <w:top w:val="nil"/>
              <w:left w:val="nil"/>
              <w:bottom w:val="nil"/>
              <w:right w:val="nil"/>
            </w:tcBorders>
            <w:noWrap/>
            <w:vAlign w:val="center"/>
          </w:tcPr>
          <w:p w14:paraId="47C819E7" w14:textId="77777777" w:rsidR="00696120" w:rsidRPr="000A609C" w:rsidRDefault="00696120" w:rsidP="00512FA4">
            <w:pPr>
              <w:pStyle w:val="Subtitle"/>
              <w:spacing w:line="240" w:lineRule="auto"/>
              <w:rPr>
                <w:rFonts w:ascii="Calibri" w:hAnsi="Calibri" w:cs="Calibri"/>
                <w:b/>
                <w:color w:val="000000"/>
              </w:rPr>
            </w:pPr>
          </w:p>
        </w:tc>
        <w:tc>
          <w:tcPr>
            <w:tcW w:w="0" w:type="auto"/>
            <w:tcBorders>
              <w:top w:val="nil"/>
              <w:left w:val="nil"/>
              <w:bottom w:val="nil"/>
              <w:right w:val="nil"/>
            </w:tcBorders>
            <w:noWrap/>
            <w:vAlign w:val="center"/>
          </w:tcPr>
          <w:p w14:paraId="62969AD7" w14:textId="77777777" w:rsidR="00696120" w:rsidRPr="000A609C" w:rsidRDefault="00696120" w:rsidP="00512FA4">
            <w:pPr>
              <w:pStyle w:val="Subtitle"/>
              <w:spacing w:line="240" w:lineRule="auto"/>
              <w:rPr>
                <w:rFonts w:ascii="Calibri" w:hAnsi="Calibri" w:cs="Calibri"/>
                <w:color w:val="000000"/>
              </w:rPr>
            </w:pPr>
          </w:p>
        </w:tc>
        <w:tc>
          <w:tcPr>
            <w:tcW w:w="0" w:type="auto"/>
            <w:tcBorders>
              <w:top w:val="nil"/>
              <w:left w:val="nil"/>
              <w:bottom w:val="nil"/>
              <w:right w:val="nil"/>
            </w:tcBorders>
            <w:noWrap/>
            <w:vAlign w:val="center"/>
          </w:tcPr>
          <w:p w14:paraId="46BF27D6" w14:textId="77777777" w:rsidR="00696120" w:rsidRDefault="00696120" w:rsidP="00512FA4">
            <w:pPr>
              <w:pStyle w:val="Subtitle"/>
              <w:spacing w:line="240" w:lineRule="auto"/>
              <w:rPr>
                <w:rFonts w:ascii="Calibri" w:hAnsi="Calibri" w:cs="Calibri"/>
                <w:color w:val="000000"/>
              </w:rPr>
            </w:pPr>
          </w:p>
        </w:tc>
        <w:tc>
          <w:tcPr>
            <w:tcW w:w="0" w:type="auto"/>
            <w:tcBorders>
              <w:top w:val="nil"/>
              <w:left w:val="nil"/>
              <w:bottom w:val="nil"/>
              <w:right w:val="single" w:sz="4" w:space="0" w:color="auto"/>
            </w:tcBorders>
            <w:noWrap/>
            <w:vAlign w:val="center"/>
          </w:tcPr>
          <w:p w14:paraId="2E680EA4" w14:textId="77777777" w:rsidR="00696120" w:rsidRDefault="00696120" w:rsidP="00512FA4">
            <w:pPr>
              <w:pStyle w:val="Subtitle"/>
              <w:spacing w:line="240" w:lineRule="auto"/>
              <w:jc w:val="right"/>
              <w:rPr>
                <w:rFonts w:ascii="Calibri" w:hAnsi="Calibri" w:cs="Calibri"/>
                <w:color w:val="000000"/>
              </w:rPr>
            </w:pPr>
          </w:p>
        </w:tc>
      </w:tr>
      <w:tr w:rsidR="00696120" w:rsidRPr="000A609C" w14:paraId="5A7468DA" w14:textId="77777777" w:rsidTr="00512FA4">
        <w:trPr>
          <w:trHeight w:val="283"/>
        </w:trPr>
        <w:tc>
          <w:tcPr>
            <w:tcW w:w="0" w:type="auto"/>
            <w:tcBorders>
              <w:top w:val="nil"/>
              <w:left w:val="single" w:sz="4" w:space="0" w:color="auto"/>
              <w:bottom w:val="nil"/>
              <w:right w:val="nil"/>
            </w:tcBorders>
            <w:noWrap/>
            <w:vAlign w:val="center"/>
          </w:tcPr>
          <w:p w14:paraId="373D7074" w14:textId="77777777" w:rsidR="00696120" w:rsidRPr="000A609C" w:rsidRDefault="00696120" w:rsidP="00512FA4">
            <w:pPr>
              <w:pStyle w:val="Subtitle"/>
              <w:spacing w:line="240" w:lineRule="auto"/>
            </w:pPr>
            <w:r w:rsidRPr="000A609C">
              <w:t>(Intercept)</w:t>
            </w:r>
          </w:p>
        </w:tc>
        <w:tc>
          <w:tcPr>
            <w:tcW w:w="0" w:type="auto"/>
            <w:tcBorders>
              <w:top w:val="nil"/>
              <w:left w:val="nil"/>
              <w:bottom w:val="nil"/>
              <w:right w:val="nil"/>
            </w:tcBorders>
            <w:noWrap/>
            <w:vAlign w:val="bottom"/>
          </w:tcPr>
          <w:p w14:paraId="4B0FDF04" w14:textId="77777777" w:rsidR="00696120" w:rsidRPr="000A609C" w:rsidRDefault="00696120" w:rsidP="00512FA4">
            <w:pPr>
              <w:pStyle w:val="Subtitle"/>
              <w:spacing w:line="240" w:lineRule="auto"/>
              <w:rPr>
                <w:rFonts w:ascii="Calibri" w:hAnsi="Calibri" w:cs="Calibri"/>
                <w:b/>
                <w:color w:val="000000"/>
              </w:rPr>
            </w:pPr>
            <w:r>
              <w:rPr>
                <w:rFonts w:ascii="Calibri" w:hAnsi="Calibri" w:cs="Calibri"/>
                <w:b/>
                <w:color w:val="000000"/>
              </w:rPr>
              <w:t>1</w:t>
            </w:r>
            <w:r w:rsidRPr="000A609C">
              <w:rPr>
                <w:rFonts w:ascii="Calibri" w:hAnsi="Calibri" w:cs="Calibri"/>
                <w:b/>
                <w:color w:val="000000"/>
              </w:rPr>
              <w:t>.</w:t>
            </w:r>
            <w:r>
              <w:rPr>
                <w:rFonts w:ascii="Calibri" w:hAnsi="Calibri" w:cs="Calibri"/>
                <w:b/>
                <w:color w:val="000000"/>
              </w:rPr>
              <w:t>100</w:t>
            </w:r>
          </w:p>
        </w:tc>
        <w:tc>
          <w:tcPr>
            <w:tcW w:w="0" w:type="auto"/>
            <w:tcBorders>
              <w:top w:val="nil"/>
              <w:left w:val="nil"/>
              <w:bottom w:val="nil"/>
              <w:right w:val="nil"/>
            </w:tcBorders>
            <w:noWrap/>
            <w:vAlign w:val="bottom"/>
          </w:tcPr>
          <w:p w14:paraId="3AEB843B" w14:textId="77777777" w:rsidR="00696120" w:rsidRPr="000A609C" w:rsidRDefault="00696120" w:rsidP="00512FA4">
            <w:pPr>
              <w:pStyle w:val="Subtitle"/>
              <w:spacing w:line="240" w:lineRule="auto"/>
              <w:rPr>
                <w:rFonts w:ascii="Calibri" w:hAnsi="Calibri" w:cs="Calibri"/>
                <w:color w:val="000000"/>
              </w:rPr>
            </w:pPr>
            <w:r w:rsidRPr="000A609C">
              <w:rPr>
                <w:rFonts w:ascii="Calibri" w:hAnsi="Calibri" w:cs="Calibri"/>
                <w:color w:val="000000"/>
              </w:rPr>
              <w:t>0.</w:t>
            </w:r>
            <w:r>
              <w:rPr>
                <w:rFonts w:ascii="Calibri" w:hAnsi="Calibri" w:cs="Calibri"/>
                <w:color w:val="000000"/>
              </w:rPr>
              <w:t>307</w:t>
            </w:r>
          </w:p>
        </w:tc>
        <w:tc>
          <w:tcPr>
            <w:tcW w:w="0" w:type="auto"/>
            <w:tcBorders>
              <w:top w:val="nil"/>
              <w:left w:val="nil"/>
              <w:bottom w:val="nil"/>
              <w:right w:val="nil"/>
            </w:tcBorders>
            <w:noWrap/>
            <w:vAlign w:val="bottom"/>
          </w:tcPr>
          <w:p w14:paraId="783C94DC" w14:textId="77777777" w:rsidR="00696120" w:rsidRDefault="00696120" w:rsidP="00512FA4">
            <w:pPr>
              <w:pStyle w:val="Subtitle"/>
              <w:spacing w:line="240" w:lineRule="auto"/>
              <w:rPr>
                <w:rFonts w:ascii="Calibri" w:hAnsi="Calibri" w:cs="Calibri"/>
                <w:color w:val="000000"/>
              </w:rPr>
            </w:pPr>
            <w:r>
              <w:rPr>
                <w:rFonts w:ascii="Calibri" w:hAnsi="Calibri" w:cs="Calibri"/>
                <w:color w:val="000000"/>
              </w:rPr>
              <w:t>3.583</w:t>
            </w:r>
          </w:p>
        </w:tc>
        <w:tc>
          <w:tcPr>
            <w:tcW w:w="0" w:type="auto"/>
            <w:tcBorders>
              <w:top w:val="nil"/>
              <w:left w:val="nil"/>
              <w:bottom w:val="nil"/>
              <w:right w:val="single" w:sz="4" w:space="0" w:color="auto"/>
            </w:tcBorders>
            <w:noWrap/>
            <w:vAlign w:val="bottom"/>
          </w:tcPr>
          <w:p w14:paraId="4727BC6C" w14:textId="77777777" w:rsidR="00696120" w:rsidRDefault="00696120" w:rsidP="00512FA4">
            <w:pPr>
              <w:pStyle w:val="Subtitle"/>
              <w:spacing w:line="240" w:lineRule="auto"/>
              <w:jc w:val="right"/>
              <w:rPr>
                <w:rFonts w:ascii="Calibri" w:hAnsi="Calibri" w:cs="Calibri"/>
                <w:color w:val="000000"/>
              </w:rPr>
            </w:pPr>
            <w:r>
              <w:rPr>
                <w:rFonts w:ascii="Calibri" w:hAnsi="Calibri" w:cs="Calibri"/>
                <w:color w:val="000000"/>
              </w:rPr>
              <w:t>&lt;</w:t>
            </w:r>
            <w:r w:rsidRPr="000A609C">
              <w:rPr>
                <w:rFonts w:ascii="Calibri" w:hAnsi="Calibri" w:cs="Calibri"/>
                <w:color w:val="000000"/>
              </w:rPr>
              <w:t>0.00</w:t>
            </w:r>
            <w:r>
              <w:rPr>
                <w:rFonts w:ascii="Calibri" w:hAnsi="Calibri" w:cs="Calibri"/>
                <w:color w:val="000000"/>
              </w:rPr>
              <w:t>1</w:t>
            </w:r>
          </w:p>
        </w:tc>
      </w:tr>
      <w:tr w:rsidR="00696120" w:rsidRPr="000A609C" w14:paraId="4A93EFE1" w14:textId="77777777" w:rsidTr="00512FA4">
        <w:trPr>
          <w:trHeight w:val="283"/>
        </w:trPr>
        <w:tc>
          <w:tcPr>
            <w:tcW w:w="0" w:type="auto"/>
            <w:tcBorders>
              <w:top w:val="nil"/>
              <w:left w:val="single" w:sz="4" w:space="0" w:color="auto"/>
              <w:bottom w:val="nil"/>
              <w:right w:val="nil"/>
            </w:tcBorders>
            <w:noWrap/>
            <w:vAlign w:val="center"/>
          </w:tcPr>
          <w:p w14:paraId="3EE7696F" w14:textId="77777777" w:rsidR="00696120" w:rsidRPr="000A609C" w:rsidRDefault="00696120" w:rsidP="00512FA4">
            <w:pPr>
              <w:pStyle w:val="Subtitle"/>
              <w:spacing w:line="240" w:lineRule="auto"/>
            </w:pPr>
            <w:r w:rsidRPr="000A609C">
              <w:t>Biocontrol (</w:t>
            </w:r>
            <w:r>
              <w:t>exclusion</w:t>
            </w:r>
            <w:r w:rsidRPr="000A609C">
              <w:t>)</w:t>
            </w:r>
          </w:p>
        </w:tc>
        <w:tc>
          <w:tcPr>
            <w:tcW w:w="0" w:type="auto"/>
            <w:tcBorders>
              <w:top w:val="nil"/>
              <w:left w:val="nil"/>
              <w:bottom w:val="nil"/>
              <w:right w:val="nil"/>
            </w:tcBorders>
            <w:noWrap/>
            <w:vAlign w:val="bottom"/>
          </w:tcPr>
          <w:p w14:paraId="4EC492ED" w14:textId="77777777" w:rsidR="00696120" w:rsidRPr="000A609C" w:rsidRDefault="00696120" w:rsidP="00512FA4">
            <w:pPr>
              <w:pStyle w:val="Subtitle"/>
              <w:spacing w:line="240" w:lineRule="auto"/>
              <w:rPr>
                <w:rFonts w:ascii="Calibri" w:hAnsi="Calibri" w:cs="Calibri"/>
                <w:b/>
                <w:color w:val="000000"/>
              </w:rPr>
            </w:pPr>
            <w:r w:rsidRPr="000A609C">
              <w:rPr>
                <w:rFonts w:ascii="Calibri" w:hAnsi="Calibri" w:cs="Calibri"/>
                <w:b/>
                <w:color w:val="000000"/>
              </w:rPr>
              <w:t>0.</w:t>
            </w:r>
            <w:r>
              <w:rPr>
                <w:rFonts w:ascii="Calibri" w:hAnsi="Calibri" w:cs="Calibri"/>
                <w:b/>
                <w:color w:val="000000"/>
              </w:rPr>
              <w:t>429</w:t>
            </w:r>
          </w:p>
        </w:tc>
        <w:tc>
          <w:tcPr>
            <w:tcW w:w="0" w:type="auto"/>
            <w:tcBorders>
              <w:top w:val="nil"/>
              <w:left w:val="nil"/>
              <w:bottom w:val="nil"/>
              <w:right w:val="nil"/>
            </w:tcBorders>
            <w:noWrap/>
            <w:vAlign w:val="bottom"/>
          </w:tcPr>
          <w:p w14:paraId="66457280" w14:textId="77777777" w:rsidR="00696120" w:rsidRPr="000A609C" w:rsidRDefault="00696120" w:rsidP="00512FA4">
            <w:pPr>
              <w:pStyle w:val="Subtitle"/>
              <w:spacing w:line="240" w:lineRule="auto"/>
              <w:rPr>
                <w:rFonts w:ascii="Calibri" w:hAnsi="Calibri" w:cs="Calibri"/>
                <w:color w:val="000000"/>
              </w:rPr>
            </w:pPr>
            <w:r w:rsidRPr="000A609C">
              <w:rPr>
                <w:rFonts w:ascii="Calibri" w:hAnsi="Calibri" w:cs="Calibri"/>
                <w:color w:val="000000"/>
              </w:rPr>
              <w:t>0.</w:t>
            </w:r>
            <w:r>
              <w:rPr>
                <w:rFonts w:ascii="Calibri" w:hAnsi="Calibri" w:cs="Calibri"/>
                <w:color w:val="000000"/>
              </w:rPr>
              <w:t>140</w:t>
            </w:r>
          </w:p>
        </w:tc>
        <w:tc>
          <w:tcPr>
            <w:tcW w:w="0" w:type="auto"/>
            <w:tcBorders>
              <w:top w:val="nil"/>
              <w:left w:val="nil"/>
              <w:bottom w:val="nil"/>
              <w:right w:val="nil"/>
            </w:tcBorders>
            <w:noWrap/>
            <w:vAlign w:val="bottom"/>
          </w:tcPr>
          <w:p w14:paraId="114681A1" w14:textId="77777777" w:rsidR="00696120" w:rsidRPr="000A609C" w:rsidRDefault="00696120" w:rsidP="00512FA4">
            <w:pPr>
              <w:pStyle w:val="Subtitle"/>
              <w:spacing w:line="240" w:lineRule="auto"/>
              <w:rPr>
                <w:rFonts w:ascii="Calibri" w:hAnsi="Calibri" w:cs="Calibri"/>
                <w:color w:val="000000"/>
              </w:rPr>
            </w:pPr>
            <w:r>
              <w:rPr>
                <w:rFonts w:ascii="Calibri" w:hAnsi="Calibri" w:cs="Calibri"/>
                <w:color w:val="000000"/>
              </w:rPr>
              <w:t>3</w:t>
            </w:r>
            <w:r w:rsidRPr="000A609C">
              <w:rPr>
                <w:rFonts w:ascii="Calibri" w:hAnsi="Calibri" w:cs="Calibri"/>
                <w:color w:val="000000"/>
              </w:rPr>
              <w:t>.</w:t>
            </w:r>
            <w:r>
              <w:rPr>
                <w:rFonts w:ascii="Calibri" w:hAnsi="Calibri" w:cs="Calibri"/>
                <w:color w:val="000000"/>
              </w:rPr>
              <w:t>371</w:t>
            </w:r>
          </w:p>
        </w:tc>
        <w:tc>
          <w:tcPr>
            <w:tcW w:w="0" w:type="auto"/>
            <w:tcBorders>
              <w:top w:val="nil"/>
              <w:left w:val="nil"/>
              <w:bottom w:val="nil"/>
              <w:right w:val="single" w:sz="4" w:space="0" w:color="auto"/>
            </w:tcBorders>
            <w:noWrap/>
            <w:vAlign w:val="bottom"/>
          </w:tcPr>
          <w:p w14:paraId="58E7AAE5" w14:textId="77777777" w:rsidR="00696120" w:rsidRPr="000A609C" w:rsidRDefault="00696120" w:rsidP="00512FA4">
            <w:pPr>
              <w:pStyle w:val="Subtitle"/>
              <w:spacing w:line="240" w:lineRule="auto"/>
              <w:rPr>
                <w:rFonts w:ascii="Calibri" w:hAnsi="Calibri" w:cs="Calibri"/>
                <w:color w:val="000000"/>
              </w:rPr>
            </w:pPr>
            <w:r>
              <w:rPr>
                <w:rFonts w:ascii="Calibri" w:hAnsi="Calibri" w:cs="Calibri"/>
                <w:color w:val="000000"/>
              </w:rPr>
              <w:t>&lt;0.001</w:t>
            </w:r>
          </w:p>
        </w:tc>
      </w:tr>
      <w:tr w:rsidR="00696120" w:rsidRPr="000A609C" w14:paraId="4BA507AD" w14:textId="77777777" w:rsidTr="00512FA4">
        <w:trPr>
          <w:trHeight w:val="283"/>
        </w:trPr>
        <w:tc>
          <w:tcPr>
            <w:tcW w:w="0" w:type="auto"/>
            <w:tcBorders>
              <w:top w:val="nil"/>
              <w:left w:val="single" w:sz="4" w:space="0" w:color="auto"/>
              <w:bottom w:val="nil"/>
              <w:right w:val="nil"/>
            </w:tcBorders>
            <w:noWrap/>
            <w:vAlign w:val="center"/>
          </w:tcPr>
          <w:p w14:paraId="286658AA" w14:textId="77777777" w:rsidR="00696120" w:rsidRPr="000A609C" w:rsidRDefault="00696120" w:rsidP="00512FA4">
            <w:pPr>
              <w:pStyle w:val="Subtitle"/>
              <w:spacing w:line="240" w:lineRule="auto"/>
            </w:pPr>
          </w:p>
        </w:tc>
        <w:tc>
          <w:tcPr>
            <w:tcW w:w="0" w:type="auto"/>
            <w:tcBorders>
              <w:top w:val="nil"/>
              <w:left w:val="nil"/>
              <w:bottom w:val="nil"/>
              <w:right w:val="nil"/>
            </w:tcBorders>
            <w:noWrap/>
            <w:vAlign w:val="bottom"/>
          </w:tcPr>
          <w:p w14:paraId="796447FF" w14:textId="77777777" w:rsidR="00696120" w:rsidRPr="000A609C" w:rsidRDefault="00696120" w:rsidP="00512FA4">
            <w:pPr>
              <w:pStyle w:val="Subtitle"/>
              <w:spacing w:line="240" w:lineRule="auto"/>
              <w:rPr>
                <w:rFonts w:ascii="Calibri" w:hAnsi="Calibri" w:cs="Calibri"/>
                <w:b/>
                <w:color w:val="000000"/>
              </w:rPr>
            </w:pPr>
          </w:p>
        </w:tc>
        <w:tc>
          <w:tcPr>
            <w:tcW w:w="0" w:type="auto"/>
            <w:tcBorders>
              <w:top w:val="nil"/>
              <w:left w:val="nil"/>
              <w:bottom w:val="nil"/>
              <w:right w:val="nil"/>
            </w:tcBorders>
            <w:noWrap/>
            <w:vAlign w:val="bottom"/>
          </w:tcPr>
          <w:p w14:paraId="172B0477" w14:textId="77777777" w:rsidR="00696120" w:rsidRPr="000A609C" w:rsidRDefault="00696120" w:rsidP="00512FA4">
            <w:pPr>
              <w:pStyle w:val="Subtitle"/>
              <w:spacing w:line="240" w:lineRule="auto"/>
              <w:rPr>
                <w:rFonts w:ascii="Calibri" w:hAnsi="Calibri" w:cs="Calibri"/>
                <w:color w:val="000000"/>
              </w:rPr>
            </w:pPr>
          </w:p>
        </w:tc>
        <w:tc>
          <w:tcPr>
            <w:tcW w:w="0" w:type="auto"/>
            <w:tcBorders>
              <w:top w:val="nil"/>
              <w:left w:val="nil"/>
              <w:bottom w:val="nil"/>
              <w:right w:val="nil"/>
            </w:tcBorders>
            <w:noWrap/>
            <w:vAlign w:val="bottom"/>
          </w:tcPr>
          <w:p w14:paraId="68570266" w14:textId="77777777" w:rsidR="00696120" w:rsidRDefault="00696120" w:rsidP="00512FA4">
            <w:pPr>
              <w:pStyle w:val="Subtitle"/>
              <w:spacing w:line="240" w:lineRule="auto"/>
              <w:rPr>
                <w:rFonts w:ascii="Calibri" w:hAnsi="Calibri" w:cs="Calibri"/>
                <w:color w:val="000000"/>
              </w:rPr>
            </w:pPr>
          </w:p>
        </w:tc>
        <w:tc>
          <w:tcPr>
            <w:tcW w:w="0" w:type="auto"/>
            <w:tcBorders>
              <w:top w:val="nil"/>
              <w:left w:val="nil"/>
              <w:bottom w:val="nil"/>
              <w:right w:val="single" w:sz="4" w:space="0" w:color="auto"/>
            </w:tcBorders>
            <w:noWrap/>
            <w:vAlign w:val="bottom"/>
          </w:tcPr>
          <w:p w14:paraId="6D03F398" w14:textId="77777777" w:rsidR="00696120" w:rsidRDefault="00696120" w:rsidP="00512FA4">
            <w:pPr>
              <w:pStyle w:val="Subtitle"/>
              <w:spacing w:line="240" w:lineRule="auto"/>
              <w:rPr>
                <w:rFonts w:ascii="Calibri" w:hAnsi="Calibri" w:cs="Calibri"/>
                <w:color w:val="000000"/>
              </w:rPr>
            </w:pPr>
          </w:p>
        </w:tc>
      </w:tr>
      <w:tr w:rsidR="00696120" w:rsidRPr="000A609C" w14:paraId="3BE5A58A" w14:textId="77777777" w:rsidTr="00512FA4">
        <w:trPr>
          <w:trHeight w:val="283"/>
        </w:trPr>
        <w:tc>
          <w:tcPr>
            <w:tcW w:w="0" w:type="auto"/>
            <w:tcBorders>
              <w:top w:val="nil"/>
              <w:left w:val="single" w:sz="4" w:space="0" w:color="auto"/>
              <w:bottom w:val="nil"/>
              <w:right w:val="nil"/>
            </w:tcBorders>
            <w:noWrap/>
            <w:vAlign w:val="center"/>
          </w:tcPr>
          <w:p w14:paraId="152462A0" w14:textId="77777777" w:rsidR="00696120" w:rsidRPr="00EF384F" w:rsidRDefault="00696120" w:rsidP="00512FA4">
            <w:pPr>
              <w:pStyle w:val="Subtitle"/>
              <w:spacing w:line="240" w:lineRule="auto"/>
              <w:rPr>
                <w:b/>
              </w:rPr>
            </w:pPr>
            <w:r w:rsidRPr="00EF384F">
              <w:rPr>
                <w:b/>
              </w:rPr>
              <w:t xml:space="preserve">Model </w:t>
            </w:r>
            <w:proofErr w:type="spellStart"/>
            <w:r w:rsidRPr="00EF384F">
              <w:rPr>
                <w:b/>
              </w:rPr>
              <w:t>hym</w:t>
            </w:r>
            <w:proofErr w:type="spellEnd"/>
          </w:p>
        </w:tc>
        <w:tc>
          <w:tcPr>
            <w:tcW w:w="0" w:type="auto"/>
            <w:tcBorders>
              <w:top w:val="nil"/>
              <w:left w:val="nil"/>
              <w:bottom w:val="nil"/>
              <w:right w:val="nil"/>
            </w:tcBorders>
            <w:noWrap/>
            <w:vAlign w:val="bottom"/>
          </w:tcPr>
          <w:p w14:paraId="2FE84162" w14:textId="77777777" w:rsidR="00696120" w:rsidRPr="000A609C" w:rsidRDefault="00696120" w:rsidP="00512FA4">
            <w:pPr>
              <w:pStyle w:val="Subtitle"/>
              <w:spacing w:line="240" w:lineRule="auto"/>
              <w:rPr>
                <w:rFonts w:ascii="Calibri" w:hAnsi="Calibri" w:cs="Calibri"/>
                <w:b/>
                <w:color w:val="000000"/>
              </w:rPr>
            </w:pPr>
          </w:p>
        </w:tc>
        <w:tc>
          <w:tcPr>
            <w:tcW w:w="0" w:type="auto"/>
            <w:tcBorders>
              <w:top w:val="nil"/>
              <w:left w:val="nil"/>
              <w:bottom w:val="nil"/>
              <w:right w:val="nil"/>
            </w:tcBorders>
            <w:noWrap/>
            <w:vAlign w:val="bottom"/>
          </w:tcPr>
          <w:p w14:paraId="7C211B59" w14:textId="77777777" w:rsidR="00696120" w:rsidRPr="000A609C" w:rsidRDefault="00696120" w:rsidP="00512FA4">
            <w:pPr>
              <w:pStyle w:val="Subtitle"/>
              <w:spacing w:line="240" w:lineRule="auto"/>
              <w:rPr>
                <w:rFonts w:ascii="Calibri" w:hAnsi="Calibri" w:cs="Calibri"/>
                <w:color w:val="000000"/>
              </w:rPr>
            </w:pPr>
          </w:p>
        </w:tc>
        <w:tc>
          <w:tcPr>
            <w:tcW w:w="0" w:type="auto"/>
            <w:tcBorders>
              <w:top w:val="nil"/>
              <w:left w:val="nil"/>
              <w:bottom w:val="nil"/>
              <w:right w:val="nil"/>
            </w:tcBorders>
            <w:noWrap/>
            <w:vAlign w:val="bottom"/>
          </w:tcPr>
          <w:p w14:paraId="1D2321DE" w14:textId="77777777" w:rsidR="00696120" w:rsidRDefault="00696120" w:rsidP="00512FA4">
            <w:pPr>
              <w:pStyle w:val="Subtitle"/>
              <w:spacing w:line="240" w:lineRule="auto"/>
              <w:rPr>
                <w:rFonts w:ascii="Calibri" w:hAnsi="Calibri" w:cs="Calibri"/>
                <w:color w:val="000000"/>
              </w:rPr>
            </w:pPr>
          </w:p>
        </w:tc>
        <w:tc>
          <w:tcPr>
            <w:tcW w:w="0" w:type="auto"/>
            <w:tcBorders>
              <w:top w:val="nil"/>
              <w:left w:val="nil"/>
              <w:bottom w:val="nil"/>
              <w:right w:val="single" w:sz="4" w:space="0" w:color="auto"/>
            </w:tcBorders>
            <w:noWrap/>
            <w:vAlign w:val="bottom"/>
          </w:tcPr>
          <w:p w14:paraId="67D6F0ED" w14:textId="77777777" w:rsidR="00696120" w:rsidRDefault="00696120" w:rsidP="00512FA4">
            <w:pPr>
              <w:pStyle w:val="Subtitle"/>
              <w:spacing w:line="240" w:lineRule="auto"/>
              <w:rPr>
                <w:rFonts w:ascii="Calibri" w:hAnsi="Calibri" w:cs="Calibri"/>
                <w:color w:val="000000"/>
              </w:rPr>
            </w:pPr>
          </w:p>
        </w:tc>
      </w:tr>
      <w:tr w:rsidR="00696120" w:rsidRPr="000A609C" w14:paraId="78C95555" w14:textId="77777777" w:rsidTr="00512FA4">
        <w:trPr>
          <w:trHeight w:val="283"/>
        </w:trPr>
        <w:tc>
          <w:tcPr>
            <w:tcW w:w="0" w:type="auto"/>
            <w:tcBorders>
              <w:top w:val="nil"/>
              <w:left w:val="single" w:sz="4" w:space="0" w:color="auto"/>
              <w:bottom w:val="nil"/>
              <w:right w:val="nil"/>
            </w:tcBorders>
            <w:noWrap/>
            <w:vAlign w:val="center"/>
          </w:tcPr>
          <w:p w14:paraId="740C791E" w14:textId="77777777" w:rsidR="00696120" w:rsidRPr="000A609C" w:rsidRDefault="00696120" w:rsidP="00512FA4">
            <w:pPr>
              <w:pStyle w:val="Subtitle"/>
              <w:spacing w:line="240" w:lineRule="auto"/>
              <w:rPr>
                <w:b/>
              </w:rPr>
            </w:pPr>
            <w:r w:rsidRPr="000A609C">
              <w:rPr>
                <w:b/>
              </w:rPr>
              <w:t xml:space="preserve">Response: </w:t>
            </w:r>
            <w:r>
              <w:rPr>
                <w:b/>
              </w:rPr>
              <w:t>Hymenoptera abundanc</w:t>
            </w:r>
            <w:r w:rsidRPr="000A609C">
              <w:rPr>
                <w:b/>
              </w:rPr>
              <w:t>e (square root)</w:t>
            </w:r>
          </w:p>
        </w:tc>
        <w:tc>
          <w:tcPr>
            <w:tcW w:w="0" w:type="auto"/>
            <w:tcBorders>
              <w:top w:val="nil"/>
              <w:left w:val="nil"/>
              <w:bottom w:val="nil"/>
              <w:right w:val="nil"/>
            </w:tcBorders>
            <w:noWrap/>
            <w:vAlign w:val="center"/>
          </w:tcPr>
          <w:p w14:paraId="1D8F79DF" w14:textId="77777777" w:rsidR="00696120" w:rsidRPr="000A609C" w:rsidRDefault="00696120" w:rsidP="00512FA4">
            <w:pPr>
              <w:pStyle w:val="Subtitle"/>
              <w:spacing w:line="240" w:lineRule="auto"/>
              <w:rPr>
                <w:rFonts w:ascii="Calibri" w:hAnsi="Calibri" w:cs="Calibri"/>
                <w:b/>
                <w:color w:val="000000"/>
              </w:rPr>
            </w:pPr>
          </w:p>
        </w:tc>
        <w:tc>
          <w:tcPr>
            <w:tcW w:w="0" w:type="auto"/>
            <w:tcBorders>
              <w:top w:val="nil"/>
              <w:left w:val="nil"/>
              <w:bottom w:val="nil"/>
              <w:right w:val="nil"/>
            </w:tcBorders>
            <w:noWrap/>
            <w:vAlign w:val="center"/>
          </w:tcPr>
          <w:p w14:paraId="24433129" w14:textId="77777777" w:rsidR="00696120" w:rsidRPr="000A609C" w:rsidRDefault="00696120" w:rsidP="00512FA4">
            <w:pPr>
              <w:pStyle w:val="Subtitle"/>
              <w:spacing w:line="240" w:lineRule="auto"/>
              <w:rPr>
                <w:rFonts w:ascii="Calibri" w:hAnsi="Calibri" w:cs="Calibri"/>
                <w:color w:val="000000"/>
              </w:rPr>
            </w:pPr>
          </w:p>
        </w:tc>
        <w:tc>
          <w:tcPr>
            <w:tcW w:w="0" w:type="auto"/>
            <w:tcBorders>
              <w:top w:val="nil"/>
              <w:left w:val="nil"/>
              <w:bottom w:val="nil"/>
              <w:right w:val="nil"/>
            </w:tcBorders>
            <w:noWrap/>
            <w:vAlign w:val="center"/>
          </w:tcPr>
          <w:p w14:paraId="40C1C0DF" w14:textId="77777777" w:rsidR="00696120" w:rsidRPr="000A609C" w:rsidRDefault="00696120" w:rsidP="00512FA4">
            <w:pPr>
              <w:pStyle w:val="Subtitle"/>
              <w:spacing w:line="240" w:lineRule="auto"/>
              <w:rPr>
                <w:rFonts w:ascii="Calibri" w:hAnsi="Calibri" w:cs="Calibri"/>
                <w:color w:val="000000"/>
              </w:rPr>
            </w:pPr>
          </w:p>
        </w:tc>
        <w:tc>
          <w:tcPr>
            <w:tcW w:w="0" w:type="auto"/>
            <w:tcBorders>
              <w:top w:val="nil"/>
              <w:left w:val="nil"/>
              <w:bottom w:val="nil"/>
              <w:right w:val="single" w:sz="4" w:space="0" w:color="auto"/>
            </w:tcBorders>
            <w:noWrap/>
            <w:vAlign w:val="center"/>
          </w:tcPr>
          <w:p w14:paraId="6410EFB8" w14:textId="77777777" w:rsidR="00696120" w:rsidRPr="000A609C" w:rsidRDefault="00696120" w:rsidP="00512FA4">
            <w:pPr>
              <w:pStyle w:val="Subtitle"/>
              <w:spacing w:line="240" w:lineRule="auto"/>
              <w:rPr>
                <w:rFonts w:ascii="Calibri" w:hAnsi="Calibri" w:cs="Calibri"/>
                <w:color w:val="000000"/>
              </w:rPr>
            </w:pPr>
          </w:p>
        </w:tc>
      </w:tr>
      <w:tr w:rsidR="00696120" w:rsidRPr="000A609C" w14:paraId="7E313457" w14:textId="77777777" w:rsidTr="00512FA4">
        <w:trPr>
          <w:trHeight w:val="283"/>
        </w:trPr>
        <w:tc>
          <w:tcPr>
            <w:tcW w:w="0" w:type="auto"/>
            <w:tcBorders>
              <w:top w:val="nil"/>
              <w:left w:val="single" w:sz="4" w:space="0" w:color="auto"/>
              <w:bottom w:val="nil"/>
              <w:right w:val="nil"/>
            </w:tcBorders>
            <w:noWrap/>
            <w:vAlign w:val="center"/>
          </w:tcPr>
          <w:p w14:paraId="5EDBA8DF" w14:textId="77777777" w:rsidR="00696120" w:rsidRPr="000A609C" w:rsidRDefault="00696120" w:rsidP="00512FA4">
            <w:pPr>
              <w:pStyle w:val="Subtitle"/>
              <w:spacing w:line="240" w:lineRule="auto"/>
            </w:pPr>
            <w:r w:rsidRPr="000A609C">
              <w:t>(Intercept)</w:t>
            </w:r>
          </w:p>
        </w:tc>
        <w:tc>
          <w:tcPr>
            <w:tcW w:w="0" w:type="auto"/>
            <w:tcBorders>
              <w:top w:val="nil"/>
              <w:left w:val="nil"/>
              <w:bottom w:val="nil"/>
              <w:right w:val="nil"/>
            </w:tcBorders>
            <w:noWrap/>
            <w:vAlign w:val="bottom"/>
          </w:tcPr>
          <w:p w14:paraId="2BEA4AC1" w14:textId="77777777" w:rsidR="00696120" w:rsidRPr="000A609C" w:rsidRDefault="00696120" w:rsidP="00512FA4">
            <w:pPr>
              <w:pStyle w:val="Subtitle"/>
              <w:spacing w:line="240" w:lineRule="auto"/>
              <w:rPr>
                <w:rFonts w:ascii="Calibri" w:hAnsi="Calibri" w:cs="Calibri"/>
                <w:b/>
                <w:color w:val="000000"/>
              </w:rPr>
            </w:pPr>
            <w:r>
              <w:rPr>
                <w:rFonts w:ascii="Calibri" w:hAnsi="Calibri" w:cs="Calibri"/>
                <w:b/>
                <w:color w:val="000000"/>
              </w:rPr>
              <w:t>1</w:t>
            </w:r>
            <w:r w:rsidRPr="000A609C">
              <w:rPr>
                <w:rFonts w:ascii="Calibri" w:hAnsi="Calibri" w:cs="Calibri"/>
                <w:b/>
                <w:color w:val="000000"/>
              </w:rPr>
              <w:t>.</w:t>
            </w:r>
            <w:r>
              <w:rPr>
                <w:rFonts w:ascii="Calibri" w:hAnsi="Calibri" w:cs="Calibri"/>
                <w:b/>
                <w:color w:val="000000"/>
              </w:rPr>
              <w:t>513</w:t>
            </w:r>
          </w:p>
        </w:tc>
        <w:tc>
          <w:tcPr>
            <w:tcW w:w="0" w:type="auto"/>
            <w:tcBorders>
              <w:top w:val="nil"/>
              <w:left w:val="nil"/>
              <w:bottom w:val="nil"/>
              <w:right w:val="nil"/>
            </w:tcBorders>
            <w:noWrap/>
            <w:vAlign w:val="bottom"/>
          </w:tcPr>
          <w:p w14:paraId="56429C7D" w14:textId="77777777" w:rsidR="00696120" w:rsidRPr="000A609C" w:rsidRDefault="00696120" w:rsidP="00512FA4">
            <w:pPr>
              <w:pStyle w:val="Subtitle"/>
              <w:spacing w:line="240" w:lineRule="auto"/>
              <w:rPr>
                <w:rFonts w:ascii="Calibri" w:hAnsi="Calibri" w:cs="Calibri"/>
                <w:color w:val="000000"/>
              </w:rPr>
            </w:pPr>
            <w:r w:rsidRPr="000A609C">
              <w:rPr>
                <w:rFonts w:ascii="Calibri" w:hAnsi="Calibri" w:cs="Calibri"/>
                <w:color w:val="000000"/>
              </w:rPr>
              <w:t>0.</w:t>
            </w:r>
            <w:r>
              <w:rPr>
                <w:rFonts w:ascii="Calibri" w:hAnsi="Calibri" w:cs="Calibri"/>
                <w:color w:val="000000"/>
              </w:rPr>
              <w:t>207</w:t>
            </w:r>
          </w:p>
        </w:tc>
        <w:tc>
          <w:tcPr>
            <w:tcW w:w="0" w:type="auto"/>
            <w:tcBorders>
              <w:top w:val="nil"/>
              <w:left w:val="nil"/>
              <w:bottom w:val="nil"/>
              <w:right w:val="nil"/>
            </w:tcBorders>
            <w:noWrap/>
            <w:vAlign w:val="bottom"/>
          </w:tcPr>
          <w:p w14:paraId="547A4119" w14:textId="77777777" w:rsidR="00696120" w:rsidRPr="000A609C" w:rsidRDefault="00696120" w:rsidP="00512FA4">
            <w:pPr>
              <w:pStyle w:val="Subtitle"/>
              <w:spacing w:line="240" w:lineRule="auto"/>
              <w:rPr>
                <w:rFonts w:ascii="Calibri" w:hAnsi="Calibri" w:cs="Calibri"/>
                <w:color w:val="000000"/>
              </w:rPr>
            </w:pPr>
            <w:r>
              <w:rPr>
                <w:rFonts w:ascii="Calibri" w:hAnsi="Calibri" w:cs="Calibri"/>
                <w:color w:val="000000"/>
              </w:rPr>
              <w:t>7.294</w:t>
            </w:r>
          </w:p>
        </w:tc>
        <w:tc>
          <w:tcPr>
            <w:tcW w:w="0" w:type="auto"/>
            <w:tcBorders>
              <w:top w:val="nil"/>
              <w:left w:val="nil"/>
              <w:bottom w:val="nil"/>
              <w:right w:val="single" w:sz="4" w:space="0" w:color="auto"/>
            </w:tcBorders>
            <w:noWrap/>
            <w:vAlign w:val="bottom"/>
          </w:tcPr>
          <w:p w14:paraId="7120462E" w14:textId="77777777" w:rsidR="00696120" w:rsidRPr="000A609C" w:rsidRDefault="00696120" w:rsidP="00512FA4">
            <w:pPr>
              <w:pStyle w:val="Subtitle"/>
              <w:spacing w:line="240" w:lineRule="auto"/>
              <w:rPr>
                <w:rFonts w:ascii="Calibri" w:hAnsi="Calibri" w:cs="Calibri"/>
                <w:color w:val="000000"/>
              </w:rPr>
            </w:pPr>
            <w:r>
              <w:rPr>
                <w:rFonts w:ascii="Calibri" w:hAnsi="Calibri" w:cs="Calibri"/>
                <w:color w:val="000000"/>
              </w:rPr>
              <w:t>&lt;</w:t>
            </w:r>
            <w:r w:rsidRPr="000A609C">
              <w:rPr>
                <w:rFonts w:ascii="Calibri" w:hAnsi="Calibri" w:cs="Calibri"/>
                <w:color w:val="000000"/>
              </w:rPr>
              <w:t>0.00</w:t>
            </w:r>
            <w:r>
              <w:rPr>
                <w:rFonts w:ascii="Calibri" w:hAnsi="Calibri" w:cs="Calibri"/>
                <w:color w:val="000000"/>
              </w:rPr>
              <w:t>1</w:t>
            </w:r>
          </w:p>
        </w:tc>
      </w:tr>
      <w:tr w:rsidR="00696120" w:rsidRPr="000A609C" w14:paraId="46FB94A7" w14:textId="77777777" w:rsidTr="00512FA4">
        <w:trPr>
          <w:trHeight w:val="283"/>
        </w:trPr>
        <w:tc>
          <w:tcPr>
            <w:tcW w:w="0" w:type="auto"/>
            <w:tcBorders>
              <w:top w:val="nil"/>
              <w:left w:val="single" w:sz="4" w:space="0" w:color="auto"/>
              <w:bottom w:val="single" w:sz="4" w:space="0" w:color="auto"/>
              <w:right w:val="nil"/>
            </w:tcBorders>
            <w:noWrap/>
            <w:vAlign w:val="center"/>
          </w:tcPr>
          <w:p w14:paraId="40B1E185" w14:textId="77777777" w:rsidR="00696120" w:rsidRPr="000A609C" w:rsidRDefault="00696120" w:rsidP="00512FA4">
            <w:pPr>
              <w:pStyle w:val="Subtitle"/>
              <w:spacing w:line="240" w:lineRule="auto"/>
            </w:pPr>
            <w:r w:rsidRPr="000A609C">
              <w:t>Biocontrol (</w:t>
            </w:r>
            <w:r>
              <w:t>exclusion</w:t>
            </w:r>
            <w:r w:rsidRPr="000A609C">
              <w:t>)</w:t>
            </w:r>
          </w:p>
        </w:tc>
        <w:tc>
          <w:tcPr>
            <w:tcW w:w="0" w:type="auto"/>
            <w:tcBorders>
              <w:top w:val="nil"/>
              <w:left w:val="nil"/>
              <w:bottom w:val="single" w:sz="4" w:space="0" w:color="auto"/>
              <w:right w:val="nil"/>
            </w:tcBorders>
            <w:noWrap/>
            <w:vAlign w:val="center"/>
          </w:tcPr>
          <w:p w14:paraId="03258529" w14:textId="77777777" w:rsidR="00696120" w:rsidRPr="007259EF" w:rsidRDefault="00696120" w:rsidP="00512FA4">
            <w:pPr>
              <w:pStyle w:val="Subtitle"/>
              <w:spacing w:line="240" w:lineRule="auto"/>
              <w:rPr>
                <w:rFonts w:ascii="Calibri" w:hAnsi="Calibri" w:cs="Calibri"/>
                <w:color w:val="000000"/>
              </w:rPr>
            </w:pPr>
            <w:r w:rsidRPr="007259EF">
              <w:rPr>
                <w:rFonts w:ascii="Calibri" w:hAnsi="Calibri" w:cs="Calibri"/>
                <w:color w:val="000000"/>
              </w:rPr>
              <w:t>0.1</w:t>
            </w:r>
            <w:r>
              <w:rPr>
                <w:rFonts w:ascii="Calibri" w:hAnsi="Calibri" w:cs="Calibri"/>
                <w:color w:val="000000"/>
              </w:rPr>
              <w:t>33</w:t>
            </w:r>
          </w:p>
        </w:tc>
        <w:tc>
          <w:tcPr>
            <w:tcW w:w="0" w:type="auto"/>
            <w:tcBorders>
              <w:top w:val="nil"/>
              <w:left w:val="nil"/>
              <w:bottom w:val="single" w:sz="4" w:space="0" w:color="auto"/>
              <w:right w:val="nil"/>
            </w:tcBorders>
            <w:noWrap/>
            <w:vAlign w:val="center"/>
          </w:tcPr>
          <w:p w14:paraId="51722134" w14:textId="77777777" w:rsidR="00696120" w:rsidRPr="000A609C" w:rsidRDefault="00696120" w:rsidP="00512FA4">
            <w:pPr>
              <w:pStyle w:val="Subtitle"/>
              <w:spacing w:line="240" w:lineRule="auto"/>
              <w:rPr>
                <w:rFonts w:ascii="Calibri" w:hAnsi="Calibri" w:cs="Calibri"/>
                <w:color w:val="000000"/>
              </w:rPr>
            </w:pPr>
            <w:r w:rsidRPr="000A609C">
              <w:rPr>
                <w:rFonts w:ascii="Calibri" w:hAnsi="Calibri" w:cs="Calibri"/>
                <w:color w:val="000000"/>
              </w:rPr>
              <w:t>0.</w:t>
            </w:r>
            <w:r>
              <w:rPr>
                <w:rFonts w:ascii="Calibri" w:hAnsi="Calibri" w:cs="Calibri"/>
                <w:color w:val="000000"/>
              </w:rPr>
              <w:t>135</w:t>
            </w:r>
          </w:p>
        </w:tc>
        <w:tc>
          <w:tcPr>
            <w:tcW w:w="0" w:type="auto"/>
            <w:tcBorders>
              <w:top w:val="nil"/>
              <w:left w:val="nil"/>
              <w:bottom w:val="single" w:sz="4" w:space="0" w:color="auto"/>
              <w:right w:val="nil"/>
            </w:tcBorders>
            <w:noWrap/>
            <w:vAlign w:val="center"/>
          </w:tcPr>
          <w:p w14:paraId="2270A149" w14:textId="77777777" w:rsidR="00696120" w:rsidRPr="000A609C" w:rsidRDefault="00696120" w:rsidP="00512FA4">
            <w:pPr>
              <w:pStyle w:val="Subtitle"/>
              <w:spacing w:line="240" w:lineRule="auto"/>
              <w:rPr>
                <w:rFonts w:ascii="Calibri" w:hAnsi="Calibri" w:cs="Calibri"/>
                <w:color w:val="000000"/>
              </w:rPr>
            </w:pPr>
            <w:r>
              <w:rPr>
                <w:rFonts w:ascii="Calibri" w:hAnsi="Calibri" w:cs="Calibri"/>
                <w:color w:val="000000"/>
              </w:rPr>
              <w:t>0.985</w:t>
            </w:r>
          </w:p>
        </w:tc>
        <w:tc>
          <w:tcPr>
            <w:tcW w:w="0" w:type="auto"/>
            <w:tcBorders>
              <w:top w:val="nil"/>
              <w:left w:val="nil"/>
              <w:bottom w:val="single" w:sz="4" w:space="0" w:color="auto"/>
              <w:right w:val="single" w:sz="4" w:space="0" w:color="auto"/>
            </w:tcBorders>
            <w:noWrap/>
            <w:vAlign w:val="center"/>
          </w:tcPr>
          <w:p w14:paraId="55E82C62" w14:textId="77777777" w:rsidR="00696120" w:rsidRPr="000A609C" w:rsidRDefault="00696120" w:rsidP="00512FA4">
            <w:pPr>
              <w:pStyle w:val="Subtitle"/>
              <w:spacing w:line="240" w:lineRule="auto"/>
              <w:jc w:val="right"/>
              <w:rPr>
                <w:rFonts w:ascii="Calibri" w:hAnsi="Calibri" w:cs="Calibri"/>
                <w:color w:val="000000"/>
              </w:rPr>
            </w:pPr>
            <w:r w:rsidRPr="000A609C">
              <w:rPr>
                <w:rFonts w:ascii="Calibri" w:hAnsi="Calibri" w:cs="Calibri"/>
                <w:color w:val="000000"/>
              </w:rPr>
              <w:t>0.</w:t>
            </w:r>
            <w:r>
              <w:rPr>
                <w:rFonts w:ascii="Calibri" w:hAnsi="Calibri" w:cs="Calibri"/>
                <w:color w:val="000000"/>
              </w:rPr>
              <w:t>32</w:t>
            </w:r>
            <w:r w:rsidRPr="000A609C">
              <w:rPr>
                <w:rFonts w:ascii="Calibri" w:hAnsi="Calibri" w:cs="Calibri"/>
                <w:color w:val="000000"/>
              </w:rPr>
              <w:t>5</w:t>
            </w:r>
          </w:p>
        </w:tc>
      </w:tr>
    </w:tbl>
    <w:p w14:paraId="58FC7E17" w14:textId="34284B7A" w:rsidR="003C53B3" w:rsidRDefault="001449A4" w:rsidP="00897887">
      <w:pPr>
        <w:pStyle w:val="Heading2"/>
        <w:spacing w:after="240" w:line="276" w:lineRule="auto"/>
      </w:pPr>
      <w:r w:rsidRPr="00B66FB8">
        <w:lastRenderedPageBreak/>
        <w:t>Figures</w:t>
      </w:r>
    </w:p>
    <w:p w14:paraId="297D6767" w14:textId="5985B50F" w:rsidR="00292725" w:rsidRDefault="00292725" w:rsidP="00292725">
      <w:pPr>
        <w:spacing w:line="240" w:lineRule="auto"/>
        <w:rPr>
          <w:b/>
        </w:rPr>
      </w:pPr>
    </w:p>
    <w:p w14:paraId="16BEEAF6" w14:textId="00AADE32" w:rsidR="00292725" w:rsidRDefault="00292725" w:rsidP="00292725">
      <w:pPr>
        <w:spacing w:line="240" w:lineRule="auto"/>
      </w:pPr>
      <w:r>
        <w:rPr>
          <w:noProof/>
        </w:rPr>
        <w:drawing>
          <wp:anchor distT="0" distB="0" distL="114300" distR="114300" simplePos="0" relativeHeight="251659264" behindDoc="0" locked="0" layoutInCell="1" allowOverlap="1" wp14:anchorId="4BDEAFFD" wp14:editId="599BD4FB">
            <wp:simplePos x="0" y="0"/>
            <wp:positionH relativeFrom="column">
              <wp:posOffset>0</wp:posOffset>
            </wp:positionH>
            <wp:positionV relativeFrom="paragraph">
              <wp:posOffset>-178081</wp:posOffset>
            </wp:positionV>
            <wp:extent cx="5943600" cy="4455160"/>
            <wp:effectExtent l="0" t="0" r="0" b="254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4455160"/>
                    </a:xfrm>
                    <a:prstGeom prst="rect">
                      <a:avLst/>
                    </a:prstGeom>
                    <a:noFill/>
                    <a:ln>
                      <a:noFill/>
                    </a:ln>
                  </pic:spPr>
                </pic:pic>
              </a:graphicData>
            </a:graphic>
          </wp:anchor>
        </w:drawing>
      </w:r>
      <w:r w:rsidRPr="004A1C3F">
        <w:rPr>
          <w:b/>
        </w:rPr>
        <w:t>FIGURE S1</w:t>
      </w:r>
      <w:r>
        <w:rPr>
          <w:b/>
        </w:rPr>
        <w:t xml:space="preserve">: </w:t>
      </w:r>
      <w:r w:rsidRPr="00292725">
        <w:t>Experimental arrangement of the study trees. Two trees forming a sampling unit and are surrounded by a predator exclusion cage on the left, two control trees on the right. The trees are located at the edge to natural habitat (in the background).</w:t>
      </w:r>
      <w:r w:rsidR="00164BF6" w:rsidRPr="00164BF6">
        <w:t xml:space="preserve"> Photographs </w:t>
      </w:r>
      <w:r w:rsidR="00164BF6">
        <w:t xml:space="preserve">by </w:t>
      </w:r>
      <w:r w:rsidR="00164BF6" w:rsidRPr="00164BF6">
        <w:t>Corrie Swanepoel</w:t>
      </w:r>
    </w:p>
    <w:p w14:paraId="663C5C1C" w14:textId="5426BF51" w:rsidR="00292725" w:rsidRDefault="00292725" w:rsidP="00292725">
      <w:pPr>
        <w:spacing w:line="240" w:lineRule="auto"/>
      </w:pPr>
    </w:p>
    <w:p w14:paraId="40E6EE1D" w14:textId="1063BFE6" w:rsidR="00292725" w:rsidRDefault="00292725" w:rsidP="00897887">
      <w:r>
        <w:rPr>
          <w:noProof/>
        </w:rPr>
        <w:lastRenderedPageBreak/>
        <w:drawing>
          <wp:anchor distT="0" distB="0" distL="114300" distR="114300" simplePos="0" relativeHeight="251658240" behindDoc="0" locked="0" layoutInCell="1" allowOverlap="1" wp14:anchorId="47C235B1" wp14:editId="210DC881">
            <wp:simplePos x="0" y="0"/>
            <wp:positionH relativeFrom="column">
              <wp:posOffset>31307</wp:posOffset>
            </wp:positionH>
            <wp:positionV relativeFrom="paragraph">
              <wp:posOffset>0</wp:posOffset>
            </wp:positionV>
            <wp:extent cx="4124325" cy="5233670"/>
            <wp:effectExtent l="0" t="0" r="9525" b="508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rth_abund.jpg"/>
                    <pic:cNvPicPr/>
                  </pic:nvPicPr>
                  <pic:blipFill rotWithShape="1">
                    <a:blip r:embed="rId9" cstate="print">
                      <a:extLst>
                        <a:ext uri="{28A0092B-C50C-407E-A947-70E740481C1C}">
                          <a14:useLocalDpi xmlns:a14="http://schemas.microsoft.com/office/drawing/2010/main" val="0"/>
                        </a:ext>
                      </a:extLst>
                    </a:blip>
                    <a:srcRect t="3125" r="15498" b="23726"/>
                    <a:stretch/>
                  </pic:blipFill>
                  <pic:spPr bwMode="auto">
                    <a:xfrm>
                      <a:off x="0" y="0"/>
                      <a:ext cx="4124325" cy="52336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449A4" w:rsidRPr="004A1C3F">
        <w:rPr>
          <w:b/>
        </w:rPr>
        <w:t>FIGURE S</w:t>
      </w:r>
      <w:r>
        <w:rPr>
          <w:b/>
        </w:rPr>
        <w:t>2</w:t>
      </w:r>
      <w:r w:rsidR="001449A4">
        <w:rPr>
          <w:b/>
        </w:rPr>
        <w:t xml:space="preserve">: </w:t>
      </w:r>
      <w:r w:rsidR="001449A4">
        <w:t>Total a</w:t>
      </w:r>
      <w:r w:rsidR="001449A4" w:rsidRPr="00413FEF">
        <w:t>rthropod abundance</w:t>
      </w:r>
      <w:r w:rsidR="00614356">
        <w:t xml:space="preserve"> per </w:t>
      </w:r>
      <w:r w:rsidR="00587D21">
        <w:t>order</w:t>
      </w:r>
      <w:r w:rsidR="001449A4" w:rsidRPr="00413FEF">
        <w:t xml:space="preserve"> with and without biocontrol exclusion</w:t>
      </w:r>
      <w:r w:rsidR="00976D73">
        <w:t>.</w:t>
      </w:r>
    </w:p>
    <w:p w14:paraId="3A54341A" w14:textId="4B5F9D71" w:rsidR="004A1C3F" w:rsidRDefault="004A1C3F" w:rsidP="004A1C3F">
      <w:pPr>
        <w:spacing w:line="240" w:lineRule="auto"/>
      </w:pPr>
    </w:p>
    <w:p w14:paraId="5EBF7176" w14:textId="31C2C169" w:rsidR="001C70D1" w:rsidRPr="007277D1" w:rsidRDefault="001C70D1" w:rsidP="00897887">
      <w:pPr>
        <w:pStyle w:val="Heading2"/>
        <w:spacing w:after="240" w:line="276" w:lineRule="auto"/>
        <w:rPr>
          <w:lang w:val="de-DE"/>
        </w:rPr>
      </w:pPr>
      <w:r w:rsidRPr="007277D1">
        <w:rPr>
          <w:lang w:val="de-DE"/>
        </w:rPr>
        <w:t>References</w:t>
      </w:r>
    </w:p>
    <w:p w14:paraId="2B43290D" w14:textId="64C1B5B2" w:rsidR="004A1C3F" w:rsidRDefault="001C70D1" w:rsidP="004A1C3F">
      <w:pPr>
        <w:pStyle w:val="Bibliography"/>
        <w:rPr>
          <w:rFonts w:cs="Times New Roman"/>
        </w:rPr>
      </w:pPr>
      <w:r>
        <w:fldChar w:fldCharType="begin"/>
      </w:r>
      <w:r w:rsidR="004A1C3F" w:rsidRPr="004A1C3F">
        <w:rPr>
          <w:lang w:val="de-DE"/>
        </w:rPr>
        <w:instrText xml:space="preserve"> ADDIN ZOTERO_BIBL {"uncited":[],"omitted":[],"custom":[]} CSL_BIBLIOGRAPHY </w:instrText>
      </w:r>
      <w:r>
        <w:fldChar w:fldCharType="separate"/>
      </w:r>
      <w:r w:rsidR="004A1C3F" w:rsidRPr="004A1C3F">
        <w:rPr>
          <w:rFonts w:cs="Times New Roman"/>
          <w:lang w:val="de-DE"/>
        </w:rPr>
        <w:t xml:space="preserve">Brooks, Mollie E., Kasper Kristensen, Koen J. van Benthem, Arni Magnusson, Casper W. Berg, Anders Nielsen, Hans J. Skaug, Martin Mächler, and Benjamin M. Bolker. </w:t>
      </w:r>
      <w:r w:rsidR="004A1C3F" w:rsidRPr="004A1C3F">
        <w:rPr>
          <w:rFonts w:cs="Times New Roman"/>
        </w:rPr>
        <w:t>2017. ‘</w:t>
      </w:r>
      <w:bookmarkStart w:id="0" w:name="_GoBack"/>
      <w:r w:rsidR="004A1C3F" w:rsidRPr="000A5050">
        <w:rPr>
          <w:rFonts w:cs="Times New Roman"/>
          <w:i/>
        </w:rPr>
        <w:t>Modeling Zero-Inflated Count Data with glmmTMB</w:t>
      </w:r>
      <w:bookmarkEnd w:id="0"/>
      <w:r w:rsidR="004A1C3F" w:rsidRPr="004A1C3F">
        <w:rPr>
          <w:rFonts w:cs="Times New Roman"/>
        </w:rPr>
        <w:t xml:space="preserve">’. </w:t>
      </w:r>
      <w:r w:rsidR="004A1C3F" w:rsidRPr="004A1C3F">
        <w:rPr>
          <w:rFonts w:cs="Times New Roman"/>
          <w:i/>
          <w:iCs/>
        </w:rPr>
        <w:t>bioRxiv</w:t>
      </w:r>
      <w:r w:rsidR="004A1C3F" w:rsidRPr="004A1C3F">
        <w:rPr>
          <w:rFonts w:cs="Times New Roman"/>
        </w:rPr>
        <w:t>, May, 132753. https://doi.org/10.1101/132753.</w:t>
      </w:r>
    </w:p>
    <w:p w14:paraId="4A8A96E3" w14:textId="77777777" w:rsidR="004A1C3F" w:rsidRPr="004A1C3F" w:rsidRDefault="004A1C3F" w:rsidP="004A1C3F">
      <w:pPr>
        <w:pStyle w:val="Bibliography"/>
        <w:rPr>
          <w:rFonts w:cs="Times New Roman"/>
        </w:rPr>
      </w:pPr>
      <w:r w:rsidRPr="004A1C3F">
        <w:rPr>
          <w:rFonts w:cs="Times New Roman"/>
        </w:rPr>
        <w:t xml:space="preserve">R Core Team. 2022. </w:t>
      </w:r>
      <w:r w:rsidRPr="004A1C3F">
        <w:rPr>
          <w:rFonts w:cs="Times New Roman"/>
          <w:i/>
          <w:iCs/>
        </w:rPr>
        <w:t>R: A Language and Environment for Statistical Computing</w:t>
      </w:r>
      <w:r w:rsidRPr="004A1C3F">
        <w:rPr>
          <w:rFonts w:cs="Times New Roman"/>
        </w:rPr>
        <w:t>. Vienna, Austria: R Foundation for Statistical Computing. https://www.R-project.org/.</w:t>
      </w:r>
    </w:p>
    <w:p w14:paraId="7DB4ABC6" w14:textId="41CB6106" w:rsidR="001C70D1" w:rsidRPr="001C70D1" w:rsidRDefault="001C70D1" w:rsidP="001C70D1">
      <w:r>
        <w:fldChar w:fldCharType="end"/>
      </w:r>
    </w:p>
    <w:sectPr w:rsidR="001C70D1" w:rsidRPr="001C70D1" w:rsidSect="004A1C3F">
      <w:footerReference w:type="default" r:id="rId10"/>
      <w:pgSz w:w="12240" w:h="15840" w:code="1"/>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2329D" w16cex:dateUtc="2023-05-07T12:22:00Z"/>
  <w16cex:commentExtensible w16cex:durableId="28023330" w16cex:dateUtc="2023-05-07T12:24:00Z"/>
  <w16cex:commentExtensible w16cex:durableId="27D2D51C" w16cex:dateUtc="2023-04-01T14:06:00Z"/>
  <w16cex:commentExtensible w16cex:durableId="28023669" w16cex:dateUtc="2023-05-07T12:38:00Z"/>
  <w16cex:commentExtensible w16cex:durableId="2802367D" w16cex:dateUtc="2023-05-07T12:38:00Z"/>
  <w16cex:commentExtensible w16cex:durableId="27D2DAE0" w16cex:dateUtc="2023-04-01T14:31:00Z"/>
  <w16cex:commentExtensible w16cex:durableId="2802376F" w16cex:dateUtc="2023-05-07T12:42:00Z"/>
  <w16cex:commentExtensible w16cex:durableId="28023766" w16cex:dateUtc="2023-05-07T12:42:00Z"/>
  <w16cex:commentExtensible w16cex:durableId="280239AC" w16cex:dateUtc="2023-05-07T12:52:00Z"/>
  <w16cex:commentExtensible w16cex:durableId="28023BD2" w16cex:dateUtc="2023-05-07T13:01:00Z"/>
  <w16cex:commentExtensible w16cex:durableId="28023BE7" w16cex:dateUtc="2023-05-07T13:01:00Z"/>
  <w16cex:commentExtensible w16cex:durableId="28023C07" w16cex:dateUtc="2023-05-07T13:02:00Z"/>
  <w16cex:commentExtensible w16cex:durableId="28023A06" w16cex:dateUtc="2023-05-07T12:53:00Z"/>
  <w16cex:commentExtensible w16cex:durableId="28023A95" w16cex:dateUtc="2023-05-07T12:56:00Z"/>
  <w16cex:commentExtensible w16cex:durableId="28023B33" w16cex:dateUtc="2023-05-07T12:58:00Z"/>
  <w16cex:commentExtensible w16cex:durableId="28023D48" w16cex:dateUtc="2023-05-07T13:07:00Z"/>
  <w16cex:commentExtensible w16cex:durableId="28023E02" w16cex:dateUtc="2023-05-07T13:10:00Z"/>
  <w16cex:commentExtensible w16cex:durableId="28023E21" w16cex:dateUtc="2023-05-07T13:11:00Z"/>
  <w16cex:commentExtensible w16cex:durableId="28023E83" w16cex:dateUtc="2023-05-07T13:13:00Z"/>
  <w16cex:commentExtensible w16cex:durableId="28023E8D" w16cex:dateUtc="2023-05-07T13:13:00Z"/>
  <w16cex:commentExtensible w16cex:durableId="28023EEE" w16cex:dateUtc="2023-05-07T13:14:00Z"/>
  <w16cex:commentExtensible w16cex:durableId="28023F08" w16cex:dateUtc="2023-05-07T13:15:00Z"/>
  <w16cex:commentExtensible w16cex:durableId="28023F2E" w16cex:dateUtc="2023-05-07T13:15:00Z"/>
  <w16cex:commentExtensible w16cex:durableId="28023F36" w16cex:dateUtc="2023-05-07T13:16:00Z"/>
  <w16cex:commentExtensible w16cex:durableId="2802412A" w16cex:dateUtc="2023-05-07T13:24:00Z"/>
  <w16cex:commentExtensible w16cex:durableId="280242A5" w16cex:dateUtc="2023-05-07T13:30:00Z"/>
  <w16cex:commentExtensible w16cex:durableId="28023FA1" w16cex:dateUtc="2023-05-07T13:17:00Z"/>
  <w16cex:commentExtensible w16cex:durableId="28023FE2" w16cex:dateUtc="2023-05-07T13:18:00Z"/>
  <w16cex:commentExtensible w16cex:durableId="28024048" w16cex:dateUtc="2023-05-07T13:20:00Z"/>
  <w16cex:commentExtensible w16cex:durableId="28024074" w16cex:dateUtc="2023-05-07T13:21:00Z"/>
  <w16cex:commentExtensible w16cex:durableId="280240D3" w16cex:dateUtc="2023-05-07T13:22:00Z"/>
  <w16cex:commentExtensible w16cex:durableId="280240FB" w16cex:dateUtc="2023-05-07T13:23:00Z"/>
  <w16cex:commentExtensible w16cex:durableId="28023ABD" w16cex:dateUtc="2023-05-07T12:57:00Z"/>
  <w16cex:commentExtensible w16cex:durableId="280243AF" w16cex:dateUtc="2023-05-07T13:35:00Z"/>
  <w16cex:commentExtensible w16cex:durableId="280243FA" w16cex:dateUtc="2023-05-07T13:36:00Z"/>
  <w16cex:commentExtensible w16cex:durableId="280244B1" w16cex:dateUtc="2023-05-07T13:39:00Z"/>
  <w16cex:commentExtensible w16cex:durableId="28024426" w16cex:dateUtc="2023-05-07T13:37:00Z"/>
  <w16cex:commentExtensible w16cex:durableId="2802448D" w16cex:dateUtc="2023-05-07T13:38:00Z"/>
  <w16cex:commentExtensible w16cex:durableId="28024464" w16cex:dateUtc="2023-05-07T13:38:00Z"/>
  <w16cex:commentExtensible w16cex:durableId="2802447A" w16cex:dateUtc="2023-05-07T13:38:00Z"/>
  <w16cex:commentExtensible w16cex:durableId="280244CD" w16cex:dateUtc="2023-05-07T13:39:00Z"/>
  <w16cex:commentExtensible w16cex:durableId="280244DD" w16cex:dateUtc="2023-05-07T13:40:00Z"/>
  <w16cex:commentExtensible w16cex:durableId="2802450A" w16cex:dateUtc="2023-05-07T13:40:00Z"/>
  <w16cex:commentExtensible w16cex:durableId="28024524" w16cex:dateUtc="2023-05-07T13:41:00Z"/>
  <w16cex:commentExtensible w16cex:durableId="2802453A" w16cex:dateUtc="2023-05-07T13:41:00Z"/>
  <w16cex:commentExtensible w16cex:durableId="28024582" w16cex:dateUtc="2023-05-07T13:42:00Z"/>
  <w16cex:commentExtensible w16cex:durableId="28024633" w16cex:dateUtc="2023-05-07T13:45:00Z"/>
  <w16cex:commentExtensible w16cex:durableId="280246F6" w16cex:dateUtc="2023-04-01T14:06:00Z"/>
  <w16cex:commentExtensible w16cex:durableId="27D2DE00" w16cex:dateUtc="2023-04-01T14:44:00Z"/>
  <w16cex:commentExtensible w16cex:durableId="28024912" w16cex:dateUtc="2023-05-07T13:58:00Z"/>
  <w16cex:commentExtensible w16cex:durableId="2802495F" w16cex:dateUtc="2023-05-07T13:59:00Z"/>
  <w16cex:commentExtensible w16cex:durableId="280249F4" w16cex:dateUtc="2023-05-07T14:01:00Z"/>
  <w16cex:commentExtensible w16cex:durableId="28024A08" w16cex:dateUtc="2023-05-07T14:02:00Z"/>
  <w16cex:commentExtensible w16cex:durableId="28024B1A" w16cex:dateUtc="2023-05-07T14:06:00Z"/>
  <w16cex:commentExtensible w16cex:durableId="28024B2B" w16cex:dateUtc="2023-05-07T14:07:00Z"/>
  <w16cex:commentExtensible w16cex:durableId="28024B79" w16cex:dateUtc="2023-05-07T14:08:00Z"/>
  <w16cex:commentExtensible w16cex:durableId="28024B9B" w16cex:dateUtc="2023-05-07T14:08:00Z"/>
  <w16cex:commentExtensible w16cex:durableId="280250CA" w16cex:dateUtc="2023-05-07T14:31:00Z"/>
  <w16cex:commentExtensible w16cex:durableId="28024BCD" w16cex:dateUtc="2023-05-07T14:09:00Z"/>
  <w16cex:commentExtensible w16cex:durableId="28024BE5" w16cex:dateUtc="2023-05-07T14:10:00Z"/>
  <w16cex:commentExtensible w16cex:durableId="280250FA" w16cex:dateUtc="2023-05-07T14:31:00Z"/>
  <w16cex:commentExtensible w16cex:durableId="28024C53" w16cex:dateUtc="2023-05-07T14:12:00Z"/>
  <w16cex:commentExtensible w16cex:durableId="280251BC" w16cex:dateUtc="2023-05-07T14:35:00Z"/>
  <w16cex:commentExtensible w16cex:durableId="280252AA" w16cex:dateUtc="2023-05-07T14:39:00Z"/>
  <w16cex:commentExtensible w16cex:durableId="280252ED" w16cex:dateUtc="2023-05-07T14:40:00Z"/>
  <w16cex:commentExtensible w16cex:durableId="280252FA" w16cex:dateUtc="2023-05-07T14:40:00Z"/>
  <w16cex:commentExtensible w16cex:durableId="27D2DC35" w16cex:dateUtc="2023-04-01T14:37:00Z"/>
  <w16cex:commentExtensible w16cex:durableId="27D2DC61" w16cex:dateUtc="2023-04-01T14:37:00Z"/>
  <w16cex:commentExtensible w16cex:durableId="27D2DCB8" w16cex:dateUtc="2023-04-01T14:39:00Z"/>
  <w16cex:commentExtensible w16cex:durableId="27D2DCDF" w16cex:dateUtc="2023-04-01T14:3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C4EE4F" w14:textId="77777777" w:rsidR="00B50987" w:rsidRDefault="00B50987" w:rsidP="00E03EE1">
      <w:r>
        <w:separator/>
      </w:r>
    </w:p>
  </w:endnote>
  <w:endnote w:type="continuationSeparator" w:id="0">
    <w:p w14:paraId="7F18731A" w14:textId="77777777" w:rsidR="00B50987" w:rsidRDefault="00B50987" w:rsidP="00E03E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roid Sans Fallback">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1"/>
    <w:family w:val="roman"/>
    <w:pitch w:val="variable"/>
  </w:font>
  <w:font w:name="FreeSan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0201313"/>
      <w:docPartObj>
        <w:docPartGallery w:val="Page Numbers (Bottom of Page)"/>
        <w:docPartUnique/>
      </w:docPartObj>
    </w:sdtPr>
    <w:sdtEndPr>
      <w:rPr>
        <w:noProof/>
      </w:rPr>
    </w:sdtEndPr>
    <w:sdtContent>
      <w:p w14:paraId="57A6A949" w14:textId="367D133B" w:rsidR="00B518C7" w:rsidRDefault="00B518C7">
        <w:pPr>
          <w:pStyle w:val="Footer"/>
          <w:jc w:val="center"/>
        </w:pPr>
        <w:r>
          <w:fldChar w:fldCharType="begin"/>
        </w:r>
        <w:r>
          <w:instrText xml:space="preserve"> PAGE   \* MERGEFORMAT </w:instrText>
        </w:r>
        <w:r>
          <w:fldChar w:fldCharType="separate"/>
        </w:r>
        <w:r w:rsidR="00090F5D">
          <w:rPr>
            <w:noProof/>
          </w:rPr>
          <w:t>4</w:t>
        </w:r>
        <w:r>
          <w:rPr>
            <w:noProof/>
          </w:rPr>
          <w:fldChar w:fldCharType="end"/>
        </w:r>
      </w:p>
    </w:sdtContent>
  </w:sdt>
  <w:p w14:paraId="1CE35AB4" w14:textId="77777777" w:rsidR="00B518C7" w:rsidRDefault="00B518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115DC5" w14:textId="77777777" w:rsidR="00B50987" w:rsidRDefault="00B50987" w:rsidP="00E03EE1">
      <w:r>
        <w:separator/>
      </w:r>
    </w:p>
  </w:footnote>
  <w:footnote w:type="continuationSeparator" w:id="0">
    <w:p w14:paraId="7EE16F2E" w14:textId="77777777" w:rsidR="00B50987" w:rsidRDefault="00B50987" w:rsidP="00E03E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8632F"/>
    <w:multiLevelType w:val="multilevel"/>
    <w:tmpl w:val="BFF829F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57C1F6D"/>
    <w:multiLevelType w:val="multilevel"/>
    <w:tmpl w:val="F842AAC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66159D0"/>
    <w:multiLevelType w:val="hybridMultilevel"/>
    <w:tmpl w:val="ED04365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D303A8"/>
    <w:multiLevelType w:val="hybridMultilevel"/>
    <w:tmpl w:val="29BC5800"/>
    <w:lvl w:ilvl="0" w:tplc="2524525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FC60DE"/>
    <w:multiLevelType w:val="hybridMultilevel"/>
    <w:tmpl w:val="91D41646"/>
    <w:lvl w:ilvl="0" w:tplc="3A346B7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C27F87"/>
    <w:multiLevelType w:val="multilevel"/>
    <w:tmpl w:val="4782AF4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90751FC"/>
    <w:multiLevelType w:val="hybridMultilevel"/>
    <w:tmpl w:val="CFEE798A"/>
    <w:lvl w:ilvl="0" w:tplc="D0D2A1BA">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FE2D29"/>
    <w:multiLevelType w:val="hybridMultilevel"/>
    <w:tmpl w:val="993AC736"/>
    <w:lvl w:ilvl="0" w:tplc="F8D0F612">
      <w:start w:val="1"/>
      <w:numFmt w:val="decimal"/>
      <w:lvlText w:val="[%1]"/>
      <w:lvlJc w:val="center"/>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123061A"/>
    <w:multiLevelType w:val="hybridMultilevel"/>
    <w:tmpl w:val="474A635E"/>
    <w:lvl w:ilvl="0" w:tplc="809C404E">
      <w:numFmt w:val="bullet"/>
      <w:lvlText w:val="-"/>
      <w:lvlJc w:val="left"/>
      <w:pPr>
        <w:ind w:left="405" w:hanging="360"/>
      </w:pPr>
      <w:rPr>
        <w:rFonts w:ascii="Calibri" w:eastAsiaTheme="minorHAnsi" w:hAnsi="Calibri" w:cs="Calibri" w:hint="default"/>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9" w15:restartNumberingAfterBreak="0">
    <w:nsid w:val="28BF6A69"/>
    <w:multiLevelType w:val="hybridMultilevel"/>
    <w:tmpl w:val="B88ECF5E"/>
    <w:lvl w:ilvl="0" w:tplc="08090011">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A4C6619"/>
    <w:multiLevelType w:val="hybridMultilevel"/>
    <w:tmpl w:val="F0AC91B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A8A1D95"/>
    <w:multiLevelType w:val="multilevel"/>
    <w:tmpl w:val="BEA08AF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AD57A57"/>
    <w:multiLevelType w:val="hybridMultilevel"/>
    <w:tmpl w:val="4810DB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E122EA0"/>
    <w:multiLevelType w:val="hybridMultilevel"/>
    <w:tmpl w:val="5C1E6662"/>
    <w:lvl w:ilvl="0" w:tplc="1E7827A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E773AC8"/>
    <w:multiLevelType w:val="multilevel"/>
    <w:tmpl w:val="F842AAC6"/>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04A4499"/>
    <w:multiLevelType w:val="multilevel"/>
    <w:tmpl w:val="C530507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0AD200D"/>
    <w:multiLevelType w:val="hybridMultilevel"/>
    <w:tmpl w:val="6F22D086"/>
    <w:lvl w:ilvl="0" w:tplc="2C8A2F78">
      <w:start w:val="4"/>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0836D6"/>
    <w:multiLevelType w:val="multilevel"/>
    <w:tmpl w:val="EC921D8C"/>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5F07A0E"/>
    <w:multiLevelType w:val="hybridMultilevel"/>
    <w:tmpl w:val="70FAB47C"/>
    <w:lvl w:ilvl="0" w:tplc="084CB0C8">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867FC9"/>
    <w:multiLevelType w:val="hybridMultilevel"/>
    <w:tmpl w:val="3D4CD8FA"/>
    <w:lvl w:ilvl="0" w:tplc="6540BF1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847BE7"/>
    <w:multiLevelType w:val="multilevel"/>
    <w:tmpl w:val="3C2CC74C"/>
    <w:lvl w:ilvl="0">
      <w:start w:val="1"/>
      <w:numFmt w:val="decimal"/>
      <w:lvlText w:val="%1)"/>
      <w:lvlJc w:val="left"/>
      <w:pPr>
        <w:ind w:left="720" w:hanging="360"/>
      </w:pPr>
      <w:rPr>
        <w:rFonts w:asciiTheme="minorHAnsi" w:eastAsia="Droid Sans Fallback" w:hAnsiTheme="minorHAnsi" w:cstheme="minorHAns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063458A"/>
    <w:multiLevelType w:val="hybridMultilevel"/>
    <w:tmpl w:val="37529FB2"/>
    <w:lvl w:ilvl="0" w:tplc="F37688A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1D247D"/>
    <w:multiLevelType w:val="multilevel"/>
    <w:tmpl w:val="99C4761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9656B99"/>
    <w:multiLevelType w:val="hybridMultilevel"/>
    <w:tmpl w:val="08B2FF24"/>
    <w:lvl w:ilvl="0" w:tplc="4D263816">
      <w:start w:val="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A070485"/>
    <w:multiLevelType w:val="hybridMultilevel"/>
    <w:tmpl w:val="805A8AAE"/>
    <w:lvl w:ilvl="0" w:tplc="9B86D1A6">
      <w:start w:val="4"/>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1004F1"/>
    <w:multiLevelType w:val="hybridMultilevel"/>
    <w:tmpl w:val="C16A98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4CB0C00"/>
    <w:multiLevelType w:val="hybridMultilevel"/>
    <w:tmpl w:val="A88C94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D97F9C"/>
    <w:multiLevelType w:val="multilevel"/>
    <w:tmpl w:val="99C4761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F240DFD"/>
    <w:multiLevelType w:val="multilevel"/>
    <w:tmpl w:val="A6C697BA"/>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1F46E8B"/>
    <w:multiLevelType w:val="multilevel"/>
    <w:tmpl w:val="360E3AB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77BE0F64"/>
    <w:multiLevelType w:val="hybridMultilevel"/>
    <w:tmpl w:val="3A3C633C"/>
    <w:lvl w:ilvl="0" w:tplc="3A346B7A">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AA85785"/>
    <w:multiLevelType w:val="hybridMultilevel"/>
    <w:tmpl w:val="DE7CE24E"/>
    <w:lvl w:ilvl="0" w:tplc="7D8C0004">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6014FE"/>
    <w:multiLevelType w:val="multilevel"/>
    <w:tmpl w:val="1A7C7EAE"/>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13"/>
  </w:num>
  <w:num w:numId="3">
    <w:abstractNumId w:val="4"/>
  </w:num>
  <w:num w:numId="4">
    <w:abstractNumId w:val="30"/>
  </w:num>
  <w:num w:numId="5">
    <w:abstractNumId w:val="6"/>
  </w:num>
  <w:num w:numId="6">
    <w:abstractNumId w:val="26"/>
  </w:num>
  <w:num w:numId="7">
    <w:abstractNumId w:val="2"/>
  </w:num>
  <w:num w:numId="8">
    <w:abstractNumId w:val="25"/>
  </w:num>
  <w:num w:numId="9">
    <w:abstractNumId w:val="8"/>
  </w:num>
  <w:num w:numId="10">
    <w:abstractNumId w:val="31"/>
  </w:num>
  <w:num w:numId="11">
    <w:abstractNumId w:val="9"/>
  </w:num>
  <w:num w:numId="12">
    <w:abstractNumId w:val="10"/>
  </w:num>
  <w:num w:numId="13">
    <w:abstractNumId w:val="16"/>
  </w:num>
  <w:num w:numId="14">
    <w:abstractNumId w:val="21"/>
  </w:num>
  <w:num w:numId="15">
    <w:abstractNumId w:val="7"/>
  </w:num>
  <w:num w:numId="16">
    <w:abstractNumId w:val="14"/>
  </w:num>
  <w:num w:numId="17">
    <w:abstractNumId w:val="23"/>
  </w:num>
  <w:num w:numId="18">
    <w:abstractNumId w:val="19"/>
  </w:num>
  <w:num w:numId="19">
    <w:abstractNumId w:val="3"/>
  </w:num>
  <w:num w:numId="20">
    <w:abstractNumId w:val="18"/>
  </w:num>
  <w:num w:numId="21">
    <w:abstractNumId w:val="28"/>
  </w:num>
  <w:num w:numId="22">
    <w:abstractNumId w:val="1"/>
  </w:num>
  <w:num w:numId="23">
    <w:abstractNumId w:val="15"/>
  </w:num>
  <w:num w:numId="24">
    <w:abstractNumId w:val="27"/>
  </w:num>
  <w:num w:numId="25">
    <w:abstractNumId w:val="29"/>
  </w:num>
  <w:num w:numId="26">
    <w:abstractNumId w:val="5"/>
  </w:num>
  <w:num w:numId="27">
    <w:abstractNumId w:val="22"/>
  </w:num>
  <w:num w:numId="28">
    <w:abstractNumId w:val="11"/>
  </w:num>
  <w:num w:numId="29">
    <w:abstractNumId w:val="15"/>
    <w:lvlOverride w:ilvl="0">
      <w:startOverride w:val="2"/>
    </w:lvlOverride>
    <w:lvlOverride w:ilvl="1">
      <w:startOverride w:val="2"/>
    </w:lvlOverride>
  </w:num>
  <w:num w:numId="30">
    <w:abstractNumId w:val="15"/>
    <w:lvlOverride w:ilvl="0">
      <w:startOverride w:val="2"/>
    </w:lvlOverride>
    <w:lvlOverride w:ilvl="1">
      <w:startOverride w:val="2"/>
    </w:lvlOverride>
  </w:num>
  <w:num w:numId="31">
    <w:abstractNumId w:val="17"/>
  </w:num>
  <w:num w:numId="32">
    <w:abstractNumId w:val="32"/>
  </w:num>
  <w:num w:numId="33">
    <w:abstractNumId w:val="0"/>
  </w:num>
  <w:num w:numId="34">
    <w:abstractNumId w:val="24"/>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de-DE" w:vendorID="64" w:dllVersion="6" w:nlCheck="1" w:checkStyle="0"/>
  <w:activeWritingStyle w:appName="MSWord" w:lang="en-US" w:vendorID="64" w:dllVersion="6" w:nlCheck="1" w:checkStyle="1"/>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3E4A"/>
    <w:rsid w:val="000009B0"/>
    <w:rsid w:val="000105F0"/>
    <w:rsid w:val="0001127E"/>
    <w:rsid w:val="00011625"/>
    <w:rsid w:val="00013FDD"/>
    <w:rsid w:val="000141C7"/>
    <w:rsid w:val="000154EA"/>
    <w:rsid w:val="00016BF8"/>
    <w:rsid w:val="000204F5"/>
    <w:rsid w:val="00021432"/>
    <w:rsid w:val="0002430B"/>
    <w:rsid w:val="000250FC"/>
    <w:rsid w:val="00027070"/>
    <w:rsid w:val="00027B4C"/>
    <w:rsid w:val="00030199"/>
    <w:rsid w:val="00030449"/>
    <w:rsid w:val="00032B33"/>
    <w:rsid w:val="00033F6E"/>
    <w:rsid w:val="000345B2"/>
    <w:rsid w:val="0003612E"/>
    <w:rsid w:val="00036906"/>
    <w:rsid w:val="00040640"/>
    <w:rsid w:val="00043E64"/>
    <w:rsid w:val="00044221"/>
    <w:rsid w:val="00051FC0"/>
    <w:rsid w:val="00052E7F"/>
    <w:rsid w:val="00053529"/>
    <w:rsid w:val="0005513F"/>
    <w:rsid w:val="00055789"/>
    <w:rsid w:val="00062ECB"/>
    <w:rsid w:val="000652D1"/>
    <w:rsid w:val="0006610D"/>
    <w:rsid w:val="0007022F"/>
    <w:rsid w:val="00071E74"/>
    <w:rsid w:val="00072AF3"/>
    <w:rsid w:val="000742FB"/>
    <w:rsid w:val="000755AD"/>
    <w:rsid w:val="00076EF4"/>
    <w:rsid w:val="000832CC"/>
    <w:rsid w:val="00083B90"/>
    <w:rsid w:val="00086986"/>
    <w:rsid w:val="00090F5D"/>
    <w:rsid w:val="00091005"/>
    <w:rsid w:val="00094E54"/>
    <w:rsid w:val="000A09BE"/>
    <w:rsid w:val="000A12F7"/>
    <w:rsid w:val="000A5050"/>
    <w:rsid w:val="000A609C"/>
    <w:rsid w:val="000B30AE"/>
    <w:rsid w:val="000B3B34"/>
    <w:rsid w:val="000C04C1"/>
    <w:rsid w:val="000C3899"/>
    <w:rsid w:val="000C5739"/>
    <w:rsid w:val="000C70F8"/>
    <w:rsid w:val="000D3FBF"/>
    <w:rsid w:val="000D7BCE"/>
    <w:rsid w:val="000E0E39"/>
    <w:rsid w:val="000E2AF2"/>
    <w:rsid w:val="000E3C2F"/>
    <w:rsid w:val="000F1AB5"/>
    <w:rsid w:val="000F1F60"/>
    <w:rsid w:val="000F252C"/>
    <w:rsid w:val="000F297A"/>
    <w:rsid w:val="000F3D78"/>
    <w:rsid w:val="000F587C"/>
    <w:rsid w:val="000F5E09"/>
    <w:rsid w:val="00100E9B"/>
    <w:rsid w:val="001039E0"/>
    <w:rsid w:val="00104C8A"/>
    <w:rsid w:val="001052FD"/>
    <w:rsid w:val="00106A74"/>
    <w:rsid w:val="001179AA"/>
    <w:rsid w:val="00122415"/>
    <w:rsid w:val="00123065"/>
    <w:rsid w:val="0012374A"/>
    <w:rsid w:val="00126A51"/>
    <w:rsid w:val="00133589"/>
    <w:rsid w:val="001357D6"/>
    <w:rsid w:val="001373AE"/>
    <w:rsid w:val="00137A93"/>
    <w:rsid w:val="001449A4"/>
    <w:rsid w:val="00147517"/>
    <w:rsid w:val="00147CB0"/>
    <w:rsid w:val="00150111"/>
    <w:rsid w:val="00150124"/>
    <w:rsid w:val="00152CAC"/>
    <w:rsid w:val="00153587"/>
    <w:rsid w:val="00156389"/>
    <w:rsid w:val="00156880"/>
    <w:rsid w:val="00156FD7"/>
    <w:rsid w:val="00157372"/>
    <w:rsid w:val="001575AB"/>
    <w:rsid w:val="00161AE0"/>
    <w:rsid w:val="00161C75"/>
    <w:rsid w:val="00162A47"/>
    <w:rsid w:val="00164BF6"/>
    <w:rsid w:val="00166331"/>
    <w:rsid w:val="00167614"/>
    <w:rsid w:val="00177710"/>
    <w:rsid w:val="001909BD"/>
    <w:rsid w:val="00196786"/>
    <w:rsid w:val="001967F0"/>
    <w:rsid w:val="001A2CBF"/>
    <w:rsid w:val="001A40CB"/>
    <w:rsid w:val="001A4F45"/>
    <w:rsid w:val="001A6F37"/>
    <w:rsid w:val="001A7347"/>
    <w:rsid w:val="001B0017"/>
    <w:rsid w:val="001B0074"/>
    <w:rsid w:val="001B0625"/>
    <w:rsid w:val="001B1ED0"/>
    <w:rsid w:val="001B2375"/>
    <w:rsid w:val="001B57C2"/>
    <w:rsid w:val="001B59B1"/>
    <w:rsid w:val="001B75FD"/>
    <w:rsid w:val="001C37AF"/>
    <w:rsid w:val="001C4D5C"/>
    <w:rsid w:val="001C6EDE"/>
    <w:rsid w:val="001C70D1"/>
    <w:rsid w:val="001D0385"/>
    <w:rsid w:val="001D471B"/>
    <w:rsid w:val="001D609F"/>
    <w:rsid w:val="001D7BD3"/>
    <w:rsid w:val="001E0A8B"/>
    <w:rsid w:val="001E245A"/>
    <w:rsid w:val="001E552D"/>
    <w:rsid w:val="001E5688"/>
    <w:rsid w:val="001E5EFE"/>
    <w:rsid w:val="001F4BA2"/>
    <w:rsid w:val="001F7D94"/>
    <w:rsid w:val="002008D7"/>
    <w:rsid w:val="002111AE"/>
    <w:rsid w:val="002118E3"/>
    <w:rsid w:val="002134B0"/>
    <w:rsid w:val="002143B6"/>
    <w:rsid w:val="00217274"/>
    <w:rsid w:val="00217624"/>
    <w:rsid w:val="002179BC"/>
    <w:rsid w:val="00225159"/>
    <w:rsid w:val="00227C06"/>
    <w:rsid w:val="00231091"/>
    <w:rsid w:val="002318B8"/>
    <w:rsid w:val="0023395D"/>
    <w:rsid w:val="0023408F"/>
    <w:rsid w:val="00234B47"/>
    <w:rsid w:val="00234B9B"/>
    <w:rsid w:val="00234EE4"/>
    <w:rsid w:val="002354EA"/>
    <w:rsid w:val="00242433"/>
    <w:rsid w:val="0024429B"/>
    <w:rsid w:val="00251FC1"/>
    <w:rsid w:val="002564D0"/>
    <w:rsid w:val="00256C45"/>
    <w:rsid w:val="002631D2"/>
    <w:rsid w:val="00263DF1"/>
    <w:rsid w:val="00266928"/>
    <w:rsid w:val="00271262"/>
    <w:rsid w:val="002736A4"/>
    <w:rsid w:val="00283070"/>
    <w:rsid w:val="00285358"/>
    <w:rsid w:val="00286D50"/>
    <w:rsid w:val="00292725"/>
    <w:rsid w:val="002958BF"/>
    <w:rsid w:val="00297524"/>
    <w:rsid w:val="002A475A"/>
    <w:rsid w:val="002A78DD"/>
    <w:rsid w:val="002B07D8"/>
    <w:rsid w:val="002B535A"/>
    <w:rsid w:val="002B6C97"/>
    <w:rsid w:val="002C28A3"/>
    <w:rsid w:val="002C4B0E"/>
    <w:rsid w:val="002C4DC2"/>
    <w:rsid w:val="002C601A"/>
    <w:rsid w:val="002C6F0A"/>
    <w:rsid w:val="002D164C"/>
    <w:rsid w:val="002D345E"/>
    <w:rsid w:val="002D3BE8"/>
    <w:rsid w:val="002D599C"/>
    <w:rsid w:val="002D5B77"/>
    <w:rsid w:val="002E2246"/>
    <w:rsid w:val="002E3E17"/>
    <w:rsid w:val="002E69E1"/>
    <w:rsid w:val="002E7BD3"/>
    <w:rsid w:val="002F1577"/>
    <w:rsid w:val="002F18A7"/>
    <w:rsid w:val="002F2F3D"/>
    <w:rsid w:val="002F3A6A"/>
    <w:rsid w:val="002F53E6"/>
    <w:rsid w:val="002F581C"/>
    <w:rsid w:val="002F65FB"/>
    <w:rsid w:val="00301194"/>
    <w:rsid w:val="0030166A"/>
    <w:rsid w:val="00301DB4"/>
    <w:rsid w:val="00301E78"/>
    <w:rsid w:val="0030262B"/>
    <w:rsid w:val="00302E61"/>
    <w:rsid w:val="00304CBB"/>
    <w:rsid w:val="00306278"/>
    <w:rsid w:val="00312457"/>
    <w:rsid w:val="00312D19"/>
    <w:rsid w:val="00320222"/>
    <w:rsid w:val="00320BFE"/>
    <w:rsid w:val="00322EA0"/>
    <w:rsid w:val="0032534E"/>
    <w:rsid w:val="00326C7F"/>
    <w:rsid w:val="0033236B"/>
    <w:rsid w:val="0033264B"/>
    <w:rsid w:val="00335008"/>
    <w:rsid w:val="003407E9"/>
    <w:rsid w:val="00342A20"/>
    <w:rsid w:val="003449AF"/>
    <w:rsid w:val="00344B0C"/>
    <w:rsid w:val="00344CA7"/>
    <w:rsid w:val="0035153F"/>
    <w:rsid w:val="003515EA"/>
    <w:rsid w:val="0035662D"/>
    <w:rsid w:val="00360FA7"/>
    <w:rsid w:val="003658EE"/>
    <w:rsid w:val="00366391"/>
    <w:rsid w:val="00371057"/>
    <w:rsid w:val="00372DE0"/>
    <w:rsid w:val="0037551C"/>
    <w:rsid w:val="0037624B"/>
    <w:rsid w:val="003916A4"/>
    <w:rsid w:val="003930A4"/>
    <w:rsid w:val="00394C87"/>
    <w:rsid w:val="00395751"/>
    <w:rsid w:val="00396D8E"/>
    <w:rsid w:val="003A00A2"/>
    <w:rsid w:val="003A273E"/>
    <w:rsid w:val="003A3F50"/>
    <w:rsid w:val="003A52A3"/>
    <w:rsid w:val="003A7391"/>
    <w:rsid w:val="003A74C0"/>
    <w:rsid w:val="003B07AB"/>
    <w:rsid w:val="003B242A"/>
    <w:rsid w:val="003C1D66"/>
    <w:rsid w:val="003C53B3"/>
    <w:rsid w:val="003D0986"/>
    <w:rsid w:val="003E2BD6"/>
    <w:rsid w:val="003E58CA"/>
    <w:rsid w:val="003F0860"/>
    <w:rsid w:val="003F1382"/>
    <w:rsid w:val="003F1687"/>
    <w:rsid w:val="003F2DB3"/>
    <w:rsid w:val="003F735E"/>
    <w:rsid w:val="004053AC"/>
    <w:rsid w:val="00407B4B"/>
    <w:rsid w:val="00407C4D"/>
    <w:rsid w:val="0041200A"/>
    <w:rsid w:val="00413059"/>
    <w:rsid w:val="00413FEF"/>
    <w:rsid w:val="00415263"/>
    <w:rsid w:val="00420056"/>
    <w:rsid w:val="00421CBE"/>
    <w:rsid w:val="00423315"/>
    <w:rsid w:val="00423E09"/>
    <w:rsid w:val="00425084"/>
    <w:rsid w:val="00425B54"/>
    <w:rsid w:val="00426F18"/>
    <w:rsid w:val="00435DD7"/>
    <w:rsid w:val="004369BF"/>
    <w:rsid w:val="004375E4"/>
    <w:rsid w:val="004440BF"/>
    <w:rsid w:val="00450E2B"/>
    <w:rsid w:val="00453433"/>
    <w:rsid w:val="00456C8C"/>
    <w:rsid w:val="00460D6A"/>
    <w:rsid w:val="00461B38"/>
    <w:rsid w:val="0046376D"/>
    <w:rsid w:val="00466BB9"/>
    <w:rsid w:val="00470CEB"/>
    <w:rsid w:val="004713B6"/>
    <w:rsid w:val="00471DDF"/>
    <w:rsid w:val="00481B89"/>
    <w:rsid w:val="004820AF"/>
    <w:rsid w:val="004820F9"/>
    <w:rsid w:val="0048231B"/>
    <w:rsid w:val="00483986"/>
    <w:rsid w:val="0048537C"/>
    <w:rsid w:val="00485CCE"/>
    <w:rsid w:val="0049022E"/>
    <w:rsid w:val="004943F1"/>
    <w:rsid w:val="00494E1E"/>
    <w:rsid w:val="00495007"/>
    <w:rsid w:val="00495AD8"/>
    <w:rsid w:val="004A1C3F"/>
    <w:rsid w:val="004A46F7"/>
    <w:rsid w:val="004A6BCD"/>
    <w:rsid w:val="004B1AA3"/>
    <w:rsid w:val="004B1F04"/>
    <w:rsid w:val="004B329B"/>
    <w:rsid w:val="004B3702"/>
    <w:rsid w:val="004B62BE"/>
    <w:rsid w:val="004C72D7"/>
    <w:rsid w:val="004D04C2"/>
    <w:rsid w:val="004D5CC1"/>
    <w:rsid w:val="004D649D"/>
    <w:rsid w:val="004D64B6"/>
    <w:rsid w:val="004D7335"/>
    <w:rsid w:val="004E0E5F"/>
    <w:rsid w:val="004F004F"/>
    <w:rsid w:val="004F021E"/>
    <w:rsid w:val="004F0FA9"/>
    <w:rsid w:val="004F2236"/>
    <w:rsid w:val="004F3B6E"/>
    <w:rsid w:val="004F41AC"/>
    <w:rsid w:val="004F425C"/>
    <w:rsid w:val="004F4602"/>
    <w:rsid w:val="004F7D64"/>
    <w:rsid w:val="0050183C"/>
    <w:rsid w:val="005102F6"/>
    <w:rsid w:val="00511C0E"/>
    <w:rsid w:val="005167D5"/>
    <w:rsid w:val="00517E6D"/>
    <w:rsid w:val="00524800"/>
    <w:rsid w:val="00527884"/>
    <w:rsid w:val="00530567"/>
    <w:rsid w:val="005309AE"/>
    <w:rsid w:val="00530F99"/>
    <w:rsid w:val="00536B2F"/>
    <w:rsid w:val="00536D99"/>
    <w:rsid w:val="00540B9B"/>
    <w:rsid w:val="005437BD"/>
    <w:rsid w:val="0054693A"/>
    <w:rsid w:val="00551159"/>
    <w:rsid w:val="005555C4"/>
    <w:rsid w:val="0055595D"/>
    <w:rsid w:val="00557543"/>
    <w:rsid w:val="0056139A"/>
    <w:rsid w:val="00565BFD"/>
    <w:rsid w:val="00566290"/>
    <w:rsid w:val="00567501"/>
    <w:rsid w:val="005707DF"/>
    <w:rsid w:val="005726DA"/>
    <w:rsid w:val="005736F4"/>
    <w:rsid w:val="005737B2"/>
    <w:rsid w:val="005764BD"/>
    <w:rsid w:val="00577D70"/>
    <w:rsid w:val="005814FC"/>
    <w:rsid w:val="00587D21"/>
    <w:rsid w:val="005927DC"/>
    <w:rsid w:val="00593589"/>
    <w:rsid w:val="005944A0"/>
    <w:rsid w:val="0059521D"/>
    <w:rsid w:val="0059545C"/>
    <w:rsid w:val="00595999"/>
    <w:rsid w:val="005966EC"/>
    <w:rsid w:val="005A0A48"/>
    <w:rsid w:val="005B0A6D"/>
    <w:rsid w:val="005B44DB"/>
    <w:rsid w:val="005B4AE6"/>
    <w:rsid w:val="005B7413"/>
    <w:rsid w:val="005B7D8B"/>
    <w:rsid w:val="005C1B9F"/>
    <w:rsid w:val="005C1C04"/>
    <w:rsid w:val="005D0209"/>
    <w:rsid w:val="005D1FA3"/>
    <w:rsid w:val="005D4EC0"/>
    <w:rsid w:val="005D502D"/>
    <w:rsid w:val="005D6FE3"/>
    <w:rsid w:val="005E0014"/>
    <w:rsid w:val="005E013F"/>
    <w:rsid w:val="005E657A"/>
    <w:rsid w:val="005F0C0D"/>
    <w:rsid w:val="005F2281"/>
    <w:rsid w:val="005F33D5"/>
    <w:rsid w:val="005F3E4A"/>
    <w:rsid w:val="005F4354"/>
    <w:rsid w:val="005F4461"/>
    <w:rsid w:val="005F7621"/>
    <w:rsid w:val="00600459"/>
    <w:rsid w:val="00604C55"/>
    <w:rsid w:val="00605BE1"/>
    <w:rsid w:val="00614356"/>
    <w:rsid w:val="00615D66"/>
    <w:rsid w:val="00617DF9"/>
    <w:rsid w:val="00620F69"/>
    <w:rsid w:val="00625D4F"/>
    <w:rsid w:val="0063485D"/>
    <w:rsid w:val="006374C6"/>
    <w:rsid w:val="00637D04"/>
    <w:rsid w:val="0064024D"/>
    <w:rsid w:val="0064107F"/>
    <w:rsid w:val="00642923"/>
    <w:rsid w:val="0064602A"/>
    <w:rsid w:val="00650D6D"/>
    <w:rsid w:val="00654E79"/>
    <w:rsid w:val="0065578E"/>
    <w:rsid w:val="00657369"/>
    <w:rsid w:val="00660862"/>
    <w:rsid w:val="00664A33"/>
    <w:rsid w:val="006662EC"/>
    <w:rsid w:val="00667970"/>
    <w:rsid w:val="00667DBF"/>
    <w:rsid w:val="0067085F"/>
    <w:rsid w:val="00672656"/>
    <w:rsid w:val="006735EB"/>
    <w:rsid w:val="00675F66"/>
    <w:rsid w:val="00680420"/>
    <w:rsid w:val="00682113"/>
    <w:rsid w:val="0068239C"/>
    <w:rsid w:val="00685F71"/>
    <w:rsid w:val="006862A4"/>
    <w:rsid w:val="00693880"/>
    <w:rsid w:val="00696120"/>
    <w:rsid w:val="00697BAB"/>
    <w:rsid w:val="006A0FBD"/>
    <w:rsid w:val="006A4F91"/>
    <w:rsid w:val="006B5989"/>
    <w:rsid w:val="006B71C4"/>
    <w:rsid w:val="006C13EE"/>
    <w:rsid w:val="006C2B75"/>
    <w:rsid w:val="006C31A6"/>
    <w:rsid w:val="006C38AD"/>
    <w:rsid w:val="006C46AA"/>
    <w:rsid w:val="006D0B04"/>
    <w:rsid w:val="006D1964"/>
    <w:rsid w:val="006D5583"/>
    <w:rsid w:val="006E4AD5"/>
    <w:rsid w:val="006F0DA8"/>
    <w:rsid w:val="006F21A9"/>
    <w:rsid w:val="006F53D8"/>
    <w:rsid w:val="006F55FB"/>
    <w:rsid w:val="006F58C6"/>
    <w:rsid w:val="006F66CD"/>
    <w:rsid w:val="007000A1"/>
    <w:rsid w:val="00701F1D"/>
    <w:rsid w:val="00704E4B"/>
    <w:rsid w:val="007118EB"/>
    <w:rsid w:val="00722125"/>
    <w:rsid w:val="00724096"/>
    <w:rsid w:val="007259EF"/>
    <w:rsid w:val="007266A6"/>
    <w:rsid w:val="007277D1"/>
    <w:rsid w:val="007313C3"/>
    <w:rsid w:val="00734A5F"/>
    <w:rsid w:val="00736A67"/>
    <w:rsid w:val="00736DBF"/>
    <w:rsid w:val="00736F5D"/>
    <w:rsid w:val="00741391"/>
    <w:rsid w:val="00743464"/>
    <w:rsid w:val="00744429"/>
    <w:rsid w:val="007444E5"/>
    <w:rsid w:val="0075205B"/>
    <w:rsid w:val="007526D7"/>
    <w:rsid w:val="00753C38"/>
    <w:rsid w:val="007546C3"/>
    <w:rsid w:val="00756D50"/>
    <w:rsid w:val="0076111C"/>
    <w:rsid w:val="007619ED"/>
    <w:rsid w:val="007619F1"/>
    <w:rsid w:val="0076215C"/>
    <w:rsid w:val="00762A8B"/>
    <w:rsid w:val="00766EC9"/>
    <w:rsid w:val="0077188E"/>
    <w:rsid w:val="00774410"/>
    <w:rsid w:val="007748C5"/>
    <w:rsid w:val="00775B50"/>
    <w:rsid w:val="007770B6"/>
    <w:rsid w:val="00777C05"/>
    <w:rsid w:val="007804EF"/>
    <w:rsid w:val="00784264"/>
    <w:rsid w:val="00784DA8"/>
    <w:rsid w:val="0078602C"/>
    <w:rsid w:val="007935F4"/>
    <w:rsid w:val="00797705"/>
    <w:rsid w:val="00797A4D"/>
    <w:rsid w:val="007A034C"/>
    <w:rsid w:val="007A1798"/>
    <w:rsid w:val="007A2584"/>
    <w:rsid w:val="007A2D6B"/>
    <w:rsid w:val="007A3336"/>
    <w:rsid w:val="007A4DFA"/>
    <w:rsid w:val="007A58D1"/>
    <w:rsid w:val="007A7595"/>
    <w:rsid w:val="007B168B"/>
    <w:rsid w:val="007B3CA0"/>
    <w:rsid w:val="007B566F"/>
    <w:rsid w:val="007B7BEA"/>
    <w:rsid w:val="007C1C38"/>
    <w:rsid w:val="007C6F8A"/>
    <w:rsid w:val="007D1148"/>
    <w:rsid w:val="007D31E0"/>
    <w:rsid w:val="007D3456"/>
    <w:rsid w:val="007D4A7E"/>
    <w:rsid w:val="007D7052"/>
    <w:rsid w:val="007D7148"/>
    <w:rsid w:val="007E5184"/>
    <w:rsid w:val="007E539D"/>
    <w:rsid w:val="007E59B5"/>
    <w:rsid w:val="007E5D0B"/>
    <w:rsid w:val="007E76E9"/>
    <w:rsid w:val="007F06E5"/>
    <w:rsid w:val="007F3436"/>
    <w:rsid w:val="007F57BD"/>
    <w:rsid w:val="007F6C64"/>
    <w:rsid w:val="00800144"/>
    <w:rsid w:val="00802171"/>
    <w:rsid w:val="00802527"/>
    <w:rsid w:val="0080288F"/>
    <w:rsid w:val="00802A75"/>
    <w:rsid w:val="00802A9E"/>
    <w:rsid w:val="008036F4"/>
    <w:rsid w:val="00805220"/>
    <w:rsid w:val="008063EB"/>
    <w:rsid w:val="00812CEB"/>
    <w:rsid w:val="0081361D"/>
    <w:rsid w:val="0081428C"/>
    <w:rsid w:val="00815DC3"/>
    <w:rsid w:val="00816F26"/>
    <w:rsid w:val="0082011D"/>
    <w:rsid w:val="008228EC"/>
    <w:rsid w:val="00823F56"/>
    <w:rsid w:val="00831EB3"/>
    <w:rsid w:val="00832446"/>
    <w:rsid w:val="0083352D"/>
    <w:rsid w:val="00833CEB"/>
    <w:rsid w:val="008342E7"/>
    <w:rsid w:val="008347E9"/>
    <w:rsid w:val="0083633A"/>
    <w:rsid w:val="008367CB"/>
    <w:rsid w:val="00845806"/>
    <w:rsid w:val="008460B3"/>
    <w:rsid w:val="00846F1E"/>
    <w:rsid w:val="00855F89"/>
    <w:rsid w:val="00864617"/>
    <w:rsid w:val="00866462"/>
    <w:rsid w:val="008715A4"/>
    <w:rsid w:val="0087253D"/>
    <w:rsid w:val="00873492"/>
    <w:rsid w:val="00876853"/>
    <w:rsid w:val="00876F40"/>
    <w:rsid w:val="00880C78"/>
    <w:rsid w:val="00892A4C"/>
    <w:rsid w:val="0089439D"/>
    <w:rsid w:val="00894A0A"/>
    <w:rsid w:val="00895E52"/>
    <w:rsid w:val="00896688"/>
    <w:rsid w:val="00896C1B"/>
    <w:rsid w:val="00897887"/>
    <w:rsid w:val="008A1EA4"/>
    <w:rsid w:val="008A2DDE"/>
    <w:rsid w:val="008A34F5"/>
    <w:rsid w:val="008A4EB1"/>
    <w:rsid w:val="008B07CD"/>
    <w:rsid w:val="008B3FE5"/>
    <w:rsid w:val="008B424E"/>
    <w:rsid w:val="008B5386"/>
    <w:rsid w:val="008B5CA0"/>
    <w:rsid w:val="008C0ACF"/>
    <w:rsid w:val="008C2411"/>
    <w:rsid w:val="008C3024"/>
    <w:rsid w:val="008C357A"/>
    <w:rsid w:val="008C5C09"/>
    <w:rsid w:val="008D12CD"/>
    <w:rsid w:val="008D130A"/>
    <w:rsid w:val="008D2BEB"/>
    <w:rsid w:val="008D30C0"/>
    <w:rsid w:val="008D5331"/>
    <w:rsid w:val="008D56DC"/>
    <w:rsid w:val="008D5A97"/>
    <w:rsid w:val="008D603C"/>
    <w:rsid w:val="008E1019"/>
    <w:rsid w:val="008E1242"/>
    <w:rsid w:val="008E2048"/>
    <w:rsid w:val="008E3852"/>
    <w:rsid w:val="008F0689"/>
    <w:rsid w:val="008F30A1"/>
    <w:rsid w:val="008F5E92"/>
    <w:rsid w:val="008F7290"/>
    <w:rsid w:val="008F74C8"/>
    <w:rsid w:val="00905C17"/>
    <w:rsid w:val="009075C4"/>
    <w:rsid w:val="00912472"/>
    <w:rsid w:val="00916A9A"/>
    <w:rsid w:val="009174FB"/>
    <w:rsid w:val="00927F5E"/>
    <w:rsid w:val="00931663"/>
    <w:rsid w:val="00932349"/>
    <w:rsid w:val="00934EDE"/>
    <w:rsid w:val="00936196"/>
    <w:rsid w:val="00937578"/>
    <w:rsid w:val="00937C6C"/>
    <w:rsid w:val="00937F46"/>
    <w:rsid w:val="00940CF1"/>
    <w:rsid w:val="00946E2A"/>
    <w:rsid w:val="00946E64"/>
    <w:rsid w:val="00947924"/>
    <w:rsid w:val="00951031"/>
    <w:rsid w:val="009514B8"/>
    <w:rsid w:val="009525E1"/>
    <w:rsid w:val="00952660"/>
    <w:rsid w:val="009529DF"/>
    <w:rsid w:val="00953FB3"/>
    <w:rsid w:val="0095633C"/>
    <w:rsid w:val="009602F4"/>
    <w:rsid w:val="00963CDE"/>
    <w:rsid w:val="00963D39"/>
    <w:rsid w:val="0096532D"/>
    <w:rsid w:val="009658F8"/>
    <w:rsid w:val="00972D9F"/>
    <w:rsid w:val="0097553D"/>
    <w:rsid w:val="00976D73"/>
    <w:rsid w:val="00980548"/>
    <w:rsid w:val="009808AD"/>
    <w:rsid w:val="00983E0B"/>
    <w:rsid w:val="00985E4B"/>
    <w:rsid w:val="00986267"/>
    <w:rsid w:val="00986F0C"/>
    <w:rsid w:val="0098753C"/>
    <w:rsid w:val="009902BC"/>
    <w:rsid w:val="00990FD0"/>
    <w:rsid w:val="0099108D"/>
    <w:rsid w:val="00991915"/>
    <w:rsid w:val="00991AA8"/>
    <w:rsid w:val="00993A98"/>
    <w:rsid w:val="009958C2"/>
    <w:rsid w:val="009A6569"/>
    <w:rsid w:val="009A6AC3"/>
    <w:rsid w:val="009B096E"/>
    <w:rsid w:val="009B1028"/>
    <w:rsid w:val="009B127D"/>
    <w:rsid w:val="009B41FB"/>
    <w:rsid w:val="009B5844"/>
    <w:rsid w:val="009B723A"/>
    <w:rsid w:val="009C2D07"/>
    <w:rsid w:val="009D3343"/>
    <w:rsid w:val="009D5285"/>
    <w:rsid w:val="009E2945"/>
    <w:rsid w:val="009E34AD"/>
    <w:rsid w:val="009E60B2"/>
    <w:rsid w:val="009E70FD"/>
    <w:rsid w:val="009F3B85"/>
    <w:rsid w:val="009F7BAF"/>
    <w:rsid w:val="00A00906"/>
    <w:rsid w:val="00A024EA"/>
    <w:rsid w:val="00A126DD"/>
    <w:rsid w:val="00A12781"/>
    <w:rsid w:val="00A13EE2"/>
    <w:rsid w:val="00A1633D"/>
    <w:rsid w:val="00A2086F"/>
    <w:rsid w:val="00A20BE8"/>
    <w:rsid w:val="00A235EE"/>
    <w:rsid w:val="00A2603B"/>
    <w:rsid w:val="00A26E0E"/>
    <w:rsid w:val="00A326C7"/>
    <w:rsid w:val="00A34EC2"/>
    <w:rsid w:val="00A3509F"/>
    <w:rsid w:val="00A37672"/>
    <w:rsid w:val="00A3770C"/>
    <w:rsid w:val="00A4069C"/>
    <w:rsid w:val="00A44C40"/>
    <w:rsid w:val="00A4690C"/>
    <w:rsid w:val="00A5219E"/>
    <w:rsid w:val="00A55AFB"/>
    <w:rsid w:val="00A56211"/>
    <w:rsid w:val="00A622CA"/>
    <w:rsid w:val="00A66012"/>
    <w:rsid w:val="00A7116E"/>
    <w:rsid w:val="00A75B04"/>
    <w:rsid w:val="00A76BD0"/>
    <w:rsid w:val="00A76C7B"/>
    <w:rsid w:val="00A82E74"/>
    <w:rsid w:val="00A8360B"/>
    <w:rsid w:val="00A91A1E"/>
    <w:rsid w:val="00A933C2"/>
    <w:rsid w:val="00A943D7"/>
    <w:rsid w:val="00AA0EA1"/>
    <w:rsid w:val="00AA0F30"/>
    <w:rsid w:val="00AA3304"/>
    <w:rsid w:val="00AA5671"/>
    <w:rsid w:val="00AB15A0"/>
    <w:rsid w:val="00AB18E2"/>
    <w:rsid w:val="00AB27F9"/>
    <w:rsid w:val="00AB37DA"/>
    <w:rsid w:val="00AB53F0"/>
    <w:rsid w:val="00AC1195"/>
    <w:rsid w:val="00AC254F"/>
    <w:rsid w:val="00AC6AA5"/>
    <w:rsid w:val="00AC7607"/>
    <w:rsid w:val="00AC768C"/>
    <w:rsid w:val="00AD4E01"/>
    <w:rsid w:val="00AD67EC"/>
    <w:rsid w:val="00AD6D15"/>
    <w:rsid w:val="00AD6FAB"/>
    <w:rsid w:val="00AD797E"/>
    <w:rsid w:val="00AE010E"/>
    <w:rsid w:val="00AE128A"/>
    <w:rsid w:val="00AE5F4C"/>
    <w:rsid w:val="00AE725A"/>
    <w:rsid w:val="00AF063C"/>
    <w:rsid w:val="00AF1EAC"/>
    <w:rsid w:val="00AF43A5"/>
    <w:rsid w:val="00AF630B"/>
    <w:rsid w:val="00AF7D56"/>
    <w:rsid w:val="00B030EA"/>
    <w:rsid w:val="00B060F8"/>
    <w:rsid w:val="00B11D37"/>
    <w:rsid w:val="00B129CC"/>
    <w:rsid w:val="00B1366A"/>
    <w:rsid w:val="00B175A5"/>
    <w:rsid w:val="00B2167A"/>
    <w:rsid w:val="00B24E89"/>
    <w:rsid w:val="00B251C1"/>
    <w:rsid w:val="00B31F1A"/>
    <w:rsid w:val="00B3254F"/>
    <w:rsid w:val="00B32DC2"/>
    <w:rsid w:val="00B352A6"/>
    <w:rsid w:val="00B3578B"/>
    <w:rsid w:val="00B42201"/>
    <w:rsid w:val="00B463DE"/>
    <w:rsid w:val="00B50987"/>
    <w:rsid w:val="00B513FA"/>
    <w:rsid w:val="00B51496"/>
    <w:rsid w:val="00B518C7"/>
    <w:rsid w:val="00B539E3"/>
    <w:rsid w:val="00B5655C"/>
    <w:rsid w:val="00B566A7"/>
    <w:rsid w:val="00B57DAA"/>
    <w:rsid w:val="00B658FA"/>
    <w:rsid w:val="00B66F41"/>
    <w:rsid w:val="00B66FB8"/>
    <w:rsid w:val="00B7128F"/>
    <w:rsid w:val="00B767CC"/>
    <w:rsid w:val="00B77116"/>
    <w:rsid w:val="00B77A17"/>
    <w:rsid w:val="00B83018"/>
    <w:rsid w:val="00B90EC3"/>
    <w:rsid w:val="00B91855"/>
    <w:rsid w:val="00B91F09"/>
    <w:rsid w:val="00B92C24"/>
    <w:rsid w:val="00B93EAD"/>
    <w:rsid w:val="00B9532C"/>
    <w:rsid w:val="00B9539B"/>
    <w:rsid w:val="00B97695"/>
    <w:rsid w:val="00BA1BE2"/>
    <w:rsid w:val="00BA403C"/>
    <w:rsid w:val="00BA7FAD"/>
    <w:rsid w:val="00BB0DE6"/>
    <w:rsid w:val="00BB199E"/>
    <w:rsid w:val="00BB1A3E"/>
    <w:rsid w:val="00BB1BE5"/>
    <w:rsid w:val="00BB227A"/>
    <w:rsid w:val="00BB3AFC"/>
    <w:rsid w:val="00BC491C"/>
    <w:rsid w:val="00BC7803"/>
    <w:rsid w:val="00BD0D3B"/>
    <w:rsid w:val="00BD30E4"/>
    <w:rsid w:val="00BD68DC"/>
    <w:rsid w:val="00BE2ABD"/>
    <w:rsid w:val="00BE4C81"/>
    <w:rsid w:val="00BF07CF"/>
    <w:rsid w:val="00BF4715"/>
    <w:rsid w:val="00BF4FFE"/>
    <w:rsid w:val="00BF5542"/>
    <w:rsid w:val="00C0027B"/>
    <w:rsid w:val="00C010AB"/>
    <w:rsid w:val="00C02E5A"/>
    <w:rsid w:val="00C046F7"/>
    <w:rsid w:val="00C07381"/>
    <w:rsid w:val="00C13D8B"/>
    <w:rsid w:val="00C20AC1"/>
    <w:rsid w:val="00C24A5F"/>
    <w:rsid w:val="00C24C19"/>
    <w:rsid w:val="00C24D24"/>
    <w:rsid w:val="00C25265"/>
    <w:rsid w:val="00C260BC"/>
    <w:rsid w:val="00C30B83"/>
    <w:rsid w:val="00C31B33"/>
    <w:rsid w:val="00C31D5B"/>
    <w:rsid w:val="00C343C8"/>
    <w:rsid w:val="00C371AF"/>
    <w:rsid w:val="00C40327"/>
    <w:rsid w:val="00C406BF"/>
    <w:rsid w:val="00C40C5B"/>
    <w:rsid w:val="00C41096"/>
    <w:rsid w:val="00C418DC"/>
    <w:rsid w:val="00C44803"/>
    <w:rsid w:val="00C44B9C"/>
    <w:rsid w:val="00C459B8"/>
    <w:rsid w:val="00C505EC"/>
    <w:rsid w:val="00C50777"/>
    <w:rsid w:val="00C50A89"/>
    <w:rsid w:val="00C52290"/>
    <w:rsid w:val="00C55318"/>
    <w:rsid w:val="00C57466"/>
    <w:rsid w:val="00C60D4E"/>
    <w:rsid w:val="00C6148E"/>
    <w:rsid w:val="00C61666"/>
    <w:rsid w:val="00C61E59"/>
    <w:rsid w:val="00C623E3"/>
    <w:rsid w:val="00C63F54"/>
    <w:rsid w:val="00C64E45"/>
    <w:rsid w:val="00C736FC"/>
    <w:rsid w:val="00C766D9"/>
    <w:rsid w:val="00C77A07"/>
    <w:rsid w:val="00C813EA"/>
    <w:rsid w:val="00C822C9"/>
    <w:rsid w:val="00C91CF7"/>
    <w:rsid w:val="00C931D9"/>
    <w:rsid w:val="00C969FC"/>
    <w:rsid w:val="00C97831"/>
    <w:rsid w:val="00CB02EA"/>
    <w:rsid w:val="00CB4734"/>
    <w:rsid w:val="00CB53FB"/>
    <w:rsid w:val="00CB65B9"/>
    <w:rsid w:val="00CC0CE0"/>
    <w:rsid w:val="00CC1B70"/>
    <w:rsid w:val="00CC23B0"/>
    <w:rsid w:val="00CD12D1"/>
    <w:rsid w:val="00CD4710"/>
    <w:rsid w:val="00CD617D"/>
    <w:rsid w:val="00CD639E"/>
    <w:rsid w:val="00CE5AF1"/>
    <w:rsid w:val="00CE621D"/>
    <w:rsid w:val="00CE7E05"/>
    <w:rsid w:val="00CF0179"/>
    <w:rsid w:val="00CF0667"/>
    <w:rsid w:val="00CF272C"/>
    <w:rsid w:val="00CF5F68"/>
    <w:rsid w:val="00D054FF"/>
    <w:rsid w:val="00D110F2"/>
    <w:rsid w:val="00D12AD4"/>
    <w:rsid w:val="00D138B3"/>
    <w:rsid w:val="00D176D9"/>
    <w:rsid w:val="00D21A98"/>
    <w:rsid w:val="00D21E8E"/>
    <w:rsid w:val="00D2223F"/>
    <w:rsid w:val="00D223E6"/>
    <w:rsid w:val="00D23DDA"/>
    <w:rsid w:val="00D316FF"/>
    <w:rsid w:val="00D31BC9"/>
    <w:rsid w:val="00D34156"/>
    <w:rsid w:val="00D37DE0"/>
    <w:rsid w:val="00D37FEC"/>
    <w:rsid w:val="00D43E60"/>
    <w:rsid w:val="00D44890"/>
    <w:rsid w:val="00D44C01"/>
    <w:rsid w:val="00D51B34"/>
    <w:rsid w:val="00D51E63"/>
    <w:rsid w:val="00D53605"/>
    <w:rsid w:val="00D5548F"/>
    <w:rsid w:val="00D5620E"/>
    <w:rsid w:val="00D6278C"/>
    <w:rsid w:val="00D636AF"/>
    <w:rsid w:val="00D649A7"/>
    <w:rsid w:val="00D66215"/>
    <w:rsid w:val="00D67957"/>
    <w:rsid w:val="00D7155A"/>
    <w:rsid w:val="00D7494B"/>
    <w:rsid w:val="00D80884"/>
    <w:rsid w:val="00D81745"/>
    <w:rsid w:val="00D821A6"/>
    <w:rsid w:val="00D82A5C"/>
    <w:rsid w:val="00D85754"/>
    <w:rsid w:val="00D871A6"/>
    <w:rsid w:val="00D92C36"/>
    <w:rsid w:val="00D97E6B"/>
    <w:rsid w:val="00D97F85"/>
    <w:rsid w:val="00DA787E"/>
    <w:rsid w:val="00DB2FD2"/>
    <w:rsid w:val="00DB3B39"/>
    <w:rsid w:val="00DC2667"/>
    <w:rsid w:val="00DC4924"/>
    <w:rsid w:val="00DD17F0"/>
    <w:rsid w:val="00DD30DA"/>
    <w:rsid w:val="00DD5143"/>
    <w:rsid w:val="00DF0D48"/>
    <w:rsid w:val="00DF1B6F"/>
    <w:rsid w:val="00DF2564"/>
    <w:rsid w:val="00DF2FC8"/>
    <w:rsid w:val="00DF702A"/>
    <w:rsid w:val="00DF72F3"/>
    <w:rsid w:val="00E0018E"/>
    <w:rsid w:val="00E00BFF"/>
    <w:rsid w:val="00E019EC"/>
    <w:rsid w:val="00E03EE1"/>
    <w:rsid w:val="00E04174"/>
    <w:rsid w:val="00E10A66"/>
    <w:rsid w:val="00E1300D"/>
    <w:rsid w:val="00E17252"/>
    <w:rsid w:val="00E20AE0"/>
    <w:rsid w:val="00E23208"/>
    <w:rsid w:val="00E2515F"/>
    <w:rsid w:val="00E30BE6"/>
    <w:rsid w:val="00E324DB"/>
    <w:rsid w:val="00E33922"/>
    <w:rsid w:val="00E34628"/>
    <w:rsid w:val="00E41AD4"/>
    <w:rsid w:val="00E42D5A"/>
    <w:rsid w:val="00E42D81"/>
    <w:rsid w:val="00E467D0"/>
    <w:rsid w:val="00E50240"/>
    <w:rsid w:val="00E504DB"/>
    <w:rsid w:val="00E520D8"/>
    <w:rsid w:val="00E5382C"/>
    <w:rsid w:val="00E57359"/>
    <w:rsid w:val="00E63460"/>
    <w:rsid w:val="00E6575C"/>
    <w:rsid w:val="00E666C6"/>
    <w:rsid w:val="00E67997"/>
    <w:rsid w:val="00E73F0B"/>
    <w:rsid w:val="00E746F6"/>
    <w:rsid w:val="00E770B5"/>
    <w:rsid w:val="00E808B7"/>
    <w:rsid w:val="00E8316F"/>
    <w:rsid w:val="00E9462C"/>
    <w:rsid w:val="00EA2C61"/>
    <w:rsid w:val="00EA2D19"/>
    <w:rsid w:val="00EA40E7"/>
    <w:rsid w:val="00EA4EA5"/>
    <w:rsid w:val="00EB3DF2"/>
    <w:rsid w:val="00EB5DA4"/>
    <w:rsid w:val="00EC0856"/>
    <w:rsid w:val="00EC2BCC"/>
    <w:rsid w:val="00ED07C3"/>
    <w:rsid w:val="00ED2140"/>
    <w:rsid w:val="00ED358F"/>
    <w:rsid w:val="00EE079F"/>
    <w:rsid w:val="00EE26E8"/>
    <w:rsid w:val="00EE2B5C"/>
    <w:rsid w:val="00EE3A41"/>
    <w:rsid w:val="00EE7F49"/>
    <w:rsid w:val="00EF04AD"/>
    <w:rsid w:val="00EF1424"/>
    <w:rsid w:val="00EF26D7"/>
    <w:rsid w:val="00EF2C3C"/>
    <w:rsid w:val="00EF384F"/>
    <w:rsid w:val="00EF3FF9"/>
    <w:rsid w:val="00EF5C1A"/>
    <w:rsid w:val="00EF6C9D"/>
    <w:rsid w:val="00EF6EBB"/>
    <w:rsid w:val="00F03FFD"/>
    <w:rsid w:val="00F0492A"/>
    <w:rsid w:val="00F05569"/>
    <w:rsid w:val="00F05FE2"/>
    <w:rsid w:val="00F069A5"/>
    <w:rsid w:val="00F10744"/>
    <w:rsid w:val="00F10A5C"/>
    <w:rsid w:val="00F13AD9"/>
    <w:rsid w:val="00F13B6E"/>
    <w:rsid w:val="00F13F75"/>
    <w:rsid w:val="00F22915"/>
    <w:rsid w:val="00F23F23"/>
    <w:rsid w:val="00F2408E"/>
    <w:rsid w:val="00F240DF"/>
    <w:rsid w:val="00F2614B"/>
    <w:rsid w:val="00F34911"/>
    <w:rsid w:val="00F37808"/>
    <w:rsid w:val="00F402DD"/>
    <w:rsid w:val="00F40F56"/>
    <w:rsid w:val="00F43B0B"/>
    <w:rsid w:val="00F45D1B"/>
    <w:rsid w:val="00F46A93"/>
    <w:rsid w:val="00F50D86"/>
    <w:rsid w:val="00F52EE8"/>
    <w:rsid w:val="00F60ACE"/>
    <w:rsid w:val="00F60CCC"/>
    <w:rsid w:val="00F635FE"/>
    <w:rsid w:val="00F63B26"/>
    <w:rsid w:val="00F63B74"/>
    <w:rsid w:val="00F64484"/>
    <w:rsid w:val="00F65173"/>
    <w:rsid w:val="00F65621"/>
    <w:rsid w:val="00F70E50"/>
    <w:rsid w:val="00F72687"/>
    <w:rsid w:val="00F75147"/>
    <w:rsid w:val="00F76A0B"/>
    <w:rsid w:val="00F82FD3"/>
    <w:rsid w:val="00F84D10"/>
    <w:rsid w:val="00F84F26"/>
    <w:rsid w:val="00F85847"/>
    <w:rsid w:val="00F9071B"/>
    <w:rsid w:val="00F90BB8"/>
    <w:rsid w:val="00F92361"/>
    <w:rsid w:val="00F93C46"/>
    <w:rsid w:val="00F941C3"/>
    <w:rsid w:val="00FA1763"/>
    <w:rsid w:val="00FB0147"/>
    <w:rsid w:val="00FB037F"/>
    <w:rsid w:val="00FB26C7"/>
    <w:rsid w:val="00FB3C40"/>
    <w:rsid w:val="00FC02E2"/>
    <w:rsid w:val="00FC0753"/>
    <w:rsid w:val="00FC2082"/>
    <w:rsid w:val="00FC49A5"/>
    <w:rsid w:val="00FC4A23"/>
    <w:rsid w:val="00FC4A6E"/>
    <w:rsid w:val="00FC59A6"/>
    <w:rsid w:val="00FC5AE8"/>
    <w:rsid w:val="00FC6882"/>
    <w:rsid w:val="00FD1B47"/>
    <w:rsid w:val="00FD261F"/>
    <w:rsid w:val="00FD5341"/>
    <w:rsid w:val="00FD55C3"/>
    <w:rsid w:val="00FD5F7B"/>
    <w:rsid w:val="00FE105E"/>
    <w:rsid w:val="00FE2225"/>
    <w:rsid w:val="00FE36DE"/>
    <w:rsid w:val="00FE61CC"/>
    <w:rsid w:val="00FF13A4"/>
    <w:rsid w:val="00FF34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030C"/>
  <w15:chartTrackingRefBased/>
  <w15:docId w15:val="{1073145C-FE18-4E23-8EAD-C8F152394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Ecological applocations"/>
    <w:qFormat/>
    <w:rsid w:val="0099108D"/>
    <w:pPr>
      <w:spacing w:after="0" w:line="480" w:lineRule="auto"/>
    </w:pPr>
    <w:rPr>
      <w:rFonts w:ascii="Times New Roman" w:hAnsi="Times New Roman"/>
      <w:sz w:val="24"/>
    </w:rPr>
  </w:style>
  <w:style w:type="paragraph" w:styleId="Heading1">
    <w:name w:val="heading 1"/>
    <w:basedOn w:val="Normal"/>
    <w:next w:val="Normal"/>
    <w:link w:val="Heading1Char"/>
    <w:uiPriority w:val="9"/>
    <w:qFormat/>
    <w:rsid w:val="0032534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63DF1"/>
    <w:pPr>
      <w:outlineLvl w:val="1"/>
    </w:pPr>
    <w:rPr>
      <w:b/>
      <w:bCs/>
      <w:caps/>
      <w:szCs w:val="24"/>
    </w:rPr>
  </w:style>
  <w:style w:type="paragraph" w:styleId="Heading3">
    <w:name w:val="heading 3"/>
    <w:basedOn w:val="ListParagraph"/>
    <w:next w:val="Normal"/>
    <w:link w:val="Heading3Char"/>
    <w:uiPriority w:val="9"/>
    <w:unhideWhenUsed/>
    <w:qFormat/>
    <w:rsid w:val="00E746F6"/>
    <w:pPr>
      <w:ind w:left="0"/>
      <w:outlineLvl w:val="2"/>
    </w:pPr>
    <w:rPr>
      <w:b/>
      <w:bCs/>
    </w:rPr>
  </w:style>
  <w:style w:type="paragraph" w:styleId="Heading4">
    <w:name w:val="heading 4"/>
    <w:basedOn w:val="Normal"/>
    <w:next w:val="Normal"/>
    <w:link w:val="Heading4Char"/>
    <w:uiPriority w:val="9"/>
    <w:unhideWhenUsed/>
    <w:qFormat/>
    <w:rsid w:val="00E746F6"/>
    <w:pPr>
      <w:outlineLvl w:val="3"/>
    </w:pPr>
    <w:rPr>
      <w:b/>
      <w:bCs/>
    </w:rPr>
  </w:style>
  <w:style w:type="paragraph" w:styleId="Heading5">
    <w:name w:val="heading 5"/>
    <w:basedOn w:val="Normal"/>
    <w:next w:val="Normal"/>
    <w:link w:val="Heading5Char"/>
    <w:uiPriority w:val="9"/>
    <w:unhideWhenUsed/>
    <w:qFormat/>
    <w:rsid w:val="00812CEB"/>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2534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534E"/>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2534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63DF1"/>
    <w:rPr>
      <w:rFonts w:ascii="Times New Roman" w:hAnsi="Times New Roman"/>
      <w:b/>
      <w:bCs/>
      <w:caps/>
      <w:sz w:val="24"/>
      <w:szCs w:val="24"/>
    </w:rPr>
  </w:style>
  <w:style w:type="paragraph" w:customStyle="1" w:styleId="Textkrper1">
    <w:name w:val="Textkörper1"/>
    <w:basedOn w:val="Normal"/>
    <w:rsid w:val="00150111"/>
    <w:pPr>
      <w:widowControl w:val="0"/>
      <w:spacing w:after="140" w:line="288" w:lineRule="auto"/>
    </w:pPr>
    <w:rPr>
      <w:rFonts w:ascii="Liberation Serif" w:eastAsia="Droid Sans Fallback" w:hAnsi="Liberation Serif" w:cs="FreeSans"/>
      <w:color w:val="00000A"/>
      <w:szCs w:val="24"/>
      <w:lang w:val="de-CH" w:eastAsia="zh-CN" w:bidi="hi-IN"/>
    </w:rPr>
  </w:style>
  <w:style w:type="paragraph" w:styleId="ListParagraph">
    <w:name w:val="List Paragraph"/>
    <w:basedOn w:val="Normal"/>
    <w:uiPriority w:val="34"/>
    <w:qFormat/>
    <w:rsid w:val="00150111"/>
    <w:pPr>
      <w:ind w:left="720"/>
      <w:contextualSpacing/>
    </w:pPr>
  </w:style>
  <w:style w:type="character" w:customStyle="1" w:styleId="Heading3Char">
    <w:name w:val="Heading 3 Char"/>
    <w:basedOn w:val="DefaultParagraphFont"/>
    <w:link w:val="Heading3"/>
    <w:uiPriority w:val="9"/>
    <w:rsid w:val="00E746F6"/>
    <w:rPr>
      <w:rFonts w:ascii="Times New Roman" w:hAnsi="Times New Roman"/>
      <w:b/>
      <w:bCs/>
      <w:sz w:val="24"/>
    </w:rPr>
  </w:style>
  <w:style w:type="character" w:styleId="CommentReference">
    <w:name w:val="annotation reference"/>
    <w:basedOn w:val="DefaultParagraphFont"/>
    <w:uiPriority w:val="99"/>
    <w:semiHidden/>
    <w:unhideWhenUsed/>
    <w:rsid w:val="00E42D81"/>
    <w:rPr>
      <w:sz w:val="16"/>
      <w:szCs w:val="16"/>
    </w:rPr>
  </w:style>
  <w:style w:type="paragraph" w:styleId="CommentText">
    <w:name w:val="annotation text"/>
    <w:basedOn w:val="Normal"/>
    <w:link w:val="CommentTextChar"/>
    <w:uiPriority w:val="99"/>
    <w:unhideWhenUsed/>
    <w:rsid w:val="00E42D81"/>
    <w:rPr>
      <w:sz w:val="20"/>
      <w:szCs w:val="20"/>
    </w:rPr>
  </w:style>
  <w:style w:type="character" w:customStyle="1" w:styleId="CommentTextChar">
    <w:name w:val="Comment Text Char"/>
    <w:basedOn w:val="DefaultParagraphFont"/>
    <w:link w:val="CommentText"/>
    <w:uiPriority w:val="99"/>
    <w:rsid w:val="00E42D81"/>
    <w:rPr>
      <w:sz w:val="20"/>
      <w:szCs w:val="20"/>
    </w:rPr>
  </w:style>
  <w:style w:type="paragraph" w:styleId="CommentSubject">
    <w:name w:val="annotation subject"/>
    <w:basedOn w:val="CommentText"/>
    <w:next w:val="CommentText"/>
    <w:link w:val="CommentSubjectChar"/>
    <w:uiPriority w:val="99"/>
    <w:semiHidden/>
    <w:unhideWhenUsed/>
    <w:rsid w:val="00E42D81"/>
    <w:rPr>
      <w:b/>
      <w:bCs/>
    </w:rPr>
  </w:style>
  <w:style w:type="character" w:customStyle="1" w:styleId="CommentSubjectChar">
    <w:name w:val="Comment Subject Char"/>
    <w:basedOn w:val="CommentTextChar"/>
    <w:link w:val="CommentSubject"/>
    <w:uiPriority w:val="99"/>
    <w:semiHidden/>
    <w:rsid w:val="00E42D81"/>
    <w:rPr>
      <w:b/>
      <w:bCs/>
      <w:sz w:val="20"/>
      <w:szCs w:val="20"/>
    </w:rPr>
  </w:style>
  <w:style w:type="paragraph" w:styleId="BalloonText">
    <w:name w:val="Balloon Text"/>
    <w:basedOn w:val="Normal"/>
    <w:link w:val="BalloonTextChar"/>
    <w:uiPriority w:val="99"/>
    <w:semiHidden/>
    <w:unhideWhenUsed/>
    <w:rsid w:val="00E42D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2D81"/>
    <w:rPr>
      <w:rFonts w:ascii="Segoe UI" w:hAnsi="Segoe UI" w:cs="Segoe UI"/>
      <w:sz w:val="18"/>
      <w:szCs w:val="18"/>
    </w:rPr>
  </w:style>
  <w:style w:type="paragraph" w:styleId="NormalWeb">
    <w:name w:val="Normal (Web)"/>
    <w:basedOn w:val="Normal"/>
    <w:uiPriority w:val="99"/>
    <w:semiHidden/>
    <w:unhideWhenUsed/>
    <w:rsid w:val="003F0860"/>
    <w:pPr>
      <w:spacing w:before="100" w:beforeAutospacing="1" w:after="100" w:afterAutospacing="1"/>
    </w:pPr>
    <w:rPr>
      <w:rFonts w:eastAsiaTheme="minorEastAsia" w:cs="Times New Roman"/>
      <w:szCs w:val="24"/>
    </w:rPr>
  </w:style>
  <w:style w:type="table" w:styleId="TableGrid">
    <w:name w:val="Table Grid"/>
    <w:basedOn w:val="TableNormal"/>
    <w:uiPriority w:val="39"/>
    <w:rsid w:val="000250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E746F6"/>
    <w:rPr>
      <w:rFonts w:ascii="Times New Roman" w:hAnsi="Times New Roman"/>
      <w:b/>
      <w:bCs/>
      <w:sz w:val="24"/>
    </w:rPr>
  </w:style>
  <w:style w:type="paragraph" w:styleId="Bibliography">
    <w:name w:val="Bibliography"/>
    <w:basedOn w:val="Normal"/>
    <w:next w:val="Normal"/>
    <w:uiPriority w:val="37"/>
    <w:unhideWhenUsed/>
    <w:rsid w:val="005E0014"/>
    <w:pPr>
      <w:spacing w:line="240" w:lineRule="auto"/>
      <w:ind w:left="720" w:hanging="720"/>
    </w:pPr>
  </w:style>
  <w:style w:type="paragraph" w:styleId="NoSpacing">
    <w:name w:val="No Spacing"/>
    <w:uiPriority w:val="1"/>
    <w:qFormat/>
    <w:rsid w:val="00016BF8"/>
    <w:pPr>
      <w:spacing w:after="0" w:line="240" w:lineRule="auto"/>
    </w:pPr>
  </w:style>
  <w:style w:type="paragraph" w:styleId="Header">
    <w:name w:val="header"/>
    <w:basedOn w:val="Normal"/>
    <w:link w:val="HeaderChar"/>
    <w:uiPriority w:val="99"/>
    <w:unhideWhenUsed/>
    <w:rsid w:val="00E03EE1"/>
    <w:pPr>
      <w:tabs>
        <w:tab w:val="center" w:pos="4536"/>
        <w:tab w:val="right" w:pos="9072"/>
      </w:tabs>
    </w:pPr>
  </w:style>
  <w:style w:type="character" w:customStyle="1" w:styleId="HeaderChar">
    <w:name w:val="Header Char"/>
    <w:basedOn w:val="DefaultParagraphFont"/>
    <w:link w:val="Header"/>
    <w:uiPriority w:val="99"/>
    <w:rsid w:val="00E03EE1"/>
  </w:style>
  <w:style w:type="paragraph" w:styleId="Footer">
    <w:name w:val="footer"/>
    <w:basedOn w:val="Normal"/>
    <w:link w:val="FooterChar"/>
    <w:uiPriority w:val="99"/>
    <w:unhideWhenUsed/>
    <w:rsid w:val="00E03EE1"/>
    <w:pPr>
      <w:tabs>
        <w:tab w:val="center" w:pos="4536"/>
        <w:tab w:val="right" w:pos="9072"/>
      </w:tabs>
    </w:pPr>
  </w:style>
  <w:style w:type="character" w:customStyle="1" w:styleId="FooterChar">
    <w:name w:val="Footer Char"/>
    <w:basedOn w:val="DefaultParagraphFont"/>
    <w:link w:val="Footer"/>
    <w:uiPriority w:val="99"/>
    <w:rsid w:val="00E03EE1"/>
  </w:style>
  <w:style w:type="character" w:styleId="LineNumber">
    <w:name w:val="line number"/>
    <w:basedOn w:val="DefaultParagraphFont"/>
    <w:uiPriority w:val="99"/>
    <w:semiHidden/>
    <w:unhideWhenUsed/>
    <w:rsid w:val="0099108D"/>
  </w:style>
  <w:style w:type="character" w:styleId="SubtleReference">
    <w:name w:val="Subtle Reference"/>
    <w:basedOn w:val="DefaultParagraphFont"/>
    <w:uiPriority w:val="31"/>
    <w:qFormat/>
    <w:rsid w:val="002C601A"/>
    <w:rPr>
      <w:smallCaps/>
      <w:color w:val="5A5A5A" w:themeColor="text1" w:themeTint="A5"/>
    </w:rPr>
  </w:style>
  <w:style w:type="character" w:styleId="Strong">
    <w:name w:val="Strong"/>
    <w:basedOn w:val="DefaultParagraphFont"/>
    <w:uiPriority w:val="22"/>
    <w:qFormat/>
    <w:rsid w:val="002C601A"/>
    <w:rPr>
      <w:b/>
      <w:bCs/>
    </w:rPr>
  </w:style>
  <w:style w:type="paragraph" w:styleId="Subtitle">
    <w:name w:val="Subtitle"/>
    <w:aliases w:val="EA table text"/>
    <w:basedOn w:val="Normal"/>
    <w:next w:val="Normal"/>
    <w:link w:val="SubtitleChar"/>
    <w:uiPriority w:val="11"/>
    <w:qFormat/>
    <w:rsid w:val="00AF43A5"/>
    <w:pPr>
      <w:spacing w:line="360" w:lineRule="auto"/>
    </w:pPr>
    <w:rPr>
      <w:sz w:val="20"/>
    </w:rPr>
  </w:style>
  <w:style w:type="character" w:customStyle="1" w:styleId="SubtitleChar">
    <w:name w:val="Subtitle Char"/>
    <w:aliases w:val="EA table text Char"/>
    <w:basedOn w:val="DefaultParagraphFont"/>
    <w:link w:val="Subtitle"/>
    <w:uiPriority w:val="11"/>
    <w:rsid w:val="00AF43A5"/>
    <w:rPr>
      <w:rFonts w:ascii="Times New Roman" w:hAnsi="Times New Roman"/>
      <w:sz w:val="20"/>
    </w:rPr>
  </w:style>
  <w:style w:type="character" w:customStyle="1" w:styleId="Heading5Char">
    <w:name w:val="Heading 5 Char"/>
    <w:basedOn w:val="DefaultParagraphFont"/>
    <w:link w:val="Heading5"/>
    <w:uiPriority w:val="9"/>
    <w:rsid w:val="00812CEB"/>
    <w:rPr>
      <w:rFonts w:asciiTheme="majorHAnsi" w:eastAsiaTheme="majorEastAsia" w:hAnsiTheme="majorHAnsi" w:cstheme="majorBidi"/>
      <w:color w:val="2E74B5" w:themeColor="accent1" w:themeShade="BF"/>
      <w:sz w:val="24"/>
    </w:rPr>
  </w:style>
  <w:style w:type="paragraph" w:styleId="Revision">
    <w:name w:val="Revision"/>
    <w:hidden/>
    <w:uiPriority w:val="99"/>
    <w:semiHidden/>
    <w:rsid w:val="00F92361"/>
    <w:pPr>
      <w:spacing w:after="0" w:line="240" w:lineRule="auto"/>
    </w:pPr>
    <w:rPr>
      <w:rFonts w:ascii="Times New Roman" w:hAnsi="Times New Roman"/>
      <w:sz w:val="24"/>
    </w:rPr>
  </w:style>
  <w:style w:type="table" w:customStyle="1" w:styleId="TableGrid1">
    <w:name w:val="Table Grid1"/>
    <w:basedOn w:val="TableNormal"/>
    <w:next w:val="TableGrid"/>
    <w:uiPriority w:val="39"/>
    <w:rsid w:val="003C53B3"/>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746934">
      <w:bodyDiv w:val="1"/>
      <w:marLeft w:val="0"/>
      <w:marRight w:val="0"/>
      <w:marTop w:val="0"/>
      <w:marBottom w:val="0"/>
      <w:divBdr>
        <w:top w:val="none" w:sz="0" w:space="0" w:color="auto"/>
        <w:left w:val="none" w:sz="0" w:space="0" w:color="auto"/>
        <w:bottom w:val="none" w:sz="0" w:space="0" w:color="auto"/>
        <w:right w:val="none" w:sz="0" w:space="0" w:color="auto"/>
      </w:divBdr>
      <w:divsChild>
        <w:div w:id="1998806690">
          <w:marLeft w:val="0"/>
          <w:marRight w:val="0"/>
          <w:marTop w:val="0"/>
          <w:marBottom w:val="0"/>
          <w:divBdr>
            <w:top w:val="none" w:sz="0" w:space="0" w:color="auto"/>
            <w:left w:val="none" w:sz="0" w:space="0" w:color="auto"/>
            <w:bottom w:val="none" w:sz="0" w:space="0" w:color="auto"/>
            <w:right w:val="none" w:sz="0" w:space="0" w:color="auto"/>
          </w:divBdr>
          <w:divsChild>
            <w:div w:id="1595088841">
              <w:marLeft w:val="0"/>
              <w:marRight w:val="0"/>
              <w:marTop w:val="0"/>
              <w:marBottom w:val="0"/>
              <w:divBdr>
                <w:top w:val="none" w:sz="0" w:space="0" w:color="auto"/>
                <w:left w:val="none" w:sz="0" w:space="0" w:color="auto"/>
                <w:bottom w:val="none" w:sz="0" w:space="0" w:color="auto"/>
                <w:right w:val="none" w:sz="0" w:space="0" w:color="auto"/>
              </w:divBdr>
              <w:divsChild>
                <w:div w:id="383717119">
                  <w:marLeft w:val="0"/>
                  <w:marRight w:val="0"/>
                  <w:marTop w:val="0"/>
                  <w:marBottom w:val="0"/>
                  <w:divBdr>
                    <w:top w:val="none" w:sz="0" w:space="0" w:color="auto"/>
                    <w:left w:val="none" w:sz="0" w:space="0" w:color="auto"/>
                    <w:bottom w:val="none" w:sz="0" w:space="0" w:color="auto"/>
                    <w:right w:val="none" w:sz="0" w:space="0" w:color="auto"/>
                  </w:divBdr>
                  <w:divsChild>
                    <w:div w:id="1141385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8873771">
      <w:bodyDiv w:val="1"/>
      <w:marLeft w:val="0"/>
      <w:marRight w:val="0"/>
      <w:marTop w:val="0"/>
      <w:marBottom w:val="0"/>
      <w:divBdr>
        <w:top w:val="none" w:sz="0" w:space="0" w:color="auto"/>
        <w:left w:val="none" w:sz="0" w:space="0" w:color="auto"/>
        <w:bottom w:val="none" w:sz="0" w:space="0" w:color="auto"/>
        <w:right w:val="none" w:sz="0" w:space="0" w:color="auto"/>
      </w:divBdr>
    </w:div>
    <w:div w:id="304823657">
      <w:bodyDiv w:val="1"/>
      <w:marLeft w:val="0"/>
      <w:marRight w:val="0"/>
      <w:marTop w:val="0"/>
      <w:marBottom w:val="0"/>
      <w:divBdr>
        <w:top w:val="none" w:sz="0" w:space="0" w:color="auto"/>
        <w:left w:val="none" w:sz="0" w:space="0" w:color="auto"/>
        <w:bottom w:val="none" w:sz="0" w:space="0" w:color="auto"/>
        <w:right w:val="none" w:sz="0" w:space="0" w:color="auto"/>
      </w:divBdr>
    </w:div>
    <w:div w:id="356926645">
      <w:bodyDiv w:val="1"/>
      <w:marLeft w:val="0"/>
      <w:marRight w:val="0"/>
      <w:marTop w:val="0"/>
      <w:marBottom w:val="0"/>
      <w:divBdr>
        <w:top w:val="none" w:sz="0" w:space="0" w:color="auto"/>
        <w:left w:val="none" w:sz="0" w:space="0" w:color="auto"/>
        <w:bottom w:val="none" w:sz="0" w:space="0" w:color="auto"/>
        <w:right w:val="none" w:sz="0" w:space="0" w:color="auto"/>
      </w:divBdr>
    </w:div>
    <w:div w:id="389504374">
      <w:bodyDiv w:val="1"/>
      <w:marLeft w:val="0"/>
      <w:marRight w:val="0"/>
      <w:marTop w:val="0"/>
      <w:marBottom w:val="0"/>
      <w:divBdr>
        <w:top w:val="none" w:sz="0" w:space="0" w:color="auto"/>
        <w:left w:val="none" w:sz="0" w:space="0" w:color="auto"/>
        <w:bottom w:val="none" w:sz="0" w:space="0" w:color="auto"/>
        <w:right w:val="none" w:sz="0" w:space="0" w:color="auto"/>
      </w:divBdr>
    </w:div>
    <w:div w:id="420807532">
      <w:bodyDiv w:val="1"/>
      <w:marLeft w:val="0"/>
      <w:marRight w:val="0"/>
      <w:marTop w:val="0"/>
      <w:marBottom w:val="0"/>
      <w:divBdr>
        <w:top w:val="none" w:sz="0" w:space="0" w:color="auto"/>
        <w:left w:val="none" w:sz="0" w:space="0" w:color="auto"/>
        <w:bottom w:val="none" w:sz="0" w:space="0" w:color="auto"/>
        <w:right w:val="none" w:sz="0" w:space="0" w:color="auto"/>
      </w:divBdr>
      <w:divsChild>
        <w:div w:id="27804470">
          <w:marLeft w:val="0"/>
          <w:marRight w:val="0"/>
          <w:marTop w:val="0"/>
          <w:marBottom w:val="0"/>
          <w:divBdr>
            <w:top w:val="none" w:sz="0" w:space="0" w:color="auto"/>
            <w:left w:val="none" w:sz="0" w:space="0" w:color="auto"/>
            <w:bottom w:val="none" w:sz="0" w:space="0" w:color="auto"/>
            <w:right w:val="none" w:sz="0" w:space="0" w:color="auto"/>
          </w:divBdr>
          <w:divsChild>
            <w:div w:id="430590868">
              <w:marLeft w:val="0"/>
              <w:marRight w:val="0"/>
              <w:marTop w:val="0"/>
              <w:marBottom w:val="0"/>
              <w:divBdr>
                <w:top w:val="none" w:sz="0" w:space="0" w:color="auto"/>
                <w:left w:val="none" w:sz="0" w:space="0" w:color="auto"/>
                <w:bottom w:val="none" w:sz="0" w:space="0" w:color="auto"/>
                <w:right w:val="none" w:sz="0" w:space="0" w:color="auto"/>
              </w:divBdr>
              <w:divsChild>
                <w:div w:id="1111361070">
                  <w:marLeft w:val="0"/>
                  <w:marRight w:val="0"/>
                  <w:marTop w:val="0"/>
                  <w:marBottom w:val="0"/>
                  <w:divBdr>
                    <w:top w:val="none" w:sz="0" w:space="0" w:color="auto"/>
                    <w:left w:val="none" w:sz="0" w:space="0" w:color="auto"/>
                    <w:bottom w:val="none" w:sz="0" w:space="0" w:color="auto"/>
                    <w:right w:val="none" w:sz="0" w:space="0" w:color="auto"/>
                  </w:divBdr>
                  <w:divsChild>
                    <w:div w:id="6195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298669">
      <w:bodyDiv w:val="1"/>
      <w:marLeft w:val="0"/>
      <w:marRight w:val="0"/>
      <w:marTop w:val="0"/>
      <w:marBottom w:val="0"/>
      <w:divBdr>
        <w:top w:val="none" w:sz="0" w:space="0" w:color="auto"/>
        <w:left w:val="none" w:sz="0" w:space="0" w:color="auto"/>
        <w:bottom w:val="none" w:sz="0" w:space="0" w:color="auto"/>
        <w:right w:val="none" w:sz="0" w:space="0" w:color="auto"/>
      </w:divBdr>
    </w:div>
    <w:div w:id="498352108">
      <w:bodyDiv w:val="1"/>
      <w:marLeft w:val="0"/>
      <w:marRight w:val="0"/>
      <w:marTop w:val="0"/>
      <w:marBottom w:val="0"/>
      <w:divBdr>
        <w:top w:val="none" w:sz="0" w:space="0" w:color="auto"/>
        <w:left w:val="none" w:sz="0" w:space="0" w:color="auto"/>
        <w:bottom w:val="none" w:sz="0" w:space="0" w:color="auto"/>
        <w:right w:val="none" w:sz="0" w:space="0" w:color="auto"/>
      </w:divBdr>
    </w:div>
    <w:div w:id="515534283">
      <w:bodyDiv w:val="1"/>
      <w:marLeft w:val="0"/>
      <w:marRight w:val="0"/>
      <w:marTop w:val="0"/>
      <w:marBottom w:val="0"/>
      <w:divBdr>
        <w:top w:val="none" w:sz="0" w:space="0" w:color="auto"/>
        <w:left w:val="none" w:sz="0" w:space="0" w:color="auto"/>
        <w:bottom w:val="none" w:sz="0" w:space="0" w:color="auto"/>
        <w:right w:val="none" w:sz="0" w:space="0" w:color="auto"/>
      </w:divBdr>
    </w:div>
    <w:div w:id="643436605">
      <w:bodyDiv w:val="1"/>
      <w:marLeft w:val="0"/>
      <w:marRight w:val="0"/>
      <w:marTop w:val="0"/>
      <w:marBottom w:val="0"/>
      <w:divBdr>
        <w:top w:val="none" w:sz="0" w:space="0" w:color="auto"/>
        <w:left w:val="none" w:sz="0" w:space="0" w:color="auto"/>
        <w:bottom w:val="none" w:sz="0" w:space="0" w:color="auto"/>
        <w:right w:val="none" w:sz="0" w:space="0" w:color="auto"/>
      </w:divBdr>
    </w:div>
    <w:div w:id="668560653">
      <w:bodyDiv w:val="1"/>
      <w:marLeft w:val="0"/>
      <w:marRight w:val="0"/>
      <w:marTop w:val="0"/>
      <w:marBottom w:val="0"/>
      <w:divBdr>
        <w:top w:val="none" w:sz="0" w:space="0" w:color="auto"/>
        <w:left w:val="none" w:sz="0" w:space="0" w:color="auto"/>
        <w:bottom w:val="none" w:sz="0" w:space="0" w:color="auto"/>
        <w:right w:val="none" w:sz="0" w:space="0" w:color="auto"/>
      </w:divBdr>
    </w:div>
    <w:div w:id="750465889">
      <w:bodyDiv w:val="1"/>
      <w:marLeft w:val="0"/>
      <w:marRight w:val="0"/>
      <w:marTop w:val="0"/>
      <w:marBottom w:val="0"/>
      <w:divBdr>
        <w:top w:val="none" w:sz="0" w:space="0" w:color="auto"/>
        <w:left w:val="none" w:sz="0" w:space="0" w:color="auto"/>
        <w:bottom w:val="none" w:sz="0" w:space="0" w:color="auto"/>
        <w:right w:val="none" w:sz="0" w:space="0" w:color="auto"/>
      </w:divBdr>
    </w:div>
    <w:div w:id="835654208">
      <w:bodyDiv w:val="1"/>
      <w:marLeft w:val="0"/>
      <w:marRight w:val="0"/>
      <w:marTop w:val="0"/>
      <w:marBottom w:val="0"/>
      <w:divBdr>
        <w:top w:val="none" w:sz="0" w:space="0" w:color="auto"/>
        <w:left w:val="none" w:sz="0" w:space="0" w:color="auto"/>
        <w:bottom w:val="none" w:sz="0" w:space="0" w:color="auto"/>
        <w:right w:val="none" w:sz="0" w:space="0" w:color="auto"/>
      </w:divBdr>
    </w:div>
    <w:div w:id="862133441">
      <w:bodyDiv w:val="1"/>
      <w:marLeft w:val="0"/>
      <w:marRight w:val="0"/>
      <w:marTop w:val="0"/>
      <w:marBottom w:val="0"/>
      <w:divBdr>
        <w:top w:val="none" w:sz="0" w:space="0" w:color="auto"/>
        <w:left w:val="none" w:sz="0" w:space="0" w:color="auto"/>
        <w:bottom w:val="none" w:sz="0" w:space="0" w:color="auto"/>
        <w:right w:val="none" w:sz="0" w:space="0" w:color="auto"/>
      </w:divBdr>
    </w:div>
    <w:div w:id="870385884">
      <w:bodyDiv w:val="1"/>
      <w:marLeft w:val="0"/>
      <w:marRight w:val="0"/>
      <w:marTop w:val="0"/>
      <w:marBottom w:val="0"/>
      <w:divBdr>
        <w:top w:val="none" w:sz="0" w:space="0" w:color="auto"/>
        <w:left w:val="none" w:sz="0" w:space="0" w:color="auto"/>
        <w:bottom w:val="none" w:sz="0" w:space="0" w:color="auto"/>
        <w:right w:val="none" w:sz="0" w:space="0" w:color="auto"/>
      </w:divBdr>
      <w:divsChild>
        <w:div w:id="1080057043">
          <w:marLeft w:val="0"/>
          <w:marRight w:val="0"/>
          <w:marTop w:val="0"/>
          <w:marBottom w:val="0"/>
          <w:divBdr>
            <w:top w:val="none" w:sz="0" w:space="0" w:color="auto"/>
            <w:left w:val="none" w:sz="0" w:space="0" w:color="auto"/>
            <w:bottom w:val="none" w:sz="0" w:space="0" w:color="auto"/>
            <w:right w:val="none" w:sz="0" w:space="0" w:color="auto"/>
          </w:divBdr>
        </w:div>
      </w:divsChild>
    </w:div>
    <w:div w:id="880634839">
      <w:bodyDiv w:val="1"/>
      <w:marLeft w:val="0"/>
      <w:marRight w:val="0"/>
      <w:marTop w:val="0"/>
      <w:marBottom w:val="0"/>
      <w:divBdr>
        <w:top w:val="none" w:sz="0" w:space="0" w:color="auto"/>
        <w:left w:val="none" w:sz="0" w:space="0" w:color="auto"/>
        <w:bottom w:val="none" w:sz="0" w:space="0" w:color="auto"/>
        <w:right w:val="none" w:sz="0" w:space="0" w:color="auto"/>
      </w:divBdr>
    </w:div>
    <w:div w:id="1001474053">
      <w:bodyDiv w:val="1"/>
      <w:marLeft w:val="0"/>
      <w:marRight w:val="0"/>
      <w:marTop w:val="0"/>
      <w:marBottom w:val="0"/>
      <w:divBdr>
        <w:top w:val="none" w:sz="0" w:space="0" w:color="auto"/>
        <w:left w:val="none" w:sz="0" w:space="0" w:color="auto"/>
        <w:bottom w:val="none" w:sz="0" w:space="0" w:color="auto"/>
        <w:right w:val="none" w:sz="0" w:space="0" w:color="auto"/>
      </w:divBdr>
    </w:div>
    <w:div w:id="1022786203">
      <w:bodyDiv w:val="1"/>
      <w:marLeft w:val="0"/>
      <w:marRight w:val="0"/>
      <w:marTop w:val="0"/>
      <w:marBottom w:val="0"/>
      <w:divBdr>
        <w:top w:val="none" w:sz="0" w:space="0" w:color="auto"/>
        <w:left w:val="none" w:sz="0" w:space="0" w:color="auto"/>
        <w:bottom w:val="none" w:sz="0" w:space="0" w:color="auto"/>
        <w:right w:val="none" w:sz="0" w:space="0" w:color="auto"/>
      </w:divBdr>
      <w:divsChild>
        <w:div w:id="250700355">
          <w:marLeft w:val="0"/>
          <w:marRight w:val="0"/>
          <w:marTop w:val="0"/>
          <w:marBottom w:val="0"/>
          <w:divBdr>
            <w:top w:val="none" w:sz="0" w:space="0" w:color="auto"/>
            <w:left w:val="none" w:sz="0" w:space="0" w:color="auto"/>
            <w:bottom w:val="none" w:sz="0" w:space="0" w:color="auto"/>
            <w:right w:val="none" w:sz="0" w:space="0" w:color="auto"/>
          </w:divBdr>
          <w:divsChild>
            <w:div w:id="2119181742">
              <w:marLeft w:val="0"/>
              <w:marRight w:val="0"/>
              <w:marTop w:val="0"/>
              <w:marBottom w:val="0"/>
              <w:divBdr>
                <w:top w:val="none" w:sz="0" w:space="0" w:color="auto"/>
                <w:left w:val="none" w:sz="0" w:space="0" w:color="auto"/>
                <w:bottom w:val="none" w:sz="0" w:space="0" w:color="auto"/>
                <w:right w:val="none" w:sz="0" w:space="0" w:color="auto"/>
              </w:divBdr>
              <w:divsChild>
                <w:div w:id="481770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661056">
      <w:bodyDiv w:val="1"/>
      <w:marLeft w:val="0"/>
      <w:marRight w:val="0"/>
      <w:marTop w:val="0"/>
      <w:marBottom w:val="0"/>
      <w:divBdr>
        <w:top w:val="none" w:sz="0" w:space="0" w:color="auto"/>
        <w:left w:val="none" w:sz="0" w:space="0" w:color="auto"/>
        <w:bottom w:val="none" w:sz="0" w:space="0" w:color="auto"/>
        <w:right w:val="none" w:sz="0" w:space="0" w:color="auto"/>
      </w:divBdr>
    </w:div>
    <w:div w:id="1133671904">
      <w:bodyDiv w:val="1"/>
      <w:marLeft w:val="0"/>
      <w:marRight w:val="0"/>
      <w:marTop w:val="0"/>
      <w:marBottom w:val="0"/>
      <w:divBdr>
        <w:top w:val="none" w:sz="0" w:space="0" w:color="auto"/>
        <w:left w:val="none" w:sz="0" w:space="0" w:color="auto"/>
        <w:bottom w:val="none" w:sz="0" w:space="0" w:color="auto"/>
        <w:right w:val="none" w:sz="0" w:space="0" w:color="auto"/>
      </w:divBdr>
    </w:div>
    <w:div w:id="1218518101">
      <w:bodyDiv w:val="1"/>
      <w:marLeft w:val="0"/>
      <w:marRight w:val="0"/>
      <w:marTop w:val="0"/>
      <w:marBottom w:val="0"/>
      <w:divBdr>
        <w:top w:val="none" w:sz="0" w:space="0" w:color="auto"/>
        <w:left w:val="none" w:sz="0" w:space="0" w:color="auto"/>
        <w:bottom w:val="none" w:sz="0" w:space="0" w:color="auto"/>
        <w:right w:val="none" w:sz="0" w:space="0" w:color="auto"/>
      </w:divBdr>
    </w:div>
    <w:div w:id="1696034842">
      <w:bodyDiv w:val="1"/>
      <w:marLeft w:val="0"/>
      <w:marRight w:val="0"/>
      <w:marTop w:val="0"/>
      <w:marBottom w:val="0"/>
      <w:divBdr>
        <w:top w:val="none" w:sz="0" w:space="0" w:color="auto"/>
        <w:left w:val="none" w:sz="0" w:space="0" w:color="auto"/>
        <w:bottom w:val="none" w:sz="0" w:space="0" w:color="auto"/>
        <w:right w:val="none" w:sz="0" w:space="0" w:color="auto"/>
      </w:divBdr>
    </w:div>
    <w:div w:id="1807157581">
      <w:bodyDiv w:val="1"/>
      <w:marLeft w:val="0"/>
      <w:marRight w:val="0"/>
      <w:marTop w:val="0"/>
      <w:marBottom w:val="0"/>
      <w:divBdr>
        <w:top w:val="none" w:sz="0" w:space="0" w:color="auto"/>
        <w:left w:val="none" w:sz="0" w:space="0" w:color="auto"/>
        <w:bottom w:val="none" w:sz="0" w:space="0" w:color="auto"/>
        <w:right w:val="none" w:sz="0" w:space="0" w:color="auto"/>
      </w:divBdr>
    </w:div>
    <w:div w:id="1916894924">
      <w:bodyDiv w:val="1"/>
      <w:marLeft w:val="0"/>
      <w:marRight w:val="0"/>
      <w:marTop w:val="0"/>
      <w:marBottom w:val="0"/>
      <w:divBdr>
        <w:top w:val="none" w:sz="0" w:space="0" w:color="auto"/>
        <w:left w:val="none" w:sz="0" w:space="0" w:color="auto"/>
        <w:bottom w:val="none" w:sz="0" w:space="0" w:color="auto"/>
        <w:right w:val="none" w:sz="0" w:space="0" w:color="auto"/>
      </w:divBdr>
    </w:div>
    <w:div w:id="1988319437">
      <w:bodyDiv w:val="1"/>
      <w:marLeft w:val="0"/>
      <w:marRight w:val="0"/>
      <w:marTop w:val="0"/>
      <w:marBottom w:val="0"/>
      <w:divBdr>
        <w:top w:val="none" w:sz="0" w:space="0" w:color="auto"/>
        <w:left w:val="none" w:sz="0" w:space="0" w:color="auto"/>
        <w:bottom w:val="none" w:sz="0" w:space="0" w:color="auto"/>
        <w:right w:val="none" w:sz="0" w:space="0" w:color="auto"/>
      </w:divBdr>
      <w:divsChild>
        <w:div w:id="14499731">
          <w:marLeft w:val="0"/>
          <w:marRight w:val="0"/>
          <w:marTop w:val="0"/>
          <w:marBottom w:val="0"/>
          <w:divBdr>
            <w:top w:val="none" w:sz="0" w:space="0" w:color="auto"/>
            <w:left w:val="none" w:sz="0" w:space="0" w:color="auto"/>
            <w:bottom w:val="none" w:sz="0" w:space="0" w:color="auto"/>
            <w:right w:val="none" w:sz="0" w:space="0" w:color="auto"/>
          </w:divBdr>
          <w:divsChild>
            <w:div w:id="1389105196">
              <w:marLeft w:val="0"/>
              <w:marRight w:val="0"/>
              <w:marTop w:val="0"/>
              <w:marBottom w:val="0"/>
              <w:divBdr>
                <w:top w:val="none" w:sz="0" w:space="0" w:color="auto"/>
                <w:left w:val="none" w:sz="0" w:space="0" w:color="auto"/>
                <w:bottom w:val="none" w:sz="0" w:space="0" w:color="auto"/>
                <w:right w:val="none" w:sz="0" w:space="0" w:color="auto"/>
              </w:divBdr>
              <w:divsChild>
                <w:div w:id="118024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666504">
      <w:bodyDiv w:val="1"/>
      <w:marLeft w:val="0"/>
      <w:marRight w:val="0"/>
      <w:marTop w:val="0"/>
      <w:marBottom w:val="0"/>
      <w:divBdr>
        <w:top w:val="none" w:sz="0" w:space="0" w:color="auto"/>
        <w:left w:val="none" w:sz="0" w:space="0" w:color="auto"/>
        <w:bottom w:val="none" w:sz="0" w:space="0" w:color="auto"/>
        <w:right w:val="none" w:sz="0" w:space="0" w:color="auto"/>
      </w:divBdr>
    </w:div>
    <w:div w:id="2023780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886BDF-F359-4CC1-91DA-112DB317A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1422</Words>
  <Characters>8107</Characters>
  <Application>Microsoft Office Word</Application>
  <DocSecurity>0</DocSecurity>
  <Lines>67</Lines>
  <Paragraphs>19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 Goettingen</Company>
  <LinksUpToDate>false</LinksUpToDate>
  <CharactersWithSpaces>9510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Krieger, Wilhelmine</dc:creator>
  <cp:keywords/>
  <dc:description/>
  <cp:lastModifiedBy>Anders, Mina</cp:lastModifiedBy>
  <cp:revision>11</cp:revision>
  <cp:lastPrinted>2023-05-07T13:07:00Z</cp:lastPrinted>
  <dcterms:created xsi:type="dcterms:W3CDTF">2023-08-29T10:02:00Z</dcterms:created>
  <dcterms:modified xsi:type="dcterms:W3CDTF">2024-10-08T08:17:00Z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id="D4HR4DsP"/&gt;&lt;style id="http://www.zotero.org/styles/chicago-author-date" locale="en-GB" hasBibliography="1" bibliographyStyleHasBeenSet="1"/&gt;&lt;prefs&gt;&lt;pref name="fieldType" value="Field"/&gt;&lt;/prefs&gt;&lt;/</vt:lpwstr>
  </property>
  <property fmtid="{D5CDD505-2E9C-101B-9397-08002B2CF9AE}" pid="3" name="Mendeley Recent Style Id 0_1">
    <vt:lpwstr>http://www.zotero.org/styles/advances-in-climate-change-research</vt:lpwstr>
  </property>
  <property fmtid="{D5CDD505-2E9C-101B-9397-08002B2CF9AE}" pid="4" name="Mendeley Recent Style Name 0_1">
    <vt:lpwstr>Advances in Climate Change Research</vt:lpwstr>
  </property>
  <property fmtid="{D5CDD505-2E9C-101B-9397-08002B2CF9AE}" pid="5" name="Mendeley Recent Style Id 1_1">
    <vt:lpwstr>http://www.zotero.org/styles/advances-in-geosciences</vt:lpwstr>
  </property>
  <property fmtid="{D5CDD505-2E9C-101B-9397-08002B2CF9AE}" pid="6" name="Mendeley Recent Style Name 1_1">
    <vt:lpwstr>Advances in Geosciences</vt:lpwstr>
  </property>
  <property fmtid="{D5CDD505-2E9C-101B-9397-08002B2CF9AE}" pid="7" name="Mendeley Recent Style Id 2_1">
    <vt:lpwstr>http://www.zotero.org/styles/american-political-science-association</vt:lpwstr>
  </property>
  <property fmtid="{D5CDD505-2E9C-101B-9397-08002B2CF9AE}" pid="8" name="Mendeley Recent Style Name 2_1">
    <vt:lpwstr>American Political Science Association</vt:lpwstr>
  </property>
  <property fmtid="{D5CDD505-2E9C-101B-9397-08002B2CF9AE}" pid="9" name="Mendeley Recent Style Id 3_1">
    <vt:lpwstr>http://www.zotero.org/styles/apa</vt:lpwstr>
  </property>
  <property fmtid="{D5CDD505-2E9C-101B-9397-08002B2CF9AE}" pid="10" name="Mendeley Recent Style Name 3_1">
    <vt:lpwstr>American Psychological Association 6th edition</vt:lpwstr>
  </property>
  <property fmtid="{D5CDD505-2E9C-101B-9397-08002B2CF9AE}" pid="11" name="Mendeley Recent Style Id 4_1">
    <vt:lpwstr>http://www.zotero.org/styles/american-sociological-association</vt:lpwstr>
  </property>
  <property fmtid="{D5CDD505-2E9C-101B-9397-08002B2CF9AE}" pid="12" name="Mendeley Recent Style Name 4_1">
    <vt:lpwstr>American Sociological Association</vt:lpwstr>
  </property>
  <property fmtid="{D5CDD505-2E9C-101B-9397-08002B2CF9AE}" pid="13" name="Mendeley Recent Style Id 5_1">
    <vt:lpwstr>http://www.zotero.org/styles/annual-review-of-resource-economics</vt:lpwstr>
  </property>
  <property fmtid="{D5CDD505-2E9C-101B-9397-08002B2CF9AE}" pid="14" name="Mendeley Recent Style Name 5_1">
    <vt:lpwstr>Annual Review of Resource Economics</vt:lpwstr>
  </property>
  <property fmtid="{D5CDD505-2E9C-101B-9397-08002B2CF9AE}" pid="15" name="Mendeley Recent Style Id 6_1">
    <vt:lpwstr>http://www.zotero.org/styles/basic-and-applied-ecology</vt:lpwstr>
  </property>
  <property fmtid="{D5CDD505-2E9C-101B-9397-08002B2CF9AE}" pid="16" name="Mendeley Recent Style Name 6_1">
    <vt:lpwstr>Basic and Applied Ecology</vt:lpwstr>
  </property>
  <property fmtid="{D5CDD505-2E9C-101B-9397-08002B2CF9AE}" pid="17" name="Mendeley Recent Style Id 7_1">
    <vt:lpwstr>http://www.zotero.org/styles/chicago-author-date</vt:lpwstr>
  </property>
  <property fmtid="{D5CDD505-2E9C-101B-9397-08002B2CF9AE}" pid="18" name="Mendeley Recent Style Name 7_1">
    <vt:lpwstr>Chicago Manual of Style 17th edition (author-date)</vt:lpwstr>
  </property>
  <property fmtid="{D5CDD505-2E9C-101B-9397-08002B2CF9AE}" pid="19" name="Mendeley Recent Style Id 8_1">
    <vt:lpwstr>http://www.zotero.org/styles/ecology-letters</vt:lpwstr>
  </property>
  <property fmtid="{D5CDD505-2E9C-101B-9397-08002B2CF9AE}" pid="20" name="Mendeley Recent Style Name 8_1">
    <vt:lpwstr>Ecology Letters</vt:lpwstr>
  </property>
  <property fmtid="{D5CDD505-2E9C-101B-9397-08002B2CF9AE}" pid="21" name="Mendeley Recent Style Id 9_1">
    <vt:lpwstr>http://www.zotero.org/styles/oecologia</vt:lpwstr>
  </property>
  <property fmtid="{D5CDD505-2E9C-101B-9397-08002B2CF9AE}" pid="22" name="Mendeley Recent Style Name 9_1">
    <vt:lpwstr>Oecologia</vt:lpwstr>
  </property>
  <property fmtid="{D5CDD505-2E9C-101B-9397-08002B2CF9AE}" pid="23" name="ZOTERO_PREF_2">
    <vt:lpwstr>data&gt;</vt:lpwstr>
  </property>
</Properties>
</file>